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15C5D" w14:textId="77777777" w:rsidR="006325C7" w:rsidRPr="007E5228" w:rsidRDefault="006325C7" w:rsidP="00C22D96">
      <w:pPr>
        <w:ind w:right="284"/>
        <w:jc w:val="both"/>
        <w:rPr>
          <w:rFonts w:ascii="Century Gothic" w:hAnsi="Century Gothic"/>
          <w:b/>
          <w:sz w:val="25"/>
          <w:szCs w:val="25"/>
        </w:rPr>
      </w:pPr>
      <w:r w:rsidRPr="007E5228">
        <w:rPr>
          <w:rFonts w:ascii="Century Gothic" w:hAnsi="Century Gothic"/>
          <w:b/>
          <w:sz w:val="25"/>
          <w:szCs w:val="25"/>
        </w:rPr>
        <w:t xml:space="preserve">DECRETO No.       </w:t>
      </w:r>
    </w:p>
    <w:p w14:paraId="73015730" w14:textId="690AA3C1" w:rsidR="006325C7" w:rsidRPr="007E5228" w:rsidRDefault="006325C7" w:rsidP="00C22D96">
      <w:pPr>
        <w:ind w:right="284"/>
        <w:jc w:val="both"/>
        <w:rPr>
          <w:rFonts w:ascii="Century Gothic" w:hAnsi="Century Gothic"/>
          <w:sz w:val="25"/>
          <w:szCs w:val="25"/>
          <w:lang w:val="es-MX"/>
        </w:rPr>
      </w:pPr>
      <w:r w:rsidRPr="007E5228">
        <w:rPr>
          <w:rFonts w:ascii="Century Gothic" w:hAnsi="Century Gothic"/>
          <w:b/>
          <w:sz w:val="25"/>
          <w:szCs w:val="25"/>
          <w:lang w:val="es-MX"/>
        </w:rPr>
        <w:softHyphen/>
      </w:r>
      <w:r w:rsidRPr="007E5228">
        <w:rPr>
          <w:rFonts w:ascii="Century Gothic" w:hAnsi="Century Gothic"/>
          <w:b/>
          <w:sz w:val="25"/>
          <w:szCs w:val="25"/>
          <w:lang w:val="es-MX"/>
        </w:rPr>
        <w:softHyphen/>
      </w:r>
      <w:r w:rsidRPr="007E5228">
        <w:rPr>
          <w:rFonts w:ascii="Century Gothic" w:hAnsi="Century Gothic"/>
          <w:b/>
          <w:sz w:val="25"/>
          <w:szCs w:val="25"/>
          <w:lang w:val="es-MX"/>
        </w:rPr>
        <w:softHyphen/>
      </w:r>
      <w:r w:rsidRPr="007E5228">
        <w:rPr>
          <w:rFonts w:ascii="Century Gothic" w:hAnsi="Century Gothic"/>
          <w:b/>
          <w:sz w:val="25"/>
          <w:szCs w:val="25"/>
          <w:lang w:val="es-MX"/>
        </w:rPr>
        <w:softHyphen/>
      </w:r>
      <w:r w:rsidRPr="007E5228">
        <w:rPr>
          <w:rFonts w:ascii="Century Gothic" w:hAnsi="Century Gothic"/>
          <w:b/>
          <w:sz w:val="25"/>
          <w:szCs w:val="25"/>
          <w:lang w:val="es-MX"/>
        </w:rPr>
        <w:softHyphen/>
      </w:r>
      <w:r w:rsidRPr="007E5228">
        <w:rPr>
          <w:rFonts w:ascii="Century Gothic" w:hAnsi="Century Gothic"/>
          <w:b/>
          <w:sz w:val="25"/>
          <w:szCs w:val="25"/>
          <w:lang w:val="es-MX"/>
        </w:rPr>
        <w:softHyphen/>
      </w:r>
      <w:r w:rsidRPr="007E5228">
        <w:rPr>
          <w:rFonts w:ascii="Century Gothic" w:hAnsi="Century Gothic"/>
          <w:b/>
          <w:sz w:val="25"/>
          <w:szCs w:val="25"/>
          <w:lang w:val="es-MX"/>
        </w:rPr>
        <w:softHyphen/>
      </w:r>
      <w:r w:rsidRPr="007E5228">
        <w:rPr>
          <w:rFonts w:ascii="Century Gothic" w:hAnsi="Century Gothic"/>
          <w:b/>
          <w:sz w:val="25"/>
          <w:szCs w:val="25"/>
          <w:lang w:val="es-MX"/>
        </w:rPr>
        <w:softHyphen/>
      </w:r>
      <w:r w:rsidRPr="007E5228">
        <w:rPr>
          <w:rFonts w:ascii="Century Gothic" w:hAnsi="Century Gothic"/>
          <w:b/>
          <w:sz w:val="25"/>
          <w:szCs w:val="25"/>
          <w:lang w:val="es-MX"/>
        </w:rPr>
        <w:softHyphen/>
      </w:r>
      <w:r w:rsidRPr="007E5228">
        <w:rPr>
          <w:rFonts w:ascii="Century Gothic" w:hAnsi="Century Gothic"/>
          <w:b/>
          <w:sz w:val="25"/>
          <w:szCs w:val="25"/>
          <w:lang w:val="es-MX"/>
        </w:rPr>
        <w:softHyphen/>
      </w:r>
      <w:r w:rsidRPr="007E5228">
        <w:rPr>
          <w:rFonts w:ascii="Century Gothic" w:hAnsi="Century Gothic"/>
          <w:b/>
          <w:sz w:val="25"/>
          <w:szCs w:val="25"/>
          <w:lang w:val="es-MX"/>
        </w:rPr>
        <w:softHyphen/>
      </w:r>
      <w:r w:rsidRPr="007E5228">
        <w:rPr>
          <w:rFonts w:ascii="Century Gothic" w:hAnsi="Century Gothic"/>
          <w:b/>
          <w:sz w:val="25"/>
          <w:szCs w:val="25"/>
          <w:lang w:val="es-MX"/>
        </w:rPr>
        <w:softHyphen/>
        <w:t>LXVIII/</w:t>
      </w:r>
      <w:proofErr w:type="spellStart"/>
      <w:r w:rsidRPr="007E5228">
        <w:rPr>
          <w:rFonts w:ascii="Century Gothic" w:hAnsi="Century Gothic"/>
          <w:b/>
          <w:sz w:val="25"/>
          <w:szCs w:val="25"/>
          <w:lang w:val="es-MX"/>
        </w:rPr>
        <w:t>APLIM</w:t>
      </w:r>
      <w:proofErr w:type="spellEnd"/>
      <w:r w:rsidRPr="007E5228">
        <w:rPr>
          <w:rFonts w:ascii="Century Gothic" w:hAnsi="Century Gothic"/>
          <w:b/>
          <w:sz w:val="25"/>
          <w:szCs w:val="25"/>
          <w:lang w:val="es-MX"/>
        </w:rPr>
        <w:t>/0</w:t>
      </w:r>
      <w:r w:rsidR="00025010">
        <w:rPr>
          <w:rFonts w:ascii="Century Gothic" w:hAnsi="Century Gothic"/>
          <w:b/>
          <w:sz w:val="25"/>
          <w:szCs w:val="25"/>
          <w:lang w:val="es-MX"/>
        </w:rPr>
        <w:t>427</w:t>
      </w:r>
      <w:r w:rsidRPr="007E5228">
        <w:rPr>
          <w:rFonts w:ascii="Century Gothic" w:hAnsi="Century Gothic"/>
          <w:b/>
          <w:sz w:val="25"/>
          <w:szCs w:val="25"/>
          <w:lang w:val="es-MX"/>
        </w:rPr>
        <w:t>/</w:t>
      </w:r>
      <w:proofErr w:type="gramStart"/>
      <w:r w:rsidRPr="007E5228">
        <w:rPr>
          <w:rFonts w:ascii="Century Gothic" w:hAnsi="Century Gothic"/>
          <w:b/>
          <w:sz w:val="25"/>
          <w:szCs w:val="25"/>
          <w:lang w:val="es-MX"/>
        </w:rPr>
        <w:t>2025  I</w:t>
      </w:r>
      <w:proofErr w:type="gramEnd"/>
      <w:r w:rsidRPr="007E5228">
        <w:rPr>
          <w:rFonts w:ascii="Century Gothic" w:hAnsi="Century Gothic"/>
          <w:b/>
          <w:sz w:val="25"/>
          <w:szCs w:val="25"/>
          <w:lang w:val="es-MX"/>
        </w:rPr>
        <w:t xml:space="preserve"> P.O. </w:t>
      </w:r>
    </w:p>
    <w:p w14:paraId="157AD2F0" w14:textId="77777777" w:rsidR="006325C7" w:rsidRPr="007E5228" w:rsidRDefault="006325C7" w:rsidP="00C22D96">
      <w:pPr>
        <w:ind w:left="284" w:right="284"/>
        <w:jc w:val="both"/>
        <w:rPr>
          <w:rFonts w:ascii="Century Gothic" w:hAnsi="Century Gothic"/>
          <w:b/>
          <w:lang w:val="es-MX"/>
        </w:rPr>
      </w:pPr>
    </w:p>
    <w:p w14:paraId="23FAF677" w14:textId="08EBC78B" w:rsidR="006325C7" w:rsidRPr="007E5228" w:rsidRDefault="006325C7" w:rsidP="00C22D96">
      <w:pPr>
        <w:ind w:right="49"/>
        <w:jc w:val="both"/>
        <w:rPr>
          <w:rFonts w:ascii="Century Gothic" w:hAnsi="Century Gothic"/>
          <w:b/>
          <w:sz w:val="26"/>
          <w:szCs w:val="26"/>
        </w:rPr>
      </w:pPr>
      <w:r w:rsidRPr="007E5228">
        <w:rPr>
          <w:rFonts w:ascii="Century Gothic" w:hAnsi="Century Gothic"/>
          <w:b/>
          <w:sz w:val="26"/>
          <w:szCs w:val="26"/>
        </w:rPr>
        <w:t xml:space="preserve">LA SEXAGÉSIMA OCTAVA LEGISLATURA DEL HONORABLE CONGRESO DEL ESTADO DE CHIHUAHUA, REUNIDA EN SU PRIMER PERÍODO ORDINARIO DE SESIONES, DENTRO DEL </w:t>
      </w:r>
      <w:r w:rsidR="005A5B9A" w:rsidRPr="007E5228">
        <w:rPr>
          <w:rFonts w:ascii="Century Gothic" w:hAnsi="Century Gothic"/>
          <w:b/>
          <w:sz w:val="26"/>
          <w:szCs w:val="26"/>
        </w:rPr>
        <w:t>SEGUNDO</w:t>
      </w:r>
      <w:r w:rsidRPr="007E5228">
        <w:rPr>
          <w:rFonts w:ascii="Century Gothic" w:hAnsi="Century Gothic"/>
          <w:b/>
          <w:sz w:val="26"/>
          <w:szCs w:val="26"/>
        </w:rPr>
        <w:t xml:space="preserve"> AÑO DE EJERCICIO CONSTITUCIONAL,</w:t>
      </w:r>
    </w:p>
    <w:p w14:paraId="6DCDEC53" w14:textId="77777777" w:rsidR="006325C7" w:rsidRPr="007E5228" w:rsidRDefault="006325C7" w:rsidP="00C22D96">
      <w:pPr>
        <w:ind w:right="49"/>
        <w:jc w:val="both"/>
        <w:rPr>
          <w:rFonts w:ascii="Century Gothic" w:hAnsi="Century Gothic"/>
          <w:b/>
          <w:sz w:val="26"/>
          <w:szCs w:val="26"/>
        </w:rPr>
      </w:pPr>
    </w:p>
    <w:p w14:paraId="44D62D3C" w14:textId="77777777" w:rsidR="005A5B9A" w:rsidRPr="007E5228" w:rsidRDefault="005A5B9A" w:rsidP="00C22D96">
      <w:pPr>
        <w:ind w:right="49"/>
        <w:jc w:val="center"/>
        <w:rPr>
          <w:rFonts w:ascii="Century Gothic" w:hAnsi="Century Gothic"/>
          <w:b/>
          <w:sz w:val="28"/>
          <w:szCs w:val="28"/>
        </w:rPr>
      </w:pPr>
    </w:p>
    <w:p w14:paraId="0FF015BB" w14:textId="76E185C7" w:rsidR="006325C7" w:rsidRPr="007E5228" w:rsidRDefault="006325C7" w:rsidP="00C22D96">
      <w:pPr>
        <w:ind w:right="49"/>
        <w:jc w:val="center"/>
        <w:rPr>
          <w:rFonts w:ascii="Century Gothic" w:hAnsi="Century Gothic"/>
          <w:b/>
          <w:sz w:val="26"/>
          <w:szCs w:val="26"/>
        </w:rPr>
      </w:pPr>
      <w:r w:rsidRPr="007E5228">
        <w:rPr>
          <w:rFonts w:ascii="Century Gothic" w:hAnsi="Century Gothic"/>
          <w:b/>
          <w:sz w:val="28"/>
          <w:szCs w:val="28"/>
        </w:rPr>
        <w:t>D E C R E T A</w:t>
      </w:r>
    </w:p>
    <w:p w14:paraId="1C338D8D" w14:textId="25C5FE09" w:rsidR="00AA13A4" w:rsidRPr="007E5228" w:rsidRDefault="00AA13A4" w:rsidP="00C22D96">
      <w:pPr>
        <w:jc w:val="center"/>
        <w:rPr>
          <w:rFonts w:ascii="Century Gothic" w:hAnsi="Century Gothic" w:cs="Arial"/>
          <w:b/>
          <w:bCs/>
          <w:lang w:val="es-ES_tradnl"/>
        </w:rPr>
      </w:pPr>
    </w:p>
    <w:p w14:paraId="37AF60D5" w14:textId="77777777" w:rsidR="006325C7" w:rsidRPr="007E5228" w:rsidRDefault="006325C7" w:rsidP="00C22D96">
      <w:pPr>
        <w:jc w:val="center"/>
        <w:rPr>
          <w:rFonts w:ascii="Century Gothic" w:hAnsi="Century Gothic" w:cs="Arial"/>
          <w:b/>
          <w:bCs/>
          <w:lang w:val="es-ES_tradnl"/>
        </w:rPr>
      </w:pPr>
    </w:p>
    <w:p w14:paraId="70B0D43E" w14:textId="77777777" w:rsidR="005A5B9A" w:rsidRPr="007E5228" w:rsidRDefault="005A5B9A" w:rsidP="00C22D96">
      <w:pPr>
        <w:jc w:val="center"/>
        <w:rPr>
          <w:rFonts w:ascii="Century Gothic" w:hAnsi="Century Gothic" w:cs="Arial"/>
          <w:b/>
          <w:bCs/>
          <w:lang w:val="es-ES_tradnl"/>
        </w:rPr>
      </w:pPr>
    </w:p>
    <w:p w14:paraId="110B7536" w14:textId="77777777" w:rsidR="00AE51AB" w:rsidRPr="007E5228" w:rsidRDefault="00AE51AB" w:rsidP="007E5228">
      <w:pPr>
        <w:tabs>
          <w:tab w:val="left" w:pos="1843"/>
          <w:tab w:val="left" w:pos="3960"/>
        </w:tabs>
        <w:spacing w:line="360" w:lineRule="auto"/>
        <w:jc w:val="center"/>
        <w:rPr>
          <w:rFonts w:ascii="Century Gothic" w:hAnsi="Century Gothic" w:cs="Arial"/>
          <w:b/>
          <w:bCs/>
        </w:rPr>
      </w:pPr>
      <w:r w:rsidRPr="007E5228">
        <w:rPr>
          <w:rFonts w:ascii="Century Gothic" w:hAnsi="Century Gothic" w:cs="Arial"/>
          <w:b/>
          <w:bCs/>
        </w:rPr>
        <w:t>LEY DE INGRESOS DEL MUNICIPIO DE JUÁREZ</w:t>
      </w:r>
    </w:p>
    <w:p w14:paraId="7F9C6125" w14:textId="77777777" w:rsidR="00AE51AB" w:rsidRPr="007E5228" w:rsidRDefault="00AE51AB" w:rsidP="007E5228">
      <w:pPr>
        <w:tabs>
          <w:tab w:val="left" w:pos="1843"/>
        </w:tabs>
        <w:spacing w:after="240" w:line="360" w:lineRule="auto"/>
        <w:jc w:val="center"/>
        <w:rPr>
          <w:rFonts w:ascii="Century Gothic" w:hAnsi="Century Gothic" w:cs="Arial"/>
          <w:b/>
          <w:bCs/>
        </w:rPr>
      </w:pPr>
      <w:r w:rsidRPr="007E5228">
        <w:rPr>
          <w:rFonts w:ascii="Century Gothic" w:hAnsi="Century Gothic" w:cs="Arial"/>
          <w:b/>
          <w:bCs/>
        </w:rPr>
        <w:t>PARA EL EJERCICIO FISCAL 2026</w:t>
      </w:r>
    </w:p>
    <w:p w14:paraId="2D47C20D" w14:textId="77777777" w:rsidR="00AE51AB" w:rsidRPr="007E5228" w:rsidRDefault="00AE51AB" w:rsidP="007E5228">
      <w:pPr>
        <w:tabs>
          <w:tab w:val="left" w:pos="1843"/>
        </w:tabs>
        <w:spacing w:line="360" w:lineRule="auto"/>
        <w:jc w:val="center"/>
        <w:rPr>
          <w:rFonts w:ascii="Century Gothic" w:eastAsia="Century Gothic" w:hAnsi="Century Gothic" w:cs="Arial"/>
          <w:b/>
        </w:rPr>
      </w:pPr>
      <w:r w:rsidRPr="007E5228">
        <w:rPr>
          <w:rFonts w:ascii="Century Gothic" w:eastAsia="Century Gothic" w:hAnsi="Century Gothic" w:cs="Arial"/>
          <w:b/>
        </w:rPr>
        <w:t>TÍTULO PRIMERO</w:t>
      </w:r>
    </w:p>
    <w:p w14:paraId="34EC3F12" w14:textId="77777777" w:rsidR="00AE51AB" w:rsidRPr="007E5228" w:rsidRDefault="00AE51AB" w:rsidP="007E5228">
      <w:pPr>
        <w:tabs>
          <w:tab w:val="left" w:pos="1843"/>
        </w:tabs>
        <w:spacing w:after="240" w:line="360" w:lineRule="auto"/>
        <w:jc w:val="center"/>
        <w:rPr>
          <w:rFonts w:ascii="Century Gothic" w:eastAsia="Century Gothic" w:hAnsi="Century Gothic" w:cs="Arial"/>
          <w:b/>
        </w:rPr>
      </w:pPr>
      <w:r w:rsidRPr="007E5228">
        <w:rPr>
          <w:rFonts w:ascii="Century Gothic" w:eastAsia="Century Gothic" w:hAnsi="Century Gothic" w:cs="Arial"/>
          <w:b/>
        </w:rPr>
        <w:t>DISPOSICIONES GENERALES</w:t>
      </w:r>
    </w:p>
    <w:p w14:paraId="663C60EA" w14:textId="77777777" w:rsidR="00AE51AB" w:rsidRPr="007E5228" w:rsidRDefault="00AE51AB" w:rsidP="007E5228">
      <w:pPr>
        <w:tabs>
          <w:tab w:val="left" w:pos="1843"/>
        </w:tabs>
        <w:spacing w:line="360" w:lineRule="auto"/>
        <w:jc w:val="center"/>
        <w:rPr>
          <w:rFonts w:ascii="Century Gothic" w:eastAsia="Century Gothic" w:hAnsi="Century Gothic" w:cs="Arial"/>
          <w:b/>
        </w:rPr>
      </w:pPr>
      <w:r w:rsidRPr="007E5228">
        <w:rPr>
          <w:rFonts w:ascii="Century Gothic" w:eastAsia="Century Gothic" w:hAnsi="Century Gothic" w:cs="Arial"/>
          <w:b/>
        </w:rPr>
        <w:t xml:space="preserve">CAPÍTULO ÚNICO: </w:t>
      </w:r>
    </w:p>
    <w:p w14:paraId="355EE6DF" w14:textId="77777777" w:rsidR="00AE51AB" w:rsidRPr="007E5228" w:rsidRDefault="00AE51AB" w:rsidP="007E5228">
      <w:pPr>
        <w:tabs>
          <w:tab w:val="left" w:pos="1843"/>
        </w:tabs>
        <w:spacing w:after="240" w:line="360" w:lineRule="auto"/>
        <w:jc w:val="center"/>
        <w:rPr>
          <w:rFonts w:ascii="Century Gothic" w:eastAsia="Century Gothic" w:hAnsi="Century Gothic" w:cs="Arial"/>
          <w:b/>
        </w:rPr>
      </w:pPr>
      <w:r w:rsidRPr="007E5228">
        <w:rPr>
          <w:rFonts w:ascii="Century Gothic" w:eastAsia="Century Gothic" w:hAnsi="Century Gothic" w:cs="Arial"/>
          <w:b/>
        </w:rPr>
        <w:t>De la Percepción de Ingresos</w:t>
      </w:r>
    </w:p>
    <w:p w14:paraId="14CBC824" w14:textId="40212C8C"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b/>
        </w:rPr>
        <w:t xml:space="preserve">ARTÍCULO 1.- </w:t>
      </w:r>
      <w:r w:rsidRPr="007E5228">
        <w:rPr>
          <w:rFonts w:ascii="Century Gothic" w:eastAsia="Century Gothic" w:hAnsi="Century Gothic" w:cs="Arial"/>
        </w:rPr>
        <w:t xml:space="preserve">Esta </w:t>
      </w:r>
      <w:r w:rsidR="00255954">
        <w:rPr>
          <w:rFonts w:ascii="Century Gothic" w:eastAsia="Century Gothic" w:hAnsi="Century Gothic" w:cs="Arial"/>
        </w:rPr>
        <w:t>Ley</w:t>
      </w:r>
      <w:r w:rsidRPr="007E5228">
        <w:rPr>
          <w:rFonts w:ascii="Century Gothic" w:eastAsia="Century Gothic" w:hAnsi="Century Gothic" w:cs="Arial"/>
        </w:rPr>
        <w:t xml:space="preserve"> contiene las disposiciones a que se sujetará la autoridad municipal para la recaudación de los ingresos que le corresponden, conforme a lo establecido en la Constitución Política de los Estados Unidos Mexicanos, la Constitución Política del Estado de Chihuahua, el Código Municipal para el Estado de Chihuahua y el Código Fiscal del </w:t>
      </w:r>
      <w:r w:rsidRPr="007E5228">
        <w:rPr>
          <w:rFonts w:ascii="Century Gothic" w:eastAsia="Century Gothic" w:hAnsi="Century Gothic" w:cs="Arial"/>
        </w:rPr>
        <w:lastRenderedPageBreak/>
        <w:t xml:space="preserve">Estado de Chihuahua, en concordancia con lo establecido por el Consejo Nacional de Armonización Contable (CONAC) y la Ley de Disciplina Financiera de las Entidades Federativas y los Municipios, por lo que se establece la estructura y contenido de la información financiera, de la cual se desprenden los recursos para sufragar los gastos que demanda la atención de la administración, servicios públicos, obras y demás obligaciones a cargo de la Hacienda Pública del Municipio de Juárez, para el ejercicio fiscal comprendido del 1º de enero de 2026 al 31 diciembre de 2026, la que percibirá los impuestos, Derechos, Productos de tipo corriente, Aprovechamientos, Participaciones, Aportaciones, Transferencias, Asignaciones y otras ayudas, e ingresos derivados de Financiamiento, en las cantidades estimadas que a continuación se enumeran: Los montos previstos en el Anexo 1 de la Ley de Ingresos, contienen las cantidades estimadas a cobrar en cumplimiento de lo señalado en la presente Ley, así como por los rezagos que son aquellas contribuciones y/u obligaciones fiscales generadas en ejercicios fiscales anteriores. </w:t>
      </w:r>
    </w:p>
    <w:p w14:paraId="68C9B95C"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b/>
        </w:rPr>
        <w:t>ARTÍCULO 2.-</w:t>
      </w:r>
      <w:r w:rsidRPr="007E5228">
        <w:rPr>
          <w:rFonts w:ascii="Century Gothic" w:eastAsia="Century Gothic" w:hAnsi="Century Gothic" w:cs="Arial"/>
        </w:rPr>
        <w:t xml:space="preserve"> Las participaciones, aportaciones y convenios federales, se percibirán con arreglo a las leyes que las otorguen, de acuerdo al Presupuesto de Egresos de la Federación del año 2026 y a los convenios y anexos que se celebren sobre el particular. En caso de haber alguna variación en conceptos e importes se realizarán los ajustes necesarios y bastará con informar en la cuenta pública del mes que corresponda.</w:t>
      </w:r>
    </w:p>
    <w:p w14:paraId="1DD8E5AD"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b/>
        </w:rPr>
        <w:lastRenderedPageBreak/>
        <w:t>ARTÍCULO 3.-</w:t>
      </w:r>
      <w:r w:rsidRPr="007E5228">
        <w:rPr>
          <w:rFonts w:ascii="Century Gothic" w:eastAsia="Century Gothic" w:hAnsi="Century Gothic" w:cs="Arial"/>
        </w:rPr>
        <w:t xml:space="preserve"> Las cantidades que se recauden por los tipos de ingresos públicos previstos por el Artículo 1° de esta Ley, serán concentrados en la Tesorería Municipal y deberán reflejarse, cualquiera que sea su forma y naturaleza, en los registros contables correspondientes, de conformidad con lo dispuesto en la Ley General de Contabilidad Gubernamental y los correspondientes acuerdos que emita el Consejo Nacional de Armonización Contable (CONAC).</w:t>
      </w:r>
    </w:p>
    <w:p w14:paraId="24EFDCDD" w14:textId="77777777" w:rsidR="00AE51AB" w:rsidRPr="007E5228" w:rsidRDefault="00AE51AB" w:rsidP="007E5228">
      <w:pPr>
        <w:tabs>
          <w:tab w:val="left" w:pos="1843"/>
          <w:tab w:val="left" w:pos="5000"/>
        </w:tabs>
        <w:spacing w:after="160" w:line="360" w:lineRule="auto"/>
        <w:jc w:val="both"/>
        <w:rPr>
          <w:rFonts w:ascii="Century Gothic" w:eastAsia="Century Gothic" w:hAnsi="Century Gothic" w:cs="Arial"/>
        </w:rPr>
      </w:pPr>
      <w:r w:rsidRPr="007E5228">
        <w:rPr>
          <w:rFonts w:ascii="Century Gothic" w:eastAsia="Century Gothic" w:hAnsi="Century Gothic" w:cs="Arial"/>
          <w:b/>
        </w:rPr>
        <w:t xml:space="preserve">ARTÍCULO 4.- </w:t>
      </w:r>
      <w:r w:rsidRPr="007E5228">
        <w:rPr>
          <w:rFonts w:ascii="Century Gothic" w:eastAsia="Century Gothic" w:hAnsi="Century Gothic" w:cs="Arial"/>
        </w:rPr>
        <w:t>Para determinar el monto de los créditos fiscales, incluyendo su actualización, se considerará inclusive las fracciones del peso, no obstante, lo anterior, para efectuar su pago, el monto se ajustará para que las que contengan cantidades de $0.01 a $0.99 pesos se ajusten a la unidad de peso inmediato posterior.</w:t>
      </w:r>
    </w:p>
    <w:p w14:paraId="20F8DAE9" w14:textId="77777777" w:rsidR="00AE51AB" w:rsidRPr="007E5228" w:rsidRDefault="00AE51AB" w:rsidP="007E5228">
      <w:pPr>
        <w:tabs>
          <w:tab w:val="left" w:pos="1843"/>
          <w:tab w:val="left" w:pos="5000"/>
        </w:tabs>
        <w:spacing w:after="160" w:line="360" w:lineRule="auto"/>
        <w:jc w:val="both"/>
        <w:rPr>
          <w:rFonts w:ascii="Century Gothic" w:eastAsia="Century Gothic" w:hAnsi="Century Gothic" w:cs="Arial"/>
        </w:rPr>
      </w:pPr>
      <w:r w:rsidRPr="007E5228">
        <w:rPr>
          <w:rFonts w:ascii="Century Gothic" w:eastAsia="Century Gothic" w:hAnsi="Century Gothic" w:cs="Arial"/>
        </w:rPr>
        <w:t>El monto resultante del ajuste de las cantidades de $0.01 a $0.99 pesos. Se destinará a las organizaciones humanitarias registradas bajo controles de administración pública o en su caso las direcciones municipales que lo soliciten previa autorización del C. Presidente Municipal a través del Tesorero Municipal debiendo ser aplicado en infraestructura, para el desarrollo de actividades locales, y en ningún caso los montos podrán ser utilizados para gasto operativo.</w:t>
      </w:r>
    </w:p>
    <w:p w14:paraId="05F2E135"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b/>
        </w:rPr>
        <w:t>ARTÍCULO 5</w:t>
      </w:r>
      <w:r w:rsidRPr="007E5228">
        <w:rPr>
          <w:rFonts w:ascii="Century Gothic" w:eastAsia="Century Gothic" w:hAnsi="Century Gothic" w:cs="Arial"/>
        </w:rPr>
        <w:t xml:space="preserve">.- En tanto el Estado de Chihuahua se encuentre adherido al Sistema Nacional de Coordinación Fiscal, en los términos de los Convenios </w:t>
      </w:r>
      <w:r w:rsidRPr="007E5228">
        <w:rPr>
          <w:rFonts w:ascii="Century Gothic" w:eastAsia="Century Gothic" w:hAnsi="Century Gothic" w:cs="Arial"/>
        </w:rPr>
        <w:lastRenderedPageBreak/>
        <w:t>de Adhesión y de Colaboración Administrativa en Materia Fiscal Federal y sus anexos, el Municipio no podrá gravar ninguna fuente de ingresos que los contravengan.</w:t>
      </w:r>
    </w:p>
    <w:p w14:paraId="51B66972"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rPr>
        <w:t>Por lo que se refiere a los derechos, quedan en suspenso todos aquellos a que se refieren los artículos 10-A de la Ley de Coordinación Fiscal; y 2 de la Ley de Coordinación en Materia de Derechos con la Federación, durante el lapso que permanezca el Estado de Chihuahua coordinado en esa materia, a reserva de modificaciones a dicha normatividad que lo permitan.</w:t>
      </w:r>
    </w:p>
    <w:p w14:paraId="5DF82749"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b/>
        </w:rPr>
        <w:t xml:space="preserve">ARTÍCULO 6.- </w:t>
      </w:r>
      <w:r w:rsidRPr="007E5228">
        <w:rPr>
          <w:rFonts w:ascii="Century Gothic" w:eastAsia="Century Gothic" w:hAnsi="Century Gothic" w:cs="Arial"/>
        </w:rPr>
        <w:t>En los casos de autorización para prórroga o de pago en parcialidades de créditos fiscales, se causarán intereses a la tasa del 2% mensual. La tasa de recargos por mora en el pago de créditos fiscales, será del 2.5% para cada uno de los meses del año o fracción de mes que transcurra a partir de la fecha de exigibilidad hasta que se efectúe el pago.</w:t>
      </w:r>
    </w:p>
    <w:p w14:paraId="1407F270"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b/>
        </w:rPr>
        <w:t>ARTÍCULO 7.-</w:t>
      </w:r>
      <w:r w:rsidRPr="007E5228">
        <w:rPr>
          <w:rFonts w:ascii="Century Gothic" w:eastAsia="Century Gothic" w:hAnsi="Century Gothic" w:cs="Arial"/>
        </w:rPr>
        <w:t xml:space="preserve"> Mientras el Estado de Chihuahua se encuentre adherido al Sistema Nacional de Coordinación Fiscal, el Municipio de Juárez no podrá gravar con contribución alguna la producción, distribución, enajenación o consumo de cerveza, salvo en aquellos casos que expresamente autorice la Ley de Coordinación Fiscal y otras leyes fiscales federales.</w:t>
      </w:r>
    </w:p>
    <w:p w14:paraId="0FEC8124"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b/>
        </w:rPr>
        <w:t xml:space="preserve">ARTÍCULO 8.- </w:t>
      </w:r>
      <w:r w:rsidRPr="007E5228">
        <w:rPr>
          <w:rFonts w:ascii="Century Gothic" w:eastAsia="Century Gothic" w:hAnsi="Century Gothic" w:cs="Arial"/>
        </w:rPr>
        <w:t xml:space="preserve">Se autoriza al Presidente Municipal para que por conducto del Tesorero Municipal pueda condonar derechos y aprovechamientos de tipo </w:t>
      </w:r>
      <w:r w:rsidRPr="007E5228">
        <w:rPr>
          <w:rFonts w:ascii="Century Gothic" w:eastAsia="Century Gothic" w:hAnsi="Century Gothic" w:cs="Arial"/>
        </w:rPr>
        <w:lastRenderedPageBreak/>
        <w:t>corriente, en los términos de los artículos 88-A del Código Fiscal del Estado de Chihuahua y 126 del Código Municipal para el Estado de Chihuahua.</w:t>
      </w:r>
    </w:p>
    <w:p w14:paraId="7F22FC5E"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b/>
        </w:rPr>
        <w:t xml:space="preserve">ARTÍCULO 9.- </w:t>
      </w:r>
      <w:r w:rsidRPr="007E5228">
        <w:rPr>
          <w:rFonts w:ascii="Century Gothic" w:eastAsia="Century Gothic" w:hAnsi="Century Gothic" w:cs="Arial"/>
        </w:rPr>
        <w:t>La Tesorería establecerá o, en su caso, actualizará los lineamientos generales, en los que se establezca qué trámites de licencias, permisos, autorizaciones, concesiones y/o emisiones de actos administrativos municipales que concedan prerrogativas o derechos, será indispensable que los contribuyentes se encuentren al corriente de todos sus adeudos municipales, situación que se acreditará mediante la presentación del certificado de no adeudo al Municipio expedido por la misma Tesorería. Dicha obligación, de estar al corriente de todos los adeudos municipales, aplicará también para los particulares o entes públicos que sean o soliciten ser proveedores del Municipio.</w:t>
      </w:r>
    </w:p>
    <w:p w14:paraId="7C38AE7C"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b/>
        </w:rPr>
        <w:t xml:space="preserve">ARTÍCULO 10.- </w:t>
      </w:r>
      <w:r w:rsidRPr="007E5228">
        <w:rPr>
          <w:rFonts w:ascii="Century Gothic" w:eastAsia="Century Gothic" w:hAnsi="Century Gothic" w:cs="Arial"/>
        </w:rPr>
        <w:t xml:space="preserve">Solo serán acreedores ante esta autoridad a los estímulos fiscales contenidos en esta Ley, cuando el contribuyente no interponga o no haya interpuesto, para el ejercicio fiscal vigente o ejercicio fiscal anterior, por sí o por apoderado, demandas y/o actos judiciales ante Tribunales Judiciales del fuero común y/o de la Federación o ante el Supremo Tribunal de Justicia en el Estado de Chihuahua en contra del Municipio de Juárez o alguna de las dependencias que la conforman, en términos de lo dispuesto por el Reglamento Orgánico de la Administración Pública del Municipio de Juárez, Estado de Chihuahua. Se exceptúa de lo anterior, cuando el </w:t>
      </w:r>
      <w:r w:rsidRPr="007E5228">
        <w:rPr>
          <w:rFonts w:ascii="Century Gothic" w:eastAsia="Century Gothic" w:hAnsi="Century Gothic" w:cs="Arial"/>
        </w:rPr>
        <w:lastRenderedPageBreak/>
        <w:t>contribuyente se desista de los recursos y/o acciones intentadas, antes de la emisión de la resolución respectiva.</w:t>
      </w:r>
    </w:p>
    <w:p w14:paraId="258AD37E"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b/>
        </w:rPr>
        <w:t xml:space="preserve">ARTÍCULO 11.- </w:t>
      </w:r>
      <w:r w:rsidRPr="007E5228">
        <w:rPr>
          <w:rFonts w:ascii="Century Gothic" w:eastAsia="Century Gothic" w:hAnsi="Century Gothic" w:cs="Arial"/>
        </w:rPr>
        <w:t>Son causas para la cancelación, así como para la no procedencia de los estímulos a que se refiere esta Ley, cualquiera de los siguientes supuestos:</w:t>
      </w:r>
    </w:p>
    <w:p w14:paraId="59E059C5" w14:textId="77777777" w:rsidR="00AE51AB" w:rsidRPr="007E5228" w:rsidRDefault="00AE51AB" w:rsidP="007E5228">
      <w:pPr>
        <w:pStyle w:val="Prrafodelista"/>
        <w:numPr>
          <w:ilvl w:val="0"/>
          <w:numId w:val="23"/>
        </w:numPr>
        <w:pBdr>
          <w:top w:val="nil"/>
          <w:left w:val="nil"/>
          <w:bottom w:val="nil"/>
          <w:right w:val="nil"/>
          <w:between w:val="nil"/>
        </w:pBdr>
        <w:tabs>
          <w:tab w:val="left" w:pos="993"/>
        </w:tabs>
        <w:spacing w:after="160" w:line="360" w:lineRule="auto"/>
        <w:ind w:left="993"/>
        <w:jc w:val="both"/>
        <w:rPr>
          <w:rFonts w:ascii="Century Gothic" w:eastAsia="Century Gothic" w:hAnsi="Century Gothic" w:cs="Arial"/>
          <w:sz w:val="24"/>
          <w:szCs w:val="24"/>
          <w:lang w:val="es-ES"/>
        </w:rPr>
      </w:pPr>
      <w:r w:rsidRPr="007E5228">
        <w:rPr>
          <w:rFonts w:ascii="Century Gothic" w:eastAsia="Century Gothic" w:hAnsi="Century Gothic" w:cs="Arial"/>
          <w:sz w:val="24"/>
          <w:szCs w:val="24"/>
          <w:lang w:val="es-ES"/>
        </w:rPr>
        <w:t>Omita información o aporte información falsa para su obtención.</w:t>
      </w:r>
    </w:p>
    <w:p w14:paraId="0EE0C1F9" w14:textId="77777777" w:rsidR="00AE51AB" w:rsidRPr="007E5228" w:rsidRDefault="00AE51AB" w:rsidP="007E5228">
      <w:pPr>
        <w:pStyle w:val="Prrafodelista"/>
        <w:numPr>
          <w:ilvl w:val="0"/>
          <w:numId w:val="23"/>
        </w:numPr>
        <w:pBdr>
          <w:top w:val="nil"/>
          <w:left w:val="nil"/>
          <w:bottom w:val="nil"/>
          <w:right w:val="nil"/>
          <w:between w:val="nil"/>
        </w:pBdr>
        <w:tabs>
          <w:tab w:val="left" w:pos="993"/>
        </w:tabs>
        <w:spacing w:after="160" w:line="360" w:lineRule="auto"/>
        <w:ind w:left="993"/>
        <w:jc w:val="both"/>
        <w:rPr>
          <w:rFonts w:ascii="Century Gothic" w:eastAsia="Century Gothic" w:hAnsi="Century Gothic" w:cs="Arial"/>
          <w:sz w:val="24"/>
          <w:szCs w:val="24"/>
          <w:lang w:val="es-ES"/>
        </w:rPr>
      </w:pPr>
      <w:r w:rsidRPr="007E5228">
        <w:rPr>
          <w:rFonts w:ascii="Century Gothic" w:eastAsia="Century Gothic" w:hAnsi="Century Gothic" w:cs="Arial"/>
          <w:sz w:val="24"/>
          <w:szCs w:val="24"/>
          <w:lang w:val="es-ES"/>
        </w:rPr>
        <w:t>Incumpla los requisitos y las condiciones generales y particulares que sirvieron de base para su otorgamiento.</w:t>
      </w:r>
    </w:p>
    <w:p w14:paraId="5F7E140B" w14:textId="77777777" w:rsidR="00AE51AB" w:rsidRPr="007E5228" w:rsidRDefault="00AE51AB" w:rsidP="007E5228">
      <w:pPr>
        <w:pStyle w:val="Prrafodelista"/>
        <w:numPr>
          <w:ilvl w:val="0"/>
          <w:numId w:val="23"/>
        </w:numPr>
        <w:pBdr>
          <w:top w:val="nil"/>
          <w:left w:val="nil"/>
          <w:bottom w:val="nil"/>
          <w:right w:val="nil"/>
          <w:between w:val="nil"/>
        </w:pBdr>
        <w:tabs>
          <w:tab w:val="left" w:pos="993"/>
        </w:tabs>
        <w:spacing w:after="160" w:line="360" w:lineRule="auto"/>
        <w:ind w:left="993"/>
        <w:jc w:val="both"/>
        <w:rPr>
          <w:rFonts w:ascii="Century Gothic" w:eastAsia="Century Gothic" w:hAnsi="Century Gothic" w:cs="Arial"/>
          <w:sz w:val="24"/>
          <w:szCs w:val="24"/>
          <w:lang w:val="es-ES"/>
        </w:rPr>
      </w:pPr>
      <w:r w:rsidRPr="007E5228">
        <w:rPr>
          <w:rFonts w:ascii="Century Gothic" w:eastAsia="Century Gothic" w:hAnsi="Century Gothic" w:cs="Arial"/>
          <w:sz w:val="24"/>
          <w:szCs w:val="24"/>
          <w:lang w:val="es-ES"/>
        </w:rPr>
        <w:t>No se encuentre al corriente de sus obligaciones fiscales municipales.</w:t>
      </w:r>
    </w:p>
    <w:p w14:paraId="02D3D8BF" w14:textId="77777777" w:rsidR="00AE51AB" w:rsidRPr="007E5228" w:rsidRDefault="00AE51AB" w:rsidP="007E5228">
      <w:pPr>
        <w:pStyle w:val="Prrafodelista"/>
        <w:numPr>
          <w:ilvl w:val="0"/>
          <w:numId w:val="23"/>
        </w:numPr>
        <w:pBdr>
          <w:top w:val="nil"/>
          <w:left w:val="nil"/>
          <w:bottom w:val="nil"/>
          <w:right w:val="nil"/>
          <w:between w:val="nil"/>
        </w:pBdr>
        <w:tabs>
          <w:tab w:val="left" w:pos="993"/>
        </w:tabs>
        <w:spacing w:after="160" w:line="360" w:lineRule="auto"/>
        <w:ind w:left="993"/>
        <w:jc w:val="both"/>
        <w:rPr>
          <w:rFonts w:ascii="Century Gothic" w:eastAsia="Century Gothic" w:hAnsi="Century Gothic" w:cs="Arial"/>
          <w:sz w:val="24"/>
          <w:szCs w:val="24"/>
          <w:lang w:val="es-ES"/>
        </w:rPr>
      </w:pPr>
      <w:r w:rsidRPr="007E5228">
        <w:rPr>
          <w:rFonts w:ascii="Century Gothic" w:eastAsia="Century Gothic" w:hAnsi="Century Gothic" w:cs="Arial"/>
          <w:sz w:val="24"/>
          <w:szCs w:val="24"/>
          <w:lang w:val="es-ES"/>
        </w:rPr>
        <w:t>Simule acciones para hacerse acreedor a los estímulos.</w:t>
      </w:r>
    </w:p>
    <w:p w14:paraId="142EB656"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b/>
        </w:rPr>
        <w:t xml:space="preserve">ARTÍCULO 12.- </w:t>
      </w:r>
      <w:r w:rsidRPr="007E5228">
        <w:rPr>
          <w:rFonts w:ascii="Century Gothic" w:eastAsia="Century Gothic" w:hAnsi="Century Gothic" w:cs="Arial"/>
        </w:rPr>
        <w:t>Para los efectos de la Ley de Ingresos del Municipio de Juárez para el ejercicio fiscal 2026, se entenderá por:</w:t>
      </w:r>
    </w:p>
    <w:p w14:paraId="5F15B565" w14:textId="77777777" w:rsidR="00AE51AB" w:rsidRPr="007E5228" w:rsidRDefault="00AE51AB" w:rsidP="007E5228">
      <w:pPr>
        <w:pStyle w:val="Prrafodelista"/>
        <w:numPr>
          <w:ilvl w:val="0"/>
          <w:numId w:val="24"/>
        </w:numPr>
        <w:tabs>
          <w:tab w:val="left" w:pos="1843"/>
          <w:tab w:val="left" w:pos="2451"/>
        </w:tabs>
        <w:spacing w:after="160" w:line="360" w:lineRule="auto"/>
        <w:ind w:left="993"/>
        <w:jc w:val="both"/>
        <w:rPr>
          <w:rFonts w:ascii="Century Gothic" w:eastAsia="Questrial" w:hAnsi="Century Gothic" w:cs="Questrial"/>
          <w:sz w:val="24"/>
          <w:szCs w:val="24"/>
          <w:lang w:val="es-ES"/>
        </w:rPr>
      </w:pPr>
      <w:r w:rsidRPr="007E5228">
        <w:rPr>
          <w:rFonts w:ascii="Century Gothic" w:eastAsia="Arial" w:hAnsi="Century Gothic" w:cs="Arial"/>
          <w:b/>
          <w:sz w:val="24"/>
          <w:szCs w:val="24"/>
          <w:lang w:val="es-ES"/>
        </w:rPr>
        <w:t>Autoridades fiscales:</w:t>
      </w:r>
      <w:r w:rsidRPr="007E5228">
        <w:rPr>
          <w:rFonts w:ascii="Century Gothic" w:eastAsia="Arial" w:hAnsi="Century Gothic" w:cs="Arial"/>
          <w:sz w:val="24"/>
          <w:szCs w:val="24"/>
          <w:lang w:val="es-ES"/>
        </w:rPr>
        <w:t xml:space="preserve"> Aquellas autoridades administrativas del Municipio, que conforme a las leyes fiscales estén facultadas para administrar, comprobar, determinar y cobrar ingresos municipales, en el ámbito de sus respectivas competencias;</w:t>
      </w:r>
    </w:p>
    <w:p w14:paraId="5EDCBE5A" w14:textId="77777777" w:rsidR="00AE51AB" w:rsidRPr="007E5228" w:rsidRDefault="00AE51AB" w:rsidP="007E5228">
      <w:pPr>
        <w:pStyle w:val="Prrafodelista"/>
        <w:numPr>
          <w:ilvl w:val="0"/>
          <w:numId w:val="24"/>
        </w:numPr>
        <w:tabs>
          <w:tab w:val="left" w:pos="1843"/>
          <w:tab w:val="left" w:pos="2451"/>
        </w:tabs>
        <w:spacing w:after="160" w:line="360" w:lineRule="auto"/>
        <w:ind w:left="993"/>
        <w:jc w:val="both"/>
        <w:rPr>
          <w:rFonts w:ascii="Century Gothic" w:eastAsia="Questrial" w:hAnsi="Century Gothic" w:cs="Questrial"/>
          <w:sz w:val="24"/>
          <w:szCs w:val="24"/>
          <w:lang w:val="es-ES"/>
        </w:rPr>
      </w:pPr>
      <w:r w:rsidRPr="007E5228">
        <w:rPr>
          <w:rFonts w:ascii="Century Gothic" w:eastAsia="Arial" w:hAnsi="Century Gothic" w:cs="Arial"/>
          <w:b/>
          <w:sz w:val="24"/>
          <w:szCs w:val="24"/>
          <w:lang w:val="es-ES"/>
        </w:rPr>
        <w:t>Autoridades Municipales:</w:t>
      </w:r>
      <w:r w:rsidRPr="007E5228">
        <w:rPr>
          <w:rFonts w:ascii="Century Gothic" w:eastAsia="Arial" w:hAnsi="Century Gothic" w:cs="Arial"/>
          <w:sz w:val="24"/>
          <w:szCs w:val="24"/>
          <w:lang w:val="es-ES"/>
        </w:rPr>
        <w:t xml:space="preserve"> Aquellas unidades administrativas del Ayuntamiento que ejerzan las facultades establecidas en las leyes municipales, en el ámbito de sus respectivas competencias;</w:t>
      </w:r>
    </w:p>
    <w:p w14:paraId="557F7AA8" w14:textId="77777777" w:rsidR="00AE51AB" w:rsidRPr="007E5228" w:rsidRDefault="00AE51AB" w:rsidP="007E5228">
      <w:pPr>
        <w:pStyle w:val="Prrafodelista"/>
        <w:numPr>
          <w:ilvl w:val="0"/>
          <w:numId w:val="24"/>
        </w:numPr>
        <w:tabs>
          <w:tab w:val="left" w:pos="1843"/>
          <w:tab w:val="left" w:pos="2451"/>
        </w:tabs>
        <w:spacing w:after="160" w:line="360" w:lineRule="auto"/>
        <w:ind w:left="993"/>
        <w:jc w:val="both"/>
        <w:rPr>
          <w:rFonts w:ascii="Century Gothic" w:eastAsia="Questrial" w:hAnsi="Century Gothic" w:cs="Questrial"/>
          <w:sz w:val="24"/>
          <w:szCs w:val="24"/>
          <w:lang w:val="es-ES"/>
        </w:rPr>
      </w:pPr>
      <w:r w:rsidRPr="007E5228">
        <w:rPr>
          <w:rFonts w:ascii="Century Gothic" w:eastAsia="Arial" w:hAnsi="Century Gothic" w:cs="Arial"/>
          <w:b/>
          <w:sz w:val="24"/>
          <w:szCs w:val="24"/>
          <w:lang w:val="es-ES"/>
        </w:rPr>
        <w:lastRenderedPageBreak/>
        <w:t>Ayuntamiento:</w:t>
      </w:r>
      <w:r w:rsidRPr="007E5228">
        <w:rPr>
          <w:rFonts w:ascii="Century Gothic" w:eastAsia="Arial" w:hAnsi="Century Gothic" w:cs="Arial"/>
          <w:sz w:val="24"/>
          <w:szCs w:val="24"/>
          <w:lang w:val="es-ES"/>
        </w:rPr>
        <w:t xml:space="preserve"> El órgano de gobierno y administración, integrado por la Presidencia Municipal, la Sindicatura Municipal y el H. Cuerpo de Regidores elegidos en términos de la legislación aplicable;</w:t>
      </w:r>
    </w:p>
    <w:p w14:paraId="16915175" w14:textId="77777777" w:rsidR="00AE51AB" w:rsidRPr="007E5228" w:rsidRDefault="00AE51AB" w:rsidP="007E5228">
      <w:pPr>
        <w:pStyle w:val="Prrafodelista"/>
        <w:numPr>
          <w:ilvl w:val="0"/>
          <w:numId w:val="24"/>
        </w:numPr>
        <w:tabs>
          <w:tab w:val="left" w:pos="1843"/>
          <w:tab w:val="left" w:pos="2451"/>
        </w:tabs>
        <w:spacing w:after="160" w:line="360" w:lineRule="auto"/>
        <w:ind w:left="993"/>
        <w:jc w:val="both"/>
        <w:rPr>
          <w:rFonts w:ascii="Century Gothic" w:eastAsia="Arial" w:hAnsi="Century Gothic" w:cs="Arial"/>
          <w:sz w:val="24"/>
          <w:szCs w:val="24"/>
          <w:lang w:val="es-ES"/>
        </w:rPr>
      </w:pPr>
      <w:r w:rsidRPr="007E5228">
        <w:rPr>
          <w:rFonts w:ascii="Century Gothic" w:eastAsia="Arial" w:hAnsi="Century Gothic" w:cs="Arial"/>
          <w:b/>
          <w:sz w:val="24"/>
          <w:szCs w:val="24"/>
          <w:lang w:val="es-ES"/>
        </w:rPr>
        <w:t>Contribuyente:</w:t>
      </w:r>
      <w:r w:rsidRPr="007E5228">
        <w:rPr>
          <w:rFonts w:ascii="Century Gothic" w:eastAsia="Arial" w:hAnsi="Century Gothic" w:cs="Arial"/>
          <w:sz w:val="24"/>
          <w:szCs w:val="24"/>
          <w:lang w:val="es-ES"/>
        </w:rPr>
        <w:t xml:space="preserve"> Persona física o moral obligada al pago de las contribuciones municipales, al haber actualizado el supuesto previsto por las leyes fiscales;</w:t>
      </w:r>
    </w:p>
    <w:p w14:paraId="5FEEA17C" w14:textId="77777777" w:rsidR="00AE51AB" w:rsidRPr="007E5228" w:rsidRDefault="00AE51AB" w:rsidP="007E5228">
      <w:pPr>
        <w:pStyle w:val="Prrafodelista"/>
        <w:numPr>
          <w:ilvl w:val="0"/>
          <w:numId w:val="24"/>
        </w:numPr>
        <w:tabs>
          <w:tab w:val="left" w:pos="1843"/>
          <w:tab w:val="left" w:pos="2451"/>
        </w:tabs>
        <w:spacing w:after="160" w:line="360" w:lineRule="auto"/>
        <w:ind w:left="993"/>
        <w:jc w:val="both"/>
        <w:rPr>
          <w:rFonts w:ascii="Century Gothic" w:eastAsia="Arial" w:hAnsi="Century Gothic" w:cs="Arial"/>
          <w:sz w:val="24"/>
          <w:szCs w:val="24"/>
          <w:lang w:val="es-ES"/>
        </w:rPr>
      </w:pPr>
      <w:r w:rsidRPr="007E5228">
        <w:rPr>
          <w:rFonts w:ascii="Century Gothic" w:eastAsia="Arial" w:hAnsi="Century Gothic" w:cs="Arial"/>
          <w:b/>
          <w:sz w:val="24"/>
          <w:szCs w:val="24"/>
          <w:lang w:val="es-ES"/>
        </w:rPr>
        <w:t>Cédula de inscripción y/o actualización al Padrón Fiscal Municipal de Unidades Económicas:</w:t>
      </w:r>
      <w:r w:rsidRPr="007E5228">
        <w:rPr>
          <w:rFonts w:ascii="Century Gothic" w:eastAsia="Arial" w:hAnsi="Century Gothic" w:cs="Arial"/>
          <w:sz w:val="24"/>
          <w:szCs w:val="24"/>
          <w:lang w:val="es-ES"/>
        </w:rPr>
        <w:t xml:space="preserve"> Es el documento expedido por la Tesorería Municipal que acredita la inscripción, el refrendo y/o las modificaciones al régimen de un establecimiento comercial, industrial o de servicios, al Padrón Fiscal Municipal;</w:t>
      </w:r>
    </w:p>
    <w:p w14:paraId="60B603C9" w14:textId="77777777" w:rsidR="00AE51AB" w:rsidRPr="007E5228" w:rsidRDefault="00AE51AB" w:rsidP="007E5228">
      <w:pPr>
        <w:pStyle w:val="Prrafodelista"/>
        <w:numPr>
          <w:ilvl w:val="0"/>
          <w:numId w:val="24"/>
        </w:numPr>
        <w:tabs>
          <w:tab w:val="left" w:pos="1843"/>
          <w:tab w:val="left" w:pos="2451"/>
        </w:tabs>
        <w:spacing w:after="160" w:line="360" w:lineRule="auto"/>
        <w:ind w:left="993"/>
        <w:jc w:val="both"/>
        <w:rPr>
          <w:rFonts w:ascii="Century Gothic" w:eastAsia="Questrial" w:hAnsi="Century Gothic" w:cs="Questrial"/>
          <w:sz w:val="24"/>
          <w:szCs w:val="24"/>
          <w:lang w:val="es-ES"/>
        </w:rPr>
      </w:pPr>
      <w:r w:rsidRPr="007E5228">
        <w:rPr>
          <w:rFonts w:ascii="Century Gothic" w:eastAsia="Arial" w:hAnsi="Century Gothic" w:cs="Arial"/>
          <w:b/>
          <w:sz w:val="24"/>
          <w:szCs w:val="24"/>
          <w:lang w:val="es-ES"/>
        </w:rPr>
        <w:t xml:space="preserve">Crédito Fiscal: </w:t>
      </w:r>
      <w:r w:rsidRPr="007E5228">
        <w:rPr>
          <w:rFonts w:ascii="Century Gothic" w:eastAsia="Arial" w:hAnsi="Century Gothic" w:cs="Arial"/>
          <w:sz w:val="24"/>
          <w:szCs w:val="24"/>
          <w:lang w:val="es-ES"/>
        </w:rPr>
        <w:t>Es la obligación fiscal determinada en cantidad líquida, y deberá pagarse en la fecha o dentro del plazo señalado en las disposiciones respectivas;</w:t>
      </w:r>
    </w:p>
    <w:p w14:paraId="41BC2BE2" w14:textId="77777777" w:rsidR="00AE51AB" w:rsidRPr="007E5228" w:rsidRDefault="00AE51AB" w:rsidP="007E5228">
      <w:pPr>
        <w:pStyle w:val="Prrafodelista"/>
        <w:numPr>
          <w:ilvl w:val="0"/>
          <w:numId w:val="24"/>
        </w:numPr>
        <w:tabs>
          <w:tab w:val="left" w:pos="1843"/>
          <w:tab w:val="left" w:pos="2451"/>
        </w:tabs>
        <w:spacing w:after="160" w:line="360" w:lineRule="auto"/>
        <w:ind w:left="993"/>
        <w:jc w:val="both"/>
        <w:rPr>
          <w:rFonts w:ascii="Century Gothic" w:eastAsia="Questrial" w:hAnsi="Century Gothic" w:cs="Questrial"/>
          <w:sz w:val="24"/>
          <w:szCs w:val="24"/>
          <w:lang w:val="es-ES"/>
        </w:rPr>
      </w:pPr>
      <w:r w:rsidRPr="007E5228">
        <w:rPr>
          <w:rFonts w:ascii="Century Gothic" w:eastAsia="Arial" w:hAnsi="Century Gothic" w:cs="Arial"/>
          <w:b/>
          <w:sz w:val="24"/>
          <w:szCs w:val="24"/>
          <w:lang w:val="es-ES"/>
        </w:rPr>
        <w:t>Dependencias</w:t>
      </w:r>
      <w:r w:rsidRPr="007E5228">
        <w:rPr>
          <w:rFonts w:ascii="Century Gothic" w:eastAsia="Arial" w:hAnsi="Century Gothic" w:cs="Arial"/>
          <w:sz w:val="24"/>
          <w:szCs w:val="24"/>
          <w:lang w:val="es-ES"/>
        </w:rPr>
        <w:t>: Los órganos de la Administración Pública del Ayuntamiento;</w:t>
      </w:r>
    </w:p>
    <w:p w14:paraId="6AEC4C39" w14:textId="77777777" w:rsidR="00AE51AB" w:rsidRPr="007E5228" w:rsidRDefault="00AE51AB" w:rsidP="007E5228">
      <w:pPr>
        <w:pStyle w:val="Prrafodelista"/>
        <w:numPr>
          <w:ilvl w:val="0"/>
          <w:numId w:val="24"/>
        </w:numPr>
        <w:tabs>
          <w:tab w:val="left" w:pos="1843"/>
          <w:tab w:val="left" w:pos="2451"/>
        </w:tabs>
        <w:spacing w:after="160" w:line="360" w:lineRule="auto"/>
        <w:ind w:left="993"/>
        <w:jc w:val="both"/>
        <w:rPr>
          <w:rFonts w:ascii="Century Gothic" w:eastAsia="Questrial" w:hAnsi="Century Gothic" w:cs="Questrial"/>
          <w:sz w:val="24"/>
          <w:szCs w:val="24"/>
          <w:lang w:val="es-ES"/>
        </w:rPr>
      </w:pPr>
      <w:r w:rsidRPr="007E5228">
        <w:rPr>
          <w:rFonts w:ascii="Century Gothic" w:eastAsia="Arial" w:hAnsi="Century Gothic" w:cs="Arial"/>
          <w:b/>
          <w:sz w:val="24"/>
          <w:szCs w:val="24"/>
          <w:lang w:val="es-ES"/>
        </w:rPr>
        <w:t>Estado de Cuenta:</w:t>
      </w:r>
      <w:r w:rsidRPr="007E5228">
        <w:rPr>
          <w:rFonts w:ascii="Century Gothic" w:eastAsia="Arial" w:hAnsi="Century Gothic" w:cs="Arial"/>
          <w:sz w:val="24"/>
          <w:szCs w:val="24"/>
          <w:lang w:val="es-ES"/>
        </w:rPr>
        <w:t xml:space="preserve"> El documento donde se contiene el reporte de adeudos consolidado o resumido de un contribuyente con fines informativos y que no constituye instancia; mismo que puede ser enviado por mensajería ordinaria o certificada de forma indistinta, o bien generada a través de los portales electrónicos que para tal efecto implemente o contrate la Tesorería;</w:t>
      </w:r>
    </w:p>
    <w:p w14:paraId="06351FB8" w14:textId="77777777" w:rsidR="00AE51AB" w:rsidRPr="007E5228" w:rsidRDefault="00AE51AB" w:rsidP="007E5228">
      <w:pPr>
        <w:pStyle w:val="Prrafodelista"/>
        <w:numPr>
          <w:ilvl w:val="0"/>
          <w:numId w:val="24"/>
        </w:numPr>
        <w:tabs>
          <w:tab w:val="left" w:pos="1843"/>
          <w:tab w:val="left" w:pos="2451"/>
        </w:tabs>
        <w:spacing w:after="160" w:line="360" w:lineRule="auto"/>
        <w:ind w:left="993"/>
        <w:jc w:val="both"/>
        <w:rPr>
          <w:rFonts w:ascii="Century Gothic" w:eastAsia="Questrial" w:hAnsi="Century Gothic" w:cs="Questrial"/>
          <w:sz w:val="24"/>
          <w:szCs w:val="24"/>
          <w:lang w:val="es-ES"/>
        </w:rPr>
      </w:pPr>
      <w:r w:rsidRPr="007E5228">
        <w:rPr>
          <w:rFonts w:ascii="Century Gothic" w:eastAsia="Arial" w:hAnsi="Century Gothic" w:cs="Arial"/>
          <w:b/>
          <w:sz w:val="24"/>
          <w:szCs w:val="24"/>
          <w:lang w:val="es-ES"/>
        </w:rPr>
        <w:lastRenderedPageBreak/>
        <w:t>Estímulos fiscales:</w:t>
      </w:r>
      <w:r w:rsidRPr="007E5228">
        <w:rPr>
          <w:rFonts w:ascii="Century Gothic" w:eastAsia="Arial" w:hAnsi="Century Gothic" w:cs="Arial"/>
          <w:sz w:val="24"/>
          <w:szCs w:val="24"/>
          <w:lang w:val="es-ES"/>
        </w:rPr>
        <w:t xml:space="preserve"> Prestaciones económicas concedidas por el Municipio a una persona o grupo de personas con el objeto de apoyarlas o fomentar su desarrollo económico o social, ante una situación de desventaja o desigualdad.</w:t>
      </w:r>
    </w:p>
    <w:p w14:paraId="3F0E96CF" w14:textId="77777777" w:rsidR="00AE51AB" w:rsidRPr="007E5228" w:rsidRDefault="00AE51AB" w:rsidP="007E5228">
      <w:pPr>
        <w:pStyle w:val="Prrafodelista"/>
        <w:numPr>
          <w:ilvl w:val="0"/>
          <w:numId w:val="24"/>
        </w:numPr>
        <w:tabs>
          <w:tab w:val="left" w:pos="1843"/>
          <w:tab w:val="left" w:pos="2451"/>
        </w:tabs>
        <w:spacing w:after="160" w:line="360" w:lineRule="auto"/>
        <w:ind w:left="993"/>
        <w:jc w:val="both"/>
        <w:rPr>
          <w:rFonts w:ascii="Century Gothic" w:eastAsia="Questrial" w:hAnsi="Century Gothic" w:cs="Questrial"/>
          <w:sz w:val="24"/>
          <w:szCs w:val="24"/>
          <w:lang w:val="es-ES"/>
        </w:rPr>
      </w:pPr>
      <w:r w:rsidRPr="007E5228">
        <w:rPr>
          <w:rFonts w:ascii="Century Gothic" w:eastAsia="Arial" w:hAnsi="Century Gothic" w:cs="Arial"/>
          <w:b/>
          <w:sz w:val="24"/>
          <w:szCs w:val="24"/>
          <w:lang w:val="es-ES"/>
        </w:rPr>
        <w:t xml:space="preserve">Formato: </w:t>
      </w:r>
      <w:r w:rsidRPr="007E5228">
        <w:rPr>
          <w:rFonts w:ascii="Century Gothic" w:eastAsia="Arial" w:hAnsi="Century Gothic" w:cs="Arial"/>
          <w:sz w:val="24"/>
          <w:szCs w:val="24"/>
          <w:lang w:val="es-ES"/>
        </w:rPr>
        <w:t>Documento oficial emitido por las dependencias municipales como parte de los requisitos necesarios para que los contribuyentes realicen un trámite o soliciten un servicio y que deberá ser previamente autorizado para su utilización por la Tesorería;</w:t>
      </w:r>
    </w:p>
    <w:p w14:paraId="2DBC492F" w14:textId="77777777" w:rsidR="00AE51AB" w:rsidRPr="007E5228" w:rsidRDefault="00AE51AB" w:rsidP="007E5228">
      <w:pPr>
        <w:pStyle w:val="Prrafodelista"/>
        <w:numPr>
          <w:ilvl w:val="0"/>
          <w:numId w:val="24"/>
        </w:numPr>
        <w:tabs>
          <w:tab w:val="left" w:pos="1843"/>
          <w:tab w:val="left" w:pos="2451"/>
        </w:tabs>
        <w:spacing w:after="160" w:line="360" w:lineRule="auto"/>
        <w:ind w:left="993"/>
        <w:jc w:val="both"/>
        <w:rPr>
          <w:rFonts w:ascii="Century Gothic" w:eastAsia="Questrial" w:hAnsi="Century Gothic" w:cs="Questrial"/>
          <w:sz w:val="24"/>
          <w:szCs w:val="24"/>
          <w:lang w:val="es-ES"/>
        </w:rPr>
      </w:pPr>
      <w:r w:rsidRPr="007E5228">
        <w:rPr>
          <w:rFonts w:ascii="Century Gothic" w:eastAsia="Arial" w:hAnsi="Century Gothic" w:cs="Arial"/>
          <w:b/>
          <w:sz w:val="24"/>
          <w:szCs w:val="24"/>
          <w:lang w:val="es-ES"/>
        </w:rPr>
        <w:t>Hacienda Municipal:</w:t>
      </w:r>
      <w:r w:rsidRPr="007E5228">
        <w:rPr>
          <w:rFonts w:ascii="Century Gothic" w:eastAsia="Arial" w:hAnsi="Century Gothic" w:cs="Arial"/>
          <w:sz w:val="24"/>
          <w:szCs w:val="24"/>
          <w:lang w:val="es-ES"/>
        </w:rPr>
        <w:t xml:space="preserve"> La Hacienda Pública Municipal, se formará por los bienes municipales del dominio público y privado, así como por los rendimientos de los bienes que les pertenezcan, de las contribuciones y otros ingresos fiscales que las legislaturas establezcan a su favor;</w:t>
      </w:r>
    </w:p>
    <w:p w14:paraId="2B505C94" w14:textId="77777777" w:rsidR="00AE51AB" w:rsidRPr="007E5228" w:rsidRDefault="00AE51AB" w:rsidP="007E5228">
      <w:pPr>
        <w:pStyle w:val="Prrafodelista"/>
        <w:numPr>
          <w:ilvl w:val="0"/>
          <w:numId w:val="24"/>
        </w:numPr>
        <w:tabs>
          <w:tab w:val="left" w:pos="1843"/>
          <w:tab w:val="left" w:pos="2451"/>
        </w:tabs>
        <w:spacing w:after="160" w:line="360" w:lineRule="auto"/>
        <w:ind w:left="993"/>
        <w:jc w:val="both"/>
        <w:rPr>
          <w:rFonts w:ascii="Century Gothic" w:eastAsia="Questrial" w:hAnsi="Century Gothic" w:cs="Questrial"/>
          <w:sz w:val="24"/>
          <w:szCs w:val="24"/>
          <w:lang w:val="es-ES"/>
        </w:rPr>
      </w:pPr>
      <w:r w:rsidRPr="007E5228">
        <w:rPr>
          <w:rFonts w:ascii="Century Gothic" w:eastAsia="Arial" w:hAnsi="Century Gothic" w:cs="Arial"/>
          <w:b/>
          <w:sz w:val="24"/>
          <w:szCs w:val="24"/>
          <w:lang w:val="es-ES"/>
        </w:rPr>
        <w:t>Ley de Ingresos:</w:t>
      </w:r>
      <w:r w:rsidRPr="007E5228">
        <w:rPr>
          <w:rFonts w:ascii="Century Gothic" w:eastAsia="Arial" w:hAnsi="Century Gothic" w:cs="Arial"/>
          <w:sz w:val="24"/>
          <w:szCs w:val="24"/>
          <w:lang w:val="es-ES"/>
        </w:rPr>
        <w:t xml:space="preserve"> La Ley de Ingresos del Municipio de Juárez, correspondiente al ejercicio fiscal del año de que se trate;</w:t>
      </w:r>
    </w:p>
    <w:p w14:paraId="44FC5EB3" w14:textId="77777777" w:rsidR="00AE51AB" w:rsidRPr="007E5228" w:rsidRDefault="00AE51AB" w:rsidP="007E5228">
      <w:pPr>
        <w:pStyle w:val="Prrafodelista"/>
        <w:numPr>
          <w:ilvl w:val="0"/>
          <w:numId w:val="24"/>
        </w:numPr>
        <w:tabs>
          <w:tab w:val="left" w:pos="1843"/>
          <w:tab w:val="left" w:pos="2451"/>
        </w:tabs>
        <w:spacing w:after="160" w:line="360" w:lineRule="auto"/>
        <w:ind w:left="993"/>
        <w:jc w:val="both"/>
        <w:rPr>
          <w:rFonts w:ascii="Century Gothic" w:eastAsia="Questrial" w:hAnsi="Century Gothic" w:cs="Questrial"/>
          <w:sz w:val="24"/>
          <w:szCs w:val="24"/>
          <w:lang w:val="es-ES"/>
        </w:rPr>
      </w:pPr>
      <w:r w:rsidRPr="007E5228">
        <w:rPr>
          <w:rFonts w:ascii="Century Gothic" w:eastAsia="Arial" w:hAnsi="Century Gothic" w:cs="Arial"/>
          <w:b/>
          <w:sz w:val="24"/>
          <w:szCs w:val="24"/>
          <w:lang w:val="es-ES"/>
        </w:rPr>
        <w:t>Municipio:</w:t>
      </w:r>
      <w:r w:rsidRPr="007E5228">
        <w:rPr>
          <w:rFonts w:ascii="Century Gothic" w:eastAsia="Arial" w:hAnsi="Century Gothic" w:cs="Arial"/>
          <w:sz w:val="24"/>
          <w:szCs w:val="24"/>
          <w:lang w:val="es-ES"/>
        </w:rPr>
        <w:t xml:space="preserve"> El Municipio de Juárez del Estado de Chihuahua;</w:t>
      </w:r>
    </w:p>
    <w:p w14:paraId="20C9D711" w14:textId="77777777" w:rsidR="00AE51AB" w:rsidRPr="007E5228" w:rsidRDefault="00AE51AB" w:rsidP="007E5228">
      <w:pPr>
        <w:pStyle w:val="Prrafodelista"/>
        <w:numPr>
          <w:ilvl w:val="0"/>
          <w:numId w:val="24"/>
        </w:numPr>
        <w:tabs>
          <w:tab w:val="left" w:pos="1843"/>
          <w:tab w:val="left" w:pos="2451"/>
        </w:tabs>
        <w:spacing w:after="160" w:line="360" w:lineRule="auto"/>
        <w:ind w:left="993"/>
        <w:jc w:val="both"/>
        <w:rPr>
          <w:rFonts w:ascii="Century Gothic" w:eastAsia="Questrial" w:hAnsi="Century Gothic" w:cs="Questrial"/>
          <w:sz w:val="24"/>
          <w:szCs w:val="24"/>
          <w:lang w:val="es-ES"/>
        </w:rPr>
      </w:pPr>
      <w:r w:rsidRPr="007E5228">
        <w:rPr>
          <w:rFonts w:ascii="Century Gothic" w:eastAsia="Arial" w:hAnsi="Century Gothic" w:cs="Arial"/>
          <w:b/>
          <w:sz w:val="24"/>
          <w:szCs w:val="24"/>
          <w:lang w:val="es-ES"/>
        </w:rPr>
        <w:t xml:space="preserve">Notificación electrónica: </w:t>
      </w:r>
      <w:r w:rsidRPr="007E5228">
        <w:rPr>
          <w:rFonts w:ascii="Century Gothic" w:eastAsia="Arial" w:hAnsi="Century Gothic" w:cs="Arial"/>
          <w:sz w:val="24"/>
          <w:szCs w:val="24"/>
          <w:lang w:val="es-ES"/>
        </w:rPr>
        <w:t xml:space="preserve">Acto administrativo jurídico formal por medio del cual, a través del uso de medios electrónicos y telemáticos, tales como páginas web o correos electrónicos, observando las formalidades legales preestablecidas, se hace fehacientemente del conocimiento de los contribuyentes, terceros, </w:t>
      </w:r>
      <w:r w:rsidRPr="007E5228">
        <w:rPr>
          <w:rFonts w:ascii="Century Gothic" w:eastAsia="Arial" w:hAnsi="Century Gothic" w:cs="Arial"/>
          <w:sz w:val="24"/>
          <w:szCs w:val="24"/>
          <w:lang w:val="es-ES"/>
        </w:rPr>
        <w:lastRenderedPageBreak/>
        <w:t>responsables solidarios, representantes o personas autorizadas el contenido de un acto o resolución;</w:t>
      </w:r>
    </w:p>
    <w:p w14:paraId="7A4C5913" w14:textId="77777777" w:rsidR="00AE51AB" w:rsidRPr="007E5228" w:rsidRDefault="00AE51AB" w:rsidP="007E5228">
      <w:pPr>
        <w:pStyle w:val="Prrafodelista"/>
        <w:numPr>
          <w:ilvl w:val="0"/>
          <w:numId w:val="24"/>
        </w:numPr>
        <w:tabs>
          <w:tab w:val="left" w:pos="1843"/>
          <w:tab w:val="left" w:pos="2451"/>
        </w:tabs>
        <w:spacing w:after="160" w:line="360" w:lineRule="auto"/>
        <w:ind w:left="993"/>
        <w:jc w:val="both"/>
        <w:rPr>
          <w:rFonts w:ascii="Century Gothic" w:eastAsia="Questrial" w:hAnsi="Century Gothic" w:cs="Questrial"/>
          <w:sz w:val="24"/>
          <w:szCs w:val="24"/>
          <w:lang w:val="es-ES"/>
        </w:rPr>
      </w:pPr>
      <w:r w:rsidRPr="007E5228">
        <w:rPr>
          <w:rFonts w:ascii="Century Gothic" w:eastAsia="Arial" w:hAnsi="Century Gothic" w:cs="Arial"/>
          <w:b/>
          <w:sz w:val="24"/>
          <w:szCs w:val="24"/>
          <w:lang w:val="es-ES"/>
        </w:rPr>
        <w:t>Padrón Fiscal Municipal de Unidades Económicas o Padrón Fiscal Municipal:</w:t>
      </w:r>
      <w:r w:rsidRPr="007E5228">
        <w:rPr>
          <w:rFonts w:ascii="Century Gothic" w:eastAsia="Arial" w:hAnsi="Century Gothic" w:cs="Arial"/>
          <w:sz w:val="24"/>
          <w:szCs w:val="24"/>
          <w:lang w:val="es-ES"/>
        </w:rPr>
        <w:t xml:space="preserve"> Para efectos de la presente Ley se entenderá como tal, al registro administrativo de índole fiscal que contempla la información cualitativa y cuantitativa de las unidades económicas que se encuentran regularizadas en el territorio municipal;</w:t>
      </w:r>
    </w:p>
    <w:p w14:paraId="5E022D0E" w14:textId="77777777" w:rsidR="00AE51AB" w:rsidRPr="007E5228" w:rsidRDefault="00AE51AB" w:rsidP="007E5228">
      <w:pPr>
        <w:pStyle w:val="Prrafodelista"/>
        <w:numPr>
          <w:ilvl w:val="0"/>
          <w:numId w:val="24"/>
        </w:numPr>
        <w:tabs>
          <w:tab w:val="left" w:pos="1843"/>
          <w:tab w:val="left" w:pos="2451"/>
        </w:tabs>
        <w:spacing w:after="160" w:line="360" w:lineRule="auto"/>
        <w:ind w:left="993"/>
        <w:jc w:val="both"/>
        <w:rPr>
          <w:rFonts w:ascii="Century Gothic" w:eastAsia="Questrial" w:hAnsi="Century Gothic" w:cs="Questrial"/>
          <w:sz w:val="24"/>
          <w:szCs w:val="24"/>
          <w:lang w:val="es-ES"/>
        </w:rPr>
      </w:pPr>
      <w:r w:rsidRPr="007E5228">
        <w:rPr>
          <w:rFonts w:ascii="Century Gothic" w:eastAsia="Arial" w:hAnsi="Century Gothic" w:cs="Arial"/>
          <w:b/>
          <w:sz w:val="24"/>
          <w:szCs w:val="24"/>
          <w:lang w:val="es-ES"/>
        </w:rPr>
        <w:t xml:space="preserve">Presidente: </w:t>
      </w:r>
      <w:r w:rsidRPr="007E5228">
        <w:rPr>
          <w:rFonts w:ascii="Century Gothic" w:eastAsia="Arial" w:hAnsi="Century Gothic" w:cs="Arial"/>
          <w:sz w:val="24"/>
          <w:szCs w:val="24"/>
          <w:lang w:val="es-ES"/>
        </w:rPr>
        <w:t>El Presidente Municipal del Ayuntamiento;</w:t>
      </w:r>
    </w:p>
    <w:p w14:paraId="1487555E" w14:textId="77777777" w:rsidR="00AE51AB" w:rsidRPr="007E5228" w:rsidRDefault="00AE51AB" w:rsidP="007E5228">
      <w:pPr>
        <w:pStyle w:val="Prrafodelista"/>
        <w:numPr>
          <w:ilvl w:val="0"/>
          <w:numId w:val="24"/>
        </w:numPr>
        <w:tabs>
          <w:tab w:val="left" w:pos="1843"/>
          <w:tab w:val="left" w:pos="2451"/>
        </w:tabs>
        <w:spacing w:after="160" w:line="360" w:lineRule="auto"/>
        <w:ind w:left="993"/>
        <w:jc w:val="both"/>
        <w:rPr>
          <w:rFonts w:ascii="Century Gothic" w:eastAsia="Questrial" w:hAnsi="Century Gothic" w:cs="Questrial"/>
          <w:sz w:val="24"/>
          <w:szCs w:val="24"/>
          <w:lang w:val="es-ES"/>
        </w:rPr>
      </w:pPr>
      <w:r w:rsidRPr="007E5228">
        <w:rPr>
          <w:rFonts w:ascii="Century Gothic" w:eastAsia="Arial" w:hAnsi="Century Gothic" w:cs="Arial"/>
          <w:b/>
          <w:sz w:val="24"/>
          <w:szCs w:val="24"/>
          <w:lang w:val="es-ES"/>
        </w:rPr>
        <w:t>QR:</w:t>
      </w:r>
      <w:r w:rsidRPr="007E5228">
        <w:rPr>
          <w:rFonts w:ascii="Century Gothic" w:eastAsia="Arial" w:hAnsi="Century Gothic" w:cs="Arial"/>
          <w:sz w:val="24"/>
          <w:szCs w:val="24"/>
          <w:lang w:val="es-ES"/>
        </w:rPr>
        <w:t xml:space="preserve"> Es un código de barras bidimensional cuadrada que puede almacenar los datos codificados, generalmente usado por el municipio para dirigir al portal oficial de pagos del municipio o para facilitar el cumplimiento de diversas obligaciones administrativas o fiscales de los contribuyentes, así como para verificar la autenticidad de los diferentes documentos que con motivo del cumplimiento de sus obligaciones expidan las autoridades fiscales;</w:t>
      </w:r>
    </w:p>
    <w:p w14:paraId="26E2C47A" w14:textId="77777777" w:rsidR="00AE51AB" w:rsidRPr="007E5228" w:rsidRDefault="00AE51AB" w:rsidP="007E5228">
      <w:pPr>
        <w:pStyle w:val="Prrafodelista"/>
        <w:numPr>
          <w:ilvl w:val="0"/>
          <w:numId w:val="24"/>
        </w:numPr>
        <w:tabs>
          <w:tab w:val="left" w:pos="1843"/>
          <w:tab w:val="left" w:pos="2451"/>
        </w:tabs>
        <w:spacing w:after="160" w:line="360" w:lineRule="auto"/>
        <w:ind w:left="993"/>
        <w:jc w:val="both"/>
        <w:rPr>
          <w:rFonts w:ascii="Century Gothic" w:eastAsia="Questrial" w:hAnsi="Century Gothic" w:cs="Questrial"/>
          <w:sz w:val="24"/>
          <w:szCs w:val="24"/>
          <w:lang w:val="es-ES"/>
        </w:rPr>
      </w:pPr>
      <w:r w:rsidRPr="007E5228">
        <w:rPr>
          <w:rFonts w:ascii="Century Gothic" w:eastAsia="Arial" w:hAnsi="Century Gothic" w:cs="Arial"/>
          <w:b/>
          <w:sz w:val="24"/>
          <w:szCs w:val="24"/>
          <w:lang w:val="es-ES"/>
        </w:rPr>
        <w:t>Reglas, normas o disposiciones de carácter general:</w:t>
      </w:r>
      <w:r w:rsidRPr="007E5228">
        <w:rPr>
          <w:rFonts w:ascii="Century Gothic" w:eastAsia="Arial" w:hAnsi="Century Gothic" w:cs="Arial"/>
          <w:sz w:val="24"/>
          <w:szCs w:val="24"/>
          <w:lang w:val="es-ES"/>
        </w:rPr>
        <w:t xml:space="preserve"> Aquellas que el Cabildo apruebe y publique, de conformidad con lo establecido por esta Ley, para conceder derechos o imponer obligaciones a los sujetos pasivos de la relación tributaria;</w:t>
      </w:r>
    </w:p>
    <w:p w14:paraId="6498412D" w14:textId="77777777" w:rsidR="00AE51AB" w:rsidRPr="007E5228" w:rsidRDefault="00AE51AB" w:rsidP="007E5228">
      <w:pPr>
        <w:pStyle w:val="Prrafodelista"/>
        <w:numPr>
          <w:ilvl w:val="0"/>
          <w:numId w:val="24"/>
        </w:numPr>
        <w:tabs>
          <w:tab w:val="left" w:pos="1843"/>
          <w:tab w:val="left" w:pos="2451"/>
        </w:tabs>
        <w:spacing w:after="160" w:line="360" w:lineRule="auto"/>
        <w:ind w:left="993"/>
        <w:jc w:val="both"/>
        <w:rPr>
          <w:rFonts w:ascii="Century Gothic" w:eastAsia="Questrial" w:hAnsi="Century Gothic" w:cs="Questrial"/>
          <w:sz w:val="24"/>
          <w:szCs w:val="24"/>
          <w:lang w:val="es-ES"/>
        </w:rPr>
      </w:pPr>
      <w:r w:rsidRPr="007E5228">
        <w:rPr>
          <w:rFonts w:ascii="Century Gothic" w:eastAsia="Arial" w:hAnsi="Century Gothic" w:cs="Arial"/>
          <w:b/>
          <w:sz w:val="24"/>
          <w:szCs w:val="24"/>
          <w:lang w:val="es-ES"/>
        </w:rPr>
        <w:t xml:space="preserve">Refrendo: </w:t>
      </w:r>
      <w:r w:rsidRPr="007E5228">
        <w:rPr>
          <w:rFonts w:ascii="Century Gothic" w:eastAsia="Arial" w:hAnsi="Century Gothic" w:cs="Arial"/>
          <w:sz w:val="24"/>
          <w:szCs w:val="24"/>
          <w:lang w:val="es-ES"/>
        </w:rPr>
        <w:t>Es el acto por el cual el contribuyente solicita a las autoridades competentes la actualización de su registro municipal de contribuyentes;</w:t>
      </w:r>
    </w:p>
    <w:p w14:paraId="400958C7" w14:textId="77777777" w:rsidR="00AE51AB" w:rsidRPr="007E5228" w:rsidRDefault="00AE51AB" w:rsidP="007E5228">
      <w:pPr>
        <w:pStyle w:val="Prrafodelista"/>
        <w:numPr>
          <w:ilvl w:val="0"/>
          <w:numId w:val="24"/>
        </w:numPr>
        <w:tabs>
          <w:tab w:val="left" w:pos="1843"/>
          <w:tab w:val="left" w:pos="2451"/>
        </w:tabs>
        <w:spacing w:after="160" w:line="360" w:lineRule="auto"/>
        <w:ind w:left="993"/>
        <w:jc w:val="both"/>
        <w:rPr>
          <w:rFonts w:ascii="Century Gothic" w:eastAsia="Questrial" w:hAnsi="Century Gothic" w:cs="Questrial"/>
          <w:sz w:val="24"/>
          <w:szCs w:val="24"/>
          <w:lang w:val="es-ES"/>
        </w:rPr>
      </w:pPr>
      <w:r w:rsidRPr="007E5228">
        <w:rPr>
          <w:rFonts w:ascii="Century Gothic" w:eastAsia="Arial" w:hAnsi="Century Gothic" w:cs="Arial"/>
          <w:b/>
          <w:sz w:val="24"/>
          <w:szCs w:val="24"/>
          <w:lang w:val="es-ES"/>
        </w:rPr>
        <w:lastRenderedPageBreak/>
        <w:t>Sello digital:</w:t>
      </w:r>
      <w:r w:rsidRPr="007E5228">
        <w:rPr>
          <w:rFonts w:ascii="Century Gothic" w:eastAsia="Arial" w:hAnsi="Century Gothic" w:cs="Arial"/>
          <w:sz w:val="24"/>
          <w:szCs w:val="24"/>
          <w:lang w:val="es-ES"/>
        </w:rPr>
        <w:t xml:space="preserve"> Cadena de caracteres que acredita que un archivo electrónico es oficial y fue emitido por la autoridad fiscal;</w:t>
      </w:r>
    </w:p>
    <w:p w14:paraId="419FA6AE" w14:textId="77777777" w:rsidR="00AE51AB" w:rsidRPr="007E5228" w:rsidRDefault="00AE51AB" w:rsidP="007E5228">
      <w:pPr>
        <w:pStyle w:val="Prrafodelista"/>
        <w:numPr>
          <w:ilvl w:val="0"/>
          <w:numId w:val="24"/>
        </w:numPr>
        <w:tabs>
          <w:tab w:val="left" w:pos="1843"/>
          <w:tab w:val="left" w:pos="2451"/>
        </w:tabs>
        <w:spacing w:after="160" w:line="360" w:lineRule="auto"/>
        <w:ind w:left="993"/>
        <w:jc w:val="both"/>
        <w:rPr>
          <w:rFonts w:ascii="Century Gothic" w:eastAsia="Questrial" w:hAnsi="Century Gothic" w:cs="Questrial"/>
          <w:sz w:val="24"/>
          <w:szCs w:val="24"/>
          <w:lang w:val="es-ES"/>
        </w:rPr>
      </w:pPr>
      <w:r w:rsidRPr="007E5228">
        <w:rPr>
          <w:rFonts w:ascii="Century Gothic" w:eastAsia="Arial" w:hAnsi="Century Gothic" w:cs="Arial"/>
          <w:b/>
          <w:sz w:val="24"/>
          <w:szCs w:val="24"/>
          <w:lang w:val="es-ES"/>
        </w:rPr>
        <w:t xml:space="preserve">Sistema: </w:t>
      </w:r>
      <w:r w:rsidRPr="007E5228">
        <w:rPr>
          <w:rFonts w:ascii="Century Gothic" w:eastAsia="Arial" w:hAnsi="Century Gothic" w:cs="Arial"/>
          <w:sz w:val="24"/>
          <w:szCs w:val="24"/>
          <w:lang w:val="es-ES"/>
        </w:rPr>
        <w:t>Programa informático, a través del cual, se realiza el registro, refrendo y/o modificaciones al régimen de la Unidades Económicas, permitiendo agilizar su proceso de cobro, mismo que será operado por la Tesorería Municipal.</w:t>
      </w:r>
    </w:p>
    <w:p w14:paraId="24CA39A1" w14:textId="77777777" w:rsidR="00AE51AB" w:rsidRPr="007E5228" w:rsidRDefault="00AE51AB" w:rsidP="007E5228">
      <w:pPr>
        <w:pStyle w:val="Prrafodelista"/>
        <w:tabs>
          <w:tab w:val="left" w:pos="1843"/>
          <w:tab w:val="left" w:pos="2451"/>
        </w:tabs>
        <w:spacing w:line="360" w:lineRule="auto"/>
        <w:ind w:left="993"/>
        <w:jc w:val="both"/>
        <w:rPr>
          <w:rFonts w:ascii="Century Gothic" w:eastAsia="Questrial" w:hAnsi="Century Gothic" w:cs="Questrial"/>
          <w:sz w:val="24"/>
          <w:szCs w:val="24"/>
          <w:lang w:val="es-ES"/>
        </w:rPr>
      </w:pPr>
      <w:r w:rsidRPr="007E5228">
        <w:rPr>
          <w:rFonts w:ascii="Century Gothic" w:eastAsia="Arial" w:hAnsi="Century Gothic" w:cs="Arial"/>
          <w:sz w:val="24"/>
          <w:szCs w:val="24"/>
          <w:lang w:val="es-ES"/>
        </w:rPr>
        <w:t>Todas las autoridades y servidores públicos de las diferentes áreas de la Administración Pública Municipal, quedan obligadas a coadyuvar con la Tesorería Municipal para la actualización de datos y/o alimentación del con la información o registro que tenga en su poder;</w:t>
      </w:r>
    </w:p>
    <w:p w14:paraId="7D1195D9" w14:textId="77777777" w:rsidR="00AE51AB" w:rsidRPr="007E5228" w:rsidRDefault="00AE51AB" w:rsidP="007E5228">
      <w:pPr>
        <w:pStyle w:val="Prrafodelista"/>
        <w:numPr>
          <w:ilvl w:val="0"/>
          <w:numId w:val="24"/>
        </w:numPr>
        <w:tabs>
          <w:tab w:val="left" w:pos="1843"/>
          <w:tab w:val="left" w:pos="2451"/>
        </w:tabs>
        <w:spacing w:after="160" w:line="360" w:lineRule="auto"/>
        <w:ind w:left="993"/>
        <w:jc w:val="both"/>
        <w:rPr>
          <w:rFonts w:ascii="Century Gothic" w:eastAsia="Questrial" w:hAnsi="Century Gothic" w:cs="Questrial"/>
          <w:sz w:val="24"/>
          <w:szCs w:val="24"/>
          <w:lang w:val="es-ES"/>
        </w:rPr>
      </w:pPr>
      <w:r w:rsidRPr="007E5228">
        <w:rPr>
          <w:rFonts w:ascii="Century Gothic" w:eastAsia="Arial" w:hAnsi="Century Gothic" w:cs="Arial"/>
          <w:b/>
          <w:sz w:val="24"/>
          <w:szCs w:val="24"/>
          <w:lang w:val="es-ES"/>
        </w:rPr>
        <w:t>Tesorería:</w:t>
      </w:r>
      <w:r w:rsidRPr="007E5228">
        <w:rPr>
          <w:rFonts w:ascii="Century Gothic" w:eastAsia="Arial" w:hAnsi="Century Gothic" w:cs="Arial"/>
          <w:sz w:val="24"/>
          <w:szCs w:val="24"/>
          <w:lang w:val="es-ES"/>
        </w:rPr>
        <w:t xml:space="preserve"> La Tesorería Municipal;</w:t>
      </w:r>
    </w:p>
    <w:p w14:paraId="26AEA729" w14:textId="77777777" w:rsidR="00AE51AB" w:rsidRPr="007E5228" w:rsidRDefault="00AE51AB" w:rsidP="007E5228">
      <w:pPr>
        <w:pStyle w:val="Prrafodelista"/>
        <w:numPr>
          <w:ilvl w:val="0"/>
          <w:numId w:val="24"/>
        </w:numPr>
        <w:tabs>
          <w:tab w:val="left" w:pos="1843"/>
          <w:tab w:val="left" w:pos="2451"/>
        </w:tabs>
        <w:spacing w:after="160" w:line="360" w:lineRule="auto"/>
        <w:ind w:left="993"/>
        <w:jc w:val="both"/>
        <w:rPr>
          <w:rFonts w:ascii="Century Gothic" w:eastAsia="Questrial" w:hAnsi="Century Gothic" w:cs="Questrial"/>
          <w:sz w:val="24"/>
          <w:szCs w:val="24"/>
          <w:lang w:val="es-ES"/>
        </w:rPr>
      </w:pPr>
      <w:r w:rsidRPr="007E5228">
        <w:rPr>
          <w:rFonts w:ascii="Century Gothic" w:eastAsia="Arial" w:hAnsi="Century Gothic" w:cs="Arial"/>
          <w:b/>
          <w:sz w:val="24"/>
          <w:szCs w:val="24"/>
          <w:lang w:val="es-ES"/>
        </w:rPr>
        <w:t>Tesorero:</w:t>
      </w:r>
      <w:r w:rsidRPr="007E5228">
        <w:rPr>
          <w:rFonts w:ascii="Century Gothic" w:eastAsia="Arial" w:hAnsi="Century Gothic" w:cs="Arial"/>
          <w:sz w:val="24"/>
          <w:szCs w:val="24"/>
          <w:lang w:val="es-ES"/>
        </w:rPr>
        <w:t xml:space="preserve"> El Titular de la Tesorería Municipal;</w:t>
      </w:r>
    </w:p>
    <w:p w14:paraId="154F9727" w14:textId="77777777" w:rsidR="00AE51AB" w:rsidRPr="007E5228" w:rsidRDefault="00AE51AB" w:rsidP="007E5228">
      <w:pPr>
        <w:pStyle w:val="Prrafodelista"/>
        <w:numPr>
          <w:ilvl w:val="0"/>
          <w:numId w:val="24"/>
        </w:numPr>
        <w:tabs>
          <w:tab w:val="left" w:pos="1843"/>
          <w:tab w:val="left" w:pos="2451"/>
        </w:tabs>
        <w:spacing w:after="160" w:line="360" w:lineRule="auto"/>
        <w:ind w:left="993"/>
        <w:jc w:val="both"/>
        <w:rPr>
          <w:rFonts w:ascii="Century Gothic" w:eastAsia="Questrial" w:hAnsi="Century Gothic" w:cs="Questrial"/>
          <w:sz w:val="24"/>
          <w:szCs w:val="24"/>
          <w:lang w:val="es-ES"/>
        </w:rPr>
      </w:pPr>
      <w:r w:rsidRPr="007E5228">
        <w:rPr>
          <w:rFonts w:ascii="Century Gothic" w:eastAsia="Arial" w:hAnsi="Century Gothic" w:cs="Arial"/>
          <w:b/>
          <w:sz w:val="24"/>
          <w:szCs w:val="24"/>
          <w:lang w:val="es-ES"/>
        </w:rPr>
        <w:t>Unidad Económica:</w:t>
      </w:r>
      <w:r w:rsidRPr="007E5228">
        <w:rPr>
          <w:rFonts w:ascii="Century Gothic" w:eastAsia="Arial" w:hAnsi="Century Gothic" w:cs="Arial"/>
          <w:sz w:val="24"/>
          <w:szCs w:val="24"/>
          <w:lang w:val="es-ES"/>
        </w:rPr>
        <w:t xml:space="preserve"> Todo establecimiento comercial, industrial o de prestación de servicios que se encuentre dentro del territorio del Municipio de Juárez, Chihuahua; y</w:t>
      </w:r>
    </w:p>
    <w:p w14:paraId="2966830B" w14:textId="77777777" w:rsidR="00AE51AB" w:rsidRPr="007E5228" w:rsidRDefault="00AE51AB" w:rsidP="007E5228">
      <w:pPr>
        <w:pStyle w:val="Prrafodelista"/>
        <w:numPr>
          <w:ilvl w:val="0"/>
          <w:numId w:val="24"/>
        </w:numPr>
        <w:tabs>
          <w:tab w:val="left" w:pos="1843"/>
          <w:tab w:val="left" w:pos="2451"/>
        </w:tabs>
        <w:spacing w:after="160" w:line="360" w:lineRule="auto"/>
        <w:ind w:left="993"/>
        <w:jc w:val="both"/>
        <w:rPr>
          <w:rFonts w:ascii="Century Gothic" w:eastAsia="Questrial" w:hAnsi="Century Gothic" w:cs="Questrial"/>
          <w:sz w:val="24"/>
          <w:szCs w:val="24"/>
          <w:lang w:val="es-ES"/>
        </w:rPr>
      </w:pPr>
      <w:r w:rsidRPr="007E5228">
        <w:rPr>
          <w:rFonts w:ascii="Century Gothic" w:eastAsia="Arial" w:hAnsi="Century Gothic" w:cs="Arial"/>
          <w:b/>
          <w:sz w:val="24"/>
          <w:szCs w:val="24"/>
          <w:lang w:val="es-ES"/>
        </w:rPr>
        <w:t>Unidad de Medida y actualización (UMA):</w:t>
      </w:r>
      <w:r w:rsidRPr="007E5228">
        <w:rPr>
          <w:rFonts w:ascii="Century Gothic" w:eastAsia="Questrial" w:hAnsi="Century Gothic" w:cs="Questrial"/>
          <w:sz w:val="24"/>
          <w:szCs w:val="24"/>
          <w:lang w:val="es-ES"/>
        </w:rPr>
        <w:t xml:space="preserve"> </w:t>
      </w:r>
      <w:r w:rsidRPr="007E5228">
        <w:rPr>
          <w:rFonts w:ascii="Century Gothic" w:eastAsia="Arial" w:hAnsi="Century Gothic" w:cs="Arial"/>
          <w:sz w:val="24"/>
          <w:szCs w:val="24"/>
          <w:lang w:val="es-ES"/>
        </w:rPr>
        <w:t>Unidad de cuenta, índice, base, medida o referencia para determinar la cuantía del pago de las obligaciones y supuestos previstos en las leyes federales, estatales y las de la Ciudad de México, así como en las disposiciones jurídicas aplicables.</w:t>
      </w:r>
    </w:p>
    <w:p w14:paraId="5CBE0899" w14:textId="77777777" w:rsidR="00AE51AB" w:rsidRPr="007E5228" w:rsidRDefault="00AE51AB" w:rsidP="007E5228">
      <w:pPr>
        <w:tabs>
          <w:tab w:val="left" w:pos="1843"/>
          <w:tab w:val="left" w:pos="2451"/>
        </w:tabs>
        <w:spacing w:after="240" w:line="360" w:lineRule="auto"/>
        <w:jc w:val="both"/>
        <w:rPr>
          <w:rFonts w:ascii="Century Gothic" w:eastAsia="Arial" w:hAnsi="Century Gothic" w:cs="Arial"/>
          <w:bCs/>
        </w:rPr>
      </w:pPr>
      <w:r w:rsidRPr="007E5228">
        <w:rPr>
          <w:rFonts w:ascii="Century Gothic" w:eastAsia="Arial" w:hAnsi="Century Gothic" w:cs="Arial"/>
          <w:b/>
        </w:rPr>
        <w:t xml:space="preserve">ARTÍCULO 13.- </w:t>
      </w:r>
      <w:r w:rsidRPr="007E5228">
        <w:rPr>
          <w:rFonts w:ascii="Century Gothic" w:eastAsia="Arial" w:hAnsi="Century Gothic" w:cs="Arial"/>
          <w:bCs/>
        </w:rPr>
        <w:t>En el Municipio son autoridades fiscales:</w:t>
      </w:r>
    </w:p>
    <w:p w14:paraId="015CB9FD" w14:textId="77777777" w:rsidR="00AE51AB" w:rsidRPr="007E5228" w:rsidRDefault="00AE51AB" w:rsidP="007E5228">
      <w:pPr>
        <w:pStyle w:val="Prrafodelista"/>
        <w:numPr>
          <w:ilvl w:val="0"/>
          <w:numId w:val="22"/>
        </w:numPr>
        <w:tabs>
          <w:tab w:val="left" w:pos="1843"/>
          <w:tab w:val="left" w:pos="2451"/>
        </w:tabs>
        <w:spacing w:before="240" w:after="240" w:line="360" w:lineRule="auto"/>
        <w:ind w:left="993" w:hanging="349"/>
        <w:jc w:val="both"/>
        <w:rPr>
          <w:rFonts w:ascii="Century Gothic" w:eastAsia="Arial" w:hAnsi="Century Gothic" w:cs="Arial"/>
          <w:sz w:val="24"/>
          <w:szCs w:val="24"/>
          <w:lang w:val="es-ES"/>
        </w:rPr>
      </w:pPr>
      <w:r w:rsidRPr="007E5228">
        <w:rPr>
          <w:rFonts w:ascii="Century Gothic" w:eastAsia="Arial" w:hAnsi="Century Gothic" w:cs="Arial"/>
          <w:sz w:val="24"/>
          <w:szCs w:val="24"/>
          <w:lang w:val="es-ES"/>
        </w:rPr>
        <w:lastRenderedPageBreak/>
        <w:t>El H. Ayuntamiento;</w:t>
      </w:r>
    </w:p>
    <w:p w14:paraId="5D57E1AB" w14:textId="77777777" w:rsidR="00AE51AB" w:rsidRPr="007E5228" w:rsidRDefault="00AE51AB" w:rsidP="007E5228">
      <w:pPr>
        <w:pStyle w:val="Prrafodelista"/>
        <w:numPr>
          <w:ilvl w:val="0"/>
          <w:numId w:val="22"/>
        </w:numPr>
        <w:tabs>
          <w:tab w:val="left" w:pos="1843"/>
          <w:tab w:val="left" w:pos="2451"/>
        </w:tabs>
        <w:spacing w:before="240" w:after="240" w:line="360" w:lineRule="auto"/>
        <w:ind w:left="993" w:hanging="349"/>
        <w:jc w:val="both"/>
        <w:rPr>
          <w:rFonts w:ascii="Century Gothic" w:eastAsia="Arial" w:hAnsi="Century Gothic" w:cs="Arial"/>
          <w:sz w:val="24"/>
          <w:szCs w:val="24"/>
          <w:lang w:val="es-ES"/>
        </w:rPr>
      </w:pPr>
      <w:r w:rsidRPr="007E5228">
        <w:rPr>
          <w:rFonts w:ascii="Century Gothic" w:eastAsia="Arial" w:hAnsi="Century Gothic" w:cs="Arial"/>
          <w:sz w:val="24"/>
          <w:szCs w:val="24"/>
          <w:lang w:val="es-ES"/>
        </w:rPr>
        <w:t>El Presidente;</w:t>
      </w:r>
    </w:p>
    <w:p w14:paraId="0F795742" w14:textId="77777777" w:rsidR="00AE51AB" w:rsidRPr="007E5228" w:rsidRDefault="00AE51AB" w:rsidP="007E5228">
      <w:pPr>
        <w:pStyle w:val="Prrafodelista"/>
        <w:numPr>
          <w:ilvl w:val="0"/>
          <w:numId w:val="22"/>
        </w:numPr>
        <w:tabs>
          <w:tab w:val="left" w:pos="1843"/>
          <w:tab w:val="left" w:pos="2451"/>
        </w:tabs>
        <w:spacing w:before="240" w:after="240" w:line="360" w:lineRule="auto"/>
        <w:ind w:left="993" w:hanging="349"/>
        <w:jc w:val="both"/>
        <w:rPr>
          <w:rFonts w:ascii="Century Gothic" w:eastAsia="Arial" w:hAnsi="Century Gothic" w:cs="Arial"/>
          <w:sz w:val="24"/>
          <w:szCs w:val="24"/>
          <w:lang w:val="es-ES"/>
        </w:rPr>
      </w:pPr>
      <w:r w:rsidRPr="007E5228">
        <w:rPr>
          <w:rFonts w:ascii="Century Gothic" w:eastAsia="Arial" w:hAnsi="Century Gothic" w:cs="Arial"/>
          <w:sz w:val="24"/>
          <w:szCs w:val="24"/>
          <w:lang w:val="es-ES"/>
        </w:rPr>
        <w:t>El Tesorero;</w:t>
      </w:r>
    </w:p>
    <w:p w14:paraId="3D1540C4" w14:textId="77777777" w:rsidR="00AE51AB" w:rsidRPr="007E5228" w:rsidRDefault="00AE51AB" w:rsidP="007E5228">
      <w:pPr>
        <w:pStyle w:val="Prrafodelista"/>
        <w:numPr>
          <w:ilvl w:val="0"/>
          <w:numId w:val="22"/>
        </w:numPr>
        <w:tabs>
          <w:tab w:val="left" w:pos="1843"/>
          <w:tab w:val="left" w:pos="2451"/>
        </w:tabs>
        <w:spacing w:before="240" w:after="240" w:line="360" w:lineRule="auto"/>
        <w:ind w:left="993" w:hanging="349"/>
        <w:jc w:val="both"/>
        <w:rPr>
          <w:rFonts w:ascii="Century Gothic" w:eastAsia="Arial" w:hAnsi="Century Gothic" w:cs="Arial"/>
          <w:sz w:val="24"/>
          <w:szCs w:val="24"/>
          <w:lang w:val="es-ES"/>
        </w:rPr>
      </w:pPr>
      <w:r w:rsidRPr="007E5228">
        <w:rPr>
          <w:rFonts w:ascii="Century Gothic" w:eastAsia="Arial" w:hAnsi="Century Gothic" w:cs="Arial"/>
          <w:sz w:val="24"/>
          <w:szCs w:val="24"/>
          <w:lang w:val="es-ES"/>
        </w:rPr>
        <w:t>Directores o Jefes de departamento dependientes de la Tesorería Municipal quienes conforme a las disposiciones municipales tengan facultades para recaudar y administrar contribuciones, así como ejercer la función de ejecución fiscal;</w:t>
      </w:r>
    </w:p>
    <w:p w14:paraId="7362651C" w14:textId="77777777" w:rsidR="00AE51AB" w:rsidRPr="007E5228" w:rsidRDefault="00AE51AB" w:rsidP="007E5228">
      <w:pPr>
        <w:pStyle w:val="Prrafodelista"/>
        <w:numPr>
          <w:ilvl w:val="0"/>
          <w:numId w:val="22"/>
        </w:numPr>
        <w:tabs>
          <w:tab w:val="left" w:pos="1843"/>
          <w:tab w:val="left" w:pos="2451"/>
        </w:tabs>
        <w:spacing w:before="240" w:after="240" w:line="360" w:lineRule="auto"/>
        <w:ind w:left="993" w:hanging="349"/>
        <w:jc w:val="both"/>
        <w:rPr>
          <w:rFonts w:ascii="Century Gothic" w:eastAsia="Arial" w:hAnsi="Century Gothic" w:cs="Arial"/>
          <w:sz w:val="24"/>
          <w:szCs w:val="24"/>
          <w:lang w:val="es-ES"/>
        </w:rPr>
      </w:pPr>
      <w:r w:rsidRPr="007E5228">
        <w:rPr>
          <w:rFonts w:ascii="Century Gothic" w:eastAsia="Arial" w:hAnsi="Century Gothic" w:cs="Arial"/>
          <w:sz w:val="24"/>
          <w:szCs w:val="24"/>
          <w:lang w:val="es-ES"/>
        </w:rPr>
        <w:t>Los titulares de organismos públicos descentralizados o de empresas de participación municipal, que tengan bajo su responsabilidad la prestación de servicios públicos, cuando realicen funciones de recaudación de ingresos municipales;</w:t>
      </w:r>
    </w:p>
    <w:p w14:paraId="20CDCF12" w14:textId="77777777" w:rsidR="00AE51AB" w:rsidRPr="007E5228" w:rsidRDefault="00AE51AB" w:rsidP="007E5228">
      <w:pPr>
        <w:pStyle w:val="Prrafodelista"/>
        <w:numPr>
          <w:ilvl w:val="0"/>
          <w:numId w:val="22"/>
        </w:numPr>
        <w:tabs>
          <w:tab w:val="left" w:pos="1843"/>
          <w:tab w:val="left" w:pos="2451"/>
        </w:tabs>
        <w:spacing w:before="240" w:after="240" w:line="360" w:lineRule="auto"/>
        <w:ind w:left="993" w:hanging="349"/>
        <w:jc w:val="both"/>
        <w:rPr>
          <w:rFonts w:ascii="Century Gothic" w:eastAsia="Arial" w:hAnsi="Century Gothic" w:cs="Arial"/>
          <w:sz w:val="24"/>
          <w:szCs w:val="24"/>
          <w:lang w:val="es-ES"/>
        </w:rPr>
      </w:pPr>
      <w:r w:rsidRPr="007E5228">
        <w:rPr>
          <w:rFonts w:ascii="Century Gothic" w:eastAsia="Arial" w:hAnsi="Century Gothic" w:cs="Arial"/>
          <w:sz w:val="24"/>
          <w:szCs w:val="24"/>
          <w:lang w:val="es-ES"/>
        </w:rPr>
        <w:t>Los demás servidores públicos que auxilien a la Tesorería en el ejercicio de sus atribuciones, a los que las leyes y convenios confieren facultades específicas en materia de hacienda municipal o las reciban por delegación expresa de las autoridades señaladas en este artículo; y</w:t>
      </w:r>
    </w:p>
    <w:p w14:paraId="128DAE99" w14:textId="77777777" w:rsidR="00AE51AB" w:rsidRPr="007E5228" w:rsidRDefault="00AE51AB" w:rsidP="007E5228">
      <w:pPr>
        <w:pStyle w:val="Prrafodelista"/>
        <w:numPr>
          <w:ilvl w:val="0"/>
          <w:numId w:val="22"/>
        </w:numPr>
        <w:tabs>
          <w:tab w:val="left" w:pos="1843"/>
          <w:tab w:val="left" w:pos="2451"/>
        </w:tabs>
        <w:spacing w:before="240" w:after="240" w:line="360" w:lineRule="auto"/>
        <w:ind w:left="993" w:hanging="349"/>
        <w:jc w:val="both"/>
        <w:rPr>
          <w:rFonts w:ascii="Century Gothic" w:eastAsia="Arial" w:hAnsi="Century Gothic" w:cs="Arial"/>
          <w:sz w:val="24"/>
          <w:szCs w:val="24"/>
          <w:lang w:val="es-ES"/>
        </w:rPr>
      </w:pPr>
      <w:r w:rsidRPr="007E5228">
        <w:rPr>
          <w:rFonts w:ascii="Century Gothic" w:eastAsia="Arial" w:hAnsi="Century Gothic" w:cs="Arial"/>
          <w:sz w:val="24"/>
          <w:szCs w:val="24"/>
          <w:lang w:val="es-ES"/>
        </w:rPr>
        <w:t>Las que así considera el Código Fiscal para el Estado de Chihuahua, cuando actúen en términos de los convenios que, al efecto, celebren el Gobierno del Estado y el Municipio.</w:t>
      </w:r>
    </w:p>
    <w:p w14:paraId="606FDAE1" w14:textId="77777777" w:rsidR="00AE51AB" w:rsidRPr="007E5228" w:rsidRDefault="00AE51AB" w:rsidP="007E5228">
      <w:pPr>
        <w:tabs>
          <w:tab w:val="left" w:pos="1843"/>
          <w:tab w:val="left" w:pos="2451"/>
        </w:tabs>
        <w:spacing w:before="240" w:after="240" w:line="360" w:lineRule="auto"/>
        <w:jc w:val="both"/>
        <w:rPr>
          <w:rFonts w:ascii="Century Gothic" w:eastAsia="Arial" w:hAnsi="Century Gothic" w:cs="Arial"/>
        </w:rPr>
      </w:pPr>
      <w:r w:rsidRPr="007E5228">
        <w:rPr>
          <w:rFonts w:ascii="Century Gothic" w:eastAsia="Arial" w:hAnsi="Century Gothic" w:cs="Arial"/>
        </w:rPr>
        <w:lastRenderedPageBreak/>
        <w:t>Las autoridades fiscales ejercerán sus facultades en la forma y los términos señalados en las disposiciones legales y reglamentarias, decretos o acuerdos delegatorios específicos.</w:t>
      </w:r>
    </w:p>
    <w:p w14:paraId="3E2CC587" w14:textId="77777777" w:rsidR="00AE51AB" w:rsidRPr="007E5228" w:rsidRDefault="00AE51AB" w:rsidP="007E5228">
      <w:pPr>
        <w:tabs>
          <w:tab w:val="left" w:pos="1843"/>
          <w:tab w:val="left" w:pos="2451"/>
        </w:tabs>
        <w:spacing w:after="160" w:line="360" w:lineRule="auto"/>
        <w:jc w:val="both"/>
        <w:rPr>
          <w:rFonts w:ascii="Century Gothic" w:eastAsia="Arial" w:hAnsi="Century Gothic" w:cs="Arial"/>
        </w:rPr>
      </w:pPr>
      <w:r w:rsidRPr="007E5228">
        <w:rPr>
          <w:rFonts w:ascii="Century Gothic" w:eastAsia="Arial" w:hAnsi="Century Gothic" w:cs="Arial"/>
          <w:b/>
          <w:bCs/>
        </w:rPr>
        <w:t xml:space="preserve">ARTÍCULO 14.- </w:t>
      </w:r>
      <w:r w:rsidRPr="007E5228">
        <w:rPr>
          <w:rFonts w:ascii="Century Gothic" w:eastAsia="Arial" w:hAnsi="Century Gothic" w:cs="Arial"/>
        </w:rPr>
        <w:t>Son obligaciones de los contribuyentes:</w:t>
      </w:r>
    </w:p>
    <w:p w14:paraId="56A29313" w14:textId="21E2A319" w:rsidR="00AE51AB" w:rsidRPr="007E5228" w:rsidRDefault="00AE51AB" w:rsidP="007E5228">
      <w:pPr>
        <w:pStyle w:val="Prrafodelista"/>
        <w:numPr>
          <w:ilvl w:val="0"/>
          <w:numId w:val="21"/>
        </w:numPr>
        <w:tabs>
          <w:tab w:val="left" w:pos="1843"/>
          <w:tab w:val="left" w:pos="2552"/>
        </w:tabs>
        <w:spacing w:after="240" w:line="360" w:lineRule="auto"/>
        <w:ind w:left="993"/>
        <w:jc w:val="both"/>
        <w:rPr>
          <w:rFonts w:ascii="Century Gothic" w:eastAsia="Questrial" w:hAnsi="Century Gothic" w:cs="Questrial"/>
          <w:sz w:val="24"/>
          <w:szCs w:val="24"/>
          <w:lang w:val="es-ES"/>
        </w:rPr>
      </w:pPr>
      <w:r w:rsidRPr="007E5228">
        <w:rPr>
          <w:rFonts w:ascii="Century Gothic" w:eastAsia="Questrial" w:hAnsi="Century Gothic" w:cs="Questrial"/>
          <w:sz w:val="24"/>
          <w:szCs w:val="24"/>
          <w:lang w:val="es-ES"/>
        </w:rPr>
        <w:t>Inscribirse en el padrón municipal que les corresponda, dentro de los treinta días siguientes a aquel en que se realice la situación jurídica o de hecho de la cual se deriven obligaciones fiscales municipales, así como realizar los refrendos ante la Tesorería dentro de los primeros tres meses de cada ejercicio, o e</w:t>
      </w:r>
      <w:r w:rsidR="00255954">
        <w:rPr>
          <w:rFonts w:ascii="Century Gothic" w:eastAsia="Questrial" w:hAnsi="Century Gothic" w:cs="Questrial"/>
          <w:sz w:val="24"/>
          <w:szCs w:val="24"/>
          <w:lang w:val="es-ES"/>
        </w:rPr>
        <w:t>n el plazo que establezca esta L</w:t>
      </w:r>
      <w:r w:rsidRPr="007E5228">
        <w:rPr>
          <w:rFonts w:ascii="Century Gothic" w:eastAsia="Questrial" w:hAnsi="Century Gothic" w:cs="Questrial"/>
          <w:sz w:val="24"/>
          <w:szCs w:val="24"/>
          <w:lang w:val="es-ES"/>
        </w:rPr>
        <w:t>ey;</w:t>
      </w:r>
    </w:p>
    <w:p w14:paraId="35F1213C" w14:textId="77777777" w:rsidR="00AE51AB" w:rsidRPr="007E5228" w:rsidRDefault="00AE51AB" w:rsidP="007E5228">
      <w:pPr>
        <w:pStyle w:val="Prrafodelista"/>
        <w:numPr>
          <w:ilvl w:val="0"/>
          <w:numId w:val="21"/>
        </w:numPr>
        <w:tabs>
          <w:tab w:val="left" w:pos="1843"/>
          <w:tab w:val="left" w:pos="2552"/>
        </w:tabs>
        <w:spacing w:after="240" w:line="360" w:lineRule="auto"/>
        <w:ind w:left="993"/>
        <w:jc w:val="both"/>
        <w:rPr>
          <w:rFonts w:ascii="Century Gothic" w:eastAsia="Questrial" w:hAnsi="Century Gothic" w:cs="Questrial"/>
          <w:sz w:val="24"/>
          <w:szCs w:val="24"/>
          <w:lang w:val="es-ES"/>
        </w:rPr>
      </w:pPr>
      <w:r w:rsidRPr="007E5228">
        <w:rPr>
          <w:rFonts w:ascii="Century Gothic" w:eastAsia="Questrial" w:hAnsi="Century Gothic" w:cs="Questrial"/>
          <w:sz w:val="24"/>
          <w:szCs w:val="24"/>
          <w:lang w:val="es-ES"/>
        </w:rPr>
        <w:t>Señalar domicilio fiscal en el Municipio que les corresponda y en su caso, domicilio para recibir notificaciones;</w:t>
      </w:r>
    </w:p>
    <w:p w14:paraId="7E94D2C2" w14:textId="77777777" w:rsidR="00AE51AB" w:rsidRPr="007E5228" w:rsidRDefault="00AE51AB" w:rsidP="007E5228">
      <w:pPr>
        <w:pStyle w:val="Prrafodelista"/>
        <w:numPr>
          <w:ilvl w:val="0"/>
          <w:numId w:val="21"/>
        </w:numPr>
        <w:tabs>
          <w:tab w:val="left" w:pos="1843"/>
          <w:tab w:val="left" w:pos="2451"/>
        </w:tabs>
        <w:spacing w:after="240" w:line="360" w:lineRule="auto"/>
        <w:ind w:left="993"/>
        <w:jc w:val="both"/>
        <w:rPr>
          <w:rFonts w:ascii="Century Gothic" w:eastAsia="Questrial" w:hAnsi="Century Gothic" w:cs="Questrial"/>
          <w:sz w:val="24"/>
          <w:szCs w:val="24"/>
          <w:lang w:val="es-ES"/>
        </w:rPr>
      </w:pPr>
      <w:r w:rsidRPr="007E5228">
        <w:rPr>
          <w:rFonts w:ascii="Century Gothic" w:eastAsia="Questrial" w:hAnsi="Century Gothic" w:cs="Questrial"/>
          <w:sz w:val="24"/>
          <w:szCs w:val="24"/>
          <w:lang w:val="es-ES"/>
        </w:rPr>
        <w:t>Pagar los créditos fiscales en los términos que dispongan las leyes fiscales municipales;</w:t>
      </w:r>
    </w:p>
    <w:p w14:paraId="2E66661F" w14:textId="77777777" w:rsidR="00AE51AB" w:rsidRPr="007E5228" w:rsidRDefault="00AE51AB" w:rsidP="007E5228">
      <w:pPr>
        <w:pStyle w:val="Prrafodelista"/>
        <w:numPr>
          <w:ilvl w:val="0"/>
          <w:numId w:val="21"/>
        </w:numPr>
        <w:tabs>
          <w:tab w:val="left" w:pos="1843"/>
          <w:tab w:val="left" w:pos="2451"/>
        </w:tabs>
        <w:spacing w:after="240" w:line="360" w:lineRule="auto"/>
        <w:ind w:left="993"/>
        <w:jc w:val="both"/>
        <w:rPr>
          <w:rFonts w:ascii="Century Gothic" w:eastAsia="Questrial" w:hAnsi="Century Gothic" w:cs="Questrial"/>
          <w:sz w:val="24"/>
          <w:szCs w:val="24"/>
          <w:lang w:val="es-ES"/>
        </w:rPr>
      </w:pPr>
      <w:r w:rsidRPr="007E5228">
        <w:rPr>
          <w:rFonts w:ascii="Century Gothic" w:eastAsia="Questrial" w:hAnsi="Century Gothic" w:cs="Questrial"/>
          <w:sz w:val="24"/>
          <w:szCs w:val="24"/>
          <w:lang w:val="es-ES"/>
        </w:rPr>
        <w:t>Presentar los avisos, declaraciones y cualquier otro documento de naturaleza análoga que dispongan las leyes, en las formas oficiales autorizadas por la Tesorería, o bien, previa autorización de la misma dependencia, cumpliendo con los requisitos legales;</w:t>
      </w:r>
    </w:p>
    <w:p w14:paraId="296880AA" w14:textId="77777777" w:rsidR="00AE51AB" w:rsidRPr="007E5228" w:rsidRDefault="00AE51AB" w:rsidP="007E5228">
      <w:pPr>
        <w:pStyle w:val="Prrafodelista"/>
        <w:numPr>
          <w:ilvl w:val="0"/>
          <w:numId w:val="21"/>
        </w:numPr>
        <w:tabs>
          <w:tab w:val="left" w:pos="1843"/>
          <w:tab w:val="left" w:pos="2451"/>
        </w:tabs>
        <w:spacing w:after="240" w:line="360" w:lineRule="auto"/>
        <w:ind w:left="993"/>
        <w:jc w:val="both"/>
        <w:rPr>
          <w:rFonts w:ascii="Century Gothic" w:eastAsia="Questrial" w:hAnsi="Century Gothic" w:cs="Questrial"/>
          <w:sz w:val="24"/>
          <w:szCs w:val="24"/>
          <w:lang w:val="es-ES"/>
        </w:rPr>
      </w:pPr>
      <w:r w:rsidRPr="007E5228">
        <w:rPr>
          <w:rFonts w:ascii="Century Gothic" w:eastAsia="Questrial" w:hAnsi="Century Gothic" w:cs="Questrial"/>
          <w:sz w:val="24"/>
          <w:szCs w:val="24"/>
          <w:lang w:val="es-ES"/>
        </w:rPr>
        <w:t>Firmar todos los documentos dirigidos a las autoridades fiscales municipales;</w:t>
      </w:r>
    </w:p>
    <w:p w14:paraId="291CC596" w14:textId="77777777" w:rsidR="00AE51AB" w:rsidRPr="007E5228" w:rsidRDefault="00AE51AB" w:rsidP="007E5228">
      <w:pPr>
        <w:pStyle w:val="Prrafodelista"/>
        <w:numPr>
          <w:ilvl w:val="0"/>
          <w:numId w:val="21"/>
        </w:numPr>
        <w:tabs>
          <w:tab w:val="left" w:pos="1843"/>
          <w:tab w:val="left" w:pos="2451"/>
        </w:tabs>
        <w:spacing w:after="240" w:line="360" w:lineRule="auto"/>
        <w:ind w:left="993"/>
        <w:jc w:val="both"/>
        <w:rPr>
          <w:rFonts w:ascii="Century Gothic" w:eastAsia="Questrial" w:hAnsi="Century Gothic" w:cs="Questrial"/>
          <w:sz w:val="24"/>
          <w:szCs w:val="24"/>
          <w:lang w:val="es-ES"/>
        </w:rPr>
      </w:pPr>
      <w:r w:rsidRPr="007E5228">
        <w:rPr>
          <w:rFonts w:ascii="Century Gothic" w:eastAsia="Questrial" w:hAnsi="Century Gothic" w:cs="Questrial"/>
          <w:sz w:val="24"/>
          <w:szCs w:val="24"/>
          <w:lang w:val="es-ES"/>
        </w:rPr>
        <w:lastRenderedPageBreak/>
        <w:t>Mantener actualizados los documentos de control y cumplimiento de sus obligaciones fiscales, que deberán ser proporcionados, en copia fotostática, a la autoridad fiscal cuando sean requeridos;</w:t>
      </w:r>
    </w:p>
    <w:p w14:paraId="4FD4DE70" w14:textId="77777777" w:rsidR="00AE51AB" w:rsidRPr="007E5228" w:rsidRDefault="00AE51AB" w:rsidP="007E5228">
      <w:pPr>
        <w:pStyle w:val="Prrafodelista"/>
        <w:numPr>
          <w:ilvl w:val="0"/>
          <w:numId w:val="21"/>
        </w:numPr>
        <w:tabs>
          <w:tab w:val="left" w:pos="1134"/>
          <w:tab w:val="left" w:pos="1843"/>
        </w:tabs>
        <w:spacing w:before="240" w:after="240" w:line="360" w:lineRule="auto"/>
        <w:ind w:left="993"/>
        <w:jc w:val="both"/>
        <w:rPr>
          <w:rFonts w:ascii="Century Gothic" w:eastAsia="Arial" w:hAnsi="Century Gothic" w:cs="Arial"/>
          <w:sz w:val="24"/>
          <w:szCs w:val="24"/>
          <w:lang w:val="es-ES"/>
        </w:rPr>
      </w:pPr>
      <w:r w:rsidRPr="007E5228">
        <w:rPr>
          <w:rFonts w:ascii="Century Gothic" w:eastAsia="Arial" w:hAnsi="Century Gothic" w:cs="Arial"/>
          <w:sz w:val="24"/>
          <w:szCs w:val="24"/>
          <w:lang w:val="es-ES"/>
        </w:rPr>
        <w:t>Conservar toda la documentación fiscal o la relacionada con ésta, así como los elementos contables y comprobatorios del cumplimiento de las obligaciones en dicha materia, en el domicilio fiscal ubicado en el Municipio, durante un término no menor de cinco años;</w:t>
      </w:r>
    </w:p>
    <w:p w14:paraId="34664B73" w14:textId="77777777" w:rsidR="00AE51AB" w:rsidRPr="007E5228" w:rsidRDefault="00AE51AB" w:rsidP="007E5228">
      <w:pPr>
        <w:pStyle w:val="Prrafodelista"/>
        <w:numPr>
          <w:ilvl w:val="0"/>
          <w:numId w:val="21"/>
        </w:numPr>
        <w:tabs>
          <w:tab w:val="left" w:pos="1134"/>
          <w:tab w:val="left" w:pos="1843"/>
        </w:tabs>
        <w:spacing w:before="240" w:after="240" w:line="360" w:lineRule="auto"/>
        <w:ind w:left="993"/>
        <w:jc w:val="both"/>
        <w:rPr>
          <w:rFonts w:ascii="Century Gothic" w:eastAsia="Arial" w:hAnsi="Century Gothic" w:cs="Arial"/>
          <w:sz w:val="24"/>
          <w:szCs w:val="24"/>
          <w:lang w:val="es-ES"/>
        </w:rPr>
      </w:pPr>
      <w:r w:rsidRPr="007E5228">
        <w:rPr>
          <w:rFonts w:ascii="Century Gothic" w:eastAsia="Arial" w:hAnsi="Century Gothic" w:cs="Arial"/>
          <w:sz w:val="24"/>
          <w:szCs w:val="24"/>
          <w:lang w:val="es-ES"/>
        </w:rPr>
        <w:t xml:space="preserve">Proporcionar a las autoridades fiscales los datos o informes que les soliciten, dentro del plazo fijado para ello, </w:t>
      </w:r>
    </w:p>
    <w:p w14:paraId="53694FAC" w14:textId="77777777" w:rsidR="00AE51AB" w:rsidRPr="007E5228" w:rsidRDefault="00AE51AB" w:rsidP="007E5228">
      <w:pPr>
        <w:pStyle w:val="Prrafodelista"/>
        <w:numPr>
          <w:ilvl w:val="0"/>
          <w:numId w:val="21"/>
        </w:numPr>
        <w:tabs>
          <w:tab w:val="left" w:pos="1134"/>
          <w:tab w:val="left" w:pos="1843"/>
        </w:tabs>
        <w:spacing w:before="240" w:after="240" w:line="360" w:lineRule="auto"/>
        <w:ind w:left="993"/>
        <w:jc w:val="both"/>
        <w:rPr>
          <w:rFonts w:ascii="Century Gothic" w:eastAsia="Arial" w:hAnsi="Century Gothic" w:cs="Arial"/>
          <w:sz w:val="24"/>
          <w:szCs w:val="24"/>
          <w:lang w:val="es-ES"/>
        </w:rPr>
      </w:pPr>
      <w:r w:rsidRPr="007E5228">
        <w:rPr>
          <w:rFonts w:ascii="Century Gothic" w:eastAsia="Arial" w:hAnsi="Century Gothic" w:cs="Arial"/>
          <w:sz w:val="24"/>
          <w:szCs w:val="24"/>
          <w:lang w:val="es-ES"/>
        </w:rPr>
        <w:t>Mostrar, a solicitud de la autoridad municipal, la constancia de empadronamiento, las licencias, registros, permisos o autorizaciones originales, así como otros documentos diversos de la misma naturaleza de los anteriores que les sean requeridos;</w:t>
      </w:r>
    </w:p>
    <w:p w14:paraId="0A224B9C" w14:textId="77777777" w:rsidR="00AE51AB" w:rsidRPr="007E5228" w:rsidRDefault="00AE51AB" w:rsidP="007E5228">
      <w:pPr>
        <w:pStyle w:val="Prrafodelista"/>
        <w:numPr>
          <w:ilvl w:val="0"/>
          <w:numId w:val="21"/>
        </w:numPr>
        <w:tabs>
          <w:tab w:val="left" w:pos="1134"/>
          <w:tab w:val="left" w:pos="1843"/>
        </w:tabs>
        <w:spacing w:before="240" w:after="240" w:line="360" w:lineRule="auto"/>
        <w:ind w:left="993"/>
        <w:jc w:val="both"/>
        <w:rPr>
          <w:rFonts w:ascii="Century Gothic" w:eastAsia="Arial" w:hAnsi="Century Gothic" w:cs="Arial"/>
          <w:sz w:val="24"/>
          <w:szCs w:val="24"/>
          <w:lang w:val="es-ES"/>
        </w:rPr>
      </w:pPr>
      <w:r w:rsidRPr="007E5228">
        <w:rPr>
          <w:rFonts w:ascii="Century Gothic" w:eastAsia="Arial" w:hAnsi="Century Gothic" w:cs="Arial"/>
          <w:sz w:val="24"/>
          <w:szCs w:val="24"/>
          <w:lang w:val="es-ES"/>
        </w:rPr>
        <w:t>Devolver para su cancelación el documento de empadronamiento en caso de clausura, cese de actividades, cambio de giro, de nombre o razón social, de domicilio o traspaso, en el momento en que dichas circunstancias sean comunicadas a la autoridad municipal;</w:t>
      </w:r>
    </w:p>
    <w:p w14:paraId="60BB5625" w14:textId="77777777" w:rsidR="00AE51AB" w:rsidRPr="007E5228" w:rsidRDefault="00AE51AB" w:rsidP="007E5228">
      <w:pPr>
        <w:pStyle w:val="Prrafodelista"/>
        <w:numPr>
          <w:ilvl w:val="0"/>
          <w:numId w:val="21"/>
        </w:numPr>
        <w:tabs>
          <w:tab w:val="left" w:pos="1134"/>
          <w:tab w:val="left" w:pos="1843"/>
        </w:tabs>
        <w:spacing w:before="240" w:after="240" w:line="360" w:lineRule="auto"/>
        <w:ind w:left="993"/>
        <w:jc w:val="both"/>
        <w:rPr>
          <w:rFonts w:ascii="Century Gothic" w:eastAsia="Arial" w:hAnsi="Century Gothic" w:cs="Arial"/>
          <w:sz w:val="24"/>
          <w:szCs w:val="24"/>
          <w:lang w:val="es-ES"/>
        </w:rPr>
      </w:pPr>
      <w:r w:rsidRPr="007E5228">
        <w:rPr>
          <w:rFonts w:ascii="Century Gothic" w:eastAsia="Arial" w:hAnsi="Century Gothic" w:cs="Arial"/>
          <w:sz w:val="24"/>
          <w:szCs w:val="24"/>
          <w:lang w:val="es-ES"/>
        </w:rPr>
        <w:t xml:space="preserve">Dar aviso a la Tesorería, en el término de treinta días hábiles posteriores, respecto del cese de actividades o de funcionamiento </w:t>
      </w:r>
      <w:r w:rsidRPr="007E5228">
        <w:rPr>
          <w:rFonts w:ascii="Century Gothic" w:eastAsia="Arial" w:hAnsi="Century Gothic" w:cs="Arial"/>
          <w:sz w:val="24"/>
          <w:szCs w:val="24"/>
          <w:lang w:val="es-ES"/>
        </w:rPr>
        <w:lastRenderedPageBreak/>
        <w:t>definitivo de su negociación, para su anotación correspondiente en el Padrón Fiscal Municipal;</w:t>
      </w:r>
    </w:p>
    <w:p w14:paraId="0DE4A54F" w14:textId="77777777" w:rsidR="00AE51AB" w:rsidRPr="007E5228" w:rsidRDefault="00AE51AB" w:rsidP="007E5228">
      <w:pPr>
        <w:pStyle w:val="Prrafodelista"/>
        <w:numPr>
          <w:ilvl w:val="0"/>
          <w:numId w:val="21"/>
        </w:numPr>
        <w:tabs>
          <w:tab w:val="left" w:pos="1134"/>
          <w:tab w:val="left" w:pos="1843"/>
        </w:tabs>
        <w:spacing w:before="240" w:after="240" w:line="360" w:lineRule="auto"/>
        <w:ind w:left="993"/>
        <w:jc w:val="both"/>
        <w:rPr>
          <w:rFonts w:ascii="Century Gothic" w:eastAsia="Arial" w:hAnsi="Century Gothic" w:cs="Arial"/>
          <w:sz w:val="24"/>
          <w:szCs w:val="24"/>
          <w:lang w:val="es-ES"/>
        </w:rPr>
      </w:pPr>
      <w:r w:rsidRPr="007E5228">
        <w:rPr>
          <w:rFonts w:ascii="Century Gothic" w:eastAsia="Arial" w:hAnsi="Century Gothic" w:cs="Arial"/>
          <w:sz w:val="24"/>
          <w:szCs w:val="24"/>
          <w:lang w:val="es-ES"/>
        </w:rPr>
        <w:t>Liquidar, retener y enterar ingresos municipales, en los casos previstos en las leyes fiscales;</w:t>
      </w:r>
    </w:p>
    <w:p w14:paraId="17A66F57" w14:textId="77777777" w:rsidR="00AE51AB" w:rsidRPr="007E5228" w:rsidRDefault="00AE51AB" w:rsidP="007E5228">
      <w:pPr>
        <w:pStyle w:val="Prrafodelista"/>
        <w:numPr>
          <w:ilvl w:val="0"/>
          <w:numId w:val="21"/>
        </w:numPr>
        <w:tabs>
          <w:tab w:val="left" w:pos="1134"/>
          <w:tab w:val="left" w:pos="1843"/>
        </w:tabs>
        <w:spacing w:before="240" w:after="240" w:line="360" w:lineRule="auto"/>
        <w:ind w:left="993"/>
        <w:jc w:val="both"/>
        <w:rPr>
          <w:rFonts w:ascii="Century Gothic" w:eastAsia="Arial" w:hAnsi="Century Gothic" w:cs="Arial"/>
          <w:sz w:val="24"/>
          <w:szCs w:val="24"/>
          <w:lang w:val="es-ES"/>
        </w:rPr>
      </w:pPr>
      <w:r w:rsidRPr="007E5228">
        <w:rPr>
          <w:rFonts w:ascii="Century Gothic" w:eastAsia="Arial" w:hAnsi="Century Gothic" w:cs="Arial"/>
          <w:sz w:val="24"/>
          <w:szCs w:val="24"/>
          <w:lang w:val="es-ES"/>
        </w:rPr>
        <w:t>Recibir estados de cuenta o cartas invitación de carácter informativo con el propósito de proporcionar información de sus adeudos fiscales, los cuales no constituirán instancia alguna; y</w:t>
      </w:r>
    </w:p>
    <w:p w14:paraId="670A1373" w14:textId="77777777" w:rsidR="00AE51AB" w:rsidRPr="007E5228" w:rsidRDefault="00AE51AB" w:rsidP="007E5228">
      <w:pPr>
        <w:pStyle w:val="Prrafodelista"/>
        <w:numPr>
          <w:ilvl w:val="0"/>
          <w:numId w:val="21"/>
        </w:numPr>
        <w:tabs>
          <w:tab w:val="left" w:pos="1134"/>
          <w:tab w:val="left" w:pos="1843"/>
        </w:tabs>
        <w:spacing w:after="160" w:line="360" w:lineRule="auto"/>
        <w:ind w:left="993"/>
        <w:jc w:val="both"/>
        <w:rPr>
          <w:rFonts w:ascii="Century Gothic" w:eastAsia="Arial" w:hAnsi="Century Gothic" w:cs="Arial"/>
          <w:sz w:val="24"/>
          <w:szCs w:val="24"/>
          <w:lang w:val="es-ES"/>
        </w:rPr>
      </w:pPr>
      <w:r w:rsidRPr="007E5228">
        <w:rPr>
          <w:rFonts w:ascii="Century Gothic" w:eastAsia="Arial" w:hAnsi="Century Gothic" w:cs="Arial"/>
          <w:sz w:val="24"/>
          <w:szCs w:val="24"/>
          <w:lang w:val="es-ES"/>
        </w:rPr>
        <w:t>Las demás que dispongan esta Ley, así como, las demás leyes, reglamentos y ordenamientos aplicables.</w:t>
      </w:r>
    </w:p>
    <w:p w14:paraId="0899217C" w14:textId="77777777" w:rsidR="00AE51AB" w:rsidRPr="007E5228" w:rsidRDefault="00AE51AB" w:rsidP="007E5228">
      <w:pPr>
        <w:tabs>
          <w:tab w:val="left" w:pos="1134"/>
          <w:tab w:val="left" w:pos="1843"/>
        </w:tabs>
        <w:spacing w:line="360" w:lineRule="auto"/>
        <w:jc w:val="both"/>
        <w:rPr>
          <w:rFonts w:ascii="Century Gothic" w:eastAsia="Arial" w:hAnsi="Century Gothic" w:cs="Arial"/>
        </w:rPr>
      </w:pPr>
    </w:p>
    <w:p w14:paraId="75A64B70" w14:textId="77777777" w:rsidR="00AE51AB" w:rsidRPr="007E5228" w:rsidRDefault="00AE51AB" w:rsidP="007E5228">
      <w:pPr>
        <w:pStyle w:val="Prrafodelista"/>
        <w:tabs>
          <w:tab w:val="left" w:pos="1134"/>
          <w:tab w:val="left" w:pos="1843"/>
        </w:tabs>
        <w:spacing w:line="360" w:lineRule="auto"/>
        <w:ind w:left="0"/>
        <w:jc w:val="both"/>
        <w:rPr>
          <w:rFonts w:ascii="Century Gothic" w:eastAsia="Century Gothic" w:hAnsi="Century Gothic" w:cs="Arial"/>
          <w:sz w:val="24"/>
          <w:szCs w:val="24"/>
          <w:lang w:val="es-ES"/>
        </w:rPr>
      </w:pPr>
      <w:r w:rsidRPr="007E5228">
        <w:rPr>
          <w:rFonts w:ascii="Century Gothic" w:eastAsia="Century Gothic" w:hAnsi="Century Gothic" w:cs="Arial"/>
          <w:b/>
          <w:bCs/>
          <w:sz w:val="24"/>
          <w:szCs w:val="24"/>
          <w:lang w:val="es-ES"/>
        </w:rPr>
        <w:t>ARTÍCULO 15.-</w:t>
      </w:r>
      <w:r w:rsidRPr="007E5228">
        <w:rPr>
          <w:rFonts w:ascii="Century Gothic" w:eastAsia="Century Gothic" w:hAnsi="Century Gothic" w:cs="Arial"/>
          <w:sz w:val="24"/>
          <w:szCs w:val="24"/>
          <w:lang w:val="es-ES"/>
        </w:rPr>
        <w:t xml:space="preserve"> Son atribuciones de las autoridades fiscales, además de las previstas en el Código Fiscal del Estado de Chihuahua, el Código Municipal para el Estado de Chihuahua y demás ordenamientos aplicables, las siguientes:</w:t>
      </w:r>
    </w:p>
    <w:p w14:paraId="07A90D23" w14:textId="77777777" w:rsidR="00AE51AB" w:rsidRPr="007E5228" w:rsidRDefault="00AE51AB" w:rsidP="007E5228">
      <w:pPr>
        <w:pStyle w:val="Prrafodelista"/>
        <w:numPr>
          <w:ilvl w:val="0"/>
          <w:numId w:val="20"/>
        </w:numPr>
        <w:tabs>
          <w:tab w:val="left" w:pos="1843"/>
          <w:tab w:val="left" w:pos="2451"/>
        </w:tabs>
        <w:spacing w:before="240" w:after="160" w:line="360" w:lineRule="auto"/>
        <w:ind w:left="993"/>
        <w:jc w:val="both"/>
        <w:rPr>
          <w:rFonts w:ascii="Century Gothic" w:eastAsia="Arial" w:hAnsi="Century Gothic" w:cs="Arial"/>
          <w:sz w:val="24"/>
          <w:szCs w:val="24"/>
          <w:lang w:val="es-ES"/>
        </w:rPr>
      </w:pPr>
      <w:r w:rsidRPr="007E5228">
        <w:rPr>
          <w:rFonts w:ascii="Century Gothic" w:eastAsia="Arial" w:hAnsi="Century Gothic" w:cs="Arial"/>
          <w:sz w:val="24"/>
          <w:szCs w:val="24"/>
          <w:lang w:val="es-ES"/>
        </w:rPr>
        <w:t>Proporcionar orientación y asistencia gratuita a los contribuyentes, con respecto a las disposiciones fiscales de su competencia;</w:t>
      </w:r>
    </w:p>
    <w:p w14:paraId="7B69BE85" w14:textId="77777777" w:rsidR="00AE51AB" w:rsidRPr="007E5228" w:rsidRDefault="00AE51AB" w:rsidP="007E5228">
      <w:pPr>
        <w:pStyle w:val="Prrafodelista"/>
        <w:numPr>
          <w:ilvl w:val="0"/>
          <w:numId w:val="20"/>
        </w:numPr>
        <w:tabs>
          <w:tab w:val="left" w:pos="1843"/>
          <w:tab w:val="left" w:pos="2451"/>
        </w:tabs>
        <w:spacing w:before="240" w:after="160" w:line="360" w:lineRule="auto"/>
        <w:ind w:left="993"/>
        <w:jc w:val="both"/>
        <w:rPr>
          <w:rFonts w:ascii="Century Gothic" w:eastAsia="Arial" w:hAnsi="Century Gothic" w:cs="Arial"/>
          <w:sz w:val="24"/>
          <w:szCs w:val="24"/>
          <w:lang w:val="es-ES"/>
        </w:rPr>
      </w:pPr>
      <w:r w:rsidRPr="007E5228">
        <w:rPr>
          <w:rFonts w:ascii="Century Gothic" w:eastAsia="Arial" w:hAnsi="Century Gothic" w:cs="Arial"/>
          <w:sz w:val="24"/>
          <w:szCs w:val="24"/>
          <w:lang w:val="es-ES"/>
        </w:rPr>
        <w:t>Contestar las consultas que sobre situaciones reales y concretas le hagan los interesados individualmente. De su resolución favorable se derivarán derechos para el particular, en los casos en que la consulta se haya referido a circunstancias reales y concretas y la resolución se haya emitido mediante escrito de la autoridad competente para ello;</w:t>
      </w:r>
    </w:p>
    <w:p w14:paraId="22BEE71C" w14:textId="77777777" w:rsidR="00AE51AB" w:rsidRPr="007E5228" w:rsidRDefault="00AE51AB" w:rsidP="007E5228">
      <w:pPr>
        <w:pStyle w:val="Prrafodelista"/>
        <w:numPr>
          <w:ilvl w:val="0"/>
          <w:numId w:val="20"/>
        </w:numPr>
        <w:tabs>
          <w:tab w:val="left" w:pos="1843"/>
          <w:tab w:val="left" w:pos="2451"/>
        </w:tabs>
        <w:spacing w:before="240" w:after="160" w:line="360" w:lineRule="auto"/>
        <w:ind w:left="993"/>
        <w:jc w:val="both"/>
        <w:rPr>
          <w:rFonts w:ascii="Century Gothic" w:eastAsia="Arial" w:hAnsi="Century Gothic" w:cs="Arial"/>
          <w:sz w:val="24"/>
          <w:szCs w:val="24"/>
          <w:lang w:val="es-ES"/>
        </w:rPr>
      </w:pPr>
      <w:r w:rsidRPr="007E5228">
        <w:rPr>
          <w:rFonts w:ascii="Century Gothic" w:eastAsia="Arial" w:hAnsi="Century Gothic" w:cs="Arial"/>
          <w:sz w:val="24"/>
          <w:szCs w:val="24"/>
          <w:lang w:val="es-ES"/>
        </w:rPr>
        <w:lastRenderedPageBreak/>
        <w:t>Expedir circulares para dar a conocer a las diversas dependencias o unidades administrativas el criterio que deberán seguir en cuanto a la aplicación de las normas tributarias. De dichas circulares no nacerán obligaciones ni derechos para los particulares. Únicamente se derivarán derechos de las mismas cuando sean publicadas en la Gaceta Municipal;</w:t>
      </w:r>
    </w:p>
    <w:p w14:paraId="10B4DB24" w14:textId="77777777" w:rsidR="00AE51AB" w:rsidRPr="007E5228" w:rsidRDefault="00AE51AB" w:rsidP="007E5228">
      <w:pPr>
        <w:pStyle w:val="Prrafodelista"/>
        <w:numPr>
          <w:ilvl w:val="0"/>
          <w:numId w:val="20"/>
        </w:numPr>
        <w:tabs>
          <w:tab w:val="left" w:pos="1843"/>
          <w:tab w:val="left" w:pos="2451"/>
        </w:tabs>
        <w:spacing w:before="240" w:after="160" w:line="360" w:lineRule="auto"/>
        <w:ind w:left="993"/>
        <w:jc w:val="both"/>
        <w:rPr>
          <w:rFonts w:ascii="Century Gothic" w:eastAsia="Arial" w:hAnsi="Century Gothic" w:cs="Arial"/>
          <w:sz w:val="24"/>
          <w:szCs w:val="24"/>
          <w:lang w:val="es-ES"/>
        </w:rPr>
      </w:pPr>
      <w:r w:rsidRPr="007E5228">
        <w:rPr>
          <w:rFonts w:ascii="Century Gothic" w:eastAsia="Arial" w:hAnsi="Century Gothic" w:cs="Arial"/>
          <w:sz w:val="24"/>
          <w:szCs w:val="24"/>
          <w:lang w:val="es-ES"/>
        </w:rPr>
        <w:t>Solicitar el auxilio de la fuerza pública cuando los contribuyentes, responsables solidarios o terceros relacionados con ellos, se opongan u obstaculicen el ejercicio de las facultades de las autoridades fiscales, e imponer, en su caso, las sanciones correspondientes que señalen esta Ley y los demás ordenamientos fiscales;</w:t>
      </w:r>
    </w:p>
    <w:p w14:paraId="0547AFE0" w14:textId="77777777" w:rsidR="00AE51AB" w:rsidRPr="007E5228" w:rsidRDefault="00AE51AB" w:rsidP="007E5228">
      <w:pPr>
        <w:pStyle w:val="Prrafodelista"/>
        <w:numPr>
          <w:ilvl w:val="0"/>
          <w:numId w:val="20"/>
        </w:numPr>
        <w:tabs>
          <w:tab w:val="left" w:pos="1843"/>
          <w:tab w:val="left" w:pos="2451"/>
        </w:tabs>
        <w:spacing w:before="240" w:after="160" w:line="360" w:lineRule="auto"/>
        <w:ind w:left="993"/>
        <w:jc w:val="both"/>
        <w:rPr>
          <w:rFonts w:ascii="Century Gothic" w:eastAsia="Arial" w:hAnsi="Century Gothic" w:cs="Arial"/>
          <w:sz w:val="24"/>
          <w:szCs w:val="24"/>
          <w:lang w:val="es-ES"/>
        </w:rPr>
      </w:pPr>
      <w:r w:rsidRPr="007E5228">
        <w:rPr>
          <w:rFonts w:ascii="Century Gothic" w:eastAsia="Arial" w:hAnsi="Century Gothic" w:cs="Arial"/>
          <w:sz w:val="24"/>
          <w:szCs w:val="24"/>
          <w:lang w:val="es-ES"/>
        </w:rPr>
        <w:t>Expedir los oficios de designación, credenciales o constancias de identificación del personal que se autorice para la práctica de notificaciones, visitas domiciliarias, auditorías, inspecciones, vigilancia, verificaciones, requerimientos y demás actos que se deriven de las disposiciones fiscales municipales;</w:t>
      </w:r>
    </w:p>
    <w:p w14:paraId="2A32D5E7" w14:textId="77777777" w:rsidR="00AE51AB" w:rsidRPr="007E5228" w:rsidRDefault="00AE51AB" w:rsidP="007E5228">
      <w:pPr>
        <w:pStyle w:val="Prrafodelista"/>
        <w:numPr>
          <w:ilvl w:val="0"/>
          <w:numId w:val="20"/>
        </w:numPr>
        <w:tabs>
          <w:tab w:val="left" w:pos="1843"/>
          <w:tab w:val="left" w:pos="2451"/>
        </w:tabs>
        <w:spacing w:before="240" w:after="160" w:line="360" w:lineRule="auto"/>
        <w:ind w:left="993"/>
        <w:jc w:val="both"/>
        <w:rPr>
          <w:rFonts w:ascii="Century Gothic" w:eastAsia="Arial" w:hAnsi="Century Gothic" w:cs="Arial"/>
          <w:sz w:val="24"/>
          <w:szCs w:val="24"/>
          <w:lang w:val="es-ES"/>
        </w:rPr>
      </w:pPr>
      <w:r w:rsidRPr="007E5228">
        <w:rPr>
          <w:rFonts w:ascii="Century Gothic" w:eastAsia="Arial" w:hAnsi="Century Gothic" w:cs="Arial"/>
          <w:sz w:val="24"/>
          <w:szCs w:val="24"/>
          <w:lang w:val="es-ES"/>
        </w:rPr>
        <w:t>Reconocer la anulabilidad, declarar la nulidad o revocar de oficio los actos administrativos que sean emitidos en contravención a las disposiciones legales aplicables;</w:t>
      </w:r>
    </w:p>
    <w:p w14:paraId="7B44DB3A" w14:textId="77777777" w:rsidR="00AE51AB" w:rsidRPr="007E5228" w:rsidRDefault="00AE51AB" w:rsidP="007E5228">
      <w:pPr>
        <w:pStyle w:val="Prrafodelista"/>
        <w:numPr>
          <w:ilvl w:val="0"/>
          <w:numId w:val="20"/>
        </w:numPr>
        <w:tabs>
          <w:tab w:val="left" w:pos="1843"/>
          <w:tab w:val="left" w:pos="2451"/>
        </w:tabs>
        <w:spacing w:before="240" w:after="160" w:line="360" w:lineRule="auto"/>
        <w:ind w:left="993"/>
        <w:jc w:val="both"/>
        <w:rPr>
          <w:rFonts w:ascii="Century Gothic" w:eastAsia="Arial" w:hAnsi="Century Gothic" w:cs="Arial"/>
          <w:sz w:val="24"/>
          <w:szCs w:val="24"/>
          <w:lang w:val="es-ES"/>
        </w:rPr>
      </w:pPr>
      <w:r w:rsidRPr="007E5228">
        <w:rPr>
          <w:rFonts w:ascii="Century Gothic" w:eastAsia="Arial" w:hAnsi="Century Gothic" w:cs="Arial"/>
          <w:sz w:val="24"/>
          <w:szCs w:val="24"/>
          <w:lang w:val="es-ES"/>
        </w:rPr>
        <w:lastRenderedPageBreak/>
        <w:t>Contestar las demandas e intervenir como parte en los juicios que se susciten con motivo del ejercicio de las facultades conferidas en este ordenamiento al Ayuntamiento;</w:t>
      </w:r>
    </w:p>
    <w:p w14:paraId="1B9B37E2" w14:textId="77777777" w:rsidR="00AE51AB" w:rsidRPr="007E5228" w:rsidRDefault="00AE51AB" w:rsidP="007E5228">
      <w:pPr>
        <w:pStyle w:val="Prrafodelista"/>
        <w:numPr>
          <w:ilvl w:val="0"/>
          <w:numId w:val="20"/>
        </w:numPr>
        <w:tabs>
          <w:tab w:val="left" w:pos="1843"/>
          <w:tab w:val="left" w:pos="2451"/>
        </w:tabs>
        <w:spacing w:before="240" w:after="160" w:line="360" w:lineRule="auto"/>
        <w:ind w:left="993"/>
        <w:jc w:val="both"/>
        <w:rPr>
          <w:rFonts w:ascii="Century Gothic" w:eastAsia="Arial" w:hAnsi="Century Gothic" w:cs="Arial"/>
          <w:sz w:val="24"/>
          <w:szCs w:val="24"/>
          <w:lang w:val="es-ES"/>
        </w:rPr>
      </w:pPr>
      <w:r w:rsidRPr="007E5228">
        <w:rPr>
          <w:rFonts w:ascii="Century Gothic" w:eastAsia="Arial" w:hAnsi="Century Gothic" w:cs="Arial"/>
          <w:sz w:val="24"/>
          <w:szCs w:val="24"/>
          <w:lang w:val="es-ES"/>
        </w:rPr>
        <w:t>Designar abogados con el carácter de delegados o autorizados para oír y recibir notificaciones en su nombre y representación en los juicios en que intervenga;</w:t>
      </w:r>
    </w:p>
    <w:p w14:paraId="2CBB9DAA" w14:textId="77777777" w:rsidR="00AE51AB" w:rsidRPr="007E5228" w:rsidRDefault="00AE51AB" w:rsidP="007E5228">
      <w:pPr>
        <w:pStyle w:val="Prrafodelista"/>
        <w:numPr>
          <w:ilvl w:val="0"/>
          <w:numId w:val="20"/>
        </w:numPr>
        <w:tabs>
          <w:tab w:val="left" w:pos="1843"/>
          <w:tab w:val="left" w:pos="2451"/>
        </w:tabs>
        <w:spacing w:before="240" w:after="160" w:line="360" w:lineRule="auto"/>
        <w:ind w:left="993"/>
        <w:jc w:val="both"/>
        <w:rPr>
          <w:rFonts w:ascii="Century Gothic" w:eastAsia="Arial" w:hAnsi="Century Gothic" w:cs="Arial"/>
          <w:sz w:val="24"/>
          <w:szCs w:val="24"/>
          <w:lang w:val="es-ES"/>
        </w:rPr>
      </w:pPr>
      <w:r w:rsidRPr="007E5228">
        <w:rPr>
          <w:rFonts w:ascii="Century Gothic" w:eastAsia="Arial" w:hAnsi="Century Gothic" w:cs="Arial"/>
          <w:sz w:val="24"/>
          <w:szCs w:val="24"/>
          <w:lang w:val="es-ES"/>
        </w:rPr>
        <w:t>Emitir o, en su caso, ordenar la publicación de los edictos que procedan en los asuntos de su competencia;</w:t>
      </w:r>
    </w:p>
    <w:p w14:paraId="349C3DF4" w14:textId="77777777" w:rsidR="00AE51AB" w:rsidRPr="007E5228" w:rsidRDefault="00AE51AB" w:rsidP="007E5228">
      <w:pPr>
        <w:pStyle w:val="Prrafodelista"/>
        <w:numPr>
          <w:ilvl w:val="0"/>
          <w:numId w:val="20"/>
        </w:numPr>
        <w:tabs>
          <w:tab w:val="left" w:pos="1843"/>
          <w:tab w:val="left" w:pos="2451"/>
        </w:tabs>
        <w:spacing w:before="240" w:after="160" w:line="360" w:lineRule="auto"/>
        <w:ind w:left="993"/>
        <w:jc w:val="both"/>
        <w:rPr>
          <w:rFonts w:ascii="Century Gothic" w:eastAsia="Arial" w:hAnsi="Century Gothic" w:cs="Arial"/>
          <w:sz w:val="24"/>
          <w:szCs w:val="24"/>
          <w:lang w:val="es-ES"/>
        </w:rPr>
      </w:pPr>
      <w:r w:rsidRPr="007E5228">
        <w:rPr>
          <w:rFonts w:ascii="Century Gothic" w:eastAsia="Arial" w:hAnsi="Century Gothic" w:cs="Arial"/>
          <w:sz w:val="24"/>
          <w:szCs w:val="24"/>
          <w:lang w:val="es-ES"/>
        </w:rPr>
        <w:t xml:space="preserve">Elaborar, integrar y mantener actualizados los padrones de contribuyentes, así como los demás registros que establezcan las leyes fiscales; </w:t>
      </w:r>
    </w:p>
    <w:p w14:paraId="69018025" w14:textId="77777777" w:rsidR="00AE51AB" w:rsidRPr="007E5228" w:rsidRDefault="00AE51AB" w:rsidP="007E5228">
      <w:pPr>
        <w:pStyle w:val="Prrafodelista"/>
        <w:numPr>
          <w:ilvl w:val="0"/>
          <w:numId w:val="20"/>
        </w:numPr>
        <w:tabs>
          <w:tab w:val="left" w:pos="1843"/>
          <w:tab w:val="left" w:pos="2451"/>
        </w:tabs>
        <w:spacing w:before="240" w:after="160" w:line="360" w:lineRule="auto"/>
        <w:ind w:left="993"/>
        <w:jc w:val="both"/>
        <w:rPr>
          <w:rFonts w:ascii="Century Gothic" w:eastAsia="Arial" w:hAnsi="Century Gothic" w:cs="Arial"/>
          <w:sz w:val="24"/>
          <w:szCs w:val="24"/>
          <w:lang w:val="es-ES"/>
        </w:rPr>
      </w:pPr>
      <w:r w:rsidRPr="007E5228">
        <w:rPr>
          <w:rFonts w:ascii="Century Gothic" w:eastAsia="Arial" w:hAnsi="Century Gothic" w:cs="Arial"/>
          <w:sz w:val="24"/>
          <w:szCs w:val="24"/>
          <w:lang w:val="es-ES"/>
        </w:rPr>
        <w:t>Determinar, mediante resolución, la responsabilidad solidaria;</w:t>
      </w:r>
    </w:p>
    <w:p w14:paraId="799E08B8" w14:textId="77777777" w:rsidR="00AE51AB" w:rsidRPr="007E5228" w:rsidRDefault="00AE51AB" w:rsidP="007E5228">
      <w:pPr>
        <w:pStyle w:val="Prrafodelista"/>
        <w:numPr>
          <w:ilvl w:val="0"/>
          <w:numId w:val="20"/>
        </w:numPr>
        <w:tabs>
          <w:tab w:val="left" w:pos="1843"/>
          <w:tab w:val="left" w:pos="2451"/>
        </w:tabs>
        <w:spacing w:before="240" w:after="160" w:line="360" w:lineRule="auto"/>
        <w:ind w:left="993"/>
        <w:jc w:val="both"/>
        <w:rPr>
          <w:rFonts w:ascii="Century Gothic" w:eastAsia="Arial" w:hAnsi="Century Gothic" w:cs="Arial"/>
          <w:sz w:val="24"/>
          <w:szCs w:val="24"/>
          <w:lang w:val="es-ES"/>
        </w:rPr>
      </w:pPr>
      <w:r w:rsidRPr="007E5228">
        <w:rPr>
          <w:rFonts w:ascii="Century Gothic" w:eastAsia="Arial" w:hAnsi="Century Gothic" w:cs="Arial"/>
          <w:sz w:val="24"/>
          <w:szCs w:val="24"/>
          <w:lang w:val="es-ES"/>
        </w:rPr>
        <w:t>Enviar estados de cuenta o cartas invitación de carácter informativo a los domicilios de los contribuyentes sin que se consideren resoluciones administrativas, y sin constituir instancia al tener como finalidad que el contribuyente regularice su situación fiscal;</w:t>
      </w:r>
    </w:p>
    <w:p w14:paraId="3EC16FA8" w14:textId="77777777" w:rsidR="00AE51AB" w:rsidRPr="007E5228" w:rsidRDefault="00AE51AB" w:rsidP="007E5228">
      <w:pPr>
        <w:pStyle w:val="Prrafodelista"/>
        <w:numPr>
          <w:ilvl w:val="0"/>
          <w:numId w:val="20"/>
        </w:numPr>
        <w:tabs>
          <w:tab w:val="left" w:pos="1843"/>
          <w:tab w:val="left" w:pos="2451"/>
        </w:tabs>
        <w:spacing w:before="240" w:after="160" w:line="360" w:lineRule="auto"/>
        <w:ind w:left="993"/>
        <w:jc w:val="both"/>
        <w:rPr>
          <w:rFonts w:ascii="Century Gothic" w:eastAsia="Arial" w:hAnsi="Century Gothic" w:cs="Arial"/>
          <w:sz w:val="24"/>
          <w:szCs w:val="24"/>
          <w:lang w:val="es-ES"/>
        </w:rPr>
      </w:pPr>
      <w:r w:rsidRPr="007E5228">
        <w:rPr>
          <w:rFonts w:ascii="Century Gothic" w:eastAsia="Arial" w:hAnsi="Century Gothic" w:cs="Arial"/>
          <w:sz w:val="24"/>
          <w:szCs w:val="24"/>
          <w:lang w:val="es-ES"/>
        </w:rPr>
        <w:t>Utilizar firmas digitales o firmas electrónicas avanzadas, así como sellos digitales, en sustitución de las firmas autógrafas, en documentos que hagan constar el cumplimiento de disposiciones fiscales;</w:t>
      </w:r>
    </w:p>
    <w:p w14:paraId="1DE560C4" w14:textId="77777777" w:rsidR="00AE51AB" w:rsidRPr="007E5228" w:rsidRDefault="00AE51AB" w:rsidP="007E5228">
      <w:pPr>
        <w:pStyle w:val="Prrafodelista"/>
        <w:numPr>
          <w:ilvl w:val="0"/>
          <w:numId w:val="20"/>
        </w:numPr>
        <w:tabs>
          <w:tab w:val="left" w:pos="1843"/>
          <w:tab w:val="left" w:pos="2451"/>
        </w:tabs>
        <w:spacing w:before="240" w:after="160" w:line="360" w:lineRule="auto"/>
        <w:ind w:left="993"/>
        <w:jc w:val="both"/>
        <w:rPr>
          <w:rFonts w:ascii="Century Gothic" w:eastAsia="Arial" w:hAnsi="Century Gothic" w:cs="Arial"/>
          <w:sz w:val="24"/>
          <w:szCs w:val="24"/>
          <w:lang w:val="es-ES"/>
        </w:rPr>
      </w:pPr>
      <w:r w:rsidRPr="007E5228">
        <w:rPr>
          <w:rFonts w:ascii="Century Gothic" w:eastAsia="Arial" w:hAnsi="Century Gothic" w:cs="Arial"/>
          <w:sz w:val="24"/>
          <w:szCs w:val="24"/>
          <w:lang w:val="es-ES"/>
        </w:rPr>
        <w:lastRenderedPageBreak/>
        <w:t>Requerir a los contribuyentes el cumplimiento de sus obligaciones, para el caso de incumplimiento ejercer sus facultades de comprobación;</w:t>
      </w:r>
    </w:p>
    <w:p w14:paraId="03BE05CA" w14:textId="77777777" w:rsidR="00AE51AB" w:rsidRPr="007E5228" w:rsidRDefault="00AE51AB" w:rsidP="007E5228">
      <w:pPr>
        <w:pStyle w:val="Prrafodelista"/>
        <w:numPr>
          <w:ilvl w:val="0"/>
          <w:numId w:val="20"/>
        </w:numPr>
        <w:tabs>
          <w:tab w:val="left" w:pos="1843"/>
          <w:tab w:val="left" w:pos="2451"/>
        </w:tabs>
        <w:spacing w:before="240" w:after="160" w:line="360" w:lineRule="auto"/>
        <w:ind w:left="993"/>
        <w:jc w:val="both"/>
        <w:rPr>
          <w:rFonts w:ascii="Century Gothic" w:eastAsia="Arial" w:hAnsi="Century Gothic" w:cs="Arial"/>
          <w:sz w:val="24"/>
          <w:szCs w:val="24"/>
          <w:lang w:val="es-ES"/>
        </w:rPr>
      </w:pPr>
      <w:r w:rsidRPr="007E5228">
        <w:rPr>
          <w:rFonts w:ascii="Century Gothic" w:eastAsia="Arial" w:hAnsi="Century Gothic" w:cs="Arial"/>
          <w:sz w:val="24"/>
          <w:szCs w:val="24"/>
          <w:lang w:val="es-ES"/>
        </w:rPr>
        <w:t>Interpretar a efectos administrativos y resolver los asuntos relacionados con todas aquellas leyes que confieran alguna atribución a las autoridades fiscales, en la materia que no estén expresamente asignadas por esta Ley a otras autoridades administrativas;</w:t>
      </w:r>
    </w:p>
    <w:p w14:paraId="2BF0CDE8" w14:textId="77777777" w:rsidR="00AE51AB" w:rsidRPr="007E5228" w:rsidRDefault="00AE51AB" w:rsidP="007E5228">
      <w:pPr>
        <w:pStyle w:val="Prrafodelista"/>
        <w:numPr>
          <w:ilvl w:val="0"/>
          <w:numId w:val="20"/>
        </w:numPr>
        <w:tabs>
          <w:tab w:val="left" w:pos="1843"/>
          <w:tab w:val="left" w:pos="2451"/>
        </w:tabs>
        <w:spacing w:before="240" w:after="160" w:line="360" w:lineRule="auto"/>
        <w:ind w:left="993"/>
        <w:jc w:val="both"/>
        <w:rPr>
          <w:rFonts w:ascii="Century Gothic" w:eastAsia="Arial" w:hAnsi="Century Gothic" w:cs="Arial"/>
          <w:sz w:val="24"/>
          <w:szCs w:val="24"/>
          <w:lang w:val="es-ES"/>
        </w:rPr>
      </w:pPr>
      <w:r w:rsidRPr="007E5228">
        <w:rPr>
          <w:rFonts w:ascii="Century Gothic" w:eastAsia="Arial" w:hAnsi="Century Gothic" w:cs="Arial"/>
          <w:sz w:val="24"/>
          <w:szCs w:val="24"/>
          <w:lang w:val="es-ES"/>
        </w:rPr>
        <w:t xml:space="preserve">Autorizar convenios de pagos en parcialidades previa solicitud escrita por parte del contribuyente, apreciando discrecionalmente las circunstancias del caso; y </w:t>
      </w:r>
    </w:p>
    <w:p w14:paraId="5018079C" w14:textId="77777777" w:rsidR="00AE51AB" w:rsidRPr="007E5228" w:rsidRDefault="00AE51AB" w:rsidP="007E5228">
      <w:pPr>
        <w:pStyle w:val="Prrafodelista"/>
        <w:numPr>
          <w:ilvl w:val="0"/>
          <w:numId w:val="20"/>
        </w:numPr>
        <w:tabs>
          <w:tab w:val="left" w:pos="1843"/>
          <w:tab w:val="left" w:pos="2451"/>
        </w:tabs>
        <w:spacing w:before="240" w:after="160" w:line="360" w:lineRule="auto"/>
        <w:ind w:left="993"/>
        <w:jc w:val="both"/>
        <w:rPr>
          <w:rFonts w:ascii="Century Gothic" w:eastAsia="Arial" w:hAnsi="Century Gothic" w:cs="Arial"/>
          <w:sz w:val="24"/>
          <w:szCs w:val="24"/>
          <w:lang w:val="es-ES"/>
        </w:rPr>
      </w:pPr>
      <w:r w:rsidRPr="007E5228">
        <w:rPr>
          <w:rFonts w:ascii="Century Gothic" w:eastAsia="Arial" w:hAnsi="Century Gothic" w:cs="Arial"/>
          <w:sz w:val="24"/>
          <w:szCs w:val="24"/>
          <w:lang w:val="es-ES"/>
        </w:rPr>
        <w:t>Las demás que con tal carácter le atribuyan expresamente las disposiciones legales y las que le sean delegadas o encomendadas.</w:t>
      </w:r>
    </w:p>
    <w:p w14:paraId="44E8CCB4" w14:textId="77777777" w:rsidR="00AE51AB" w:rsidRPr="007E5228" w:rsidRDefault="00AE51AB" w:rsidP="007E5228">
      <w:pPr>
        <w:tabs>
          <w:tab w:val="left" w:pos="1843"/>
        </w:tabs>
        <w:spacing w:after="160" w:line="360" w:lineRule="auto"/>
        <w:jc w:val="both"/>
        <w:rPr>
          <w:rFonts w:ascii="Century Gothic" w:hAnsi="Century Gothic"/>
        </w:rPr>
      </w:pPr>
      <w:r w:rsidRPr="007E5228">
        <w:rPr>
          <w:rFonts w:ascii="Century Gothic" w:hAnsi="Century Gothic"/>
          <w:b/>
          <w:bCs/>
        </w:rPr>
        <w:t>ARTÍCULO 16.-</w:t>
      </w:r>
      <w:r w:rsidRPr="007E5228">
        <w:rPr>
          <w:rFonts w:ascii="Century Gothic" w:hAnsi="Century Gothic"/>
        </w:rPr>
        <w:t xml:space="preserve"> La Tesorería podrá dictar reglas de carácter general, para modificar o adicionar el control y la forma de pago, siempre que no varíe en forma alguna el sujeto, objeto base, cuota tasa o tarifa de las contribuciones y sus accesorios, infracciones y sanciones, de acuerdo a lo dispuesto en esta Ley.  </w:t>
      </w:r>
    </w:p>
    <w:p w14:paraId="3201F7D9" w14:textId="77777777" w:rsidR="00AE51AB" w:rsidRPr="007E5228" w:rsidRDefault="00AE51AB" w:rsidP="007E5228">
      <w:pPr>
        <w:tabs>
          <w:tab w:val="left" w:pos="1843"/>
        </w:tabs>
        <w:spacing w:after="160" w:line="360" w:lineRule="auto"/>
        <w:jc w:val="both"/>
        <w:rPr>
          <w:rFonts w:ascii="Century Gothic" w:hAnsi="Century Gothic"/>
        </w:rPr>
      </w:pPr>
      <w:r w:rsidRPr="007E5228">
        <w:rPr>
          <w:rFonts w:ascii="Century Gothic" w:hAnsi="Century Gothic"/>
        </w:rPr>
        <w:t xml:space="preserve">Corresponde a la Tesorería, el otorgar facilidades administrativas o la emisión de resoluciones de descuentos en el pago de derechos, aprovechamientos </w:t>
      </w:r>
      <w:r w:rsidRPr="007E5228">
        <w:rPr>
          <w:rFonts w:ascii="Century Gothic" w:hAnsi="Century Gothic"/>
        </w:rPr>
        <w:lastRenderedPageBreak/>
        <w:t>o accesorios generados, a favor de las personas físicas o morales que los soliciten en términos de lo establecido en esta Ley.</w:t>
      </w:r>
    </w:p>
    <w:p w14:paraId="108E0D3C" w14:textId="77777777" w:rsidR="00AE51AB" w:rsidRPr="007E5228" w:rsidRDefault="00AE51AB" w:rsidP="007E5228">
      <w:pPr>
        <w:tabs>
          <w:tab w:val="left" w:pos="1843"/>
        </w:tabs>
        <w:spacing w:after="160" w:line="360" w:lineRule="auto"/>
        <w:jc w:val="both"/>
        <w:rPr>
          <w:rFonts w:ascii="Century Gothic" w:hAnsi="Century Gothic"/>
        </w:rPr>
      </w:pPr>
      <w:r w:rsidRPr="007E5228">
        <w:rPr>
          <w:rFonts w:ascii="Century Gothic" w:hAnsi="Century Gothic"/>
        </w:rPr>
        <w:t>Asimismo, tratándose de situaciones de emergencia o contingencia provocadas por desastres naturales, situación socioeconómica adversa, epidemias, pandemias o sucesos que generen inestabilidad social, el Presidente Municipal podrá expedir disposiciones de carácter general para el área, zona o región afectada dentro del Municipio de su circunscripción, por medio de las cuales se implementen programas de estímulos fiscales, dando cuenta de inmediato al H. Ayuntamiento.</w:t>
      </w:r>
    </w:p>
    <w:p w14:paraId="349E82A0" w14:textId="77777777" w:rsidR="00AE51AB" w:rsidRPr="00A300C6" w:rsidRDefault="00AE51AB" w:rsidP="007E5228">
      <w:pPr>
        <w:tabs>
          <w:tab w:val="left" w:pos="1843"/>
        </w:tabs>
        <w:spacing w:after="160" w:line="360" w:lineRule="auto"/>
        <w:jc w:val="both"/>
        <w:rPr>
          <w:rFonts w:ascii="Century Gothic" w:eastAsia="Century Gothic" w:hAnsi="Century Gothic"/>
          <w:sz w:val="8"/>
          <w:szCs w:val="8"/>
        </w:rPr>
      </w:pPr>
    </w:p>
    <w:p w14:paraId="40060712" w14:textId="77777777" w:rsidR="00AE51AB" w:rsidRPr="007E5228" w:rsidRDefault="00AE51AB" w:rsidP="007E5228">
      <w:pPr>
        <w:tabs>
          <w:tab w:val="left" w:pos="1843"/>
        </w:tabs>
        <w:spacing w:line="360" w:lineRule="auto"/>
        <w:jc w:val="center"/>
        <w:rPr>
          <w:rFonts w:ascii="Century Gothic" w:eastAsia="Century Gothic" w:hAnsi="Century Gothic" w:cs="Arial"/>
          <w:b/>
        </w:rPr>
      </w:pPr>
      <w:r w:rsidRPr="007E5228">
        <w:rPr>
          <w:rFonts w:ascii="Century Gothic" w:eastAsia="Century Gothic" w:hAnsi="Century Gothic" w:cs="Arial"/>
          <w:b/>
        </w:rPr>
        <w:t xml:space="preserve">TÍTULO SEGUNDO </w:t>
      </w:r>
    </w:p>
    <w:p w14:paraId="424A1A4D" w14:textId="77777777" w:rsidR="00AE51AB" w:rsidRPr="007E5228" w:rsidRDefault="00AE51AB" w:rsidP="007E5228">
      <w:pPr>
        <w:tabs>
          <w:tab w:val="left" w:pos="1843"/>
        </w:tabs>
        <w:spacing w:after="160" w:line="360" w:lineRule="auto"/>
        <w:jc w:val="center"/>
        <w:rPr>
          <w:rFonts w:ascii="Century Gothic" w:eastAsia="Century Gothic" w:hAnsi="Century Gothic" w:cs="Arial"/>
          <w:b/>
        </w:rPr>
      </w:pPr>
      <w:r w:rsidRPr="007E5228">
        <w:rPr>
          <w:rFonts w:ascii="Century Gothic" w:eastAsia="Century Gothic" w:hAnsi="Century Gothic" w:cs="Arial"/>
          <w:b/>
        </w:rPr>
        <w:t>IMPUESTOS</w:t>
      </w:r>
    </w:p>
    <w:p w14:paraId="2FDFD0DE" w14:textId="77777777" w:rsidR="00AE51AB" w:rsidRPr="007E5228" w:rsidRDefault="00AE51AB" w:rsidP="007E5228">
      <w:pPr>
        <w:tabs>
          <w:tab w:val="left" w:pos="1843"/>
        </w:tabs>
        <w:spacing w:line="360" w:lineRule="auto"/>
        <w:jc w:val="center"/>
        <w:rPr>
          <w:rFonts w:ascii="Century Gothic" w:eastAsia="Century Gothic" w:hAnsi="Century Gothic" w:cs="Arial"/>
          <w:b/>
        </w:rPr>
      </w:pPr>
      <w:r w:rsidRPr="007E5228">
        <w:rPr>
          <w:rFonts w:ascii="Century Gothic" w:eastAsia="Century Gothic" w:hAnsi="Century Gothic" w:cs="Arial"/>
          <w:b/>
        </w:rPr>
        <w:t>CAPÍTULO PRIMERO</w:t>
      </w:r>
    </w:p>
    <w:p w14:paraId="385CA6C5" w14:textId="77777777" w:rsidR="00AE51AB" w:rsidRPr="007E5228" w:rsidRDefault="00AE51AB" w:rsidP="007E5228">
      <w:pPr>
        <w:tabs>
          <w:tab w:val="left" w:pos="1843"/>
        </w:tabs>
        <w:spacing w:after="160" w:line="360" w:lineRule="auto"/>
        <w:jc w:val="center"/>
        <w:rPr>
          <w:rFonts w:ascii="Century Gothic" w:eastAsia="Century Gothic" w:hAnsi="Century Gothic" w:cs="Arial"/>
          <w:b/>
        </w:rPr>
      </w:pPr>
      <w:r w:rsidRPr="007E5228">
        <w:rPr>
          <w:rFonts w:ascii="Century Gothic" w:eastAsia="Century Gothic" w:hAnsi="Century Gothic" w:cs="Arial"/>
          <w:b/>
        </w:rPr>
        <w:t>Disposiciones Generales</w:t>
      </w:r>
    </w:p>
    <w:p w14:paraId="5576B067"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b/>
        </w:rPr>
        <w:t>ARTÍCULO 17.-</w:t>
      </w:r>
      <w:r w:rsidRPr="007E5228">
        <w:rPr>
          <w:rFonts w:ascii="Century Gothic" w:eastAsia="Century Gothic" w:hAnsi="Century Gothic" w:cs="Arial"/>
        </w:rPr>
        <w:t xml:space="preserve"> La Hacienda Pública del Municipio de Juárez percibirá los ingresos provenientes de los siguientes impuestos:</w:t>
      </w:r>
    </w:p>
    <w:p w14:paraId="455A3B48" w14:textId="77777777" w:rsidR="00AE51AB" w:rsidRPr="007E5228" w:rsidRDefault="00AE51AB" w:rsidP="007E5228">
      <w:pPr>
        <w:pStyle w:val="Prrafodelista"/>
        <w:numPr>
          <w:ilvl w:val="0"/>
          <w:numId w:val="25"/>
        </w:numPr>
        <w:pBdr>
          <w:top w:val="nil"/>
          <w:left w:val="nil"/>
          <w:bottom w:val="nil"/>
          <w:right w:val="nil"/>
          <w:between w:val="nil"/>
        </w:pBdr>
        <w:tabs>
          <w:tab w:val="left" w:pos="426"/>
        </w:tabs>
        <w:spacing w:after="160" w:line="360" w:lineRule="auto"/>
        <w:ind w:left="993"/>
        <w:jc w:val="both"/>
        <w:rPr>
          <w:rFonts w:ascii="Century Gothic" w:eastAsia="Century Gothic" w:hAnsi="Century Gothic" w:cs="Arial"/>
          <w:b/>
          <w:sz w:val="24"/>
          <w:szCs w:val="24"/>
          <w:lang w:val="es-ES"/>
        </w:rPr>
      </w:pPr>
      <w:r w:rsidRPr="007E5228">
        <w:rPr>
          <w:rFonts w:ascii="Century Gothic" w:eastAsia="Century Gothic" w:hAnsi="Century Gothic" w:cs="Arial"/>
          <w:b/>
          <w:sz w:val="24"/>
          <w:szCs w:val="24"/>
          <w:lang w:val="es-ES"/>
        </w:rPr>
        <w:t xml:space="preserve">Espectáculos Públicos. </w:t>
      </w:r>
      <w:r w:rsidRPr="007E5228">
        <w:rPr>
          <w:rFonts w:ascii="Century Gothic" w:eastAsia="Century Gothic" w:hAnsi="Century Gothic" w:cs="Arial"/>
          <w:sz w:val="24"/>
          <w:szCs w:val="24"/>
          <w:lang w:val="es-ES"/>
        </w:rPr>
        <w:t>Serán objeto de este impuesto los establecidos en el artículo 128 del Código Municipal para el Estado de Chihuahua y en el Reglamento de Espectáculos y diversiones Públicas del Municipio de Juárez.</w:t>
      </w:r>
    </w:p>
    <w:p w14:paraId="31A10728" w14:textId="77777777" w:rsidR="00AE51AB" w:rsidRPr="007E5228" w:rsidRDefault="00AE51AB" w:rsidP="007E5228">
      <w:pPr>
        <w:pStyle w:val="Prrafodelista"/>
        <w:numPr>
          <w:ilvl w:val="0"/>
          <w:numId w:val="25"/>
        </w:numPr>
        <w:pBdr>
          <w:top w:val="nil"/>
          <w:left w:val="nil"/>
          <w:bottom w:val="nil"/>
          <w:right w:val="nil"/>
          <w:between w:val="nil"/>
        </w:pBdr>
        <w:tabs>
          <w:tab w:val="left" w:pos="426"/>
        </w:tabs>
        <w:spacing w:after="160" w:line="360" w:lineRule="auto"/>
        <w:ind w:left="993"/>
        <w:jc w:val="both"/>
        <w:rPr>
          <w:rFonts w:ascii="Century Gothic" w:eastAsia="Century Gothic" w:hAnsi="Century Gothic" w:cs="Arial"/>
          <w:b/>
          <w:sz w:val="24"/>
          <w:szCs w:val="24"/>
          <w:lang w:val="es-ES"/>
        </w:rPr>
      </w:pPr>
      <w:r w:rsidRPr="007E5228">
        <w:rPr>
          <w:rFonts w:ascii="Century Gothic" w:eastAsia="Century Gothic" w:hAnsi="Century Gothic" w:cs="Arial"/>
          <w:b/>
          <w:sz w:val="24"/>
          <w:szCs w:val="24"/>
          <w:lang w:val="es-ES"/>
        </w:rPr>
        <w:lastRenderedPageBreak/>
        <w:t xml:space="preserve">Predial. </w:t>
      </w:r>
      <w:r w:rsidRPr="007E5228">
        <w:rPr>
          <w:rFonts w:ascii="Century Gothic" w:eastAsia="Century Gothic" w:hAnsi="Century Gothic" w:cs="Arial"/>
          <w:sz w:val="24"/>
          <w:szCs w:val="24"/>
          <w:lang w:val="es-ES"/>
        </w:rPr>
        <w:t>Son objeto de este impuesto los predios a que se refiere el artículo 145 del Código Municipal para el Estado de Chihuahua</w:t>
      </w:r>
    </w:p>
    <w:p w14:paraId="099C66BF" w14:textId="77777777" w:rsidR="00AE51AB" w:rsidRPr="007E5228" w:rsidRDefault="00AE51AB" w:rsidP="007E5228">
      <w:pPr>
        <w:pStyle w:val="Prrafodelista"/>
        <w:numPr>
          <w:ilvl w:val="0"/>
          <w:numId w:val="25"/>
        </w:numPr>
        <w:pBdr>
          <w:top w:val="nil"/>
          <w:left w:val="nil"/>
          <w:bottom w:val="nil"/>
          <w:right w:val="nil"/>
          <w:between w:val="nil"/>
        </w:pBdr>
        <w:tabs>
          <w:tab w:val="left" w:pos="426"/>
        </w:tabs>
        <w:spacing w:after="160" w:line="360" w:lineRule="auto"/>
        <w:ind w:left="993"/>
        <w:jc w:val="both"/>
        <w:rPr>
          <w:rFonts w:ascii="Century Gothic" w:eastAsia="Century Gothic" w:hAnsi="Century Gothic" w:cs="Arial"/>
          <w:b/>
          <w:sz w:val="24"/>
          <w:szCs w:val="24"/>
          <w:lang w:val="es-ES"/>
        </w:rPr>
      </w:pPr>
      <w:r w:rsidRPr="007E5228">
        <w:rPr>
          <w:rFonts w:ascii="Century Gothic" w:eastAsia="Century Gothic" w:hAnsi="Century Gothic" w:cs="Arial"/>
          <w:b/>
          <w:sz w:val="24"/>
          <w:szCs w:val="24"/>
          <w:lang w:val="es-ES"/>
        </w:rPr>
        <w:t xml:space="preserve">Rezagos del Predial. </w:t>
      </w:r>
      <w:r w:rsidRPr="007E5228">
        <w:rPr>
          <w:rFonts w:ascii="Century Gothic" w:eastAsia="Century Gothic" w:hAnsi="Century Gothic" w:cs="Arial"/>
          <w:sz w:val="24"/>
          <w:szCs w:val="24"/>
          <w:lang w:val="es-ES"/>
        </w:rPr>
        <w:t>Son los ingresos que se perciban en años posteriores al en que la obligación fiscal del pago del Impuesto Predial se haya generado, de acuerdo al artículo 88 del Código Fiscal del Estado de Chihuahua.</w:t>
      </w:r>
    </w:p>
    <w:p w14:paraId="501E5F5D" w14:textId="77777777" w:rsidR="00AE51AB" w:rsidRPr="007E5228" w:rsidRDefault="00AE51AB" w:rsidP="007E5228">
      <w:pPr>
        <w:pStyle w:val="Prrafodelista"/>
        <w:numPr>
          <w:ilvl w:val="0"/>
          <w:numId w:val="25"/>
        </w:numPr>
        <w:pBdr>
          <w:top w:val="nil"/>
          <w:left w:val="nil"/>
          <w:bottom w:val="nil"/>
          <w:right w:val="nil"/>
          <w:between w:val="nil"/>
        </w:pBdr>
        <w:tabs>
          <w:tab w:val="left" w:pos="426"/>
        </w:tabs>
        <w:spacing w:after="160" w:line="360" w:lineRule="auto"/>
        <w:ind w:left="993"/>
        <w:jc w:val="both"/>
        <w:rPr>
          <w:rFonts w:ascii="Century Gothic" w:eastAsia="Century Gothic" w:hAnsi="Century Gothic" w:cs="Arial"/>
          <w:b/>
          <w:sz w:val="24"/>
          <w:szCs w:val="24"/>
          <w:lang w:val="es-ES"/>
        </w:rPr>
      </w:pPr>
      <w:r w:rsidRPr="007E5228">
        <w:rPr>
          <w:rFonts w:ascii="Century Gothic" w:eastAsia="Century Gothic" w:hAnsi="Century Gothic" w:cs="Arial"/>
          <w:b/>
          <w:sz w:val="24"/>
          <w:szCs w:val="24"/>
          <w:lang w:val="es-ES"/>
        </w:rPr>
        <w:t xml:space="preserve">Traslación de Dominio de Bienes Inmuebles. </w:t>
      </w:r>
      <w:r w:rsidRPr="007E5228">
        <w:rPr>
          <w:rFonts w:ascii="Century Gothic" w:eastAsia="Century Gothic" w:hAnsi="Century Gothic" w:cs="Arial"/>
          <w:sz w:val="24"/>
          <w:szCs w:val="24"/>
          <w:lang w:val="es-ES"/>
        </w:rPr>
        <w:t>Se refiere al impuesto sobre la adquisición de inmuebles, ubicados en el Municipio de Juárez, de acuerdo al artículo 155 del Código Municipal para el Estado de Chihuahua.</w:t>
      </w:r>
    </w:p>
    <w:p w14:paraId="383D528B" w14:textId="77777777" w:rsidR="00AE51AB" w:rsidRPr="007E5228" w:rsidRDefault="00AE51AB" w:rsidP="007E5228">
      <w:pPr>
        <w:pStyle w:val="Prrafodelista"/>
        <w:numPr>
          <w:ilvl w:val="0"/>
          <w:numId w:val="25"/>
        </w:numPr>
        <w:pBdr>
          <w:top w:val="nil"/>
          <w:left w:val="nil"/>
          <w:bottom w:val="nil"/>
          <w:right w:val="nil"/>
          <w:between w:val="nil"/>
        </w:pBdr>
        <w:tabs>
          <w:tab w:val="left" w:pos="426"/>
        </w:tabs>
        <w:spacing w:after="160" w:line="360" w:lineRule="auto"/>
        <w:ind w:left="993"/>
        <w:jc w:val="both"/>
        <w:rPr>
          <w:rFonts w:ascii="Century Gothic" w:eastAsia="Century Gothic" w:hAnsi="Century Gothic" w:cs="Arial"/>
          <w:b/>
          <w:sz w:val="24"/>
          <w:szCs w:val="24"/>
          <w:lang w:val="es-ES"/>
        </w:rPr>
      </w:pPr>
      <w:r w:rsidRPr="007E5228">
        <w:rPr>
          <w:rFonts w:ascii="Century Gothic" w:eastAsia="Century Gothic" w:hAnsi="Century Gothic" w:cs="Arial"/>
          <w:b/>
          <w:sz w:val="24"/>
          <w:szCs w:val="24"/>
          <w:lang w:val="es-ES"/>
        </w:rPr>
        <w:t>Universitario.</w:t>
      </w:r>
      <w:r w:rsidRPr="007E5228">
        <w:rPr>
          <w:rFonts w:ascii="Century Gothic" w:eastAsia="Century Gothic" w:hAnsi="Century Gothic" w:cs="Arial"/>
          <w:sz w:val="24"/>
          <w:szCs w:val="24"/>
          <w:lang w:val="es-ES"/>
        </w:rPr>
        <w:t xml:space="preserve"> Se refiere a la tasa adicional aplicable al monto que deberán enterar los Contribuyentes de los Impuestos Predial y Sobre Traslación de Dominio de Bienes Inmuebles.</w:t>
      </w:r>
    </w:p>
    <w:p w14:paraId="23947D95" w14:textId="77777777" w:rsidR="00AE51AB" w:rsidRPr="007E5228" w:rsidRDefault="00AE51AB" w:rsidP="007E5228">
      <w:pPr>
        <w:pStyle w:val="Prrafodelista"/>
        <w:numPr>
          <w:ilvl w:val="0"/>
          <w:numId w:val="25"/>
        </w:numPr>
        <w:pBdr>
          <w:top w:val="nil"/>
          <w:left w:val="nil"/>
          <w:bottom w:val="nil"/>
          <w:right w:val="nil"/>
          <w:between w:val="nil"/>
        </w:pBdr>
        <w:tabs>
          <w:tab w:val="left" w:pos="426"/>
        </w:tabs>
        <w:spacing w:after="160" w:line="360" w:lineRule="auto"/>
        <w:ind w:left="993"/>
        <w:jc w:val="both"/>
        <w:rPr>
          <w:rFonts w:ascii="Century Gothic" w:eastAsia="Century Gothic" w:hAnsi="Century Gothic" w:cs="Arial"/>
          <w:b/>
          <w:sz w:val="24"/>
          <w:szCs w:val="24"/>
          <w:lang w:val="es-ES"/>
        </w:rPr>
      </w:pPr>
      <w:r w:rsidRPr="007E5228">
        <w:rPr>
          <w:rFonts w:ascii="Century Gothic" w:eastAsia="Century Gothic" w:hAnsi="Century Gothic" w:cs="Arial"/>
          <w:b/>
          <w:sz w:val="24"/>
          <w:szCs w:val="24"/>
          <w:lang w:val="es-ES"/>
        </w:rPr>
        <w:t>Contribuciones Extraordinarias.</w:t>
      </w:r>
      <w:r w:rsidRPr="007E5228">
        <w:rPr>
          <w:rFonts w:ascii="Century Gothic" w:eastAsia="Century Gothic" w:hAnsi="Century Gothic" w:cs="Arial"/>
          <w:sz w:val="24"/>
          <w:szCs w:val="24"/>
          <w:lang w:val="es-ES"/>
        </w:rPr>
        <w:t xml:space="preserve"> Se refiere a contribuciones que con carácter obligatorio se establecen sobre la propiedad inmobiliaria, de acuerdo al artículo 121 del Código Municipal para el Estado de Chihuahua.</w:t>
      </w:r>
    </w:p>
    <w:p w14:paraId="12A283DD" w14:textId="77777777" w:rsidR="00AE51AB" w:rsidRPr="007E5228" w:rsidRDefault="00AE51AB" w:rsidP="007E5228">
      <w:pPr>
        <w:tabs>
          <w:tab w:val="left" w:pos="1843"/>
        </w:tabs>
        <w:spacing w:after="160" w:line="360" w:lineRule="auto"/>
        <w:rPr>
          <w:rFonts w:ascii="Century Gothic" w:eastAsia="Century Gothic" w:hAnsi="Century Gothic" w:cs="Arial"/>
          <w:b/>
        </w:rPr>
      </w:pPr>
    </w:p>
    <w:p w14:paraId="7FA97ABD" w14:textId="77777777" w:rsidR="00AE51AB" w:rsidRPr="007E5228" w:rsidRDefault="00AE51AB" w:rsidP="007E5228">
      <w:pPr>
        <w:tabs>
          <w:tab w:val="left" w:pos="1843"/>
        </w:tabs>
        <w:spacing w:line="360" w:lineRule="auto"/>
        <w:jc w:val="center"/>
        <w:rPr>
          <w:rFonts w:ascii="Century Gothic" w:eastAsia="Century Gothic" w:hAnsi="Century Gothic" w:cs="Arial"/>
          <w:b/>
        </w:rPr>
      </w:pPr>
      <w:r w:rsidRPr="007E5228">
        <w:rPr>
          <w:rFonts w:ascii="Century Gothic" w:eastAsia="Century Gothic" w:hAnsi="Century Gothic" w:cs="Arial"/>
          <w:b/>
        </w:rPr>
        <w:t>CAPÍTULO SEGUNDO</w:t>
      </w:r>
    </w:p>
    <w:p w14:paraId="23D6B37A" w14:textId="480101D7" w:rsidR="00AE51AB" w:rsidRDefault="00AE51AB" w:rsidP="007E5228">
      <w:pPr>
        <w:tabs>
          <w:tab w:val="left" w:pos="1843"/>
        </w:tabs>
        <w:spacing w:after="160" w:line="360" w:lineRule="auto"/>
        <w:jc w:val="center"/>
        <w:rPr>
          <w:rFonts w:ascii="Century Gothic" w:eastAsia="Century Gothic" w:hAnsi="Century Gothic" w:cs="Arial"/>
          <w:b/>
        </w:rPr>
      </w:pPr>
      <w:r w:rsidRPr="007E5228">
        <w:rPr>
          <w:rFonts w:ascii="Century Gothic" w:eastAsia="Century Gothic" w:hAnsi="Century Gothic" w:cs="Arial"/>
          <w:b/>
        </w:rPr>
        <w:t>Impuesto sobre los Ingresos</w:t>
      </w:r>
    </w:p>
    <w:p w14:paraId="69B072FD" w14:textId="77777777" w:rsidR="00A300C6" w:rsidRPr="007E5228" w:rsidRDefault="00A300C6" w:rsidP="007E5228">
      <w:pPr>
        <w:tabs>
          <w:tab w:val="left" w:pos="1843"/>
        </w:tabs>
        <w:spacing w:after="160" w:line="360" w:lineRule="auto"/>
        <w:jc w:val="center"/>
        <w:rPr>
          <w:rFonts w:ascii="Century Gothic" w:eastAsia="Century Gothic" w:hAnsi="Century Gothic" w:cs="Arial"/>
          <w:b/>
        </w:rPr>
      </w:pPr>
    </w:p>
    <w:p w14:paraId="7EB00AE3" w14:textId="77777777" w:rsidR="00AE51AB" w:rsidRPr="007E5228" w:rsidRDefault="00AE51AB" w:rsidP="007E5228">
      <w:pPr>
        <w:tabs>
          <w:tab w:val="left" w:pos="1843"/>
        </w:tabs>
        <w:spacing w:line="360" w:lineRule="auto"/>
        <w:jc w:val="center"/>
        <w:rPr>
          <w:rFonts w:ascii="Century Gothic" w:eastAsia="Century Gothic" w:hAnsi="Century Gothic" w:cs="Arial"/>
          <w:b/>
        </w:rPr>
      </w:pPr>
      <w:r w:rsidRPr="007E5228">
        <w:rPr>
          <w:rFonts w:ascii="Century Gothic" w:eastAsia="Century Gothic" w:hAnsi="Century Gothic" w:cs="Arial"/>
          <w:b/>
        </w:rPr>
        <w:lastRenderedPageBreak/>
        <w:t xml:space="preserve">Sección Única </w:t>
      </w:r>
    </w:p>
    <w:p w14:paraId="429E8FD0" w14:textId="77777777" w:rsidR="00AE51AB" w:rsidRPr="007E5228" w:rsidRDefault="00AE51AB" w:rsidP="007E5228">
      <w:pPr>
        <w:tabs>
          <w:tab w:val="left" w:pos="1843"/>
        </w:tabs>
        <w:spacing w:after="160" w:line="360" w:lineRule="auto"/>
        <w:jc w:val="center"/>
        <w:rPr>
          <w:rFonts w:ascii="Century Gothic" w:eastAsia="Century Gothic" w:hAnsi="Century Gothic" w:cs="Arial"/>
          <w:b/>
        </w:rPr>
      </w:pPr>
      <w:r w:rsidRPr="007E5228">
        <w:rPr>
          <w:rFonts w:ascii="Century Gothic" w:eastAsia="Century Gothic" w:hAnsi="Century Gothic" w:cs="Arial"/>
          <w:b/>
        </w:rPr>
        <w:t>Impuesto sobre Espectáculos y Diversiones Públicas</w:t>
      </w:r>
    </w:p>
    <w:p w14:paraId="58000763"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b/>
        </w:rPr>
        <w:t xml:space="preserve">ARTÍCULO 18.- </w:t>
      </w:r>
      <w:r w:rsidRPr="007E5228">
        <w:rPr>
          <w:rFonts w:ascii="Century Gothic" w:eastAsia="Century Gothic" w:hAnsi="Century Gothic" w:cs="Arial"/>
        </w:rPr>
        <w:t xml:space="preserve">Es objeto de este impuesto la explotación de espectáculos o diversiones públicas, que se realice en locales abiertos o cerrados, a los cuales el público tiene acceso mediante el pago de una suma de dinero ya sea directamente o por conducto de un tercero, incluyendo las que se paguen por un derecho a reservar, apartar o adquirir anticipadamente el acceso, independientemente que sea considerado como espectáculo o diversión pública. </w:t>
      </w:r>
    </w:p>
    <w:p w14:paraId="14283F3A"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rPr>
        <w:t>Por espectáculo público se entiende como la función, acto o evento que se celebra en un lugar determinado y al que se convoca al público, con fines de diversión, entretenimiento o difusión cultural, artística o deportiva.</w:t>
      </w:r>
    </w:p>
    <w:p w14:paraId="670E5AE0" w14:textId="73BBA66F"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rPr>
        <w:t xml:space="preserve">Por diversión </w:t>
      </w:r>
      <w:r w:rsidR="00E35607" w:rsidRPr="007E5228">
        <w:rPr>
          <w:rFonts w:ascii="Century Gothic" w:eastAsia="Century Gothic" w:hAnsi="Century Gothic" w:cs="Arial"/>
        </w:rPr>
        <w:t>pública</w:t>
      </w:r>
      <w:r w:rsidRPr="007E5228">
        <w:rPr>
          <w:rFonts w:ascii="Century Gothic" w:eastAsia="Century Gothic" w:hAnsi="Century Gothic" w:cs="Arial"/>
        </w:rPr>
        <w:t xml:space="preserve"> se entiende como la actividad realizada para el público, donde las instalaciones que se ofrecen le permiten al público realizar actividades de esparcimiento.</w:t>
      </w:r>
    </w:p>
    <w:p w14:paraId="2CC1362B" w14:textId="34101902" w:rsidR="00AE51AB"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rPr>
        <w:t>El Impuesto sobre Espectáculos o Diversiones Públicos se regula por las disposiciones del Título Tercero, Capítulo I del Código Municipal, así como por el Reglamento de Espectáculos y Diversiones Publicas del Municipio de Juárez, Chihuahua y se causará conforme a las siguientes tasas:</w:t>
      </w:r>
    </w:p>
    <w:p w14:paraId="689C26CF" w14:textId="77777777" w:rsidR="00911141" w:rsidRPr="007E5228" w:rsidRDefault="00911141" w:rsidP="007E5228">
      <w:pPr>
        <w:tabs>
          <w:tab w:val="left" w:pos="1843"/>
        </w:tabs>
        <w:spacing w:after="160" w:line="360" w:lineRule="auto"/>
        <w:jc w:val="both"/>
        <w:rPr>
          <w:rFonts w:ascii="Century Gothic" w:eastAsia="Century Gothic" w:hAnsi="Century Gothic" w:cs="Aria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400" w:firstRow="0" w:lastRow="0" w:firstColumn="0" w:lastColumn="0" w:noHBand="0" w:noVBand="1"/>
      </w:tblPr>
      <w:tblGrid>
        <w:gridCol w:w="870"/>
        <w:gridCol w:w="6215"/>
        <w:gridCol w:w="1743"/>
      </w:tblGrid>
      <w:tr w:rsidR="007E5228" w:rsidRPr="007E5228" w14:paraId="66566F79" w14:textId="77777777" w:rsidTr="00E35607">
        <w:trPr>
          <w:trHeight w:val="300"/>
        </w:trPr>
        <w:tc>
          <w:tcPr>
            <w:tcW w:w="493" w:type="pct"/>
            <w:shd w:val="clear" w:color="auto" w:fill="E7E6E6" w:themeFill="background2"/>
            <w:vAlign w:val="center"/>
          </w:tcPr>
          <w:p w14:paraId="0B47CD97" w14:textId="77777777" w:rsidR="00AE51AB" w:rsidRPr="007E5228" w:rsidRDefault="00AE51AB" w:rsidP="007E5228">
            <w:pPr>
              <w:tabs>
                <w:tab w:val="left" w:pos="171"/>
              </w:tabs>
              <w:spacing w:line="276" w:lineRule="auto"/>
              <w:jc w:val="center"/>
              <w:rPr>
                <w:rFonts w:ascii="Century Gothic" w:eastAsia="Century Gothic" w:hAnsi="Century Gothic" w:cs="Arial"/>
                <w:b/>
              </w:rPr>
            </w:pPr>
          </w:p>
        </w:tc>
        <w:tc>
          <w:tcPr>
            <w:tcW w:w="3520" w:type="pct"/>
            <w:shd w:val="clear" w:color="auto" w:fill="E7E6E6" w:themeFill="background2"/>
            <w:vAlign w:val="center"/>
          </w:tcPr>
          <w:p w14:paraId="5CA6D5A6" w14:textId="77777777" w:rsidR="00AE51AB" w:rsidRPr="007E5228" w:rsidRDefault="00AE51AB" w:rsidP="007E5228">
            <w:pPr>
              <w:tabs>
                <w:tab w:val="left" w:pos="1843"/>
              </w:tabs>
              <w:spacing w:line="276" w:lineRule="auto"/>
              <w:jc w:val="center"/>
              <w:rPr>
                <w:rFonts w:ascii="Century Gothic" w:eastAsia="Century Gothic" w:hAnsi="Century Gothic" w:cs="Arial"/>
                <w:b/>
              </w:rPr>
            </w:pPr>
            <w:r w:rsidRPr="007E5228">
              <w:rPr>
                <w:rFonts w:ascii="Century Gothic" w:eastAsia="Century Gothic" w:hAnsi="Century Gothic" w:cs="Arial"/>
                <w:b/>
              </w:rPr>
              <w:t>Concepto</w:t>
            </w:r>
          </w:p>
        </w:tc>
        <w:tc>
          <w:tcPr>
            <w:tcW w:w="987" w:type="pct"/>
            <w:shd w:val="clear" w:color="auto" w:fill="E7E6E6" w:themeFill="background2"/>
            <w:vAlign w:val="center"/>
          </w:tcPr>
          <w:p w14:paraId="075F1933" w14:textId="77777777" w:rsidR="00AE51AB" w:rsidRPr="007E5228" w:rsidRDefault="00AE51AB" w:rsidP="007E5228">
            <w:pPr>
              <w:tabs>
                <w:tab w:val="left" w:pos="1843"/>
              </w:tabs>
              <w:spacing w:line="276" w:lineRule="auto"/>
              <w:jc w:val="center"/>
              <w:rPr>
                <w:rFonts w:ascii="Century Gothic" w:eastAsia="Century Gothic" w:hAnsi="Century Gothic" w:cs="Arial"/>
                <w:b/>
              </w:rPr>
            </w:pPr>
            <w:r w:rsidRPr="007E5228">
              <w:rPr>
                <w:rFonts w:ascii="Century Gothic" w:eastAsia="Century Gothic" w:hAnsi="Century Gothic" w:cs="Arial"/>
                <w:b/>
              </w:rPr>
              <w:t>Tasa %</w:t>
            </w:r>
          </w:p>
        </w:tc>
      </w:tr>
      <w:tr w:rsidR="007E5228" w:rsidRPr="007E5228" w14:paraId="061A76B2" w14:textId="77777777" w:rsidTr="00E35607">
        <w:trPr>
          <w:trHeight w:val="340"/>
        </w:trPr>
        <w:tc>
          <w:tcPr>
            <w:tcW w:w="493" w:type="pct"/>
            <w:vAlign w:val="center"/>
          </w:tcPr>
          <w:p w14:paraId="1CFF6CC5" w14:textId="77777777" w:rsidR="00AE51AB" w:rsidRPr="007E5228" w:rsidRDefault="00AE51AB" w:rsidP="007E5228">
            <w:pPr>
              <w:tabs>
                <w:tab w:val="left" w:pos="171"/>
              </w:tabs>
              <w:spacing w:line="276" w:lineRule="auto"/>
              <w:jc w:val="center"/>
              <w:rPr>
                <w:rFonts w:ascii="Century Gothic" w:eastAsia="Century Gothic" w:hAnsi="Century Gothic" w:cs="Arial"/>
              </w:rPr>
            </w:pPr>
            <w:r w:rsidRPr="007E5228">
              <w:rPr>
                <w:rFonts w:ascii="Century Gothic" w:eastAsia="Century Gothic" w:hAnsi="Century Gothic" w:cs="Arial"/>
              </w:rPr>
              <w:t>1</w:t>
            </w:r>
          </w:p>
        </w:tc>
        <w:tc>
          <w:tcPr>
            <w:tcW w:w="3520" w:type="pct"/>
            <w:vAlign w:val="center"/>
          </w:tcPr>
          <w:p w14:paraId="0DFC860E" w14:textId="77777777" w:rsidR="00AE51AB" w:rsidRPr="007E5228" w:rsidRDefault="00AE51AB" w:rsidP="007E5228">
            <w:pPr>
              <w:tabs>
                <w:tab w:val="left" w:pos="1843"/>
              </w:tabs>
              <w:spacing w:line="276" w:lineRule="auto"/>
              <w:rPr>
                <w:rFonts w:ascii="Century Gothic" w:eastAsia="Century Gothic" w:hAnsi="Century Gothic" w:cs="Arial"/>
              </w:rPr>
            </w:pPr>
            <w:r w:rsidRPr="007E5228">
              <w:rPr>
                <w:rFonts w:ascii="Century Gothic" w:eastAsia="Century Gothic" w:hAnsi="Century Gothic" w:cs="Arial"/>
              </w:rPr>
              <w:t>Peleas de gallos y corridas de toros</w:t>
            </w:r>
          </w:p>
        </w:tc>
        <w:tc>
          <w:tcPr>
            <w:tcW w:w="987" w:type="pct"/>
            <w:vAlign w:val="center"/>
          </w:tcPr>
          <w:p w14:paraId="2BAF7B50"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18</w:t>
            </w:r>
          </w:p>
        </w:tc>
      </w:tr>
      <w:tr w:rsidR="007E5228" w:rsidRPr="007E5228" w14:paraId="5EB0C961" w14:textId="77777777" w:rsidTr="00E35607">
        <w:trPr>
          <w:trHeight w:val="337"/>
        </w:trPr>
        <w:tc>
          <w:tcPr>
            <w:tcW w:w="493" w:type="pct"/>
            <w:vAlign w:val="center"/>
          </w:tcPr>
          <w:p w14:paraId="40483AD8" w14:textId="77777777" w:rsidR="00AE51AB" w:rsidRPr="007E5228" w:rsidRDefault="00AE51AB" w:rsidP="007E5228">
            <w:pPr>
              <w:tabs>
                <w:tab w:val="left" w:pos="171"/>
              </w:tabs>
              <w:spacing w:line="276" w:lineRule="auto"/>
              <w:jc w:val="center"/>
              <w:rPr>
                <w:rFonts w:ascii="Century Gothic" w:eastAsia="Century Gothic" w:hAnsi="Century Gothic" w:cs="Arial"/>
              </w:rPr>
            </w:pPr>
            <w:r w:rsidRPr="007E5228">
              <w:rPr>
                <w:rFonts w:ascii="Century Gothic" w:eastAsia="Century Gothic" w:hAnsi="Century Gothic" w:cs="Arial"/>
              </w:rPr>
              <w:t>2</w:t>
            </w:r>
          </w:p>
        </w:tc>
        <w:tc>
          <w:tcPr>
            <w:tcW w:w="3520" w:type="pct"/>
            <w:vAlign w:val="center"/>
          </w:tcPr>
          <w:p w14:paraId="2E064271" w14:textId="77777777" w:rsidR="00AE51AB" w:rsidRPr="007E5228" w:rsidRDefault="00AE51AB" w:rsidP="007E5228">
            <w:pPr>
              <w:tabs>
                <w:tab w:val="left" w:pos="1843"/>
              </w:tabs>
              <w:spacing w:line="276" w:lineRule="auto"/>
              <w:rPr>
                <w:rFonts w:ascii="Century Gothic" w:eastAsia="Century Gothic" w:hAnsi="Century Gothic" w:cs="Arial"/>
              </w:rPr>
            </w:pPr>
            <w:r w:rsidRPr="007E5228">
              <w:rPr>
                <w:rFonts w:ascii="Century Gothic" w:eastAsia="Century Gothic" w:hAnsi="Century Gothic" w:cs="Arial"/>
              </w:rPr>
              <w:t>Carreras de caballos y de perros</w:t>
            </w:r>
          </w:p>
        </w:tc>
        <w:tc>
          <w:tcPr>
            <w:tcW w:w="987" w:type="pct"/>
            <w:vAlign w:val="center"/>
          </w:tcPr>
          <w:p w14:paraId="412FB7F3"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17</w:t>
            </w:r>
          </w:p>
        </w:tc>
      </w:tr>
      <w:tr w:rsidR="007E5228" w:rsidRPr="007E5228" w14:paraId="5A58A9BE" w14:textId="77777777" w:rsidTr="00E35607">
        <w:trPr>
          <w:trHeight w:val="340"/>
        </w:trPr>
        <w:tc>
          <w:tcPr>
            <w:tcW w:w="493" w:type="pct"/>
            <w:vAlign w:val="center"/>
          </w:tcPr>
          <w:p w14:paraId="3F2A81DA" w14:textId="77777777" w:rsidR="00AE51AB" w:rsidRPr="007E5228" w:rsidRDefault="00AE51AB" w:rsidP="007E5228">
            <w:pPr>
              <w:tabs>
                <w:tab w:val="left" w:pos="171"/>
              </w:tabs>
              <w:spacing w:line="276" w:lineRule="auto"/>
              <w:jc w:val="center"/>
              <w:rPr>
                <w:rFonts w:ascii="Century Gothic" w:eastAsia="Century Gothic" w:hAnsi="Century Gothic" w:cs="Arial"/>
              </w:rPr>
            </w:pPr>
            <w:r w:rsidRPr="007E5228">
              <w:rPr>
                <w:rFonts w:ascii="Century Gothic" w:eastAsia="Century Gothic" w:hAnsi="Century Gothic" w:cs="Arial"/>
              </w:rPr>
              <w:t>3</w:t>
            </w:r>
          </w:p>
        </w:tc>
        <w:tc>
          <w:tcPr>
            <w:tcW w:w="3520" w:type="pct"/>
            <w:vAlign w:val="center"/>
          </w:tcPr>
          <w:p w14:paraId="5CC46C73" w14:textId="77777777" w:rsidR="00AE51AB" w:rsidRPr="007E5228" w:rsidRDefault="00AE51AB" w:rsidP="007E5228">
            <w:pPr>
              <w:tabs>
                <w:tab w:val="left" w:pos="1843"/>
              </w:tabs>
              <w:spacing w:line="276" w:lineRule="auto"/>
              <w:rPr>
                <w:rFonts w:ascii="Century Gothic" w:eastAsia="Century Gothic" w:hAnsi="Century Gothic" w:cs="Arial"/>
              </w:rPr>
            </w:pPr>
            <w:r w:rsidRPr="007E5228">
              <w:rPr>
                <w:rFonts w:ascii="Century Gothic" w:eastAsia="Century Gothic" w:hAnsi="Century Gothic" w:cs="Arial"/>
              </w:rPr>
              <w:t>Carreras de automóviles, de motocicletas, de bicicletas y de cualquier tipo</w:t>
            </w:r>
          </w:p>
        </w:tc>
        <w:tc>
          <w:tcPr>
            <w:tcW w:w="987" w:type="pct"/>
            <w:vAlign w:val="center"/>
          </w:tcPr>
          <w:p w14:paraId="768152F6"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15</w:t>
            </w:r>
          </w:p>
        </w:tc>
      </w:tr>
      <w:tr w:rsidR="007E5228" w:rsidRPr="007E5228" w14:paraId="39994098" w14:textId="77777777" w:rsidTr="00E35607">
        <w:trPr>
          <w:trHeight w:val="340"/>
        </w:trPr>
        <w:tc>
          <w:tcPr>
            <w:tcW w:w="493" w:type="pct"/>
            <w:vAlign w:val="center"/>
          </w:tcPr>
          <w:p w14:paraId="1674B9F7" w14:textId="77777777" w:rsidR="00AE51AB" w:rsidRPr="007E5228" w:rsidRDefault="00AE51AB" w:rsidP="007E5228">
            <w:pPr>
              <w:tabs>
                <w:tab w:val="left" w:pos="171"/>
              </w:tabs>
              <w:spacing w:line="276" w:lineRule="auto"/>
              <w:jc w:val="center"/>
              <w:rPr>
                <w:rFonts w:ascii="Century Gothic" w:eastAsia="Century Gothic" w:hAnsi="Century Gothic" w:cs="Arial"/>
              </w:rPr>
            </w:pPr>
            <w:r w:rsidRPr="007E5228">
              <w:rPr>
                <w:rFonts w:ascii="Century Gothic" w:eastAsia="Century Gothic" w:hAnsi="Century Gothic" w:cs="Arial"/>
              </w:rPr>
              <w:t>4</w:t>
            </w:r>
          </w:p>
        </w:tc>
        <w:tc>
          <w:tcPr>
            <w:tcW w:w="3520" w:type="pct"/>
            <w:vAlign w:val="center"/>
          </w:tcPr>
          <w:p w14:paraId="170EE757" w14:textId="77777777" w:rsidR="00AE51AB" w:rsidRPr="007E5228" w:rsidRDefault="00AE51AB" w:rsidP="007E5228">
            <w:pPr>
              <w:tabs>
                <w:tab w:val="left" w:pos="1843"/>
              </w:tabs>
              <w:spacing w:line="276" w:lineRule="auto"/>
              <w:rPr>
                <w:rFonts w:ascii="Century Gothic" w:eastAsia="Century Gothic" w:hAnsi="Century Gothic" w:cs="Arial"/>
              </w:rPr>
            </w:pPr>
            <w:r w:rsidRPr="007E5228">
              <w:rPr>
                <w:rFonts w:ascii="Century Gothic" w:eastAsia="Century Gothic" w:hAnsi="Century Gothic" w:cs="Arial"/>
              </w:rPr>
              <w:t>Box y lucha</w:t>
            </w:r>
          </w:p>
        </w:tc>
        <w:tc>
          <w:tcPr>
            <w:tcW w:w="987" w:type="pct"/>
            <w:vAlign w:val="center"/>
          </w:tcPr>
          <w:p w14:paraId="31CDA755"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12</w:t>
            </w:r>
          </w:p>
        </w:tc>
      </w:tr>
      <w:tr w:rsidR="007E5228" w:rsidRPr="007E5228" w14:paraId="3F775F62" w14:textId="77777777" w:rsidTr="00E35607">
        <w:trPr>
          <w:trHeight w:val="570"/>
        </w:trPr>
        <w:tc>
          <w:tcPr>
            <w:tcW w:w="493" w:type="pct"/>
            <w:vAlign w:val="center"/>
          </w:tcPr>
          <w:p w14:paraId="474FE375" w14:textId="77777777" w:rsidR="00AE51AB" w:rsidRPr="007E5228" w:rsidRDefault="00AE51AB" w:rsidP="007E5228">
            <w:pPr>
              <w:tabs>
                <w:tab w:val="left" w:pos="171"/>
              </w:tabs>
              <w:spacing w:line="276" w:lineRule="auto"/>
              <w:jc w:val="center"/>
              <w:rPr>
                <w:rFonts w:ascii="Century Gothic" w:eastAsia="Century Gothic" w:hAnsi="Century Gothic" w:cs="Arial"/>
              </w:rPr>
            </w:pPr>
            <w:r w:rsidRPr="007E5228">
              <w:rPr>
                <w:rFonts w:ascii="Century Gothic" w:eastAsia="Century Gothic" w:hAnsi="Century Gothic" w:cs="Arial"/>
              </w:rPr>
              <w:t>5</w:t>
            </w:r>
          </w:p>
        </w:tc>
        <w:tc>
          <w:tcPr>
            <w:tcW w:w="3520" w:type="pct"/>
            <w:vAlign w:val="center"/>
          </w:tcPr>
          <w:p w14:paraId="5ED5C9FB" w14:textId="77777777" w:rsidR="00AE51AB" w:rsidRPr="007E5228" w:rsidRDefault="00AE51AB" w:rsidP="007E5228">
            <w:pPr>
              <w:tabs>
                <w:tab w:val="left" w:pos="1843"/>
              </w:tabs>
              <w:spacing w:line="276" w:lineRule="auto"/>
              <w:rPr>
                <w:rFonts w:ascii="Century Gothic" w:eastAsia="Century Gothic" w:hAnsi="Century Gothic" w:cs="Arial"/>
              </w:rPr>
            </w:pPr>
            <w:r w:rsidRPr="007E5228">
              <w:rPr>
                <w:rFonts w:ascii="Century Gothic" w:eastAsia="Century Gothic" w:hAnsi="Century Gothic" w:cs="Arial"/>
              </w:rPr>
              <w:t>Becerradas, novilladas, jaripeos, rejoneadas, festivales taurinos, rodeos, coleaderos y charreadas</w:t>
            </w:r>
          </w:p>
        </w:tc>
        <w:tc>
          <w:tcPr>
            <w:tcW w:w="987" w:type="pct"/>
            <w:vAlign w:val="center"/>
          </w:tcPr>
          <w:p w14:paraId="4AB29127"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12</w:t>
            </w:r>
          </w:p>
        </w:tc>
      </w:tr>
      <w:tr w:rsidR="007E5228" w:rsidRPr="007E5228" w14:paraId="2A66E22D" w14:textId="77777777" w:rsidTr="00E35607">
        <w:trPr>
          <w:trHeight w:val="340"/>
        </w:trPr>
        <w:tc>
          <w:tcPr>
            <w:tcW w:w="493" w:type="pct"/>
            <w:vAlign w:val="center"/>
          </w:tcPr>
          <w:p w14:paraId="619300C0" w14:textId="77777777" w:rsidR="00AE51AB" w:rsidRPr="007E5228" w:rsidRDefault="00AE51AB" w:rsidP="007E5228">
            <w:pPr>
              <w:tabs>
                <w:tab w:val="left" w:pos="171"/>
              </w:tabs>
              <w:spacing w:line="276" w:lineRule="auto"/>
              <w:jc w:val="center"/>
              <w:rPr>
                <w:rFonts w:ascii="Century Gothic" w:eastAsia="Century Gothic" w:hAnsi="Century Gothic" w:cs="Arial"/>
              </w:rPr>
            </w:pPr>
            <w:r w:rsidRPr="007E5228">
              <w:rPr>
                <w:rFonts w:ascii="Century Gothic" w:eastAsia="Century Gothic" w:hAnsi="Century Gothic" w:cs="Arial"/>
              </w:rPr>
              <w:t>6</w:t>
            </w:r>
          </w:p>
        </w:tc>
        <w:tc>
          <w:tcPr>
            <w:tcW w:w="3520" w:type="pct"/>
            <w:vAlign w:val="center"/>
          </w:tcPr>
          <w:p w14:paraId="5F90B0E5" w14:textId="77777777" w:rsidR="00AE51AB" w:rsidRPr="007E5228" w:rsidRDefault="00AE51AB" w:rsidP="007E5228">
            <w:pPr>
              <w:tabs>
                <w:tab w:val="left" w:pos="1843"/>
              </w:tabs>
              <w:spacing w:line="276" w:lineRule="auto"/>
              <w:rPr>
                <w:rFonts w:ascii="Century Gothic" w:eastAsia="Century Gothic" w:hAnsi="Century Gothic" w:cs="Arial"/>
              </w:rPr>
            </w:pPr>
            <w:r w:rsidRPr="007E5228">
              <w:rPr>
                <w:rFonts w:ascii="Century Gothic" w:eastAsia="Century Gothic" w:hAnsi="Century Gothic" w:cs="Arial"/>
              </w:rPr>
              <w:t>Exhibiciones y concursos</w:t>
            </w:r>
          </w:p>
        </w:tc>
        <w:tc>
          <w:tcPr>
            <w:tcW w:w="987" w:type="pct"/>
            <w:vAlign w:val="center"/>
          </w:tcPr>
          <w:p w14:paraId="4CDF37A7"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15</w:t>
            </w:r>
          </w:p>
        </w:tc>
      </w:tr>
      <w:tr w:rsidR="007E5228" w:rsidRPr="007E5228" w14:paraId="4FC9B1AC" w14:textId="77777777" w:rsidTr="00E35607">
        <w:trPr>
          <w:trHeight w:val="340"/>
        </w:trPr>
        <w:tc>
          <w:tcPr>
            <w:tcW w:w="493" w:type="pct"/>
            <w:vAlign w:val="center"/>
          </w:tcPr>
          <w:p w14:paraId="47FFB063" w14:textId="77777777" w:rsidR="00AE51AB" w:rsidRPr="007E5228" w:rsidRDefault="00AE51AB" w:rsidP="007E5228">
            <w:pPr>
              <w:tabs>
                <w:tab w:val="left" w:pos="171"/>
              </w:tabs>
              <w:spacing w:line="276" w:lineRule="auto"/>
              <w:jc w:val="center"/>
              <w:rPr>
                <w:rFonts w:ascii="Century Gothic" w:eastAsia="Century Gothic" w:hAnsi="Century Gothic" w:cs="Arial"/>
              </w:rPr>
            </w:pPr>
            <w:r w:rsidRPr="007E5228">
              <w:rPr>
                <w:rFonts w:ascii="Century Gothic" w:eastAsia="Century Gothic" w:hAnsi="Century Gothic" w:cs="Arial"/>
              </w:rPr>
              <w:t>7</w:t>
            </w:r>
          </w:p>
        </w:tc>
        <w:tc>
          <w:tcPr>
            <w:tcW w:w="3520" w:type="pct"/>
            <w:vAlign w:val="center"/>
          </w:tcPr>
          <w:p w14:paraId="371EB037" w14:textId="77777777" w:rsidR="00AE51AB" w:rsidRPr="007E5228" w:rsidRDefault="00AE51AB" w:rsidP="007E5228">
            <w:pPr>
              <w:tabs>
                <w:tab w:val="left" w:pos="1843"/>
              </w:tabs>
              <w:spacing w:line="276" w:lineRule="auto"/>
              <w:rPr>
                <w:rFonts w:ascii="Century Gothic" w:eastAsia="Century Gothic" w:hAnsi="Century Gothic" w:cs="Arial"/>
              </w:rPr>
            </w:pPr>
            <w:r w:rsidRPr="007E5228">
              <w:rPr>
                <w:rFonts w:ascii="Century Gothic" w:eastAsia="Century Gothic" w:hAnsi="Century Gothic" w:cs="Arial"/>
              </w:rPr>
              <w:t>Circos</w:t>
            </w:r>
          </w:p>
        </w:tc>
        <w:tc>
          <w:tcPr>
            <w:tcW w:w="987" w:type="pct"/>
            <w:vAlign w:val="center"/>
          </w:tcPr>
          <w:p w14:paraId="2F5AF730"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8</w:t>
            </w:r>
          </w:p>
        </w:tc>
      </w:tr>
      <w:tr w:rsidR="007E5228" w:rsidRPr="007E5228" w14:paraId="686E6530" w14:textId="77777777" w:rsidTr="00E35607">
        <w:trPr>
          <w:trHeight w:val="340"/>
        </w:trPr>
        <w:tc>
          <w:tcPr>
            <w:tcW w:w="493" w:type="pct"/>
            <w:vAlign w:val="center"/>
          </w:tcPr>
          <w:p w14:paraId="07B1E708" w14:textId="77777777" w:rsidR="00AE51AB" w:rsidRPr="007E5228" w:rsidRDefault="00AE51AB" w:rsidP="007E5228">
            <w:pPr>
              <w:tabs>
                <w:tab w:val="left" w:pos="171"/>
              </w:tabs>
              <w:spacing w:line="276" w:lineRule="auto"/>
              <w:jc w:val="center"/>
              <w:rPr>
                <w:rFonts w:ascii="Century Gothic" w:eastAsia="Century Gothic" w:hAnsi="Century Gothic" w:cs="Arial"/>
              </w:rPr>
            </w:pPr>
            <w:r w:rsidRPr="007E5228">
              <w:rPr>
                <w:rFonts w:ascii="Century Gothic" w:eastAsia="Century Gothic" w:hAnsi="Century Gothic" w:cs="Arial"/>
              </w:rPr>
              <w:t>8</w:t>
            </w:r>
          </w:p>
        </w:tc>
        <w:tc>
          <w:tcPr>
            <w:tcW w:w="3520" w:type="pct"/>
            <w:vAlign w:val="center"/>
          </w:tcPr>
          <w:p w14:paraId="4EF8E5B0" w14:textId="77777777" w:rsidR="00AE51AB" w:rsidRPr="007E5228" w:rsidRDefault="00AE51AB" w:rsidP="007E5228">
            <w:pPr>
              <w:tabs>
                <w:tab w:val="left" w:pos="1843"/>
              </w:tabs>
              <w:spacing w:line="276" w:lineRule="auto"/>
              <w:rPr>
                <w:rFonts w:ascii="Century Gothic" w:eastAsia="Century Gothic" w:hAnsi="Century Gothic" w:cs="Arial"/>
              </w:rPr>
            </w:pPr>
            <w:r w:rsidRPr="007E5228">
              <w:rPr>
                <w:rFonts w:ascii="Century Gothic" w:eastAsia="Century Gothic" w:hAnsi="Century Gothic" w:cs="Arial"/>
              </w:rPr>
              <w:t>Espectáculos deportivos</w:t>
            </w:r>
          </w:p>
        </w:tc>
        <w:tc>
          <w:tcPr>
            <w:tcW w:w="987" w:type="pct"/>
            <w:vAlign w:val="center"/>
          </w:tcPr>
          <w:p w14:paraId="3D906B3A"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8</w:t>
            </w:r>
          </w:p>
        </w:tc>
      </w:tr>
      <w:tr w:rsidR="007E5228" w:rsidRPr="007E5228" w14:paraId="3726446A" w14:textId="77777777" w:rsidTr="00E35607">
        <w:trPr>
          <w:trHeight w:val="680"/>
        </w:trPr>
        <w:tc>
          <w:tcPr>
            <w:tcW w:w="493" w:type="pct"/>
            <w:vAlign w:val="center"/>
          </w:tcPr>
          <w:p w14:paraId="6E2CC976" w14:textId="77777777" w:rsidR="00AE51AB" w:rsidRPr="007E5228" w:rsidRDefault="00AE51AB" w:rsidP="007E5228">
            <w:pPr>
              <w:tabs>
                <w:tab w:val="left" w:pos="171"/>
              </w:tabs>
              <w:spacing w:line="276" w:lineRule="auto"/>
              <w:jc w:val="center"/>
              <w:rPr>
                <w:rFonts w:ascii="Century Gothic" w:eastAsia="Century Gothic" w:hAnsi="Century Gothic" w:cs="Arial"/>
              </w:rPr>
            </w:pPr>
            <w:r w:rsidRPr="007E5228">
              <w:rPr>
                <w:rFonts w:ascii="Century Gothic" w:eastAsia="Century Gothic" w:hAnsi="Century Gothic" w:cs="Arial"/>
              </w:rPr>
              <w:t>9</w:t>
            </w:r>
          </w:p>
        </w:tc>
        <w:tc>
          <w:tcPr>
            <w:tcW w:w="3520" w:type="pct"/>
            <w:vAlign w:val="center"/>
          </w:tcPr>
          <w:p w14:paraId="4739AAB4" w14:textId="77777777" w:rsidR="00AE51AB" w:rsidRPr="007E5228" w:rsidRDefault="00AE51AB" w:rsidP="007E5228">
            <w:pPr>
              <w:tabs>
                <w:tab w:val="left" w:pos="1843"/>
              </w:tabs>
              <w:spacing w:line="276" w:lineRule="auto"/>
              <w:rPr>
                <w:rFonts w:ascii="Century Gothic" w:eastAsia="Century Gothic" w:hAnsi="Century Gothic" w:cs="Arial"/>
              </w:rPr>
            </w:pPr>
            <w:r w:rsidRPr="007E5228">
              <w:rPr>
                <w:rFonts w:ascii="Century Gothic" w:eastAsia="Century Gothic" w:hAnsi="Century Gothic" w:cs="Arial"/>
              </w:rPr>
              <w:t>Espectáculos teatrales, de revista y de variedades, kermeses, bailes, conciertos, conferencias y cursos</w:t>
            </w:r>
          </w:p>
        </w:tc>
        <w:tc>
          <w:tcPr>
            <w:tcW w:w="987" w:type="pct"/>
            <w:vAlign w:val="center"/>
          </w:tcPr>
          <w:p w14:paraId="0A569888"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8</w:t>
            </w:r>
          </w:p>
        </w:tc>
      </w:tr>
      <w:tr w:rsidR="007E5228" w:rsidRPr="007E5228" w14:paraId="5FC8F083" w14:textId="77777777" w:rsidTr="00E35607">
        <w:trPr>
          <w:trHeight w:val="568"/>
        </w:trPr>
        <w:tc>
          <w:tcPr>
            <w:tcW w:w="493" w:type="pct"/>
            <w:vAlign w:val="center"/>
          </w:tcPr>
          <w:p w14:paraId="521B7A63" w14:textId="77777777" w:rsidR="00AE51AB" w:rsidRPr="007E5228" w:rsidRDefault="00AE51AB" w:rsidP="007E5228">
            <w:pPr>
              <w:tabs>
                <w:tab w:val="left" w:pos="171"/>
              </w:tabs>
              <w:spacing w:line="276" w:lineRule="auto"/>
              <w:jc w:val="center"/>
              <w:rPr>
                <w:rFonts w:ascii="Century Gothic" w:eastAsia="Century Gothic" w:hAnsi="Century Gothic" w:cs="Arial"/>
              </w:rPr>
            </w:pPr>
            <w:r w:rsidRPr="007E5228">
              <w:rPr>
                <w:rFonts w:ascii="Century Gothic" w:eastAsia="Century Gothic" w:hAnsi="Century Gothic" w:cs="Arial"/>
              </w:rPr>
              <w:t>10</w:t>
            </w:r>
          </w:p>
        </w:tc>
        <w:tc>
          <w:tcPr>
            <w:tcW w:w="3520" w:type="pct"/>
            <w:vAlign w:val="center"/>
          </w:tcPr>
          <w:p w14:paraId="033306AE" w14:textId="77777777" w:rsidR="00AE51AB" w:rsidRPr="007E5228" w:rsidRDefault="00AE51AB" w:rsidP="007E5228">
            <w:pPr>
              <w:tabs>
                <w:tab w:val="left" w:pos="1843"/>
              </w:tabs>
              <w:spacing w:line="276" w:lineRule="auto"/>
              <w:rPr>
                <w:rFonts w:ascii="Century Gothic" w:eastAsia="Century Gothic" w:hAnsi="Century Gothic" w:cs="Arial"/>
              </w:rPr>
            </w:pPr>
            <w:r w:rsidRPr="007E5228">
              <w:rPr>
                <w:rFonts w:ascii="Century Gothic" w:eastAsia="Century Gothic" w:hAnsi="Century Gothic" w:cs="Arial"/>
              </w:rPr>
              <w:t>Los espectáculos, realizados en discotecas, restaurant-bar, y centros nocturnos</w:t>
            </w:r>
          </w:p>
        </w:tc>
        <w:tc>
          <w:tcPr>
            <w:tcW w:w="987" w:type="pct"/>
            <w:vAlign w:val="center"/>
          </w:tcPr>
          <w:p w14:paraId="5793E51A"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11</w:t>
            </w:r>
          </w:p>
        </w:tc>
      </w:tr>
      <w:tr w:rsidR="007E5228" w:rsidRPr="007E5228" w14:paraId="3A148DA7" w14:textId="77777777" w:rsidTr="00E35607">
        <w:trPr>
          <w:trHeight w:val="273"/>
        </w:trPr>
        <w:tc>
          <w:tcPr>
            <w:tcW w:w="493" w:type="pct"/>
            <w:vAlign w:val="center"/>
          </w:tcPr>
          <w:p w14:paraId="3ABFA8CF" w14:textId="77777777" w:rsidR="00AE51AB" w:rsidRPr="007E5228" w:rsidRDefault="00AE51AB" w:rsidP="007E5228">
            <w:pPr>
              <w:tabs>
                <w:tab w:val="left" w:pos="171"/>
              </w:tabs>
              <w:spacing w:line="276" w:lineRule="auto"/>
              <w:jc w:val="center"/>
              <w:rPr>
                <w:rFonts w:ascii="Century Gothic" w:eastAsia="Century Gothic" w:hAnsi="Century Gothic" w:cs="Arial"/>
              </w:rPr>
            </w:pPr>
            <w:r w:rsidRPr="007E5228">
              <w:rPr>
                <w:rFonts w:ascii="Century Gothic" w:eastAsia="Century Gothic" w:hAnsi="Century Gothic" w:cs="Arial"/>
              </w:rPr>
              <w:t>11</w:t>
            </w:r>
          </w:p>
        </w:tc>
        <w:tc>
          <w:tcPr>
            <w:tcW w:w="3520" w:type="pct"/>
            <w:vAlign w:val="center"/>
          </w:tcPr>
          <w:p w14:paraId="65BBD128" w14:textId="77777777" w:rsidR="00AE51AB" w:rsidRPr="007E5228" w:rsidRDefault="00AE51AB" w:rsidP="007E5228">
            <w:pPr>
              <w:tabs>
                <w:tab w:val="left" w:pos="1843"/>
              </w:tabs>
              <w:spacing w:line="276" w:lineRule="auto"/>
              <w:rPr>
                <w:rFonts w:ascii="Century Gothic" w:eastAsia="Century Gothic" w:hAnsi="Century Gothic" w:cs="Arial"/>
              </w:rPr>
            </w:pPr>
            <w:r w:rsidRPr="007E5228">
              <w:rPr>
                <w:rFonts w:ascii="Century Gothic" w:eastAsia="Century Gothic" w:hAnsi="Century Gothic" w:cs="Arial"/>
              </w:rPr>
              <w:t>Los demás espectáculos no descritos en la presente tabla</w:t>
            </w:r>
          </w:p>
        </w:tc>
        <w:tc>
          <w:tcPr>
            <w:tcW w:w="987" w:type="pct"/>
            <w:vAlign w:val="center"/>
          </w:tcPr>
          <w:p w14:paraId="7153E211"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15</w:t>
            </w:r>
          </w:p>
        </w:tc>
      </w:tr>
      <w:tr w:rsidR="007E5228" w:rsidRPr="007E5228" w14:paraId="66B7DB52" w14:textId="77777777" w:rsidTr="00E35607">
        <w:trPr>
          <w:trHeight w:val="340"/>
        </w:trPr>
        <w:tc>
          <w:tcPr>
            <w:tcW w:w="493" w:type="pct"/>
            <w:vAlign w:val="center"/>
          </w:tcPr>
          <w:p w14:paraId="418B13AA" w14:textId="77777777" w:rsidR="00AE51AB" w:rsidRPr="007E5228" w:rsidRDefault="00AE51AB" w:rsidP="007E5228">
            <w:pPr>
              <w:tabs>
                <w:tab w:val="left" w:pos="171"/>
              </w:tabs>
              <w:spacing w:line="360" w:lineRule="auto"/>
              <w:jc w:val="center"/>
              <w:rPr>
                <w:rFonts w:ascii="Century Gothic" w:eastAsia="Century Gothic" w:hAnsi="Century Gothic" w:cs="Arial"/>
              </w:rPr>
            </w:pPr>
            <w:r w:rsidRPr="007E5228">
              <w:rPr>
                <w:rFonts w:ascii="Century Gothic" w:eastAsia="Century Gothic" w:hAnsi="Century Gothic" w:cs="Arial"/>
              </w:rPr>
              <w:t>12</w:t>
            </w:r>
          </w:p>
        </w:tc>
        <w:tc>
          <w:tcPr>
            <w:tcW w:w="3520" w:type="pct"/>
            <w:vAlign w:val="center"/>
          </w:tcPr>
          <w:p w14:paraId="0F7E2BFD" w14:textId="77777777" w:rsidR="00AE51AB" w:rsidRPr="007E5228" w:rsidRDefault="00AE51AB" w:rsidP="007E5228">
            <w:pPr>
              <w:tabs>
                <w:tab w:val="left" w:pos="1843"/>
              </w:tabs>
              <w:spacing w:line="360" w:lineRule="auto"/>
              <w:rPr>
                <w:rFonts w:ascii="Century Gothic" w:eastAsia="Century Gothic" w:hAnsi="Century Gothic" w:cs="Arial"/>
              </w:rPr>
            </w:pPr>
            <w:r w:rsidRPr="007E5228">
              <w:rPr>
                <w:rFonts w:ascii="Century Gothic" w:eastAsia="Century Gothic" w:hAnsi="Century Gothic" w:cs="Arial"/>
              </w:rPr>
              <w:t>Ferias</w:t>
            </w:r>
          </w:p>
        </w:tc>
        <w:tc>
          <w:tcPr>
            <w:tcW w:w="987" w:type="pct"/>
            <w:vAlign w:val="center"/>
          </w:tcPr>
          <w:p w14:paraId="766A4A78" w14:textId="77777777" w:rsidR="00AE51AB" w:rsidRPr="007E5228" w:rsidRDefault="00AE51AB" w:rsidP="007E5228">
            <w:pPr>
              <w:tabs>
                <w:tab w:val="left" w:pos="1843"/>
              </w:tabs>
              <w:spacing w:line="360" w:lineRule="auto"/>
              <w:jc w:val="center"/>
              <w:rPr>
                <w:rFonts w:ascii="Century Gothic" w:eastAsia="Century Gothic" w:hAnsi="Century Gothic" w:cs="Arial"/>
              </w:rPr>
            </w:pPr>
            <w:r w:rsidRPr="007E5228">
              <w:rPr>
                <w:rFonts w:ascii="Century Gothic" w:eastAsia="Century Gothic" w:hAnsi="Century Gothic" w:cs="Arial"/>
              </w:rPr>
              <w:t>8</w:t>
            </w:r>
          </w:p>
        </w:tc>
      </w:tr>
    </w:tbl>
    <w:p w14:paraId="3665D133" w14:textId="77777777" w:rsidR="00AE51AB" w:rsidRPr="007E5228" w:rsidRDefault="00AE51AB" w:rsidP="007E5228">
      <w:pPr>
        <w:tabs>
          <w:tab w:val="left" w:pos="1843"/>
        </w:tabs>
        <w:spacing w:before="240" w:after="160" w:line="360" w:lineRule="auto"/>
        <w:jc w:val="both"/>
        <w:rPr>
          <w:rFonts w:ascii="Century Gothic" w:eastAsia="Century Gothic" w:hAnsi="Century Gothic" w:cs="Arial"/>
          <w:bCs/>
        </w:rPr>
      </w:pPr>
      <w:r w:rsidRPr="007E5228">
        <w:rPr>
          <w:rFonts w:ascii="Century Gothic" w:eastAsia="Century Gothic" w:hAnsi="Century Gothic" w:cs="Arial"/>
          <w:bCs/>
        </w:rPr>
        <w:t xml:space="preserve">En el caso de los desayunos, comidas o cenas que se oferten a la par con un espectáculo, y se condicione la entrada, al pago de un donativo, cuota de cooperación o por cualquier otro concepto tales como la compra de un </w:t>
      </w:r>
      <w:r w:rsidRPr="007E5228">
        <w:rPr>
          <w:rFonts w:ascii="Century Gothic" w:eastAsia="Century Gothic" w:hAnsi="Century Gothic" w:cs="Arial"/>
          <w:bCs/>
        </w:rPr>
        <w:lastRenderedPageBreak/>
        <w:t xml:space="preserve">servicio o alimentación, el impuesto se tasara de acuerdo con el evento de que se trate. </w:t>
      </w:r>
    </w:p>
    <w:p w14:paraId="7B176764" w14:textId="77777777" w:rsidR="00AE51AB" w:rsidRPr="007E5228" w:rsidRDefault="00AE51AB" w:rsidP="007E5228">
      <w:pPr>
        <w:tabs>
          <w:tab w:val="left" w:pos="1843"/>
        </w:tabs>
        <w:spacing w:after="160" w:line="360" w:lineRule="auto"/>
        <w:jc w:val="both"/>
        <w:rPr>
          <w:rFonts w:ascii="Century Gothic" w:eastAsia="Century Gothic" w:hAnsi="Century Gothic" w:cs="Arial"/>
          <w:bCs/>
        </w:rPr>
      </w:pPr>
      <w:r w:rsidRPr="007E5228">
        <w:rPr>
          <w:rFonts w:ascii="Century Gothic" w:eastAsia="Century Gothic" w:hAnsi="Century Gothic" w:cs="Arial"/>
          <w:bCs/>
        </w:rPr>
        <w:t>En el mismo sentido, cuando el acceso esté condicionado a un consumo mínimo y/o a la compra de un artículo en promoción, se considerará como base el 50% del valor del consumo o en su caso del artículo promocionado.</w:t>
      </w:r>
    </w:p>
    <w:p w14:paraId="4BE66DAD" w14:textId="77777777" w:rsidR="00AE51AB" w:rsidRPr="007E5228" w:rsidRDefault="00AE51AB" w:rsidP="007E5228">
      <w:pPr>
        <w:tabs>
          <w:tab w:val="left" w:pos="1843"/>
        </w:tabs>
        <w:spacing w:after="160" w:line="360" w:lineRule="auto"/>
        <w:jc w:val="both"/>
        <w:rPr>
          <w:rFonts w:ascii="Century Gothic" w:hAnsi="Century Gothic"/>
        </w:rPr>
      </w:pPr>
      <w:r w:rsidRPr="007E5228">
        <w:rPr>
          <w:rFonts w:ascii="Century Gothic" w:eastAsia="Century Gothic" w:hAnsi="Century Gothic" w:cs="Arial"/>
          <w:b/>
        </w:rPr>
        <w:t>ARTÍCULO 19.-</w:t>
      </w:r>
      <w:r w:rsidRPr="007E5228">
        <w:rPr>
          <w:rFonts w:ascii="Century Gothic" w:hAnsi="Century Gothic"/>
        </w:rPr>
        <w:t xml:space="preserve"> Las personas físicas o morales, que obtengan ingresos por la explotación de juegos mecánicos, electromecánicos o electrónicos accionados por monedas, fichas o por cualquier otro método de pago, así como de control remoto y/o manuales; trampolines o similares en la vía pública, centros comerciales, salones de juego o similares, cuya finalidad es la diversión o entretenimiento de las personas que mediante el pago de cierta suma de dinero tienen acceso a ellos. </w:t>
      </w:r>
    </w:p>
    <w:p w14:paraId="620A538C" w14:textId="77777777" w:rsidR="00AE51AB" w:rsidRPr="007E5228" w:rsidRDefault="00AE51AB" w:rsidP="007E5228">
      <w:pPr>
        <w:tabs>
          <w:tab w:val="left" w:pos="1843"/>
        </w:tabs>
        <w:spacing w:after="160" w:line="360" w:lineRule="auto"/>
        <w:jc w:val="both"/>
        <w:rPr>
          <w:rFonts w:ascii="Century Gothic" w:hAnsi="Century Gothic"/>
        </w:rPr>
      </w:pPr>
      <w:r w:rsidRPr="007E5228">
        <w:rPr>
          <w:rFonts w:ascii="Century Gothic" w:hAnsi="Century Gothic"/>
        </w:rPr>
        <w:t>Es obligación de los propietarios la presentación mensual del reporte de ventas a los Inspectores de Espectáculos Públicos.</w:t>
      </w:r>
    </w:p>
    <w:p w14:paraId="4134098F" w14:textId="4989BF2C" w:rsidR="00AE51AB" w:rsidRDefault="00AE51AB" w:rsidP="007E5228">
      <w:pPr>
        <w:tabs>
          <w:tab w:val="left" w:pos="1843"/>
        </w:tabs>
        <w:spacing w:after="160" w:line="360" w:lineRule="auto"/>
        <w:jc w:val="both"/>
        <w:rPr>
          <w:rFonts w:ascii="Century Gothic" w:hAnsi="Century Gothic"/>
        </w:rPr>
      </w:pPr>
      <w:r w:rsidRPr="007E5228">
        <w:rPr>
          <w:rFonts w:ascii="Century Gothic" w:hAnsi="Century Gothic"/>
        </w:rPr>
        <w:t>En caso de no ser posible determinar el monto del ingreso mensual generado, el contribuyente deberá pagar de acuerdo con el concepto más similar enunciado en la presente Ley y de conformidad con los siguientes importes</w:t>
      </w:r>
      <w:r w:rsidR="007E5228" w:rsidRPr="007E5228">
        <w:rPr>
          <w:rFonts w:ascii="Century Gothic" w:hAnsi="Century Gothic"/>
        </w:rPr>
        <w:t>:</w:t>
      </w:r>
      <w:r w:rsidRPr="007E5228">
        <w:rPr>
          <w:rFonts w:ascii="Century Gothic" w:hAnsi="Century Gothic"/>
        </w:rPr>
        <w:t xml:space="preserve"> </w:t>
      </w:r>
    </w:p>
    <w:p w14:paraId="4477CB02" w14:textId="77777777" w:rsidR="00911141" w:rsidRPr="007E5228" w:rsidRDefault="00911141" w:rsidP="007E5228">
      <w:pPr>
        <w:tabs>
          <w:tab w:val="left" w:pos="1843"/>
        </w:tabs>
        <w:spacing w:after="160" w:line="360" w:lineRule="auto"/>
        <w:jc w:val="both"/>
        <w:rPr>
          <w:rFonts w:ascii="Century Gothic" w:hAnsi="Century Gothic"/>
        </w:rPr>
      </w:pPr>
    </w:p>
    <w:tbl>
      <w:tblPr>
        <w:tblStyle w:val="Tablaconcuadrcula"/>
        <w:tblW w:w="5000" w:type="pct"/>
        <w:tblCellMar>
          <w:top w:w="57" w:type="dxa"/>
          <w:left w:w="57" w:type="dxa"/>
          <w:bottom w:w="57" w:type="dxa"/>
          <w:right w:w="57" w:type="dxa"/>
        </w:tblCellMar>
        <w:tblLook w:val="04A0" w:firstRow="1" w:lastRow="0" w:firstColumn="1" w:lastColumn="0" w:noHBand="0" w:noVBand="1"/>
      </w:tblPr>
      <w:tblGrid>
        <w:gridCol w:w="862"/>
        <w:gridCol w:w="4531"/>
        <w:gridCol w:w="1721"/>
        <w:gridCol w:w="1714"/>
      </w:tblGrid>
      <w:tr w:rsidR="007E5228" w:rsidRPr="007E5228" w14:paraId="3FE3C769" w14:textId="77777777" w:rsidTr="00E35607">
        <w:tc>
          <w:tcPr>
            <w:tcW w:w="488" w:type="pct"/>
            <w:shd w:val="clear" w:color="auto" w:fill="E7E6E6" w:themeFill="background2"/>
            <w:vAlign w:val="center"/>
          </w:tcPr>
          <w:p w14:paraId="045F9BC7" w14:textId="77777777" w:rsidR="00AE51AB" w:rsidRPr="007E5228" w:rsidRDefault="00AE51AB" w:rsidP="007E5228">
            <w:pPr>
              <w:pStyle w:val="Prrafodelista"/>
              <w:tabs>
                <w:tab w:val="left" w:pos="1843"/>
              </w:tabs>
              <w:spacing w:after="0" w:line="240" w:lineRule="auto"/>
              <w:ind w:left="0"/>
              <w:jc w:val="center"/>
              <w:rPr>
                <w:rFonts w:ascii="Century Gothic" w:hAnsi="Century Gothic"/>
                <w:b/>
                <w:bCs/>
                <w:sz w:val="24"/>
                <w:szCs w:val="24"/>
                <w:lang w:val="es-ES"/>
              </w:rPr>
            </w:pPr>
          </w:p>
        </w:tc>
        <w:tc>
          <w:tcPr>
            <w:tcW w:w="2566" w:type="pct"/>
            <w:shd w:val="clear" w:color="auto" w:fill="E7E6E6" w:themeFill="background2"/>
            <w:vAlign w:val="center"/>
          </w:tcPr>
          <w:p w14:paraId="62E7D930" w14:textId="77777777" w:rsidR="00AE51AB" w:rsidRPr="007E5228" w:rsidRDefault="00AE51AB" w:rsidP="007E5228">
            <w:pPr>
              <w:pStyle w:val="Prrafodelista"/>
              <w:tabs>
                <w:tab w:val="left" w:pos="1843"/>
              </w:tabs>
              <w:spacing w:after="0" w:line="240" w:lineRule="auto"/>
              <w:ind w:left="0"/>
              <w:jc w:val="center"/>
              <w:rPr>
                <w:rFonts w:ascii="Century Gothic" w:hAnsi="Century Gothic"/>
                <w:b/>
                <w:bCs/>
                <w:sz w:val="24"/>
                <w:szCs w:val="24"/>
                <w:lang w:val="es-ES"/>
              </w:rPr>
            </w:pPr>
            <w:r w:rsidRPr="007E5228">
              <w:rPr>
                <w:rFonts w:ascii="Century Gothic" w:hAnsi="Century Gothic"/>
                <w:b/>
                <w:bCs/>
                <w:sz w:val="24"/>
                <w:szCs w:val="24"/>
                <w:lang w:val="es-ES"/>
              </w:rPr>
              <w:t>Concepto</w:t>
            </w:r>
          </w:p>
        </w:tc>
        <w:tc>
          <w:tcPr>
            <w:tcW w:w="975" w:type="pct"/>
            <w:shd w:val="clear" w:color="auto" w:fill="E7E6E6" w:themeFill="background2"/>
            <w:vAlign w:val="center"/>
          </w:tcPr>
          <w:p w14:paraId="7383F39B" w14:textId="77777777" w:rsidR="00AE51AB" w:rsidRPr="007E5228" w:rsidRDefault="00AE51AB" w:rsidP="007E5228">
            <w:pPr>
              <w:pStyle w:val="Prrafodelista"/>
              <w:tabs>
                <w:tab w:val="left" w:pos="1843"/>
              </w:tabs>
              <w:spacing w:after="0" w:line="240" w:lineRule="auto"/>
              <w:ind w:left="0"/>
              <w:jc w:val="center"/>
              <w:rPr>
                <w:rFonts w:ascii="Century Gothic" w:hAnsi="Century Gothic"/>
                <w:b/>
                <w:bCs/>
                <w:sz w:val="24"/>
                <w:szCs w:val="24"/>
                <w:lang w:val="es-ES"/>
              </w:rPr>
            </w:pPr>
            <w:r w:rsidRPr="007E5228">
              <w:rPr>
                <w:rFonts w:ascii="Century Gothic" w:hAnsi="Century Gothic"/>
                <w:b/>
                <w:bCs/>
                <w:sz w:val="24"/>
                <w:szCs w:val="24"/>
                <w:lang w:val="es-ES"/>
              </w:rPr>
              <w:t>UMA</w:t>
            </w:r>
          </w:p>
        </w:tc>
        <w:tc>
          <w:tcPr>
            <w:tcW w:w="971" w:type="pct"/>
            <w:shd w:val="clear" w:color="auto" w:fill="E7E6E6" w:themeFill="background2"/>
            <w:vAlign w:val="center"/>
          </w:tcPr>
          <w:p w14:paraId="2825741A" w14:textId="77777777" w:rsidR="00AE51AB" w:rsidRPr="007E5228" w:rsidRDefault="00AE51AB" w:rsidP="007E5228">
            <w:pPr>
              <w:pStyle w:val="Prrafodelista"/>
              <w:tabs>
                <w:tab w:val="left" w:pos="1843"/>
              </w:tabs>
              <w:spacing w:after="0" w:line="240" w:lineRule="auto"/>
              <w:ind w:left="0"/>
              <w:jc w:val="center"/>
              <w:rPr>
                <w:rFonts w:ascii="Century Gothic" w:hAnsi="Century Gothic"/>
                <w:b/>
                <w:bCs/>
                <w:sz w:val="24"/>
                <w:szCs w:val="24"/>
                <w:lang w:val="es-ES"/>
              </w:rPr>
            </w:pPr>
            <w:r w:rsidRPr="007E5228">
              <w:rPr>
                <w:rFonts w:ascii="Century Gothic" w:hAnsi="Century Gothic"/>
                <w:b/>
                <w:bCs/>
                <w:sz w:val="24"/>
                <w:szCs w:val="24"/>
                <w:lang w:val="es-ES"/>
              </w:rPr>
              <w:t>Unidad</w:t>
            </w:r>
          </w:p>
        </w:tc>
      </w:tr>
      <w:tr w:rsidR="007E5228" w:rsidRPr="007E5228" w14:paraId="2E43CDE5" w14:textId="77777777" w:rsidTr="00E35607">
        <w:tc>
          <w:tcPr>
            <w:tcW w:w="488" w:type="pct"/>
            <w:vAlign w:val="center"/>
          </w:tcPr>
          <w:p w14:paraId="2065E94E" w14:textId="77777777" w:rsidR="00AE51AB" w:rsidRPr="007E5228" w:rsidRDefault="00AE51AB" w:rsidP="007E5228">
            <w:pPr>
              <w:pStyle w:val="Prrafodelista"/>
              <w:tabs>
                <w:tab w:val="left" w:pos="1843"/>
              </w:tabs>
              <w:spacing w:after="0" w:line="240" w:lineRule="auto"/>
              <w:ind w:left="0"/>
              <w:jc w:val="center"/>
              <w:rPr>
                <w:rFonts w:ascii="Century Gothic" w:hAnsi="Century Gothic"/>
                <w:sz w:val="24"/>
                <w:szCs w:val="24"/>
                <w:lang w:val="es-ES"/>
              </w:rPr>
            </w:pPr>
            <w:r w:rsidRPr="007E5228">
              <w:rPr>
                <w:rFonts w:ascii="Century Gothic" w:hAnsi="Century Gothic"/>
                <w:sz w:val="24"/>
                <w:szCs w:val="24"/>
                <w:lang w:val="es-ES"/>
              </w:rPr>
              <w:t>1</w:t>
            </w:r>
          </w:p>
        </w:tc>
        <w:tc>
          <w:tcPr>
            <w:tcW w:w="2566" w:type="pct"/>
            <w:vAlign w:val="center"/>
          </w:tcPr>
          <w:p w14:paraId="00B406DE" w14:textId="77777777" w:rsidR="00AE51AB" w:rsidRPr="007E5228" w:rsidRDefault="00AE51AB" w:rsidP="007E5228">
            <w:pPr>
              <w:pStyle w:val="Prrafodelista"/>
              <w:tabs>
                <w:tab w:val="left" w:pos="1843"/>
              </w:tabs>
              <w:spacing w:after="0" w:line="240" w:lineRule="auto"/>
              <w:ind w:left="0"/>
              <w:rPr>
                <w:rFonts w:ascii="Century Gothic" w:hAnsi="Century Gothic"/>
                <w:sz w:val="24"/>
                <w:szCs w:val="24"/>
                <w:lang w:val="es-ES"/>
              </w:rPr>
            </w:pPr>
            <w:r w:rsidRPr="007E5228">
              <w:rPr>
                <w:rFonts w:ascii="Century Gothic" w:hAnsi="Century Gothic"/>
                <w:sz w:val="24"/>
                <w:szCs w:val="24"/>
                <w:lang w:val="es-ES"/>
              </w:rPr>
              <w:t>Trenes o carrusel en vía pública o centro comercial. Por asiento o espacio.</w:t>
            </w:r>
          </w:p>
        </w:tc>
        <w:tc>
          <w:tcPr>
            <w:tcW w:w="975" w:type="pct"/>
            <w:vAlign w:val="center"/>
          </w:tcPr>
          <w:p w14:paraId="1578289A" w14:textId="77777777" w:rsidR="00AE51AB" w:rsidRPr="007E5228" w:rsidRDefault="00AE51AB" w:rsidP="007E5228">
            <w:pPr>
              <w:pStyle w:val="Prrafodelista"/>
              <w:tabs>
                <w:tab w:val="left" w:pos="1843"/>
              </w:tabs>
              <w:spacing w:after="0" w:line="240" w:lineRule="auto"/>
              <w:ind w:left="0"/>
              <w:jc w:val="center"/>
              <w:rPr>
                <w:rFonts w:ascii="Century Gothic" w:hAnsi="Century Gothic"/>
                <w:sz w:val="24"/>
                <w:szCs w:val="24"/>
                <w:lang w:val="es-ES"/>
              </w:rPr>
            </w:pPr>
            <w:r w:rsidRPr="007E5228">
              <w:rPr>
                <w:rFonts w:ascii="Century Gothic" w:hAnsi="Century Gothic"/>
                <w:sz w:val="24"/>
                <w:szCs w:val="24"/>
                <w:lang w:val="es-ES"/>
              </w:rPr>
              <w:t>1</w:t>
            </w:r>
          </w:p>
        </w:tc>
        <w:tc>
          <w:tcPr>
            <w:tcW w:w="971" w:type="pct"/>
            <w:vAlign w:val="center"/>
          </w:tcPr>
          <w:p w14:paraId="3DBA4708" w14:textId="77777777" w:rsidR="00AE51AB" w:rsidRPr="007E5228" w:rsidRDefault="00AE51AB" w:rsidP="007E5228">
            <w:pPr>
              <w:pStyle w:val="Prrafodelista"/>
              <w:tabs>
                <w:tab w:val="left" w:pos="1843"/>
              </w:tabs>
              <w:spacing w:after="0" w:line="240" w:lineRule="auto"/>
              <w:ind w:left="0"/>
              <w:jc w:val="center"/>
              <w:rPr>
                <w:rFonts w:ascii="Century Gothic" w:hAnsi="Century Gothic"/>
                <w:sz w:val="24"/>
                <w:szCs w:val="24"/>
                <w:lang w:val="es-ES"/>
              </w:rPr>
            </w:pPr>
            <w:r w:rsidRPr="007E5228">
              <w:rPr>
                <w:rFonts w:ascii="Century Gothic" w:hAnsi="Century Gothic"/>
                <w:sz w:val="24"/>
                <w:szCs w:val="24"/>
                <w:lang w:val="es-ES"/>
              </w:rPr>
              <w:t>Por mes</w:t>
            </w:r>
          </w:p>
        </w:tc>
      </w:tr>
      <w:tr w:rsidR="007E5228" w:rsidRPr="007E5228" w14:paraId="61DB94D6" w14:textId="77777777" w:rsidTr="00E35607">
        <w:tc>
          <w:tcPr>
            <w:tcW w:w="488" w:type="pct"/>
            <w:vAlign w:val="center"/>
          </w:tcPr>
          <w:p w14:paraId="7A3E8D06" w14:textId="77777777" w:rsidR="00AE51AB" w:rsidRPr="007E5228" w:rsidRDefault="00AE51AB" w:rsidP="007E5228">
            <w:pPr>
              <w:pStyle w:val="Prrafodelista"/>
              <w:tabs>
                <w:tab w:val="left" w:pos="1843"/>
              </w:tabs>
              <w:spacing w:after="0" w:line="240" w:lineRule="auto"/>
              <w:ind w:left="0"/>
              <w:jc w:val="center"/>
              <w:rPr>
                <w:rFonts w:ascii="Century Gothic" w:hAnsi="Century Gothic"/>
                <w:sz w:val="24"/>
                <w:szCs w:val="24"/>
                <w:lang w:val="es-ES"/>
              </w:rPr>
            </w:pPr>
            <w:r w:rsidRPr="007E5228">
              <w:rPr>
                <w:rFonts w:ascii="Century Gothic" w:hAnsi="Century Gothic"/>
                <w:sz w:val="24"/>
                <w:szCs w:val="24"/>
                <w:lang w:val="es-ES"/>
              </w:rPr>
              <w:t>2</w:t>
            </w:r>
          </w:p>
        </w:tc>
        <w:tc>
          <w:tcPr>
            <w:tcW w:w="2566" w:type="pct"/>
            <w:vAlign w:val="center"/>
          </w:tcPr>
          <w:p w14:paraId="4CB52048" w14:textId="77777777" w:rsidR="00AE51AB" w:rsidRPr="007E5228" w:rsidRDefault="00AE51AB" w:rsidP="007E5228">
            <w:pPr>
              <w:pStyle w:val="Prrafodelista"/>
              <w:tabs>
                <w:tab w:val="left" w:pos="1843"/>
              </w:tabs>
              <w:spacing w:after="0" w:line="240" w:lineRule="auto"/>
              <w:ind w:left="0"/>
              <w:rPr>
                <w:rFonts w:ascii="Century Gothic" w:hAnsi="Century Gothic"/>
                <w:sz w:val="24"/>
                <w:szCs w:val="24"/>
                <w:lang w:val="es-ES"/>
              </w:rPr>
            </w:pPr>
            <w:r w:rsidRPr="007E5228">
              <w:rPr>
                <w:rFonts w:ascii="Century Gothic" w:hAnsi="Century Gothic"/>
                <w:sz w:val="24"/>
                <w:szCs w:val="24"/>
                <w:lang w:val="es-ES"/>
              </w:rPr>
              <w:t>Juego mecánico o eléctrico, carritos infantiles, caballitos o similares en vía pública o centro comercial. Por unidad</w:t>
            </w:r>
          </w:p>
        </w:tc>
        <w:tc>
          <w:tcPr>
            <w:tcW w:w="975" w:type="pct"/>
            <w:vAlign w:val="center"/>
          </w:tcPr>
          <w:p w14:paraId="5BA442CC" w14:textId="77777777" w:rsidR="00AE51AB" w:rsidRPr="007E5228" w:rsidRDefault="00AE51AB" w:rsidP="007E5228">
            <w:pPr>
              <w:pStyle w:val="Prrafodelista"/>
              <w:tabs>
                <w:tab w:val="left" w:pos="1843"/>
              </w:tabs>
              <w:spacing w:after="0" w:line="240" w:lineRule="auto"/>
              <w:ind w:left="0"/>
              <w:jc w:val="center"/>
              <w:rPr>
                <w:rFonts w:ascii="Century Gothic" w:hAnsi="Century Gothic"/>
                <w:sz w:val="24"/>
                <w:szCs w:val="24"/>
                <w:lang w:val="es-ES"/>
              </w:rPr>
            </w:pPr>
            <w:r w:rsidRPr="007E5228">
              <w:rPr>
                <w:rFonts w:ascii="Century Gothic" w:hAnsi="Century Gothic"/>
                <w:sz w:val="24"/>
                <w:szCs w:val="24"/>
                <w:lang w:val="es-ES"/>
              </w:rPr>
              <w:t>4</w:t>
            </w:r>
          </w:p>
        </w:tc>
        <w:tc>
          <w:tcPr>
            <w:tcW w:w="971" w:type="pct"/>
            <w:vAlign w:val="center"/>
          </w:tcPr>
          <w:p w14:paraId="47A36161" w14:textId="77777777" w:rsidR="00AE51AB" w:rsidRPr="007E5228" w:rsidRDefault="00AE51AB" w:rsidP="007E5228">
            <w:pPr>
              <w:pStyle w:val="Prrafodelista"/>
              <w:tabs>
                <w:tab w:val="left" w:pos="1843"/>
              </w:tabs>
              <w:spacing w:after="0" w:line="240" w:lineRule="auto"/>
              <w:ind w:left="0"/>
              <w:jc w:val="center"/>
              <w:rPr>
                <w:rFonts w:ascii="Century Gothic" w:hAnsi="Century Gothic"/>
                <w:sz w:val="24"/>
                <w:szCs w:val="24"/>
                <w:lang w:val="es-ES"/>
              </w:rPr>
            </w:pPr>
            <w:r w:rsidRPr="007E5228">
              <w:rPr>
                <w:rFonts w:ascii="Century Gothic" w:hAnsi="Century Gothic"/>
                <w:sz w:val="24"/>
                <w:szCs w:val="24"/>
                <w:lang w:val="es-ES"/>
              </w:rPr>
              <w:t>Por mes</w:t>
            </w:r>
          </w:p>
        </w:tc>
      </w:tr>
      <w:tr w:rsidR="007E5228" w:rsidRPr="007E5228" w14:paraId="34EAA38E" w14:textId="77777777" w:rsidTr="00E35607">
        <w:tc>
          <w:tcPr>
            <w:tcW w:w="488" w:type="pct"/>
            <w:vAlign w:val="center"/>
          </w:tcPr>
          <w:p w14:paraId="3FE9C456" w14:textId="77777777" w:rsidR="00AE51AB" w:rsidRPr="007E5228" w:rsidRDefault="00AE51AB" w:rsidP="007E5228">
            <w:pPr>
              <w:pStyle w:val="Prrafodelista"/>
              <w:tabs>
                <w:tab w:val="left" w:pos="1843"/>
              </w:tabs>
              <w:spacing w:after="0" w:line="240" w:lineRule="auto"/>
              <w:ind w:left="0"/>
              <w:jc w:val="center"/>
              <w:rPr>
                <w:rFonts w:ascii="Century Gothic" w:hAnsi="Century Gothic"/>
                <w:sz w:val="24"/>
                <w:szCs w:val="24"/>
                <w:lang w:val="es-ES"/>
              </w:rPr>
            </w:pPr>
            <w:r w:rsidRPr="007E5228">
              <w:rPr>
                <w:rFonts w:ascii="Century Gothic" w:hAnsi="Century Gothic"/>
                <w:sz w:val="24"/>
                <w:szCs w:val="24"/>
                <w:lang w:val="es-ES"/>
              </w:rPr>
              <w:t>3</w:t>
            </w:r>
          </w:p>
        </w:tc>
        <w:tc>
          <w:tcPr>
            <w:tcW w:w="2566" w:type="pct"/>
            <w:vAlign w:val="center"/>
          </w:tcPr>
          <w:p w14:paraId="061DF4FB" w14:textId="77777777" w:rsidR="00AE51AB" w:rsidRPr="007E5228" w:rsidRDefault="00AE51AB" w:rsidP="007E5228">
            <w:pPr>
              <w:pStyle w:val="Prrafodelista"/>
              <w:tabs>
                <w:tab w:val="left" w:pos="1843"/>
              </w:tabs>
              <w:spacing w:after="0" w:line="240" w:lineRule="auto"/>
              <w:ind w:left="0"/>
              <w:rPr>
                <w:rFonts w:ascii="Century Gothic" w:hAnsi="Century Gothic"/>
                <w:sz w:val="24"/>
                <w:szCs w:val="24"/>
                <w:lang w:val="es-ES"/>
              </w:rPr>
            </w:pPr>
            <w:r w:rsidRPr="007E5228">
              <w:rPr>
                <w:rFonts w:ascii="Century Gothic" w:hAnsi="Century Gothic"/>
                <w:sz w:val="24"/>
                <w:szCs w:val="24"/>
                <w:lang w:val="es-ES"/>
              </w:rPr>
              <w:t>Trampolines o similares, dependiendo de los metros cuadrados del establecimiento.</w:t>
            </w:r>
          </w:p>
        </w:tc>
        <w:tc>
          <w:tcPr>
            <w:tcW w:w="975" w:type="pct"/>
            <w:vAlign w:val="center"/>
          </w:tcPr>
          <w:p w14:paraId="464BFD93" w14:textId="77777777" w:rsidR="00AE51AB" w:rsidRPr="007E5228" w:rsidRDefault="00AE51AB" w:rsidP="007E5228">
            <w:pPr>
              <w:pStyle w:val="Prrafodelista"/>
              <w:tabs>
                <w:tab w:val="left" w:pos="1843"/>
              </w:tabs>
              <w:spacing w:after="0" w:line="240" w:lineRule="auto"/>
              <w:ind w:left="0"/>
              <w:jc w:val="center"/>
              <w:rPr>
                <w:rFonts w:ascii="Century Gothic" w:hAnsi="Century Gothic"/>
                <w:sz w:val="24"/>
                <w:szCs w:val="24"/>
                <w:lang w:val="es-ES"/>
              </w:rPr>
            </w:pPr>
            <w:r w:rsidRPr="007E5228">
              <w:rPr>
                <w:rFonts w:ascii="Century Gothic" w:hAnsi="Century Gothic"/>
                <w:sz w:val="24"/>
                <w:szCs w:val="24"/>
                <w:lang w:val="es-ES"/>
              </w:rPr>
              <w:t>60 – 100</w:t>
            </w:r>
          </w:p>
        </w:tc>
        <w:tc>
          <w:tcPr>
            <w:tcW w:w="971" w:type="pct"/>
            <w:vAlign w:val="center"/>
          </w:tcPr>
          <w:p w14:paraId="6C4BD9AD" w14:textId="77777777" w:rsidR="00AE51AB" w:rsidRPr="007E5228" w:rsidRDefault="00AE51AB" w:rsidP="007E5228">
            <w:pPr>
              <w:pStyle w:val="Prrafodelista"/>
              <w:tabs>
                <w:tab w:val="left" w:pos="1843"/>
              </w:tabs>
              <w:spacing w:after="0" w:line="240" w:lineRule="auto"/>
              <w:ind w:left="0"/>
              <w:jc w:val="center"/>
              <w:rPr>
                <w:rFonts w:ascii="Century Gothic" w:hAnsi="Century Gothic"/>
                <w:sz w:val="24"/>
                <w:szCs w:val="24"/>
                <w:lang w:val="es-ES"/>
              </w:rPr>
            </w:pPr>
            <w:r w:rsidRPr="007E5228">
              <w:rPr>
                <w:rFonts w:ascii="Century Gothic" w:hAnsi="Century Gothic"/>
                <w:sz w:val="24"/>
                <w:szCs w:val="24"/>
                <w:lang w:val="es-ES"/>
              </w:rPr>
              <w:t>Por mes</w:t>
            </w:r>
          </w:p>
        </w:tc>
      </w:tr>
      <w:tr w:rsidR="007E5228" w:rsidRPr="007E5228" w14:paraId="5874C81E" w14:textId="77777777" w:rsidTr="00E35607">
        <w:tc>
          <w:tcPr>
            <w:tcW w:w="488" w:type="pct"/>
            <w:vAlign w:val="center"/>
          </w:tcPr>
          <w:p w14:paraId="28915308" w14:textId="77777777" w:rsidR="00AE51AB" w:rsidRPr="007E5228" w:rsidRDefault="00AE51AB" w:rsidP="007E5228">
            <w:pPr>
              <w:pStyle w:val="Prrafodelista"/>
              <w:tabs>
                <w:tab w:val="left" w:pos="1843"/>
              </w:tabs>
              <w:spacing w:after="0" w:line="240" w:lineRule="auto"/>
              <w:ind w:left="0"/>
              <w:jc w:val="center"/>
              <w:rPr>
                <w:rFonts w:ascii="Century Gothic" w:hAnsi="Century Gothic"/>
                <w:sz w:val="24"/>
                <w:szCs w:val="24"/>
                <w:lang w:val="es-ES"/>
              </w:rPr>
            </w:pPr>
            <w:r w:rsidRPr="007E5228">
              <w:rPr>
                <w:rFonts w:ascii="Century Gothic" w:hAnsi="Century Gothic"/>
                <w:sz w:val="24"/>
                <w:szCs w:val="24"/>
                <w:lang w:val="es-ES"/>
              </w:rPr>
              <w:t>4</w:t>
            </w:r>
          </w:p>
        </w:tc>
        <w:tc>
          <w:tcPr>
            <w:tcW w:w="2566" w:type="pct"/>
            <w:vAlign w:val="center"/>
          </w:tcPr>
          <w:p w14:paraId="6A2B2894" w14:textId="77777777" w:rsidR="00AE51AB" w:rsidRPr="007E5228" w:rsidRDefault="00AE51AB" w:rsidP="007E5228">
            <w:pPr>
              <w:pStyle w:val="Prrafodelista"/>
              <w:tabs>
                <w:tab w:val="left" w:pos="1843"/>
              </w:tabs>
              <w:spacing w:after="0" w:line="240" w:lineRule="auto"/>
              <w:ind w:left="0"/>
              <w:rPr>
                <w:rFonts w:ascii="Century Gothic" w:hAnsi="Century Gothic"/>
                <w:sz w:val="24"/>
                <w:szCs w:val="24"/>
                <w:lang w:val="es-ES"/>
              </w:rPr>
            </w:pPr>
            <w:r w:rsidRPr="007E5228">
              <w:rPr>
                <w:rFonts w:ascii="Century Gothic" w:hAnsi="Century Gothic"/>
                <w:sz w:val="24"/>
                <w:szCs w:val="24"/>
                <w:lang w:val="es-ES"/>
              </w:rPr>
              <w:t>Salones de juego o similares, dependiendo de los metros cuadros del establecimiento.</w:t>
            </w:r>
          </w:p>
        </w:tc>
        <w:tc>
          <w:tcPr>
            <w:tcW w:w="975" w:type="pct"/>
            <w:vAlign w:val="center"/>
          </w:tcPr>
          <w:p w14:paraId="14C0AB55" w14:textId="77777777" w:rsidR="00AE51AB" w:rsidRPr="007E5228" w:rsidRDefault="00AE51AB" w:rsidP="007E5228">
            <w:pPr>
              <w:pStyle w:val="Prrafodelista"/>
              <w:tabs>
                <w:tab w:val="left" w:pos="1843"/>
              </w:tabs>
              <w:spacing w:after="0" w:line="240" w:lineRule="auto"/>
              <w:ind w:left="0"/>
              <w:jc w:val="center"/>
              <w:rPr>
                <w:rFonts w:ascii="Century Gothic" w:hAnsi="Century Gothic"/>
                <w:sz w:val="24"/>
                <w:szCs w:val="24"/>
                <w:lang w:val="es-ES"/>
              </w:rPr>
            </w:pPr>
            <w:r w:rsidRPr="007E5228">
              <w:rPr>
                <w:rFonts w:ascii="Century Gothic" w:hAnsi="Century Gothic"/>
                <w:sz w:val="24"/>
                <w:szCs w:val="24"/>
                <w:lang w:val="es-ES"/>
              </w:rPr>
              <w:t>60-100</w:t>
            </w:r>
          </w:p>
        </w:tc>
        <w:tc>
          <w:tcPr>
            <w:tcW w:w="971" w:type="pct"/>
            <w:vAlign w:val="center"/>
          </w:tcPr>
          <w:p w14:paraId="3E798F21" w14:textId="77777777" w:rsidR="00AE51AB" w:rsidRPr="007E5228" w:rsidRDefault="00AE51AB" w:rsidP="007E5228">
            <w:pPr>
              <w:pStyle w:val="Prrafodelista"/>
              <w:tabs>
                <w:tab w:val="left" w:pos="1843"/>
              </w:tabs>
              <w:spacing w:after="0" w:line="240" w:lineRule="auto"/>
              <w:ind w:left="0"/>
              <w:jc w:val="center"/>
              <w:rPr>
                <w:rFonts w:ascii="Century Gothic" w:hAnsi="Century Gothic"/>
                <w:sz w:val="24"/>
                <w:szCs w:val="24"/>
                <w:lang w:val="es-ES"/>
              </w:rPr>
            </w:pPr>
            <w:r w:rsidRPr="007E5228">
              <w:rPr>
                <w:rFonts w:ascii="Century Gothic" w:hAnsi="Century Gothic"/>
                <w:sz w:val="24"/>
                <w:szCs w:val="24"/>
                <w:lang w:val="es-ES"/>
              </w:rPr>
              <w:t>Por mes</w:t>
            </w:r>
          </w:p>
        </w:tc>
      </w:tr>
    </w:tbl>
    <w:p w14:paraId="0A6F3DDE" w14:textId="77777777" w:rsidR="00911141" w:rsidRDefault="00911141" w:rsidP="007E5228">
      <w:pPr>
        <w:tabs>
          <w:tab w:val="left" w:pos="1843"/>
        </w:tabs>
        <w:spacing w:before="240" w:after="160" w:line="360" w:lineRule="auto"/>
        <w:jc w:val="both"/>
        <w:rPr>
          <w:rFonts w:ascii="Century Gothic" w:eastAsia="Century Gothic" w:hAnsi="Century Gothic" w:cs="Arial"/>
          <w:b/>
        </w:rPr>
      </w:pPr>
    </w:p>
    <w:p w14:paraId="132E0CA7" w14:textId="42B3E544" w:rsidR="00AE51AB" w:rsidRPr="007E5228" w:rsidRDefault="00AE51AB" w:rsidP="007E5228">
      <w:pPr>
        <w:tabs>
          <w:tab w:val="left" w:pos="1843"/>
        </w:tabs>
        <w:spacing w:before="240" w:after="160" w:line="360" w:lineRule="auto"/>
        <w:jc w:val="both"/>
        <w:rPr>
          <w:rFonts w:ascii="Century Gothic" w:eastAsia="Century Gothic" w:hAnsi="Century Gothic" w:cs="Arial"/>
        </w:rPr>
      </w:pPr>
      <w:r w:rsidRPr="007E5228">
        <w:rPr>
          <w:rFonts w:ascii="Century Gothic" w:eastAsia="Century Gothic" w:hAnsi="Century Gothic" w:cs="Arial"/>
          <w:b/>
        </w:rPr>
        <w:t xml:space="preserve">ARTÍCULO 20.- </w:t>
      </w:r>
      <w:r w:rsidRPr="007E5228">
        <w:rPr>
          <w:rFonts w:ascii="Century Gothic" w:eastAsia="Century Gothic" w:hAnsi="Century Gothic" w:cs="Arial"/>
        </w:rPr>
        <w:t xml:space="preserve">En cuanto al Impuesto Sobre Espectáculos y Diversiones Públicas, los espectáculos teatrales, de revista y variedades, conciertos, kermeses, conferencias, cursos, presentaciones, exposiciones y exhibiciones de arte promovidos de manera independiente por personas físicas y/o morales con actividades artísticas o culturales sin fines de lucro, los promovidos por el Ayuntamiento en asociación con las mismas o con fundaciones, asociaciones civiles, instituciones de cultura o educativas y cuya realización contribuya a la difusión de las artes y la cultura, en congruencia con el programa municipal correspondiente y que los precios </w:t>
      </w:r>
      <w:r w:rsidRPr="007E5228">
        <w:rPr>
          <w:rFonts w:ascii="Century Gothic" w:eastAsia="Century Gothic" w:hAnsi="Century Gothic" w:cs="Arial"/>
        </w:rPr>
        <w:lastRenderedPageBreak/>
        <w:t>al público no excedan las cinco Unidades de Medida de Actualización (UMA), su tasa será del 4%.</w:t>
      </w:r>
    </w:p>
    <w:p w14:paraId="68A82FC4"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rPr>
        <w:t>Asimismo, cuando el costo de la entrada a los eventos sea menor a dos Unidades de Medida de Actualización (UMA) vigentes en el Municipio de Juárez, en eventos realizados de manera independiente por fundaciones, asociaciones civiles, instituciones de cultura, educativas, personas físicas y/o morales con actividades artísticas o culturales sin fines de lucro, así como asociaciones privadas o públicas de beneficencia social sin fines de lucro o cualquier otro esquema similar de carácter local independientemente de la denominación que se utilice y los promovidos por el Ayuntamiento de Juárez y cuya realización contribuya a la difusión de las artes y la cultura, podrán obtener un estímulo del 100% del pago del Impuesto Sobre Espectáculos Públicos, previa recomendación del Instituto para la Cultura del Municipio de Juárez y aprobación de la Tesorería Municipal, debiendo ingresar la documentación para obtener el estímulo, 15 días antes del evento, ante el Instituto para la Cultura del Municipio de Juárez y la Tesorería Municipal. De no presentar la documentación en tiempo y forma no serán candidatos a recibir dicho estímulo.</w:t>
      </w:r>
    </w:p>
    <w:p w14:paraId="173D6EE3"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rPr>
        <w:t xml:space="preserve">Igualmente, cuando los eventos deportivos se lleven a cabo por equipos pertenecientes al máximo circuito local de su disciplina, </w:t>
      </w:r>
      <w:r w:rsidRPr="007E5228">
        <w:rPr>
          <w:rFonts w:ascii="Century Gothic" w:hAnsi="Century Gothic" w:cs="Arial"/>
        </w:rPr>
        <w:t xml:space="preserve">en caso de que se solicite hacer uso de su derecho en relación a la valoración para el estímulo </w:t>
      </w:r>
      <w:r w:rsidRPr="007E5228">
        <w:rPr>
          <w:rFonts w:ascii="Century Gothic" w:hAnsi="Century Gothic" w:cs="Arial"/>
        </w:rPr>
        <w:lastRenderedPageBreak/>
        <w:t>del pago del Impuesto Sobre Espectáculos Públicos por ser un evento deportivo y/o con fines altruistas; considerando según sea el caso previa recomendación del Instituto Municipal del Deporte y Cultura Física del Municipio de Juárez, se aprobará por parte de la Tesorería Municipal el estímulo de dicho impuesto correspondiente hasta un 90% a los equipos profesionales y hasta un 50% a los equipos amateurs, correspondiente a la venta total de boletos, se deberá ingresar la documentación para obtener el estímulo 15 días antes del evento, de no presentar la documentación en tiempo y forma ante el Instituto Municipal del Deporte y Cultura Física del Municipio de Juárez, no serán candidatos a recibir dicho estimulo.</w:t>
      </w:r>
    </w:p>
    <w:p w14:paraId="2AD3B788"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b/>
        </w:rPr>
        <w:t xml:space="preserve">ARTÍCULO 21.- </w:t>
      </w:r>
      <w:r w:rsidRPr="007E5228">
        <w:rPr>
          <w:rFonts w:ascii="Century Gothic" w:eastAsia="Century Gothic" w:hAnsi="Century Gothic" w:cs="Arial"/>
        </w:rPr>
        <w:t>Las ferias que sean organizadas por el Municipio de Juárez, concesionarios o en conjunto estarán exentas del Impuesto Sobre Espectáculos Públicos, así mismo aquellas en las que realice alguna aportación, apoyo o subsidio para su realización, podrán obtener un estímulo hasta del 50% en el impuesto.</w:t>
      </w:r>
    </w:p>
    <w:p w14:paraId="1734B7AC"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b/>
        </w:rPr>
        <w:t xml:space="preserve">ARTÍCULO 22.- </w:t>
      </w:r>
      <w:r w:rsidRPr="007E5228">
        <w:rPr>
          <w:rFonts w:ascii="Century Gothic" w:eastAsia="Century Gothic" w:hAnsi="Century Gothic" w:cs="Arial"/>
        </w:rPr>
        <w:t>En el caso de espectáculos públicos que sean organizados por el Sistema Nacional para el Desarrollo Integral de la Familia (DIF) del Municipio de Juárez, Chihuahua, quedará exento de pago del impuesto correspondiente y del pago del permiso municipal, siempre y cuando sea él mismo quien organice y no solo esté apoyando el evento o la organización.</w:t>
      </w:r>
    </w:p>
    <w:p w14:paraId="5C76FE1A"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b/>
        </w:rPr>
        <w:lastRenderedPageBreak/>
        <w:t xml:space="preserve">ARTÍCULO 23.- </w:t>
      </w:r>
      <w:r w:rsidRPr="007E5228">
        <w:rPr>
          <w:rFonts w:ascii="Century Gothic" w:eastAsia="Century Gothic" w:hAnsi="Century Gothic" w:cs="Arial"/>
        </w:rPr>
        <w:t>Están exentos del pago del impuesto, los espectáculos organizados con fines exclusivamente de beneficio social, en los términos previstos en el reglamento respectivo. La exención solo operará si se comprueba dentro de los primeros quince días hábiles al evento, que los ingresos obtenidos se aplicarán íntegramente a los referidos fines.</w:t>
      </w:r>
    </w:p>
    <w:p w14:paraId="5BFF0343"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p>
    <w:p w14:paraId="612CF6AE" w14:textId="77777777" w:rsidR="00AE51AB" w:rsidRPr="007E5228" w:rsidRDefault="00AE51AB" w:rsidP="007E5228">
      <w:pPr>
        <w:tabs>
          <w:tab w:val="left" w:pos="1843"/>
        </w:tabs>
        <w:spacing w:line="360" w:lineRule="auto"/>
        <w:jc w:val="center"/>
        <w:rPr>
          <w:rFonts w:ascii="Century Gothic" w:eastAsia="Century Gothic" w:hAnsi="Century Gothic" w:cs="Arial"/>
          <w:b/>
        </w:rPr>
      </w:pPr>
      <w:r w:rsidRPr="007E5228">
        <w:rPr>
          <w:rFonts w:ascii="Century Gothic" w:eastAsia="Century Gothic" w:hAnsi="Century Gothic" w:cs="Arial"/>
          <w:b/>
        </w:rPr>
        <w:t>CAPÍTULO TERCERO</w:t>
      </w:r>
    </w:p>
    <w:p w14:paraId="15006D25" w14:textId="77777777" w:rsidR="00AE51AB" w:rsidRPr="007E5228" w:rsidRDefault="00AE51AB" w:rsidP="007E5228">
      <w:pPr>
        <w:tabs>
          <w:tab w:val="left" w:pos="1843"/>
        </w:tabs>
        <w:spacing w:after="160" w:line="360" w:lineRule="auto"/>
        <w:jc w:val="center"/>
        <w:rPr>
          <w:rFonts w:ascii="Century Gothic" w:eastAsia="Century Gothic" w:hAnsi="Century Gothic" w:cs="Arial"/>
          <w:b/>
        </w:rPr>
      </w:pPr>
      <w:r w:rsidRPr="007E5228">
        <w:rPr>
          <w:rFonts w:ascii="Century Gothic" w:eastAsia="Century Gothic" w:hAnsi="Century Gothic" w:cs="Arial"/>
          <w:b/>
        </w:rPr>
        <w:t>Impuesto sobre el Patrimonio</w:t>
      </w:r>
    </w:p>
    <w:p w14:paraId="4C67E88D" w14:textId="77777777" w:rsidR="00AE51AB" w:rsidRPr="007E5228" w:rsidRDefault="00AE51AB" w:rsidP="007E5228">
      <w:pPr>
        <w:tabs>
          <w:tab w:val="left" w:pos="1843"/>
        </w:tabs>
        <w:spacing w:line="360" w:lineRule="auto"/>
        <w:jc w:val="center"/>
        <w:rPr>
          <w:rFonts w:ascii="Century Gothic" w:eastAsia="Century Gothic" w:hAnsi="Century Gothic" w:cs="Arial"/>
          <w:b/>
        </w:rPr>
      </w:pPr>
      <w:r w:rsidRPr="007E5228">
        <w:rPr>
          <w:rFonts w:ascii="Century Gothic" w:eastAsia="Century Gothic" w:hAnsi="Century Gothic" w:cs="Arial"/>
          <w:b/>
        </w:rPr>
        <w:t>Sección Única</w:t>
      </w:r>
    </w:p>
    <w:p w14:paraId="49514755" w14:textId="77777777" w:rsidR="00AE51AB" w:rsidRPr="007E5228" w:rsidRDefault="00AE51AB" w:rsidP="007E5228">
      <w:pPr>
        <w:tabs>
          <w:tab w:val="left" w:pos="1843"/>
        </w:tabs>
        <w:spacing w:after="160" w:line="360" w:lineRule="auto"/>
        <w:jc w:val="center"/>
        <w:rPr>
          <w:rFonts w:ascii="Century Gothic" w:eastAsia="Century Gothic" w:hAnsi="Century Gothic" w:cs="Arial"/>
          <w:b/>
        </w:rPr>
      </w:pPr>
      <w:r w:rsidRPr="007E5228">
        <w:rPr>
          <w:rFonts w:ascii="Century Gothic" w:eastAsia="Century Gothic" w:hAnsi="Century Gothic" w:cs="Arial"/>
          <w:b/>
        </w:rPr>
        <w:t>Del Impuesto Predial</w:t>
      </w:r>
    </w:p>
    <w:p w14:paraId="4E2A671D"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b/>
        </w:rPr>
        <w:t xml:space="preserve">ARTÍCULO 24.- </w:t>
      </w:r>
      <w:r w:rsidRPr="007E5228">
        <w:rPr>
          <w:rFonts w:ascii="Century Gothic" w:eastAsia="Century Gothic" w:hAnsi="Century Gothic" w:cs="Arial"/>
        </w:rPr>
        <w:t>Es objeto de este impuesto:</w:t>
      </w:r>
    </w:p>
    <w:p w14:paraId="4BC29834" w14:textId="77777777" w:rsidR="00AE51AB" w:rsidRPr="007E5228" w:rsidRDefault="00AE51AB" w:rsidP="007E5228">
      <w:pPr>
        <w:pStyle w:val="Prrafodelista"/>
        <w:numPr>
          <w:ilvl w:val="0"/>
          <w:numId w:val="26"/>
        </w:numPr>
        <w:pBdr>
          <w:top w:val="nil"/>
          <w:left w:val="nil"/>
          <w:bottom w:val="nil"/>
          <w:right w:val="nil"/>
          <w:between w:val="nil"/>
        </w:pBdr>
        <w:tabs>
          <w:tab w:val="left" w:pos="709"/>
        </w:tabs>
        <w:spacing w:after="160" w:line="360" w:lineRule="auto"/>
        <w:jc w:val="both"/>
        <w:rPr>
          <w:rFonts w:ascii="Century Gothic" w:eastAsia="Century Gothic" w:hAnsi="Century Gothic" w:cs="Arial"/>
          <w:b/>
          <w:sz w:val="24"/>
          <w:szCs w:val="24"/>
          <w:lang w:val="es-ES"/>
        </w:rPr>
      </w:pPr>
      <w:r w:rsidRPr="007E5228">
        <w:rPr>
          <w:rFonts w:ascii="Century Gothic" w:eastAsia="Century Gothic" w:hAnsi="Century Gothic" w:cs="Arial"/>
          <w:sz w:val="24"/>
          <w:szCs w:val="24"/>
          <w:lang w:val="es-ES"/>
        </w:rPr>
        <w:t>La propiedad o posesión de predios urbanos, suburbanos y rústicos;</w:t>
      </w:r>
    </w:p>
    <w:p w14:paraId="0355E679" w14:textId="77777777" w:rsidR="00AE51AB" w:rsidRPr="007E5228" w:rsidRDefault="00AE51AB" w:rsidP="007E5228">
      <w:pPr>
        <w:pStyle w:val="Prrafodelista"/>
        <w:numPr>
          <w:ilvl w:val="0"/>
          <w:numId w:val="26"/>
        </w:numPr>
        <w:pBdr>
          <w:top w:val="nil"/>
          <w:left w:val="nil"/>
          <w:bottom w:val="nil"/>
          <w:right w:val="nil"/>
          <w:between w:val="nil"/>
        </w:pBdr>
        <w:tabs>
          <w:tab w:val="left" w:pos="709"/>
        </w:tabs>
        <w:spacing w:after="160" w:line="360" w:lineRule="auto"/>
        <w:jc w:val="both"/>
        <w:rPr>
          <w:rFonts w:ascii="Century Gothic" w:eastAsia="Century Gothic" w:hAnsi="Century Gothic" w:cs="Arial"/>
          <w:b/>
          <w:sz w:val="24"/>
          <w:szCs w:val="24"/>
          <w:lang w:val="es-ES"/>
        </w:rPr>
      </w:pPr>
      <w:r w:rsidRPr="007E5228">
        <w:rPr>
          <w:rFonts w:ascii="Century Gothic" w:eastAsia="Century Gothic" w:hAnsi="Century Gothic" w:cs="Arial"/>
          <w:sz w:val="24"/>
          <w:szCs w:val="24"/>
          <w:lang w:val="es-ES"/>
        </w:rPr>
        <w:t>La propiedad o posesión de las construcciones permanentes ubicadas en los predios, señalados en la fracción anterior; y</w:t>
      </w:r>
    </w:p>
    <w:p w14:paraId="117772CC" w14:textId="77777777" w:rsidR="00AE51AB" w:rsidRPr="007E5228" w:rsidRDefault="00AE51AB" w:rsidP="007E5228">
      <w:pPr>
        <w:pStyle w:val="Prrafodelista"/>
        <w:numPr>
          <w:ilvl w:val="0"/>
          <w:numId w:val="26"/>
        </w:numPr>
        <w:pBdr>
          <w:top w:val="nil"/>
          <w:left w:val="nil"/>
          <w:bottom w:val="nil"/>
          <w:right w:val="nil"/>
          <w:between w:val="nil"/>
        </w:pBdr>
        <w:tabs>
          <w:tab w:val="left" w:pos="709"/>
        </w:tabs>
        <w:spacing w:after="160" w:line="360" w:lineRule="auto"/>
        <w:jc w:val="both"/>
        <w:rPr>
          <w:rFonts w:ascii="Century Gothic" w:eastAsia="Century Gothic" w:hAnsi="Century Gothic" w:cs="Arial"/>
          <w:b/>
          <w:sz w:val="24"/>
          <w:szCs w:val="24"/>
          <w:lang w:val="es-ES"/>
        </w:rPr>
      </w:pPr>
      <w:r w:rsidRPr="007E5228">
        <w:rPr>
          <w:rFonts w:ascii="Century Gothic" w:eastAsia="Century Gothic" w:hAnsi="Century Gothic" w:cs="Arial"/>
          <w:sz w:val="24"/>
          <w:szCs w:val="24"/>
          <w:lang w:val="es-ES"/>
        </w:rPr>
        <w:t>Los predios propiedad de la Federación, Estados o Municipios que estén en poder de instituciones descentralizadas, con personalidad jurídica y patrimonio propios, o de particulares, por contratos, concesiones, permisos o por cualquier otro título, para uso, goce o explotación.</w:t>
      </w:r>
    </w:p>
    <w:p w14:paraId="2E7BB07C"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b/>
        </w:rPr>
        <w:lastRenderedPageBreak/>
        <w:t xml:space="preserve">ARTÍCULO 25.- </w:t>
      </w:r>
      <w:r w:rsidRPr="007E5228">
        <w:rPr>
          <w:rFonts w:ascii="Century Gothic" w:eastAsia="Century Gothic" w:hAnsi="Century Gothic" w:cs="Arial"/>
        </w:rPr>
        <w:t>Son sujetos de este impuesto los establecidos en el artículo 146 del Código Municipal para el Estado de Chihuahua.</w:t>
      </w:r>
    </w:p>
    <w:p w14:paraId="5A2E5D9C"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b/>
        </w:rPr>
        <w:t xml:space="preserve">ARTÍCULO 26.- </w:t>
      </w:r>
      <w:r w:rsidRPr="007E5228">
        <w:rPr>
          <w:rFonts w:ascii="Century Gothic" w:eastAsia="Century Gothic" w:hAnsi="Century Gothic" w:cs="Arial"/>
        </w:rPr>
        <w:t>Para el cálculo, determinación, cobro y demás disposiciones inherentes al Impuesto Predial, será aplicable lo establecido en el Libro Segundo, Título Tercero, Capítulo III, Sección I, Sección II y Sección IV, del Código Municipal para el Estado de Chihuahua; la Ley de Catastro del Estado de Chihuahua, así como lo dispuesto en las Tablas de Valores Unitarios de Suelo y Construcción del Municipio, para el presente ejercicio fiscal.</w:t>
      </w:r>
    </w:p>
    <w:p w14:paraId="3FCA1E56" w14:textId="77777777" w:rsidR="00AE51AB" w:rsidRPr="007E5228" w:rsidRDefault="00AE51AB" w:rsidP="007E5228">
      <w:pPr>
        <w:spacing w:after="160" w:line="360" w:lineRule="auto"/>
        <w:jc w:val="both"/>
        <w:rPr>
          <w:rFonts w:ascii="Century Gothic" w:eastAsia="Century Gothic" w:hAnsi="Century Gothic" w:cs="Arial"/>
          <w:bCs/>
        </w:rPr>
      </w:pPr>
      <w:r w:rsidRPr="007E5228">
        <w:rPr>
          <w:rFonts w:ascii="Century Gothic" w:eastAsia="Century Gothic" w:hAnsi="Century Gothic" w:cs="Arial"/>
          <w:b/>
        </w:rPr>
        <w:t>ARTÍCULO 27.</w:t>
      </w:r>
      <w:r w:rsidRPr="007E5228">
        <w:rPr>
          <w:rFonts w:ascii="Century Gothic" w:eastAsia="Century Gothic" w:hAnsi="Century Gothic" w:cs="Arial"/>
          <w:bCs/>
        </w:rPr>
        <w:t>- En cumplimiento al artículo 28, fracción I, de la Ley de Catastro del Estado de Chihuahua, a partir de enero de 2026, deberá actualizarse el valor de cada una de las cuentas del padrón catastral en base a la tabla autorizada, sujetándose a los supuestos y criterios tomados para determinar el incremento al Impuesto Predial de la siguiente manera:</w:t>
      </w:r>
    </w:p>
    <w:p w14:paraId="47FA9BF6" w14:textId="77777777" w:rsidR="00AE51AB" w:rsidRPr="007E5228" w:rsidRDefault="00AE51AB" w:rsidP="007E5228">
      <w:pPr>
        <w:spacing w:after="160" w:line="360" w:lineRule="auto"/>
        <w:jc w:val="both"/>
        <w:rPr>
          <w:rFonts w:ascii="Century Gothic" w:eastAsia="Century Gothic" w:hAnsi="Century Gothic" w:cs="Arial"/>
          <w:bCs/>
        </w:rPr>
      </w:pPr>
      <w:r w:rsidRPr="007E5228">
        <w:rPr>
          <w:rFonts w:ascii="Century Gothic" w:eastAsia="Century Gothic" w:hAnsi="Century Gothic" w:cs="Arial"/>
          <w:bCs/>
        </w:rPr>
        <w:t>Un cociente de variación por cuenta, que resultara de dividir el valor catastral de la misma cuenta al 31 de diciembre de 2025, entre el monto que se determine por la aplicación de la Tabla de Valores Unitarios de Suelo y Construcción para el ejercicio fiscal 2026.</w:t>
      </w:r>
    </w:p>
    <w:p w14:paraId="743E1A95" w14:textId="77777777" w:rsidR="00AE51AB" w:rsidRPr="007E5228" w:rsidRDefault="00AE51AB" w:rsidP="007E5228">
      <w:pPr>
        <w:spacing w:after="160" w:line="360" w:lineRule="auto"/>
        <w:jc w:val="both"/>
        <w:rPr>
          <w:rFonts w:ascii="Century Gothic" w:eastAsia="Century Gothic" w:hAnsi="Century Gothic" w:cs="Arial"/>
          <w:bCs/>
        </w:rPr>
      </w:pPr>
      <w:r w:rsidRPr="007E5228">
        <w:rPr>
          <w:rFonts w:ascii="Century Gothic" w:eastAsia="Century Gothic" w:hAnsi="Century Gothic" w:cs="Arial"/>
          <w:bCs/>
        </w:rPr>
        <w:t xml:space="preserve">Aquellas cuentas que tengan un cociente de variación menor o igual a 0.50, su valor catastral al 31 de diciembre de 2025 será multiplicado por 1.15 y el </w:t>
      </w:r>
      <w:r w:rsidRPr="007E5228">
        <w:rPr>
          <w:rFonts w:ascii="Century Gothic" w:eastAsia="Century Gothic" w:hAnsi="Century Gothic" w:cs="Arial"/>
          <w:bCs/>
        </w:rPr>
        <w:lastRenderedPageBreak/>
        <w:t>resultado de esta operación será el valor catastral de dicha cuenta para el ejercicio fiscal de 2026.</w:t>
      </w:r>
    </w:p>
    <w:p w14:paraId="0D8ECDC1" w14:textId="77777777" w:rsidR="00AE51AB" w:rsidRPr="007E5228" w:rsidRDefault="00AE51AB" w:rsidP="007E5228">
      <w:pPr>
        <w:spacing w:after="160" w:line="360" w:lineRule="auto"/>
        <w:jc w:val="both"/>
        <w:rPr>
          <w:rFonts w:ascii="Century Gothic" w:eastAsia="Century Gothic" w:hAnsi="Century Gothic" w:cs="Arial"/>
          <w:bCs/>
        </w:rPr>
      </w:pPr>
      <w:r w:rsidRPr="007E5228">
        <w:rPr>
          <w:rFonts w:ascii="Century Gothic" w:eastAsia="Century Gothic" w:hAnsi="Century Gothic" w:cs="Arial"/>
          <w:bCs/>
        </w:rPr>
        <w:t>Aquellas cuentas que tengan un cociente de variación mayor que 0.50 y menor o igual a 0.70, su valor catastral al 31 de diciembre de 2025 será multiplicado por 1.10 y el resultado de esta operación será el valor catastral de dicha cuenta para el ejercicio fiscal 2026.</w:t>
      </w:r>
    </w:p>
    <w:p w14:paraId="3A780FE6" w14:textId="77777777" w:rsidR="00AE51AB" w:rsidRPr="007E5228" w:rsidRDefault="00AE51AB" w:rsidP="007E5228">
      <w:pPr>
        <w:spacing w:after="160" w:line="360" w:lineRule="auto"/>
        <w:jc w:val="both"/>
        <w:rPr>
          <w:rFonts w:ascii="Century Gothic" w:eastAsia="Century Gothic" w:hAnsi="Century Gothic" w:cs="Arial"/>
          <w:bCs/>
        </w:rPr>
      </w:pPr>
      <w:r w:rsidRPr="007E5228">
        <w:rPr>
          <w:rFonts w:ascii="Century Gothic" w:eastAsia="Century Gothic" w:hAnsi="Century Gothic" w:cs="Arial"/>
          <w:bCs/>
        </w:rPr>
        <w:t>Aquellas cuentas que tengan un cociente de variación mayor que 0.70 y menor o igual a 0.95, su valor catastral al 31 de diciembre de 2025 será multiplicado por 1.05 y el resultado de esta operación será el valor catastral de dicha cuenta para el ejercicio fiscal de 2026.</w:t>
      </w:r>
    </w:p>
    <w:p w14:paraId="2B06B988" w14:textId="77777777" w:rsidR="00AE51AB" w:rsidRPr="007E5228" w:rsidRDefault="00AE51AB" w:rsidP="007E5228">
      <w:pPr>
        <w:spacing w:after="160" w:line="360" w:lineRule="auto"/>
        <w:jc w:val="both"/>
        <w:rPr>
          <w:rFonts w:ascii="Century Gothic" w:hAnsi="Century Gothic" w:cs="Arial"/>
        </w:rPr>
      </w:pPr>
      <w:r w:rsidRPr="007E5228">
        <w:rPr>
          <w:rFonts w:ascii="Century Gothic" w:hAnsi="Century Gothic" w:cs="Arial"/>
        </w:rPr>
        <w:t>Aquellas cuentas que tengan un cociente de variación mayor que 0.95 su valor catastral al 31 de diciembre de 2025 será multiplicado por 1 y el resultado de esta operación será el valor catastral de dicha cuenta para el ejercicio fiscal de 2026.</w:t>
      </w:r>
    </w:p>
    <w:p w14:paraId="3C085B1E"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b/>
        </w:rPr>
        <w:t>ARTÍCULO 28.-</w:t>
      </w:r>
      <w:r w:rsidRPr="007E5228">
        <w:rPr>
          <w:rFonts w:ascii="Century Gothic" w:eastAsia="Century Gothic" w:hAnsi="Century Gothic" w:cs="Arial"/>
        </w:rPr>
        <w:t xml:space="preserve"> Se otorgará un estímulo consistente en un descuento del 12% durante el mes de enero, un descuento del 7% durante el mes de febrero y un descuento del 2% durante el mes de marzo, con efectos generales, en los casos de pagos anticipados de todo el año.</w:t>
      </w:r>
    </w:p>
    <w:p w14:paraId="279C5708"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rPr>
        <w:t xml:space="preserve">Adicionalmente a lo anterior, a quienes al 1° de enero del año 2026 no tengan adeudos de años anteriores, o su adeudo se deba únicamente a la </w:t>
      </w:r>
      <w:r w:rsidRPr="007E5228">
        <w:rPr>
          <w:rFonts w:ascii="Century Gothic" w:eastAsia="Century Gothic" w:hAnsi="Century Gothic" w:cs="Arial"/>
        </w:rPr>
        <w:lastRenderedPageBreak/>
        <w:t>detección de una ampliación durante el ejercicio fiscal de 2025, y paguen el impuesto en la forma antes señalada, se les otorgará un 3% de descuento por contribuyente cumplido durante los meses de enero, febrero y marzo.</w:t>
      </w:r>
    </w:p>
    <w:p w14:paraId="33C38C2C"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b/>
        </w:rPr>
        <w:t xml:space="preserve">ARTÍCULO 29.- </w:t>
      </w:r>
      <w:r w:rsidRPr="007E5228">
        <w:rPr>
          <w:rFonts w:ascii="Century Gothic" w:eastAsia="Century Gothic" w:hAnsi="Century Gothic" w:cs="Arial"/>
        </w:rPr>
        <w:t>Las personas mayores de 60 años de edad, gozarán de un descuento del 50% en el pago del Impuesto Predial, del inmueble de su propiedad que corresponda al que utilice como su casa habitación, circunstancia que deberá quedar acreditada fehacientemente a juicio de la autoridad.</w:t>
      </w:r>
    </w:p>
    <w:p w14:paraId="6FE54BA6"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rPr>
        <w:t>Para hacerse acreedor a este beneficio, deberá estar al corriente en el pago de dicho impuesto o su adeudo se deba únicamente a la detección de una ampliación durante el ejercicio fiscal de 2025, dicho estimulo será aplicable únicamente sobre los bimestres no vencidos.</w:t>
      </w:r>
    </w:p>
    <w:p w14:paraId="4A940D13"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rPr>
        <w:t>En el caso de que tenga dos o más propiedades, el estímulo se aplicará a una sola propiedad y excluye los descuentos contemplados en el artículo que antecede.</w:t>
      </w:r>
    </w:p>
    <w:p w14:paraId="2CC66FCA"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b/>
        </w:rPr>
        <w:t>ARTÍCULO 30.-</w:t>
      </w:r>
      <w:r w:rsidRPr="007E5228">
        <w:rPr>
          <w:rFonts w:ascii="Century Gothic" w:eastAsia="Century Gothic" w:hAnsi="Century Gothic" w:cs="Arial"/>
        </w:rPr>
        <w:t xml:space="preserve"> Se otorgará un estímulo fiscal consistente en la condonación del 70% del Impuesto Predial y rezago del impuesto, y 100% en recargos de rezago, respecto de los predios con construcción habitacional que se encuentren en estado de abandono y sean parte de un programa de recuperación y habilitación de la vivienda. Para hacer efectivo este incentivo se requerirá de un dictamen de la Dirección General de Desarrollo </w:t>
      </w:r>
      <w:r w:rsidRPr="007E5228">
        <w:rPr>
          <w:rFonts w:ascii="Century Gothic" w:eastAsia="Century Gothic" w:hAnsi="Century Gothic" w:cs="Arial"/>
        </w:rPr>
        <w:lastRenderedPageBreak/>
        <w:t>Urbano, donde se acredite que el inmueble se encontraba en estado de abandono y ya se encuentra habilitado para ser ocupado nuevamente, la acción urbana de recuperación deberá realizarse en el mismo año en que se encuentra vigente esta Ley.</w:t>
      </w:r>
    </w:p>
    <w:p w14:paraId="53BB62B6"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rPr>
        <w:t xml:space="preserve">Cuando un solo propietario, se vea beneficiado con este estímulo en más de 10 viviendas, deberá de retribuir en favor de la ciudad el 20% de dicho monto, en infraestructura o equipamiento público para la zona donde se ubique la vivienda recuperada, para lo cual la Dirección General de Desarrollo Urbano y/o la Dirección General de Obras Públicas, dictaminaran a donde llevar dicha inversión. En el supuesto de que el monto referido en este párrafo, no sea suficiente para ejecutar cualquiera de las obras identificadas por el Municipio como requerimiento de infraestructura o equipamiento, este deberá de ser depositada en la Tesorería Municipal, en una cuenta etiquetada previamente para recabar este ingreso y el monto que en ella se recabe solo podrá ser utilizado para ejecución de obras de regeneración, infraestructura y/o equipamiento de las zonas vulnerables y deficitarias de baja consolidación de la ciudad. </w:t>
      </w:r>
    </w:p>
    <w:p w14:paraId="56C6C126"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rPr>
        <w:t xml:space="preserve">Así mismo en el caso de los predios que son utilizados como vialidades y que no fueron protocolizados en su debido momento, se otorgara un estímulo consistente en la condonación del 100% del pago del impuesto predial, rezago del impuesto y en el recargo de rezago del impuesto predial, a partir </w:t>
      </w:r>
      <w:r w:rsidRPr="007E5228">
        <w:rPr>
          <w:rFonts w:ascii="Century Gothic" w:eastAsia="Century Gothic" w:hAnsi="Century Gothic" w:cs="Arial"/>
        </w:rPr>
        <w:lastRenderedPageBreak/>
        <w:t>de que sea autorizado el fraccionamiento por la Secretaria del Ayuntamiento y hasta el momento de la protocolización.</w:t>
      </w:r>
    </w:p>
    <w:p w14:paraId="21ECB143"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b/>
        </w:rPr>
        <w:t>ARTÍCULO 31</w:t>
      </w:r>
      <w:r w:rsidRPr="007E5228">
        <w:rPr>
          <w:rFonts w:ascii="Century Gothic" w:eastAsia="Century Gothic" w:hAnsi="Century Gothic" w:cs="Arial"/>
        </w:rPr>
        <w:t>.- Se otorgará como estímulo a los primeros diez mil contribuyentes que realicen el pago anual del ejercicio fiscal 2026, correspondiente a la casa habitación de su propiedad incluyendo a las personas beneficiadas con el estímulo contemplado en al artículo 28 de la presente Ley, consistente en un descuento del 5% adicional al Impuesto Predial, el cual se otorgará en una sola propiedad por contribuyente.</w:t>
      </w:r>
    </w:p>
    <w:p w14:paraId="105924BE"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b/>
        </w:rPr>
        <w:t xml:space="preserve">ARTÍCULO 32.- </w:t>
      </w:r>
      <w:r w:rsidRPr="007E5228">
        <w:rPr>
          <w:rFonts w:ascii="Century Gothic" w:eastAsia="Century Gothic" w:hAnsi="Century Gothic" w:cs="Arial"/>
        </w:rPr>
        <w:t>Los propietarios, poseedores o sus cónyuges que padezcan una discapacidad o quienes tengan la patria potestad de personas con discapacidad, que posean una sola propiedad gozarán de un descuento del 50% en el pago del Impuesto Predial. Para tal efecto deberán demostrar una incapacidad total permanente para laborar por acreditación expedida por el Instituto Mexicano del Seguro Social, por el Instituto de Seguridad y Servicios Sociales de los Trabajadores del Estado u otra Institución Similar. La aplicación de este estímulo excluye los diversos contemplados en los artículos 28 y 29 de la presente Ley.</w:t>
      </w:r>
    </w:p>
    <w:p w14:paraId="46E358DA"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rPr>
        <w:t>Para hacerse acreedor a este beneficio, deberá estar al corriente en el pago de dicho impuesto o su adeudo se deba únicamente a la detección de una ampliación durante el ejercicio fiscal de 2025.</w:t>
      </w:r>
    </w:p>
    <w:p w14:paraId="1AD47625"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b/>
        </w:rPr>
        <w:lastRenderedPageBreak/>
        <w:t xml:space="preserve">ARTÍCULO 33.- </w:t>
      </w:r>
      <w:r w:rsidRPr="007E5228">
        <w:rPr>
          <w:rFonts w:ascii="Century Gothic" w:eastAsia="Century Gothic" w:hAnsi="Century Gothic" w:cs="Arial"/>
        </w:rPr>
        <w:t>Se otorgará un estímulo fiscal consistente en un descuento del 100% en el pago del Impuesto Predial, a favor de los propietarios o poseedores de inmuebles que hayan sido declarados Patrimonio Cultural en el Municipio de Juárez, en los términos de la Ley de Patrimonio Cultural del Estado de Chihuahua. Para tal efecto, el interesado deberá presentar ante la Tesorería Municipal el decreto publicado en el Periódico Oficial del Estado mediante el cual el H. Congreso del Estado declara el inmueble como patrimonio cultural, la inscripción de dicha declaratoria en el Registro Público de la Propiedad, y acreditar que no tiene adeudos de Impuesto Predial de años anteriores.</w:t>
      </w:r>
    </w:p>
    <w:p w14:paraId="63C51FD6" w14:textId="77777777" w:rsidR="00AE51AB" w:rsidRPr="007E5228" w:rsidRDefault="00AE51AB" w:rsidP="007E5228">
      <w:pPr>
        <w:tabs>
          <w:tab w:val="left" w:pos="1843"/>
        </w:tabs>
        <w:autoSpaceDE w:val="0"/>
        <w:autoSpaceDN w:val="0"/>
        <w:adjustRightInd w:val="0"/>
        <w:spacing w:after="160" w:line="360" w:lineRule="auto"/>
        <w:jc w:val="both"/>
        <w:rPr>
          <w:rFonts w:ascii="Century Gothic" w:hAnsi="Century Gothic" w:cs="Arial"/>
        </w:rPr>
      </w:pPr>
      <w:r w:rsidRPr="007E5228">
        <w:rPr>
          <w:rFonts w:ascii="Century Gothic" w:eastAsia="Century Gothic" w:hAnsi="Century Gothic" w:cs="Arial"/>
          <w:b/>
        </w:rPr>
        <w:t xml:space="preserve">ARTÍCULO 34.- </w:t>
      </w:r>
      <w:r w:rsidRPr="007E5228">
        <w:rPr>
          <w:rFonts w:ascii="Century Gothic" w:eastAsia="Century Gothic" w:hAnsi="Century Gothic" w:cs="Arial"/>
        </w:rPr>
        <w:t>S</w:t>
      </w:r>
      <w:r w:rsidRPr="007E5228">
        <w:rPr>
          <w:rFonts w:ascii="Century Gothic" w:hAnsi="Century Gothic" w:cs="Arial"/>
        </w:rPr>
        <w:t>e otorgará un incentivo a las personas físicas o morales que sean de nueva creación o bien, realicen obras de ampliación de su planta física por una inversión determinada. El incentivo será en materia de Impuesto Predial y se otorgará de conformidad con la tabla siguiente:</w:t>
      </w:r>
    </w:p>
    <w:p w14:paraId="5D9F21E6" w14:textId="77777777" w:rsidR="007E5228" w:rsidRPr="007E5228" w:rsidRDefault="007E5228" w:rsidP="007E5228">
      <w:pPr>
        <w:tabs>
          <w:tab w:val="left" w:pos="1843"/>
        </w:tabs>
        <w:autoSpaceDE w:val="0"/>
        <w:autoSpaceDN w:val="0"/>
        <w:adjustRightInd w:val="0"/>
        <w:spacing w:after="160" w:line="360" w:lineRule="auto"/>
        <w:jc w:val="both"/>
        <w:rPr>
          <w:rFonts w:ascii="Century Gothic" w:hAnsi="Century Gothic"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6670"/>
        <w:gridCol w:w="2158"/>
      </w:tblGrid>
      <w:tr w:rsidR="007E5228" w:rsidRPr="007E5228" w14:paraId="21EF9C1A" w14:textId="77777777" w:rsidTr="007E5228">
        <w:trPr>
          <w:trHeight w:val="282"/>
          <w:jc w:val="center"/>
        </w:trPr>
        <w:tc>
          <w:tcPr>
            <w:tcW w:w="3778" w:type="pct"/>
            <w:shd w:val="clear" w:color="auto" w:fill="E7E6E6" w:themeFill="background2"/>
            <w:vAlign w:val="center"/>
          </w:tcPr>
          <w:p w14:paraId="1C635000" w14:textId="77777777" w:rsidR="00AE51AB" w:rsidRPr="007E5228" w:rsidRDefault="00AE51AB" w:rsidP="007E5228">
            <w:pPr>
              <w:tabs>
                <w:tab w:val="left" w:pos="1843"/>
              </w:tabs>
              <w:autoSpaceDE w:val="0"/>
              <w:autoSpaceDN w:val="0"/>
              <w:adjustRightInd w:val="0"/>
              <w:jc w:val="center"/>
              <w:rPr>
                <w:rFonts w:ascii="Century Gothic" w:hAnsi="Century Gothic" w:cs="Arial"/>
                <w:b/>
              </w:rPr>
            </w:pPr>
            <w:r w:rsidRPr="007E5228">
              <w:rPr>
                <w:rFonts w:ascii="Century Gothic" w:hAnsi="Century Gothic" w:cs="Arial"/>
                <w:b/>
              </w:rPr>
              <w:t>Inversión Inmobiliaria</w:t>
            </w:r>
          </w:p>
        </w:tc>
        <w:tc>
          <w:tcPr>
            <w:tcW w:w="1222" w:type="pct"/>
            <w:shd w:val="clear" w:color="auto" w:fill="E7E6E6" w:themeFill="background2"/>
            <w:vAlign w:val="center"/>
          </w:tcPr>
          <w:p w14:paraId="2900E220" w14:textId="77777777" w:rsidR="00AE51AB" w:rsidRPr="007E5228" w:rsidRDefault="00AE51AB" w:rsidP="007E5228">
            <w:pPr>
              <w:tabs>
                <w:tab w:val="left" w:pos="1843"/>
              </w:tabs>
              <w:autoSpaceDE w:val="0"/>
              <w:autoSpaceDN w:val="0"/>
              <w:adjustRightInd w:val="0"/>
              <w:jc w:val="center"/>
              <w:rPr>
                <w:rFonts w:ascii="Century Gothic" w:hAnsi="Century Gothic" w:cs="Arial"/>
                <w:b/>
              </w:rPr>
            </w:pPr>
            <w:r w:rsidRPr="007E5228">
              <w:rPr>
                <w:rFonts w:ascii="Century Gothic" w:hAnsi="Century Gothic" w:cs="Arial"/>
                <w:b/>
              </w:rPr>
              <w:t>Incentivo</w:t>
            </w:r>
          </w:p>
        </w:tc>
      </w:tr>
      <w:tr w:rsidR="007E5228" w:rsidRPr="007E5228" w14:paraId="1BD21139" w14:textId="77777777" w:rsidTr="007E5228">
        <w:trPr>
          <w:trHeight w:val="345"/>
          <w:jc w:val="center"/>
        </w:trPr>
        <w:tc>
          <w:tcPr>
            <w:tcW w:w="3778" w:type="pct"/>
            <w:vAlign w:val="center"/>
          </w:tcPr>
          <w:p w14:paraId="004446F3" w14:textId="77777777" w:rsidR="00AE51AB" w:rsidRPr="007E5228" w:rsidRDefault="00AE51AB" w:rsidP="007E5228">
            <w:pPr>
              <w:tabs>
                <w:tab w:val="left" w:pos="1843"/>
              </w:tabs>
              <w:autoSpaceDE w:val="0"/>
              <w:autoSpaceDN w:val="0"/>
              <w:adjustRightInd w:val="0"/>
              <w:rPr>
                <w:rFonts w:ascii="Century Gothic" w:hAnsi="Century Gothic" w:cs="Arial"/>
              </w:rPr>
            </w:pPr>
            <w:r w:rsidRPr="007E5228">
              <w:rPr>
                <w:rFonts w:ascii="Century Gothic" w:hAnsi="Century Gothic" w:cs="Arial"/>
              </w:rPr>
              <w:t>Más de 20 y hasta 40 millones de pesos</w:t>
            </w:r>
          </w:p>
        </w:tc>
        <w:tc>
          <w:tcPr>
            <w:tcW w:w="1222" w:type="pct"/>
            <w:vAlign w:val="center"/>
          </w:tcPr>
          <w:p w14:paraId="56627FEA" w14:textId="77777777" w:rsidR="00AE51AB" w:rsidRPr="007E5228" w:rsidRDefault="00AE51AB" w:rsidP="007E5228">
            <w:pPr>
              <w:tabs>
                <w:tab w:val="left" w:pos="1843"/>
              </w:tabs>
              <w:autoSpaceDE w:val="0"/>
              <w:autoSpaceDN w:val="0"/>
              <w:adjustRightInd w:val="0"/>
              <w:jc w:val="center"/>
              <w:rPr>
                <w:rFonts w:ascii="Century Gothic" w:hAnsi="Century Gothic" w:cs="Arial"/>
              </w:rPr>
            </w:pPr>
            <w:r w:rsidRPr="007E5228">
              <w:rPr>
                <w:rFonts w:ascii="Century Gothic" w:hAnsi="Century Gothic" w:cs="Arial"/>
              </w:rPr>
              <w:t>15%</w:t>
            </w:r>
          </w:p>
        </w:tc>
      </w:tr>
      <w:tr w:rsidR="007E5228" w:rsidRPr="007E5228" w14:paraId="5B2D8CF8" w14:textId="77777777" w:rsidTr="007E5228">
        <w:trPr>
          <w:trHeight w:val="264"/>
          <w:jc w:val="center"/>
        </w:trPr>
        <w:tc>
          <w:tcPr>
            <w:tcW w:w="3778" w:type="pct"/>
            <w:vAlign w:val="center"/>
          </w:tcPr>
          <w:p w14:paraId="64EB7812" w14:textId="77777777" w:rsidR="00AE51AB" w:rsidRPr="007E5228" w:rsidRDefault="00AE51AB" w:rsidP="007E5228">
            <w:pPr>
              <w:tabs>
                <w:tab w:val="left" w:pos="1843"/>
              </w:tabs>
              <w:autoSpaceDE w:val="0"/>
              <w:autoSpaceDN w:val="0"/>
              <w:adjustRightInd w:val="0"/>
              <w:rPr>
                <w:rFonts w:ascii="Century Gothic" w:hAnsi="Century Gothic" w:cs="Arial"/>
              </w:rPr>
            </w:pPr>
            <w:r w:rsidRPr="007E5228">
              <w:rPr>
                <w:rFonts w:ascii="Century Gothic" w:hAnsi="Century Gothic" w:cs="Arial"/>
              </w:rPr>
              <w:t>Más de 40 millones de pesos</w:t>
            </w:r>
          </w:p>
        </w:tc>
        <w:tc>
          <w:tcPr>
            <w:tcW w:w="1222" w:type="pct"/>
            <w:vAlign w:val="center"/>
          </w:tcPr>
          <w:p w14:paraId="386A2581" w14:textId="77777777" w:rsidR="00AE51AB" w:rsidRPr="007E5228" w:rsidRDefault="00AE51AB" w:rsidP="007E5228">
            <w:pPr>
              <w:tabs>
                <w:tab w:val="left" w:pos="1843"/>
              </w:tabs>
              <w:autoSpaceDE w:val="0"/>
              <w:autoSpaceDN w:val="0"/>
              <w:adjustRightInd w:val="0"/>
              <w:jc w:val="center"/>
              <w:rPr>
                <w:rFonts w:ascii="Century Gothic" w:hAnsi="Century Gothic" w:cs="Arial"/>
              </w:rPr>
            </w:pPr>
            <w:r w:rsidRPr="007E5228">
              <w:rPr>
                <w:rFonts w:ascii="Century Gothic" w:hAnsi="Century Gothic" w:cs="Arial"/>
              </w:rPr>
              <w:t>20%</w:t>
            </w:r>
          </w:p>
        </w:tc>
      </w:tr>
    </w:tbl>
    <w:p w14:paraId="7D85EE64" w14:textId="77777777" w:rsidR="00AE51AB" w:rsidRPr="007E5228" w:rsidRDefault="00AE51AB" w:rsidP="007E5228">
      <w:pPr>
        <w:tabs>
          <w:tab w:val="left" w:pos="1843"/>
        </w:tabs>
        <w:autoSpaceDE w:val="0"/>
        <w:autoSpaceDN w:val="0"/>
        <w:adjustRightInd w:val="0"/>
        <w:spacing w:before="240" w:after="160" w:line="360" w:lineRule="auto"/>
        <w:jc w:val="both"/>
        <w:rPr>
          <w:rFonts w:ascii="Century Gothic" w:hAnsi="Century Gothic" w:cs="Arial"/>
        </w:rPr>
      </w:pPr>
      <w:r w:rsidRPr="007E5228">
        <w:rPr>
          <w:rFonts w:ascii="Century Gothic" w:hAnsi="Century Gothic" w:cs="Arial"/>
        </w:rPr>
        <w:t xml:space="preserve">El incentivo se otorgará siempre y cuando el contribuyente cubra durante el mes de enero el pago anual del Impuesto Predial o bien, al siguiente mes de </w:t>
      </w:r>
      <w:r w:rsidRPr="007E5228">
        <w:rPr>
          <w:rFonts w:ascii="Century Gothic" w:hAnsi="Century Gothic" w:cs="Arial"/>
        </w:rPr>
        <w:lastRenderedPageBreak/>
        <w:t xml:space="preserve">su constitución o de inicio de actividades, según corresponda. Este estímulo se aplicará sobre el Impuesto Predial causado por la revaluación del predio en cuestión, al final de la construcción y por los bimestres a vencer, no teniendo derecho a los descuentos que se apliquen en forma general. </w:t>
      </w:r>
    </w:p>
    <w:p w14:paraId="16176C8A"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rPr>
        <w:t>Para la obtención del incentivo, las personas deberán acreditar la constitución de la sociedad y además de exhibir el permiso de construcción y la documentación que establezca el monto de las inversiones en inmuebles de la nueva empresa o de las ampliaciones, deberá presentar la siguiente documentación:</w:t>
      </w:r>
    </w:p>
    <w:p w14:paraId="1BABA780" w14:textId="77777777" w:rsidR="00AE51AB" w:rsidRPr="007E5228" w:rsidRDefault="00AE51AB" w:rsidP="007E5228">
      <w:pPr>
        <w:pStyle w:val="Prrafodelista"/>
        <w:numPr>
          <w:ilvl w:val="0"/>
          <w:numId w:val="27"/>
        </w:numPr>
        <w:pBdr>
          <w:top w:val="nil"/>
          <w:left w:val="nil"/>
          <w:bottom w:val="nil"/>
          <w:right w:val="nil"/>
          <w:between w:val="nil"/>
        </w:pBdr>
        <w:tabs>
          <w:tab w:val="left" w:pos="567"/>
        </w:tabs>
        <w:spacing w:after="240" w:line="360" w:lineRule="auto"/>
        <w:jc w:val="both"/>
        <w:rPr>
          <w:rFonts w:ascii="Century Gothic" w:eastAsia="Century Gothic" w:hAnsi="Century Gothic" w:cs="Arial"/>
          <w:sz w:val="24"/>
          <w:szCs w:val="24"/>
          <w:lang w:val="es-ES"/>
        </w:rPr>
      </w:pPr>
      <w:r w:rsidRPr="007E5228">
        <w:rPr>
          <w:rFonts w:ascii="Century Gothic" w:eastAsia="Century Gothic" w:hAnsi="Century Gothic" w:cs="Arial"/>
          <w:sz w:val="24"/>
          <w:szCs w:val="24"/>
          <w:lang w:val="es-ES"/>
        </w:rPr>
        <w:t>Registro ante el SAT de la persona física o moral.</w:t>
      </w:r>
    </w:p>
    <w:p w14:paraId="2345AA46" w14:textId="77777777" w:rsidR="00AE51AB" w:rsidRPr="007E5228" w:rsidRDefault="00AE51AB" w:rsidP="007E5228">
      <w:pPr>
        <w:pStyle w:val="Prrafodelista"/>
        <w:numPr>
          <w:ilvl w:val="0"/>
          <w:numId w:val="27"/>
        </w:numPr>
        <w:pBdr>
          <w:top w:val="nil"/>
          <w:left w:val="nil"/>
          <w:bottom w:val="nil"/>
          <w:right w:val="nil"/>
          <w:between w:val="nil"/>
        </w:pBdr>
        <w:tabs>
          <w:tab w:val="left" w:pos="567"/>
        </w:tabs>
        <w:spacing w:after="240" w:line="360" w:lineRule="auto"/>
        <w:jc w:val="both"/>
        <w:rPr>
          <w:rFonts w:ascii="Century Gothic" w:eastAsia="Century Gothic" w:hAnsi="Century Gothic" w:cs="Arial"/>
          <w:sz w:val="24"/>
          <w:szCs w:val="24"/>
          <w:lang w:val="es-ES"/>
        </w:rPr>
      </w:pPr>
      <w:r w:rsidRPr="007E5228">
        <w:rPr>
          <w:rFonts w:ascii="Century Gothic" w:eastAsia="Century Gothic" w:hAnsi="Century Gothic" w:cs="Arial"/>
          <w:sz w:val="24"/>
          <w:szCs w:val="24"/>
          <w:lang w:val="es-ES"/>
        </w:rPr>
        <w:t>Documentos que acrediten la propiedad del predio.</w:t>
      </w:r>
    </w:p>
    <w:p w14:paraId="42A211ED" w14:textId="77777777" w:rsidR="00AE51AB" w:rsidRPr="007E5228" w:rsidRDefault="00AE51AB" w:rsidP="007E5228">
      <w:pPr>
        <w:pStyle w:val="Prrafodelista"/>
        <w:numPr>
          <w:ilvl w:val="0"/>
          <w:numId w:val="27"/>
        </w:numPr>
        <w:pBdr>
          <w:top w:val="nil"/>
          <w:left w:val="nil"/>
          <w:bottom w:val="nil"/>
          <w:right w:val="nil"/>
          <w:between w:val="nil"/>
        </w:pBdr>
        <w:tabs>
          <w:tab w:val="left" w:pos="567"/>
        </w:tabs>
        <w:spacing w:after="240" w:line="360" w:lineRule="auto"/>
        <w:jc w:val="both"/>
        <w:rPr>
          <w:rFonts w:ascii="Century Gothic" w:eastAsia="Century Gothic" w:hAnsi="Century Gothic" w:cs="Arial"/>
          <w:sz w:val="24"/>
          <w:szCs w:val="24"/>
          <w:lang w:val="es-ES"/>
        </w:rPr>
      </w:pPr>
      <w:r w:rsidRPr="007E5228">
        <w:rPr>
          <w:rFonts w:ascii="Century Gothic" w:eastAsia="Century Gothic" w:hAnsi="Century Gothic" w:cs="Arial"/>
          <w:sz w:val="24"/>
          <w:szCs w:val="24"/>
          <w:lang w:val="es-ES"/>
        </w:rPr>
        <w:t>Solicitud por escrito ante Tesorería Municipal</w:t>
      </w:r>
    </w:p>
    <w:p w14:paraId="5E968A69" w14:textId="77777777" w:rsidR="00AE51AB" w:rsidRPr="007E5228" w:rsidRDefault="00AE51AB" w:rsidP="007E5228">
      <w:pPr>
        <w:pStyle w:val="Prrafodelista"/>
        <w:numPr>
          <w:ilvl w:val="0"/>
          <w:numId w:val="27"/>
        </w:numPr>
        <w:pBdr>
          <w:top w:val="nil"/>
          <w:left w:val="nil"/>
          <w:bottom w:val="nil"/>
          <w:right w:val="nil"/>
          <w:between w:val="nil"/>
        </w:pBdr>
        <w:tabs>
          <w:tab w:val="left" w:pos="567"/>
        </w:tabs>
        <w:spacing w:after="240" w:line="360" w:lineRule="auto"/>
        <w:jc w:val="both"/>
        <w:rPr>
          <w:rFonts w:ascii="Century Gothic" w:eastAsia="Century Gothic" w:hAnsi="Century Gothic" w:cs="Arial"/>
          <w:sz w:val="24"/>
          <w:szCs w:val="24"/>
          <w:lang w:val="es-ES"/>
        </w:rPr>
      </w:pPr>
      <w:r w:rsidRPr="007E5228">
        <w:rPr>
          <w:rFonts w:ascii="Century Gothic" w:eastAsia="Century Gothic" w:hAnsi="Century Gothic" w:cs="Arial"/>
          <w:sz w:val="24"/>
          <w:szCs w:val="24"/>
          <w:lang w:val="es-ES"/>
        </w:rPr>
        <w:t>Solicitud y proyecto en extenso a la Dirección de Desarrollo Económico.</w:t>
      </w:r>
    </w:p>
    <w:p w14:paraId="5048CBC4" w14:textId="77777777" w:rsidR="00AE51AB" w:rsidRPr="007E5228" w:rsidRDefault="00AE51AB" w:rsidP="007E5228">
      <w:pPr>
        <w:spacing w:after="240" w:line="360" w:lineRule="auto"/>
        <w:jc w:val="both"/>
        <w:rPr>
          <w:rFonts w:ascii="Century Gothic" w:hAnsi="Century Gothic"/>
        </w:rPr>
      </w:pPr>
      <w:r w:rsidRPr="007E5228">
        <w:rPr>
          <w:rFonts w:ascii="Century Gothic" w:hAnsi="Century Gothic"/>
        </w:rPr>
        <w:t xml:space="preserve">De ser autorizados los estímulos correspondientes la empresa celebrará un convenio con el municipio, representado a través de la Dirección de Desarrollo Económico, Tesorería, Secretaría del Ayuntamiento y Presidente Municipal. Este obliga a la empresa solicitante a cumplir con los objetivos planteados en el proyecto presentado. </w:t>
      </w:r>
    </w:p>
    <w:p w14:paraId="13BDEE14" w14:textId="77777777" w:rsidR="00AE51AB" w:rsidRPr="007E5228" w:rsidRDefault="00AE51AB" w:rsidP="007E5228">
      <w:pPr>
        <w:spacing w:after="240" w:line="360" w:lineRule="auto"/>
        <w:jc w:val="both"/>
        <w:rPr>
          <w:rFonts w:ascii="Century Gothic" w:hAnsi="Century Gothic"/>
        </w:rPr>
      </w:pPr>
      <w:r w:rsidRPr="007E5228">
        <w:rPr>
          <w:rFonts w:ascii="Century Gothic" w:eastAsia="Century Gothic" w:hAnsi="Century Gothic" w:cs="Arial"/>
        </w:rPr>
        <w:t xml:space="preserve">Una vez transcurrido el año en cual los estímulos estuvieron sujetos, se deberá presentar evidencia ante Tesorería Municipal y la Dirección de Desarrollo </w:t>
      </w:r>
      <w:r w:rsidRPr="007E5228">
        <w:rPr>
          <w:rFonts w:ascii="Century Gothic" w:eastAsia="Century Gothic" w:hAnsi="Century Gothic" w:cs="Arial"/>
        </w:rPr>
        <w:lastRenderedPageBreak/>
        <w:t>Económico, acreditando que se cumplieron las estipulaciones del proyecto según el convenio.</w:t>
      </w:r>
    </w:p>
    <w:p w14:paraId="786340DD" w14:textId="77777777" w:rsidR="00AE51AB" w:rsidRPr="007E5228" w:rsidRDefault="00AE51AB" w:rsidP="007E5228">
      <w:pPr>
        <w:tabs>
          <w:tab w:val="left" w:pos="1843"/>
        </w:tabs>
        <w:spacing w:after="240" w:line="360" w:lineRule="auto"/>
        <w:jc w:val="both"/>
        <w:rPr>
          <w:rFonts w:ascii="Century Gothic" w:eastAsia="Century Gothic" w:hAnsi="Century Gothic" w:cs="Arial"/>
        </w:rPr>
      </w:pPr>
      <w:r w:rsidRPr="007E5228">
        <w:rPr>
          <w:rFonts w:ascii="Century Gothic" w:eastAsia="Century Gothic" w:hAnsi="Century Gothic" w:cs="Arial"/>
          <w:b/>
        </w:rPr>
        <w:t>ARTÍCULO 35.-</w:t>
      </w:r>
      <w:r w:rsidRPr="007E5228">
        <w:rPr>
          <w:rFonts w:ascii="Century Gothic" w:eastAsia="Century Gothic" w:hAnsi="Century Gothic" w:cs="Arial"/>
        </w:rPr>
        <w:t>Con la finalidad de impulsar el desarrollo de la cultura y las artes en el Municipio de Juárez, a los contribuyentes del Impuesto Predial que se encuentren al corriente de sus obligaciones en materia Fiscal Municipal, se les otorgará un estímulo fiscal equivalente al 30% de la cantidad que en el ejercicio fiscal 2026 aporten a los proyectos culturales registrados ante el Instituto para la Cultura del Municipio de Juárez.</w:t>
      </w:r>
    </w:p>
    <w:p w14:paraId="12BC690E" w14:textId="77777777" w:rsidR="00AE51AB" w:rsidRPr="007E5228" w:rsidRDefault="00AE51AB" w:rsidP="007E5228">
      <w:pPr>
        <w:tabs>
          <w:tab w:val="left" w:pos="1843"/>
        </w:tabs>
        <w:spacing w:after="240" w:line="360" w:lineRule="auto"/>
        <w:jc w:val="both"/>
        <w:rPr>
          <w:rFonts w:ascii="Century Gothic" w:eastAsia="Century Gothic" w:hAnsi="Century Gothic" w:cs="Arial"/>
        </w:rPr>
      </w:pPr>
      <w:r w:rsidRPr="007E5228">
        <w:rPr>
          <w:rFonts w:ascii="Century Gothic" w:eastAsia="Century Gothic" w:hAnsi="Century Gothic" w:cs="Arial"/>
        </w:rPr>
        <w:t xml:space="preserve">Dicho estímulo fiscal será acreditable contra el Impuesto Predial del ejercicio 2026 y en ningún caso podrá ser mayor al 15% del Impuesto Predial a cubrir en dicho ejercicio fiscal. </w:t>
      </w:r>
    </w:p>
    <w:p w14:paraId="611700D8"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rPr>
        <w:t>El estímulo fiscal sólo podrá aprovecharse en una clave catastral a nombre del donante, mediante la exhibición del certificado de donación expedido por el Instituto para la Cultura del Municipio de Juárez.</w:t>
      </w:r>
    </w:p>
    <w:p w14:paraId="4A88589A"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rPr>
        <w:t>La aplicación de este estímulo fiscal excluye la aplicación de algún otro en materia de Impuesto Predial.</w:t>
      </w:r>
    </w:p>
    <w:p w14:paraId="6BBBE8A1"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rPr>
        <w:t>Para efectos de este artículo, se considerará como proyectos culturales a aquellos que se encuentren registrados en el “Catálogo de Proyectos Anuales Susceptibles de Financiamiento Privado”, que para tal efecto se gestionen ante el Instituto para el Municipio de Juárez.</w:t>
      </w:r>
    </w:p>
    <w:p w14:paraId="22D85CC7"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rPr>
        <w:lastRenderedPageBreak/>
        <w:t>Los montos donados serán única y exclusivamente utilizados para los proyectos culturales y no para gasto operativo.</w:t>
      </w:r>
    </w:p>
    <w:p w14:paraId="616C1489" w14:textId="77777777" w:rsidR="00AE51AB" w:rsidRPr="007E5228" w:rsidRDefault="00AE51AB" w:rsidP="007E5228">
      <w:pPr>
        <w:tabs>
          <w:tab w:val="left" w:pos="1843"/>
        </w:tabs>
        <w:spacing w:after="160" w:line="360" w:lineRule="auto"/>
        <w:jc w:val="both"/>
        <w:rPr>
          <w:rFonts w:ascii="Century Gothic" w:hAnsi="Century Gothic" w:cs="Arial"/>
        </w:rPr>
      </w:pPr>
      <w:r w:rsidRPr="007E5228">
        <w:rPr>
          <w:rFonts w:ascii="Century Gothic" w:hAnsi="Century Gothic" w:cs="Arial"/>
          <w:b/>
        </w:rPr>
        <w:t>ARTÍCULO 36. -</w:t>
      </w:r>
      <w:r w:rsidRPr="007E5228">
        <w:rPr>
          <w:rFonts w:ascii="Century Gothic" w:hAnsi="Century Gothic" w:cs="Arial"/>
        </w:rPr>
        <w:t xml:space="preserve"> Se otorgará un estímulo fiscal del 100% en materia del Impuesto Predial a las Asociaciones Civiles sin fines de lucro, cuyo objeto sea la ayuda a la población en el rubro de salud. Dicho estimulo solo aplicará respecto a los inmuebles que las organizaciones tengan en propiedad, siempre y cuando demuestren que destinan su totalidad al cumplimiento del objetivo de la organización y que se encuentren al corriente en el pago del impuesto predial.</w:t>
      </w:r>
    </w:p>
    <w:p w14:paraId="0A5CA83C" w14:textId="77777777" w:rsidR="00AE51AB" w:rsidRPr="007E5228" w:rsidRDefault="00AE51AB" w:rsidP="007E5228">
      <w:pPr>
        <w:tabs>
          <w:tab w:val="left" w:pos="1843"/>
        </w:tabs>
        <w:spacing w:after="160" w:line="360" w:lineRule="auto"/>
        <w:jc w:val="both"/>
        <w:rPr>
          <w:rFonts w:ascii="Century Gothic" w:hAnsi="Century Gothic" w:cs="Arial"/>
        </w:rPr>
      </w:pPr>
      <w:r w:rsidRPr="007E5228">
        <w:rPr>
          <w:rFonts w:ascii="Century Gothic" w:hAnsi="Century Gothic" w:cs="Arial"/>
        </w:rPr>
        <w:t xml:space="preserve">Para este beneficio las asociaciones civiles deberán solicitar a la Dirección de Salud o Dirección General de Desarrollo Social, su registro como Asociación Civil con fines de salud pública, </w:t>
      </w:r>
      <w:r w:rsidRPr="007E5228">
        <w:rPr>
          <w:rFonts w:ascii="Century Gothic" w:hAnsi="Century Gothic" w:cs="Arial"/>
          <w:w w:val="95"/>
        </w:rPr>
        <w:t>una constancia en la que se</w:t>
      </w:r>
      <w:r w:rsidRPr="007E5228">
        <w:rPr>
          <w:rFonts w:ascii="Century Gothic" w:hAnsi="Century Gothic" w:cs="Arial"/>
          <w:spacing w:val="1"/>
          <w:w w:val="95"/>
        </w:rPr>
        <w:t xml:space="preserve"> </w:t>
      </w:r>
      <w:r w:rsidRPr="007E5228">
        <w:rPr>
          <w:rFonts w:ascii="Century Gothic" w:hAnsi="Century Gothic" w:cs="Arial"/>
        </w:rPr>
        <w:t>acredite</w:t>
      </w:r>
      <w:r w:rsidRPr="007E5228">
        <w:rPr>
          <w:rFonts w:ascii="Century Gothic" w:hAnsi="Century Gothic" w:cs="Arial"/>
          <w:spacing w:val="-6"/>
        </w:rPr>
        <w:t xml:space="preserve"> su </w:t>
      </w:r>
      <w:r w:rsidRPr="007E5228">
        <w:rPr>
          <w:rFonts w:ascii="Century Gothic" w:hAnsi="Century Gothic" w:cs="Arial"/>
        </w:rPr>
        <w:t>registro</w:t>
      </w:r>
      <w:r w:rsidRPr="007E5228">
        <w:rPr>
          <w:rFonts w:ascii="Century Gothic" w:hAnsi="Century Gothic" w:cs="Arial"/>
          <w:spacing w:val="-6"/>
        </w:rPr>
        <w:t xml:space="preserve"> </w:t>
      </w:r>
      <w:r w:rsidRPr="007E5228">
        <w:rPr>
          <w:rFonts w:ascii="Century Gothic" w:hAnsi="Century Gothic" w:cs="Arial"/>
        </w:rPr>
        <w:t>y</w:t>
      </w:r>
      <w:r w:rsidRPr="007E5228">
        <w:rPr>
          <w:rFonts w:ascii="Century Gothic" w:hAnsi="Century Gothic" w:cs="Arial"/>
          <w:spacing w:val="-5"/>
        </w:rPr>
        <w:t xml:space="preserve"> </w:t>
      </w:r>
      <w:r w:rsidRPr="007E5228">
        <w:rPr>
          <w:rFonts w:ascii="Century Gothic" w:hAnsi="Century Gothic" w:cs="Arial"/>
        </w:rPr>
        <w:t>verificación.</w:t>
      </w:r>
    </w:p>
    <w:p w14:paraId="1FAEBED2" w14:textId="77777777" w:rsidR="00AE51AB" w:rsidRPr="007E5228" w:rsidRDefault="00AE51AB" w:rsidP="007E5228">
      <w:pPr>
        <w:tabs>
          <w:tab w:val="left" w:pos="1843"/>
        </w:tabs>
        <w:spacing w:after="160" w:line="360" w:lineRule="auto"/>
        <w:jc w:val="both"/>
        <w:rPr>
          <w:rFonts w:ascii="Century Gothic" w:hAnsi="Century Gothic" w:cs="Arial"/>
        </w:rPr>
      </w:pPr>
      <w:r w:rsidRPr="007E5228">
        <w:rPr>
          <w:rFonts w:ascii="Century Gothic" w:hAnsi="Century Gothic" w:cs="Arial"/>
        </w:rPr>
        <w:t>Para la obtención del estímulo deberán solicitarla ante la Tesorería Municipal, acompañándola de la documentación siguiente:</w:t>
      </w:r>
    </w:p>
    <w:p w14:paraId="0DDB3A89" w14:textId="77777777" w:rsidR="00AE51AB" w:rsidRPr="007E5228" w:rsidRDefault="00AE51AB" w:rsidP="007E5228">
      <w:pPr>
        <w:pStyle w:val="Prrafodelista"/>
        <w:numPr>
          <w:ilvl w:val="0"/>
          <w:numId w:val="28"/>
        </w:numPr>
        <w:tabs>
          <w:tab w:val="left" w:pos="1843"/>
        </w:tabs>
        <w:spacing w:after="160" w:line="360" w:lineRule="auto"/>
        <w:ind w:left="993"/>
        <w:jc w:val="both"/>
        <w:rPr>
          <w:rFonts w:ascii="Century Gothic" w:hAnsi="Century Gothic" w:cs="Arial"/>
          <w:sz w:val="24"/>
          <w:szCs w:val="24"/>
        </w:rPr>
      </w:pPr>
      <w:r w:rsidRPr="007E5228">
        <w:rPr>
          <w:rFonts w:ascii="Century Gothic" w:hAnsi="Century Gothic" w:cs="Arial"/>
          <w:sz w:val="24"/>
          <w:szCs w:val="24"/>
        </w:rPr>
        <w:t>Acta Constitutiva en cuyo objeto se desprenda sus fines en salud.</w:t>
      </w:r>
    </w:p>
    <w:p w14:paraId="2E614EBF" w14:textId="77777777" w:rsidR="00AE51AB" w:rsidRPr="007E5228" w:rsidRDefault="00AE51AB" w:rsidP="007E5228">
      <w:pPr>
        <w:pStyle w:val="Prrafodelista"/>
        <w:numPr>
          <w:ilvl w:val="0"/>
          <w:numId w:val="28"/>
        </w:numPr>
        <w:tabs>
          <w:tab w:val="left" w:pos="1843"/>
        </w:tabs>
        <w:spacing w:after="160" w:line="360" w:lineRule="auto"/>
        <w:ind w:left="993"/>
        <w:jc w:val="both"/>
        <w:rPr>
          <w:rFonts w:ascii="Century Gothic" w:hAnsi="Century Gothic" w:cs="Arial"/>
          <w:sz w:val="24"/>
          <w:szCs w:val="24"/>
        </w:rPr>
      </w:pPr>
      <w:r w:rsidRPr="007E5228">
        <w:rPr>
          <w:rFonts w:ascii="Century Gothic" w:hAnsi="Century Gothic" w:cs="Arial"/>
          <w:sz w:val="24"/>
          <w:szCs w:val="24"/>
        </w:rPr>
        <w:t>Constancia de registro ante la Dirección de Salud o la Dirección General de Desarrollo Social.</w:t>
      </w:r>
    </w:p>
    <w:p w14:paraId="6616B8F8" w14:textId="77777777" w:rsidR="00AE51AB" w:rsidRPr="007E5228" w:rsidRDefault="00AE51AB" w:rsidP="007E5228">
      <w:pPr>
        <w:pStyle w:val="Prrafodelista"/>
        <w:numPr>
          <w:ilvl w:val="0"/>
          <w:numId w:val="28"/>
        </w:numPr>
        <w:tabs>
          <w:tab w:val="left" w:pos="1843"/>
        </w:tabs>
        <w:spacing w:after="160" w:line="360" w:lineRule="auto"/>
        <w:ind w:left="993"/>
        <w:jc w:val="both"/>
        <w:rPr>
          <w:rFonts w:ascii="Century Gothic" w:hAnsi="Century Gothic" w:cs="Arial"/>
          <w:sz w:val="24"/>
          <w:szCs w:val="24"/>
        </w:rPr>
      </w:pPr>
      <w:r w:rsidRPr="007E5228">
        <w:rPr>
          <w:rFonts w:ascii="Century Gothic" w:hAnsi="Century Gothic" w:cs="Arial"/>
          <w:sz w:val="24"/>
          <w:szCs w:val="24"/>
        </w:rPr>
        <w:t>Constancia de situación fiscal, otorgada por el Servicio de Administración Tributaria, en la que se acredite como donataria.</w:t>
      </w:r>
    </w:p>
    <w:p w14:paraId="10C2FC28" w14:textId="77777777" w:rsidR="00AE51AB" w:rsidRPr="007E5228" w:rsidRDefault="00AE51AB" w:rsidP="007E5228">
      <w:pPr>
        <w:pStyle w:val="Prrafodelista"/>
        <w:numPr>
          <w:ilvl w:val="0"/>
          <w:numId w:val="28"/>
        </w:numPr>
        <w:tabs>
          <w:tab w:val="left" w:pos="1843"/>
        </w:tabs>
        <w:spacing w:after="160" w:line="360" w:lineRule="auto"/>
        <w:ind w:left="993"/>
        <w:jc w:val="both"/>
        <w:rPr>
          <w:rFonts w:ascii="Century Gothic" w:hAnsi="Century Gothic" w:cs="Arial"/>
          <w:sz w:val="24"/>
          <w:szCs w:val="24"/>
        </w:rPr>
      </w:pPr>
      <w:r w:rsidRPr="007E5228">
        <w:rPr>
          <w:rFonts w:ascii="Century Gothic" w:hAnsi="Century Gothic" w:cs="Arial"/>
          <w:sz w:val="24"/>
          <w:szCs w:val="24"/>
        </w:rPr>
        <w:lastRenderedPageBreak/>
        <w:t>Documentación que acredite que los recursos destinados por las asociaciones civiles, en el año inmediato anterior hayan sido iguales o superiores al monto de las reducciones del impuesto predial que solicitan.</w:t>
      </w:r>
    </w:p>
    <w:p w14:paraId="235039E3" w14:textId="77777777" w:rsidR="00AE51AB" w:rsidRPr="007E5228" w:rsidRDefault="00AE51AB" w:rsidP="007E5228">
      <w:pPr>
        <w:tabs>
          <w:tab w:val="left" w:pos="1843"/>
        </w:tabs>
        <w:spacing w:after="160" w:line="360" w:lineRule="auto"/>
        <w:jc w:val="both"/>
        <w:rPr>
          <w:rFonts w:ascii="Century Gothic" w:hAnsi="Century Gothic" w:cs="Arial"/>
        </w:rPr>
      </w:pPr>
      <w:r w:rsidRPr="007E5228">
        <w:rPr>
          <w:rFonts w:ascii="Century Gothic" w:hAnsi="Century Gothic" w:cs="Arial"/>
        </w:rPr>
        <w:t xml:space="preserve">El estímulo será otorgado antes de realizar el pago y solo por los bimestres no vencidos. </w:t>
      </w:r>
    </w:p>
    <w:p w14:paraId="57C98B83"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p>
    <w:p w14:paraId="69F9F675" w14:textId="77777777" w:rsidR="00AE51AB" w:rsidRPr="007E5228" w:rsidRDefault="00AE51AB" w:rsidP="007E5228">
      <w:pPr>
        <w:tabs>
          <w:tab w:val="left" w:pos="1843"/>
        </w:tabs>
        <w:spacing w:line="360" w:lineRule="auto"/>
        <w:jc w:val="center"/>
        <w:rPr>
          <w:rFonts w:ascii="Century Gothic" w:eastAsia="Century Gothic" w:hAnsi="Century Gothic" w:cs="Arial"/>
          <w:b/>
        </w:rPr>
      </w:pPr>
      <w:r w:rsidRPr="007E5228">
        <w:rPr>
          <w:rFonts w:ascii="Century Gothic" w:eastAsia="Century Gothic" w:hAnsi="Century Gothic" w:cs="Arial"/>
          <w:b/>
        </w:rPr>
        <w:t>CAPÍTULO CUARTO</w:t>
      </w:r>
    </w:p>
    <w:p w14:paraId="3570C67D" w14:textId="77777777" w:rsidR="00AE51AB" w:rsidRPr="007E5228" w:rsidRDefault="00AE51AB" w:rsidP="007E5228">
      <w:pPr>
        <w:tabs>
          <w:tab w:val="left" w:pos="1843"/>
        </w:tabs>
        <w:spacing w:line="360" w:lineRule="auto"/>
        <w:jc w:val="center"/>
        <w:rPr>
          <w:rFonts w:ascii="Century Gothic" w:eastAsia="Century Gothic" w:hAnsi="Century Gothic" w:cs="Arial"/>
          <w:b/>
        </w:rPr>
      </w:pPr>
      <w:r w:rsidRPr="007E5228">
        <w:rPr>
          <w:rFonts w:ascii="Century Gothic" w:eastAsia="Century Gothic" w:hAnsi="Century Gothic" w:cs="Arial"/>
          <w:b/>
        </w:rPr>
        <w:t>Impuestos Sobre la Producción, El Consumo y Transacciones</w:t>
      </w:r>
    </w:p>
    <w:p w14:paraId="427B7709" w14:textId="77777777" w:rsidR="00AE51AB" w:rsidRPr="007E5228" w:rsidRDefault="00AE51AB" w:rsidP="007E5228">
      <w:pPr>
        <w:tabs>
          <w:tab w:val="left" w:pos="1843"/>
        </w:tabs>
        <w:spacing w:before="240" w:line="360" w:lineRule="auto"/>
        <w:jc w:val="center"/>
        <w:rPr>
          <w:rFonts w:ascii="Century Gothic" w:eastAsia="Century Gothic" w:hAnsi="Century Gothic" w:cs="Arial"/>
          <w:b/>
        </w:rPr>
      </w:pPr>
      <w:r w:rsidRPr="007E5228">
        <w:rPr>
          <w:rFonts w:ascii="Century Gothic" w:eastAsia="Century Gothic" w:hAnsi="Century Gothic" w:cs="Arial"/>
          <w:b/>
        </w:rPr>
        <w:t>Sección Única</w:t>
      </w:r>
    </w:p>
    <w:p w14:paraId="15927501" w14:textId="77777777" w:rsidR="00AE51AB" w:rsidRPr="007E5228" w:rsidRDefault="00AE51AB" w:rsidP="007E5228">
      <w:pPr>
        <w:tabs>
          <w:tab w:val="left" w:pos="1843"/>
        </w:tabs>
        <w:spacing w:after="160" w:line="360" w:lineRule="auto"/>
        <w:jc w:val="center"/>
        <w:rPr>
          <w:rFonts w:ascii="Century Gothic" w:eastAsia="Century Gothic" w:hAnsi="Century Gothic" w:cs="Arial"/>
          <w:b/>
        </w:rPr>
      </w:pPr>
      <w:r w:rsidRPr="007E5228">
        <w:rPr>
          <w:rFonts w:ascii="Century Gothic" w:eastAsia="Century Gothic" w:hAnsi="Century Gothic" w:cs="Arial"/>
          <w:b/>
        </w:rPr>
        <w:t>Del Impuesto Sobre Traslación de Dominio de Bienes Inmuebles</w:t>
      </w:r>
    </w:p>
    <w:p w14:paraId="2E9F6DF2"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b/>
        </w:rPr>
        <w:t>ARTÍCULO 37.-</w:t>
      </w:r>
      <w:r w:rsidRPr="007E5228">
        <w:rPr>
          <w:rFonts w:ascii="Century Gothic" w:eastAsia="Century Gothic" w:hAnsi="Century Gothic" w:cs="Arial"/>
        </w:rPr>
        <w:t xml:space="preserve"> Es objeto de este impuesto la adquisición de inmuebles o los derechos relacionados con los mismos, ubicados en el Municipio de Juárez, de acuerdo a las disposiciones establecidas en el Capítulo IV, Sección I y Sección II, Capítulo IV Bis, del Título Tercero del Código Municipal para el Estado de Chihuahua.</w:t>
      </w:r>
    </w:p>
    <w:p w14:paraId="3549BACD"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b/>
        </w:rPr>
        <w:t xml:space="preserve">ARTÍCULO 38.- </w:t>
      </w:r>
      <w:r w:rsidRPr="007E5228">
        <w:rPr>
          <w:rFonts w:ascii="Century Gothic" w:eastAsia="Century Gothic" w:hAnsi="Century Gothic" w:cs="Arial"/>
        </w:rPr>
        <w:t>La tasa del Impuesto Sobre Traslación de Dominio de Bienes Inmuebles, es del 2%, sobre la base gravable, de acuerdo al artículo 159 del Código Municipal para el Estado de Chihuahua y demás disposiciones establecidas en el citado ordenamiento.</w:t>
      </w:r>
    </w:p>
    <w:p w14:paraId="689014CD"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b/>
        </w:rPr>
        <w:lastRenderedPageBreak/>
        <w:t xml:space="preserve">ARTÍCULO 39.- </w:t>
      </w:r>
      <w:r w:rsidRPr="007E5228">
        <w:rPr>
          <w:rFonts w:ascii="Century Gothic" w:eastAsia="Century Gothic" w:hAnsi="Century Gothic" w:cs="Arial"/>
        </w:rPr>
        <w:t>Se otorgará un estímulo fiscal consistente en tomar como base gravable el 70% al valor mayor del inmueble determinado en el avalúo que se practique para tales efectos, en los términos del último párrafo del artículo 158 del Código Municipal para el Estado de Chihuahua para las viviendas de interés social o viviendas populares nuevas, promovidas tanto por organismos oficiales como particulares.</w:t>
      </w:r>
    </w:p>
    <w:p w14:paraId="7A7ADD80"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rPr>
        <w:t>Se entiende por vivienda de interés social aquella cuyo valor al término de su construcción no exceda la cantidad que resulte de multiplicar por 15 la Unidad de Medida y Actualización (UMA) elevado al año; y por vivienda popular, aquella que, en igualdad de condiciones a la anterior, no exceda de multiplicar por 25 en la Unidad de Medida de Actualización (UMA) elevado al año. En ambos casos, su antigüedad no deberá ser mayor a dos años, contados a partir de la fecha de terminación de su edificación, contenida en el permiso de construcción respectivo y la fecha de adquisición.</w:t>
      </w:r>
    </w:p>
    <w:p w14:paraId="56908051" w14:textId="77777777" w:rsidR="00AE51AB" w:rsidRPr="007E5228" w:rsidRDefault="00AE51AB" w:rsidP="007E5228">
      <w:pPr>
        <w:tabs>
          <w:tab w:val="left" w:pos="1843"/>
        </w:tabs>
        <w:spacing w:after="240" w:line="360" w:lineRule="auto"/>
        <w:jc w:val="both"/>
        <w:rPr>
          <w:rFonts w:ascii="Century Gothic" w:eastAsia="Century Gothic" w:hAnsi="Century Gothic" w:cs="Arial"/>
        </w:rPr>
      </w:pPr>
      <w:r w:rsidRPr="007E5228">
        <w:rPr>
          <w:rFonts w:ascii="Century Gothic" w:eastAsia="Century Gothic" w:hAnsi="Century Gothic" w:cs="Arial"/>
          <w:b/>
        </w:rPr>
        <w:t xml:space="preserve">ARTÍCULO 40.- </w:t>
      </w:r>
      <w:r w:rsidRPr="007E5228">
        <w:rPr>
          <w:rFonts w:ascii="Century Gothic" w:eastAsia="Century Gothic" w:hAnsi="Century Gothic" w:cs="Arial"/>
        </w:rPr>
        <w:t>Se otorgará un incentivo fiscal en materia del Impuesto Sobre Traslación de Dominio de Bienes Inmuebles, consistente en aplicar a la base gravable del impuesto, las tasas que a continuación se describen en los casos que se mencionan:</w:t>
      </w:r>
    </w:p>
    <w:p w14:paraId="00979758" w14:textId="77777777" w:rsidR="00AE51AB" w:rsidRPr="007E5228" w:rsidRDefault="00AE51AB" w:rsidP="007E5228">
      <w:pPr>
        <w:pStyle w:val="Prrafodelista"/>
        <w:numPr>
          <w:ilvl w:val="0"/>
          <w:numId w:val="29"/>
        </w:numPr>
        <w:pBdr>
          <w:top w:val="nil"/>
          <w:left w:val="nil"/>
          <w:bottom w:val="nil"/>
          <w:right w:val="nil"/>
          <w:between w:val="nil"/>
        </w:pBdr>
        <w:tabs>
          <w:tab w:val="left" w:pos="426"/>
        </w:tabs>
        <w:spacing w:after="240" w:line="360" w:lineRule="auto"/>
        <w:ind w:left="993" w:hanging="349"/>
        <w:jc w:val="both"/>
        <w:rPr>
          <w:rFonts w:ascii="Century Gothic" w:eastAsia="Century Gothic" w:hAnsi="Century Gothic" w:cs="Arial"/>
          <w:sz w:val="24"/>
          <w:szCs w:val="24"/>
        </w:rPr>
      </w:pPr>
      <w:r w:rsidRPr="007E5228">
        <w:rPr>
          <w:rFonts w:ascii="Century Gothic" w:eastAsia="Century Gothic" w:hAnsi="Century Gothic" w:cs="Arial"/>
          <w:sz w:val="24"/>
          <w:szCs w:val="24"/>
        </w:rPr>
        <w:t>1% para la transmisión de propiedad a través de herencias o legados.</w:t>
      </w:r>
    </w:p>
    <w:p w14:paraId="5295BE5E" w14:textId="77777777" w:rsidR="00AE51AB" w:rsidRPr="007E5228" w:rsidRDefault="00AE51AB" w:rsidP="007E5228">
      <w:pPr>
        <w:pStyle w:val="Prrafodelista"/>
        <w:numPr>
          <w:ilvl w:val="0"/>
          <w:numId w:val="29"/>
        </w:numPr>
        <w:pBdr>
          <w:top w:val="nil"/>
          <w:left w:val="nil"/>
          <w:bottom w:val="nil"/>
          <w:right w:val="nil"/>
          <w:between w:val="nil"/>
        </w:pBdr>
        <w:tabs>
          <w:tab w:val="left" w:pos="426"/>
        </w:tabs>
        <w:spacing w:after="240" w:line="360" w:lineRule="auto"/>
        <w:ind w:left="993" w:hanging="349"/>
        <w:jc w:val="both"/>
        <w:rPr>
          <w:rFonts w:ascii="Century Gothic" w:eastAsia="Century Gothic" w:hAnsi="Century Gothic" w:cs="Arial"/>
          <w:sz w:val="24"/>
          <w:szCs w:val="24"/>
        </w:rPr>
      </w:pPr>
      <w:r w:rsidRPr="007E5228">
        <w:rPr>
          <w:rFonts w:ascii="Century Gothic" w:eastAsia="Century Gothic" w:hAnsi="Century Gothic" w:cs="Arial"/>
          <w:sz w:val="24"/>
          <w:szCs w:val="24"/>
        </w:rPr>
        <w:lastRenderedPageBreak/>
        <w:t>1% en caso de donación en línea directa hasta segundo grado de ascendientes o descendientes, donación entre cónyuges, y en las sentencias o convenios judiciales derivados de juicio de divorcio.</w:t>
      </w:r>
    </w:p>
    <w:p w14:paraId="55B50D37" w14:textId="77777777" w:rsidR="00AE51AB" w:rsidRPr="007E5228" w:rsidRDefault="00AE51AB" w:rsidP="007E5228">
      <w:pPr>
        <w:pStyle w:val="Prrafodelista"/>
        <w:numPr>
          <w:ilvl w:val="0"/>
          <w:numId w:val="29"/>
        </w:numPr>
        <w:pBdr>
          <w:top w:val="nil"/>
          <w:left w:val="nil"/>
          <w:bottom w:val="nil"/>
          <w:right w:val="nil"/>
          <w:between w:val="nil"/>
        </w:pBdr>
        <w:tabs>
          <w:tab w:val="left" w:pos="426"/>
        </w:tabs>
        <w:spacing w:after="240" w:line="360" w:lineRule="auto"/>
        <w:ind w:left="993" w:hanging="349"/>
        <w:jc w:val="both"/>
        <w:rPr>
          <w:rFonts w:ascii="Century Gothic" w:eastAsia="Century Gothic" w:hAnsi="Century Gothic" w:cs="Arial"/>
          <w:sz w:val="24"/>
          <w:szCs w:val="24"/>
        </w:rPr>
      </w:pPr>
      <w:r w:rsidRPr="007E5228">
        <w:rPr>
          <w:rFonts w:ascii="Century Gothic" w:eastAsia="Century Gothic" w:hAnsi="Century Gothic" w:cs="Arial"/>
          <w:sz w:val="24"/>
          <w:szCs w:val="24"/>
        </w:rPr>
        <w:t>1% a todas aquellas personas físicas o morales que formalicen compraventa de inmuebles destinados a actividades productivas que generen nuevos empleos. El impuesto será pagado totalmente y el incentivo se otorgará cuando se presente la documentación comprobatoria de la generación de empleos.</w:t>
      </w:r>
    </w:p>
    <w:p w14:paraId="1DC8DFF5" w14:textId="77777777" w:rsidR="00AE51AB" w:rsidRPr="007E5228" w:rsidRDefault="00AE51AB" w:rsidP="007E5228">
      <w:pPr>
        <w:pStyle w:val="Prrafodelista"/>
        <w:numPr>
          <w:ilvl w:val="0"/>
          <w:numId w:val="29"/>
        </w:numPr>
        <w:pBdr>
          <w:top w:val="nil"/>
          <w:left w:val="nil"/>
          <w:bottom w:val="nil"/>
          <w:right w:val="nil"/>
          <w:between w:val="nil"/>
        </w:pBdr>
        <w:tabs>
          <w:tab w:val="left" w:pos="426"/>
        </w:tabs>
        <w:spacing w:after="240" w:line="360" w:lineRule="auto"/>
        <w:ind w:left="993" w:hanging="349"/>
        <w:jc w:val="both"/>
        <w:rPr>
          <w:rFonts w:ascii="Century Gothic" w:eastAsia="Century Gothic" w:hAnsi="Century Gothic" w:cs="Arial"/>
          <w:sz w:val="24"/>
          <w:szCs w:val="24"/>
        </w:rPr>
      </w:pPr>
      <w:r w:rsidRPr="007E5228">
        <w:rPr>
          <w:rFonts w:ascii="Century Gothic" w:eastAsia="Century Gothic" w:hAnsi="Century Gothic" w:cs="Arial"/>
          <w:sz w:val="24"/>
          <w:szCs w:val="24"/>
        </w:rPr>
        <w:t>1% a todas aquellas personas que formalicen compraventa de inmuebles, cuando la transmisión de dichos bienes haya sido a través de mandato a favor de persona alguna con facultades para escriturar el bien de que se trate, en los casos relativos al artículo 2499 del Código Civil del Estado de Chihuahua. El incentivo descrito, será otorgado en el periodo comprendido entre el 1 de abril de 2026 al 31 de julio de 2026.</w:t>
      </w:r>
    </w:p>
    <w:p w14:paraId="3E447FD6" w14:textId="77777777" w:rsidR="00AE51AB" w:rsidRPr="007E5228" w:rsidRDefault="00AE51AB" w:rsidP="007E5228">
      <w:pPr>
        <w:pStyle w:val="Prrafodelista"/>
        <w:widowControl w:val="0"/>
        <w:numPr>
          <w:ilvl w:val="0"/>
          <w:numId w:val="29"/>
        </w:numPr>
        <w:pBdr>
          <w:top w:val="nil"/>
          <w:left w:val="nil"/>
          <w:bottom w:val="nil"/>
          <w:right w:val="nil"/>
          <w:between w:val="nil"/>
        </w:pBdr>
        <w:tabs>
          <w:tab w:val="left" w:pos="426"/>
        </w:tabs>
        <w:autoSpaceDE w:val="0"/>
        <w:autoSpaceDN w:val="0"/>
        <w:spacing w:after="240" w:line="360" w:lineRule="auto"/>
        <w:ind w:left="993" w:hanging="349"/>
        <w:jc w:val="both"/>
        <w:rPr>
          <w:rFonts w:ascii="Century Gothic" w:eastAsia="Century Gothic" w:hAnsi="Century Gothic" w:cs="Arial"/>
          <w:sz w:val="24"/>
          <w:szCs w:val="24"/>
          <w:lang w:val="es-ES"/>
        </w:rPr>
      </w:pPr>
      <w:r w:rsidRPr="007E5228">
        <w:rPr>
          <w:rFonts w:ascii="Century Gothic" w:eastAsia="Century Gothic" w:hAnsi="Century Gothic" w:cs="Arial"/>
          <w:sz w:val="24"/>
          <w:szCs w:val="24"/>
          <w:lang w:val="es-ES"/>
        </w:rPr>
        <w:t>1% a todas aquellas Asociaciones Civiles con fines altruistas que formalicen compraventa de inmuebles destinados en su totalidad al cumplimiento del objetivo de la asociación. Para hacerse acreedores a este estimulo, las asociaciones deberán acompañar a su solicitud, la siguiente documentación:</w:t>
      </w:r>
    </w:p>
    <w:p w14:paraId="64E919AB" w14:textId="77777777" w:rsidR="00AE51AB" w:rsidRPr="007E5228" w:rsidRDefault="00AE51AB" w:rsidP="007E5228">
      <w:pPr>
        <w:pStyle w:val="Prrafodelista"/>
        <w:numPr>
          <w:ilvl w:val="1"/>
          <w:numId w:val="30"/>
        </w:numPr>
        <w:tabs>
          <w:tab w:val="left" w:pos="1843"/>
        </w:tabs>
        <w:spacing w:after="240" w:line="360" w:lineRule="auto"/>
        <w:ind w:left="1701" w:hanging="349"/>
        <w:jc w:val="both"/>
        <w:rPr>
          <w:rFonts w:ascii="Century Gothic" w:hAnsi="Century Gothic" w:cs="Arial"/>
          <w:sz w:val="24"/>
          <w:szCs w:val="24"/>
        </w:rPr>
      </w:pPr>
      <w:r w:rsidRPr="007E5228">
        <w:rPr>
          <w:rFonts w:ascii="Century Gothic" w:hAnsi="Century Gothic" w:cs="Arial"/>
          <w:sz w:val="24"/>
          <w:szCs w:val="24"/>
        </w:rPr>
        <w:t>Acta Constitutiva en cuyo objeto se desprendan sus fines.</w:t>
      </w:r>
    </w:p>
    <w:p w14:paraId="5D8AA8A9" w14:textId="77777777" w:rsidR="00AE51AB" w:rsidRPr="007E5228" w:rsidRDefault="00AE51AB" w:rsidP="007E5228">
      <w:pPr>
        <w:pStyle w:val="Prrafodelista"/>
        <w:numPr>
          <w:ilvl w:val="1"/>
          <w:numId w:val="30"/>
        </w:numPr>
        <w:tabs>
          <w:tab w:val="left" w:pos="1843"/>
        </w:tabs>
        <w:spacing w:after="240" w:line="360" w:lineRule="auto"/>
        <w:ind w:left="1701" w:hanging="349"/>
        <w:jc w:val="both"/>
        <w:rPr>
          <w:rFonts w:ascii="Century Gothic" w:hAnsi="Century Gothic" w:cs="Arial"/>
          <w:sz w:val="24"/>
          <w:szCs w:val="24"/>
        </w:rPr>
      </w:pPr>
      <w:r w:rsidRPr="007E5228">
        <w:rPr>
          <w:rFonts w:ascii="Century Gothic" w:hAnsi="Century Gothic" w:cs="Arial"/>
          <w:sz w:val="24"/>
          <w:szCs w:val="24"/>
        </w:rPr>
        <w:lastRenderedPageBreak/>
        <w:t>Constancia de registro ante la Dirección de Salud o la Dirección General de Desarrollo Social.</w:t>
      </w:r>
    </w:p>
    <w:p w14:paraId="2B7538AF" w14:textId="77777777" w:rsidR="00AE51AB" w:rsidRPr="007E5228" w:rsidRDefault="00AE51AB" w:rsidP="007E5228">
      <w:pPr>
        <w:pStyle w:val="Prrafodelista"/>
        <w:numPr>
          <w:ilvl w:val="1"/>
          <w:numId w:val="30"/>
        </w:numPr>
        <w:tabs>
          <w:tab w:val="left" w:pos="1843"/>
        </w:tabs>
        <w:spacing w:after="240" w:line="360" w:lineRule="auto"/>
        <w:ind w:left="1701" w:hanging="349"/>
        <w:jc w:val="both"/>
        <w:rPr>
          <w:rFonts w:ascii="Century Gothic" w:hAnsi="Century Gothic" w:cs="Arial"/>
          <w:sz w:val="24"/>
          <w:szCs w:val="24"/>
        </w:rPr>
      </w:pPr>
      <w:r w:rsidRPr="007E5228">
        <w:rPr>
          <w:rFonts w:ascii="Century Gothic" w:hAnsi="Century Gothic" w:cs="Arial"/>
          <w:sz w:val="24"/>
          <w:szCs w:val="24"/>
        </w:rPr>
        <w:t>Constancia de situación fiscal, otorgada por el Servicio de Administración Tributaria, en la que se acredite como donataria.</w:t>
      </w:r>
    </w:p>
    <w:p w14:paraId="4B0C4A85" w14:textId="77777777" w:rsidR="00AE51AB" w:rsidRPr="007E5228" w:rsidRDefault="00AE51AB" w:rsidP="007E5228">
      <w:pPr>
        <w:pStyle w:val="Prrafodelista"/>
        <w:numPr>
          <w:ilvl w:val="1"/>
          <w:numId w:val="30"/>
        </w:numPr>
        <w:tabs>
          <w:tab w:val="left" w:pos="1843"/>
        </w:tabs>
        <w:spacing w:after="240" w:line="360" w:lineRule="auto"/>
        <w:ind w:left="1701" w:hanging="349"/>
        <w:jc w:val="both"/>
        <w:rPr>
          <w:rFonts w:ascii="Century Gothic" w:hAnsi="Century Gothic" w:cs="Arial"/>
          <w:sz w:val="24"/>
          <w:szCs w:val="24"/>
        </w:rPr>
      </w:pPr>
      <w:r w:rsidRPr="007E5228">
        <w:rPr>
          <w:rFonts w:ascii="Century Gothic" w:hAnsi="Century Gothic" w:cs="Arial"/>
          <w:sz w:val="24"/>
          <w:szCs w:val="24"/>
        </w:rPr>
        <w:t>Documentación que acredite que los recursos destinados por las asociaciones civiles, en el año inmediato anterior hayan sido iguales o superiores al monto de las reducciones del impuesto sobre traslación de dominio que solicitan.</w:t>
      </w:r>
    </w:p>
    <w:p w14:paraId="3193ABF4" w14:textId="77777777" w:rsidR="00AE51AB" w:rsidRPr="007E5228" w:rsidRDefault="00AE51AB" w:rsidP="007E5228">
      <w:pPr>
        <w:pStyle w:val="Prrafodelista"/>
        <w:numPr>
          <w:ilvl w:val="1"/>
          <w:numId w:val="30"/>
        </w:numPr>
        <w:tabs>
          <w:tab w:val="left" w:pos="1843"/>
        </w:tabs>
        <w:spacing w:after="240" w:line="360" w:lineRule="auto"/>
        <w:ind w:left="1701" w:hanging="349"/>
        <w:jc w:val="both"/>
        <w:rPr>
          <w:rFonts w:ascii="Century Gothic" w:hAnsi="Century Gothic" w:cs="Arial"/>
          <w:sz w:val="24"/>
          <w:szCs w:val="24"/>
        </w:rPr>
      </w:pPr>
      <w:r w:rsidRPr="007E5228">
        <w:rPr>
          <w:rFonts w:ascii="Century Gothic" w:hAnsi="Century Gothic" w:cs="Arial"/>
          <w:sz w:val="24"/>
          <w:szCs w:val="24"/>
        </w:rPr>
        <w:t>Carta expedida por el Notario Público que conozca de la enajenación, en la que señale que el inmueble materia de la adquisición se destinara en su totalidad al cumplimiento del objeto social de la Asociación.</w:t>
      </w:r>
    </w:p>
    <w:p w14:paraId="09388F1A" w14:textId="77777777" w:rsidR="00AE51AB" w:rsidRPr="007E5228" w:rsidRDefault="00AE51AB" w:rsidP="007E5228">
      <w:pPr>
        <w:pStyle w:val="Prrafodelista"/>
        <w:numPr>
          <w:ilvl w:val="0"/>
          <w:numId w:val="29"/>
        </w:numPr>
        <w:pBdr>
          <w:top w:val="nil"/>
          <w:left w:val="nil"/>
          <w:bottom w:val="nil"/>
          <w:right w:val="nil"/>
          <w:between w:val="nil"/>
        </w:pBdr>
        <w:spacing w:after="240" w:line="360" w:lineRule="auto"/>
        <w:ind w:left="993" w:hanging="349"/>
        <w:jc w:val="both"/>
        <w:rPr>
          <w:rFonts w:ascii="Century Gothic" w:eastAsia="Century Gothic" w:hAnsi="Century Gothic" w:cs="Arial"/>
          <w:sz w:val="24"/>
          <w:szCs w:val="24"/>
          <w:lang w:val="es-ES"/>
        </w:rPr>
      </w:pPr>
      <w:r w:rsidRPr="007E5228">
        <w:rPr>
          <w:rFonts w:ascii="Century Gothic" w:eastAsia="Century Gothic" w:hAnsi="Century Gothic" w:cs="Arial"/>
          <w:sz w:val="24"/>
          <w:szCs w:val="24"/>
          <w:lang w:val="es-ES"/>
        </w:rPr>
        <w:t xml:space="preserve">0% para todas Asociaciones Civiles cuyo objetivo sea la salud pública, que hayan sido favorecidas con la donación de un inmueble por parte de este H. Municipio, siempre y cuando el inmueble vaya a ser destinado en su totalidad al cumplimiento del objetivo de la asociación. Para hacerse acreedores a este estimulo deberán acompañar a su solicitud los mismos documentos que en el inciso e). </w:t>
      </w:r>
    </w:p>
    <w:p w14:paraId="59D69BA8" w14:textId="77777777" w:rsidR="00AE51AB" w:rsidRPr="007E5228" w:rsidRDefault="00AE51AB" w:rsidP="007E5228">
      <w:pPr>
        <w:pStyle w:val="Prrafodelista"/>
        <w:tabs>
          <w:tab w:val="left" w:pos="1843"/>
        </w:tabs>
        <w:spacing w:line="360" w:lineRule="auto"/>
        <w:ind w:left="0"/>
        <w:jc w:val="both"/>
        <w:rPr>
          <w:rFonts w:ascii="Century Gothic" w:eastAsia="Century Gothic" w:hAnsi="Century Gothic" w:cs="Arial"/>
          <w:b/>
          <w:sz w:val="24"/>
          <w:szCs w:val="24"/>
          <w:lang w:val="es-ES"/>
        </w:rPr>
      </w:pPr>
    </w:p>
    <w:p w14:paraId="191E5340" w14:textId="77777777" w:rsidR="00AE51AB" w:rsidRPr="007E5228" w:rsidRDefault="00AE51AB" w:rsidP="007E5228">
      <w:pPr>
        <w:pStyle w:val="Prrafodelista"/>
        <w:tabs>
          <w:tab w:val="left" w:pos="1843"/>
        </w:tabs>
        <w:spacing w:line="360" w:lineRule="auto"/>
        <w:ind w:left="0"/>
        <w:jc w:val="both"/>
        <w:rPr>
          <w:rFonts w:ascii="Century Gothic" w:eastAsia="Century Gothic" w:hAnsi="Century Gothic" w:cs="Arial"/>
          <w:sz w:val="24"/>
          <w:szCs w:val="24"/>
          <w:lang w:val="es-ES"/>
        </w:rPr>
      </w:pPr>
      <w:r w:rsidRPr="007E5228">
        <w:rPr>
          <w:rFonts w:ascii="Century Gothic" w:eastAsia="Century Gothic" w:hAnsi="Century Gothic" w:cs="Arial"/>
          <w:b/>
          <w:sz w:val="24"/>
          <w:szCs w:val="24"/>
          <w:lang w:val="es-ES"/>
        </w:rPr>
        <w:lastRenderedPageBreak/>
        <w:t>ARTÍCULO 41.-</w:t>
      </w:r>
      <w:r w:rsidRPr="007E5228">
        <w:rPr>
          <w:rFonts w:ascii="Century Gothic" w:eastAsia="Century Gothic" w:hAnsi="Century Gothic" w:cs="Arial"/>
          <w:sz w:val="24"/>
          <w:szCs w:val="24"/>
          <w:lang w:val="es-ES"/>
        </w:rPr>
        <w:t xml:space="preserve"> Se otorgará un estímulo fiscal consistente en tomar como base gravable el 50% del valor mayor del inmueble determinado en el avalúo que se practique para tales efectos, en los términos del artículo 158 del Código Municipal para el Estado de Chihuahua, para las viviendas de interés social que estando en condición de abandono, hayan sido rehabilitadas para ser ocupadas nuevamente. Para hacer efectivo este incentivo se requerirá de un dictamen de la Dirección General de Desarrollo Urbano, donde se acredite que el inmueble se encontraba en estado de abandono y ya se encuentra habilitado para ser ocupado nuevamente.</w:t>
      </w:r>
    </w:p>
    <w:p w14:paraId="3B6C8236"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rPr>
        <w:t xml:space="preserve">Se entiende por vivienda de interés social aquella cuyo valor no exceda la cantidad que resulte de multiplicar por 15 la Unidad de Medida y Actualización (UMA) elevado al año. </w:t>
      </w:r>
    </w:p>
    <w:p w14:paraId="4CCC21CA"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rPr>
        <w:t xml:space="preserve">Cuando un solo propietario, se vea beneficiado con este estímulo en más de 10 viviendas, deberá de retribuir en favor de la ciudad el 20% de dicho monto, en infraestructura o equipamiento público para la zona donde se ubique la vivienda recuperada, para lo cual la Dirección General de Desarrollo Urbano y/o la Dirección General de Obras Públicas, dictaminaran a donde llevar dicha inversión. En el supuesto de que el monto referido en este párrafo, no sea suficiente para ejecutar cualquiera de las obras identificadas por el municipio como requerimiento de infraestructura o equipamiento, este deberá de ser depositada en la Tesorería Municipal, en </w:t>
      </w:r>
      <w:r w:rsidRPr="007E5228">
        <w:rPr>
          <w:rFonts w:ascii="Century Gothic" w:eastAsia="Century Gothic" w:hAnsi="Century Gothic" w:cs="Arial"/>
        </w:rPr>
        <w:lastRenderedPageBreak/>
        <w:t xml:space="preserve">una cuenta etiquetada previamente para recabar este ingreso y el monto que en ella se recabe solo podrá ser utilizado para ejecución de obras de regeneración, infraestructura y/o equipamiento de las zonas vulnerables y deficitarias de baja consolidación de la ciudad. </w:t>
      </w:r>
    </w:p>
    <w:p w14:paraId="4E3929DC" w14:textId="6D1F6FCC"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b/>
        </w:rPr>
        <w:t xml:space="preserve">ARTÍCULO 42.- </w:t>
      </w:r>
      <w:r w:rsidRPr="007E5228">
        <w:rPr>
          <w:rFonts w:ascii="Century Gothic" w:eastAsia="Century Gothic" w:hAnsi="Century Gothic" w:cs="Arial"/>
        </w:rPr>
        <w:t xml:space="preserve">No será aplicable la acumulación de estímulos fiscales por lo establecido en esta </w:t>
      </w:r>
      <w:r w:rsidR="00255954">
        <w:rPr>
          <w:rFonts w:ascii="Century Gothic" w:eastAsia="Century Gothic" w:hAnsi="Century Gothic" w:cs="Arial"/>
        </w:rPr>
        <w:t>Ley</w:t>
      </w:r>
      <w:r w:rsidRPr="007E5228">
        <w:rPr>
          <w:rFonts w:ascii="Century Gothic" w:eastAsia="Century Gothic" w:hAnsi="Century Gothic" w:cs="Arial"/>
        </w:rPr>
        <w:t xml:space="preserve"> y cualquier otro ordenamiento aplicable, a excepción del estipulado en el artículo 31 de la presente Ley.</w:t>
      </w:r>
    </w:p>
    <w:p w14:paraId="0207B0D8" w14:textId="77777777" w:rsidR="00AE51AB" w:rsidRPr="007E5228" w:rsidRDefault="00AE51AB" w:rsidP="007E5228">
      <w:pPr>
        <w:tabs>
          <w:tab w:val="left" w:pos="1843"/>
        </w:tabs>
        <w:spacing w:line="360" w:lineRule="auto"/>
        <w:jc w:val="center"/>
        <w:rPr>
          <w:rFonts w:ascii="Century Gothic" w:eastAsia="Century Gothic" w:hAnsi="Century Gothic" w:cs="Arial"/>
          <w:b/>
        </w:rPr>
      </w:pPr>
    </w:p>
    <w:p w14:paraId="7C1812BA" w14:textId="77777777" w:rsidR="00AE51AB" w:rsidRPr="007E5228" w:rsidRDefault="00AE51AB" w:rsidP="007E5228">
      <w:pPr>
        <w:tabs>
          <w:tab w:val="left" w:pos="1843"/>
        </w:tabs>
        <w:spacing w:line="360" w:lineRule="auto"/>
        <w:jc w:val="center"/>
        <w:rPr>
          <w:rFonts w:ascii="Century Gothic" w:eastAsia="Century Gothic" w:hAnsi="Century Gothic" w:cs="Arial"/>
          <w:b/>
        </w:rPr>
      </w:pPr>
      <w:r w:rsidRPr="007E5228">
        <w:rPr>
          <w:rFonts w:ascii="Century Gothic" w:eastAsia="Century Gothic" w:hAnsi="Century Gothic" w:cs="Arial"/>
          <w:b/>
        </w:rPr>
        <w:t>CAPÍTULO QUINTO</w:t>
      </w:r>
    </w:p>
    <w:p w14:paraId="4293559F" w14:textId="77777777" w:rsidR="00AE51AB" w:rsidRPr="007E5228" w:rsidRDefault="00AE51AB" w:rsidP="007E5228">
      <w:pPr>
        <w:tabs>
          <w:tab w:val="left" w:pos="1843"/>
        </w:tabs>
        <w:spacing w:line="360" w:lineRule="auto"/>
        <w:jc w:val="center"/>
        <w:rPr>
          <w:rFonts w:ascii="Century Gothic" w:eastAsia="Century Gothic" w:hAnsi="Century Gothic" w:cs="Arial"/>
          <w:b/>
        </w:rPr>
      </w:pPr>
      <w:r w:rsidRPr="007E5228">
        <w:rPr>
          <w:rFonts w:ascii="Century Gothic" w:eastAsia="Century Gothic" w:hAnsi="Century Gothic" w:cs="Arial"/>
          <w:b/>
        </w:rPr>
        <w:t>Tasa Adicional Universitaria</w:t>
      </w:r>
    </w:p>
    <w:p w14:paraId="29487C78" w14:textId="77777777" w:rsidR="00AE51AB" w:rsidRPr="007E5228" w:rsidRDefault="00AE51AB" w:rsidP="007E5228">
      <w:pPr>
        <w:tabs>
          <w:tab w:val="left" w:pos="1843"/>
        </w:tabs>
        <w:spacing w:before="240" w:after="160" w:line="360" w:lineRule="auto"/>
        <w:jc w:val="center"/>
        <w:rPr>
          <w:rFonts w:ascii="Century Gothic" w:eastAsia="Century Gothic" w:hAnsi="Century Gothic" w:cs="Arial"/>
          <w:b/>
        </w:rPr>
      </w:pPr>
      <w:r w:rsidRPr="007E5228">
        <w:rPr>
          <w:rFonts w:ascii="Century Gothic" w:eastAsia="Century Gothic" w:hAnsi="Century Gothic" w:cs="Arial"/>
          <w:b/>
        </w:rPr>
        <w:t>Sección Única</w:t>
      </w:r>
    </w:p>
    <w:p w14:paraId="5CDBDAEA"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b/>
        </w:rPr>
        <w:t>ARTÍCULO 43.-</w:t>
      </w:r>
      <w:r w:rsidRPr="007E5228">
        <w:rPr>
          <w:rFonts w:ascii="Century Gothic" w:eastAsia="Century Gothic" w:hAnsi="Century Gothic" w:cs="Arial"/>
        </w:rPr>
        <w:t xml:space="preserve"> Las personas contribuyentes de los impuestos Predial y Sobre Traslación de Dominio de Bienes Inmuebles, pagaran una tasa adicional del 4%, la cual se enterará en la misma forma y términos en que deban enterarse los impuestos mencionados. </w:t>
      </w:r>
    </w:p>
    <w:p w14:paraId="796A1C3F"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rPr>
        <w:t xml:space="preserve">El monto a pagar de la tasa adicional se obtiene multiplicando por 0.04 la cantidad que resulte del cálculo establecido para la determinación de los impuestos señalados en el párrafo anterior. </w:t>
      </w:r>
    </w:p>
    <w:p w14:paraId="76CA8389"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rPr>
        <w:t xml:space="preserve">El rendimiento obtenido de la aplicación de la tasa adicional se destinará al sostenimiento de la Universidad Autónoma de Chihuahua y de la </w:t>
      </w:r>
      <w:r w:rsidRPr="007E5228">
        <w:rPr>
          <w:rFonts w:ascii="Century Gothic" w:eastAsia="Century Gothic" w:hAnsi="Century Gothic" w:cs="Arial"/>
        </w:rPr>
        <w:lastRenderedPageBreak/>
        <w:t>Universidad Autónoma de Ciudad Juárez, conforme al convenio que celebre el Municipio con estas instituciones educativas.</w:t>
      </w:r>
    </w:p>
    <w:p w14:paraId="52251947"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rPr>
        <w:t>Una vez recaudados los ingresos por este concepto, la autoridad municipal concentrará los mismos, a más tardar el día quince del mes siguiente a su recaudación, en la Secretaria de Hacienda, dependencia que a su vez los transferirá a dichas universidades, a más tardar el día último del mismo mes.</w:t>
      </w:r>
    </w:p>
    <w:p w14:paraId="74479208"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rPr>
        <w:t>En caso de cualquiera de los días antes indicados sea inhábil, la concentración o la transferencia se efectuará el día hábil inmediato siguiente.</w:t>
      </w:r>
    </w:p>
    <w:p w14:paraId="076D6BB4" w14:textId="78633B70" w:rsidR="007E5228" w:rsidRDefault="007E5228" w:rsidP="007E5228">
      <w:pPr>
        <w:tabs>
          <w:tab w:val="left" w:pos="1843"/>
        </w:tabs>
        <w:spacing w:line="360" w:lineRule="auto"/>
        <w:jc w:val="center"/>
        <w:rPr>
          <w:rFonts w:ascii="Century Gothic" w:eastAsia="Century Gothic" w:hAnsi="Century Gothic" w:cs="Arial"/>
          <w:b/>
        </w:rPr>
      </w:pPr>
    </w:p>
    <w:p w14:paraId="11EC2370" w14:textId="77777777" w:rsidR="00085504" w:rsidRPr="007E5228" w:rsidRDefault="00085504" w:rsidP="007E5228">
      <w:pPr>
        <w:tabs>
          <w:tab w:val="left" w:pos="1843"/>
        </w:tabs>
        <w:spacing w:line="360" w:lineRule="auto"/>
        <w:jc w:val="center"/>
        <w:rPr>
          <w:rFonts w:ascii="Century Gothic" w:eastAsia="Century Gothic" w:hAnsi="Century Gothic" w:cs="Arial"/>
          <w:b/>
        </w:rPr>
      </w:pPr>
    </w:p>
    <w:p w14:paraId="17F2F919" w14:textId="77777777" w:rsidR="00AE51AB" w:rsidRPr="007E5228" w:rsidRDefault="00AE51AB" w:rsidP="007E5228">
      <w:pPr>
        <w:tabs>
          <w:tab w:val="left" w:pos="1843"/>
        </w:tabs>
        <w:spacing w:line="360" w:lineRule="auto"/>
        <w:jc w:val="center"/>
        <w:rPr>
          <w:rFonts w:ascii="Century Gothic" w:eastAsia="Century Gothic" w:hAnsi="Century Gothic" w:cs="Arial"/>
          <w:b/>
        </w:rPr>
      </w:pPr>
      <w:r w:rsidRPr="007E5228">
        <w:rPr>
          <w:rFonts w:ascii="Century Gothic" w:eastAsia="Century Gothic" w:hAnsi="Century Gothic" w:cs="Arial"/>
          <w:b/>
        </w:rPr>
        <w:t xml:space="preserve">CAPÍTULO SEXTO </w:t>
      </w:r>
    </w:p>
    <w:p w14:paraId="5F4AE6F5" w14:textId="77777777" w:rsidR="00AE51AB" w:rsidRPr="007E5228" w:rsidRDefault="00AE51AB" w:rsidP="007E5228">
      <w:pPr>
        <w:tabs>
          <w:tab w:val="left" w:pos="1843"/>
        </w:tabs>
        <w:spacing w:line="360" w:lineRule="auto"/>
        <w:jc w:val="center"/>
        <w:rPr>
          <w:rFonts w:ascii="Century Gothic" w:eastAsia="Century Gothic" w:hAnsi="Century Gothic" w:cs="Arial"/>
        </w:rPr>
      </w:pPr>
      <w:r w:rsidRPr="007E5228">
        <w:rPr>
          <w:rFonts w:ascii="Century Gothic" w:eastAsia="Century Gothic" w:hAnsi="Century Gothic" w:cs="Arial"/>
          <w:b/>
        </w:rPr>
        <w:t>Contribuciones Extraordinarias</w:t>
      </w:r>
    </w:p>
    <w:p w14:paraId="578B2BA8" w14:textId="77777777" w:rsidR="00AE51AB" w:rsidRPr="007E5228" w:rsidRDefault="00AE51AB" w:rsidP="007E5228">
      <w:pPr>
        <w:tabs>
          <w:tab w:val="left" w:pos="1843"/>
        </w:tabs>
        <w:spacing w:before="240" w:after="240" w:line="360" w:lineRule="auto"/>
        <w:jc w:val="center"/>
        <w:rPr>
          <w:rFonts w:ascii="Century Gothic" w:eastAsia="Century Gothic" w:hAnsi="Century Gothic" w:cs="Arial"/>
          <w:b/>
        </w:rPr>
      </w:pPr>
      <w:r w:rsidRPr="007E5228">
        <w:rPr>
          <w:rFonts w:ascii="Century Gothic" w:eastAsia="Century Gothic" w:hAnsi="Century Gothic" w:cs="Arial"/>
          <w:b/>
        </w:rPr>
        <w:t>Sección Única</w:t>
      </w:r>
    </w:p>
    <w:p w14:paraId="1116A007"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b/>
        </w:rPr>
        <w:t xml:space="preserve">ARTÍCULO 44.- </w:t>
      </w:r>
      <w:r w:rsidRPr="007E5228">
        <w:rPr>
          <w:rFonts w:ascii="Century Gothic" w:eastAsia="Century Gothic" w:hAnsi="Century Gothic" w:cs="Arial"/>
        </w:rPr>
        <w:t>De conformidad con lo establecido en los artículos 121 y 122 del Código Municipal para el Estado de Chihuahua, se establecen con carácter de obligatorio las contribuciones extraordinarias sobre la propiedad inmobiliaria, que se señalan en los siguientes artículos.</w:t>
      </w:r>
    </w:p>
    <w:p w14:paraId="2C05F7C6"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b/>
        </w:rPr>
        <w:lastRenderedPageBreak/>
        <w:t xml:space="preserve">ARTÍCULO 45.- </w:t>
      </w:r>
      <w:r w:rsidRPr="007E5228">
        <w:rPr>
          <w:rFonts w:ascii="Century Gothic" w:eastAsia="Century Gothic" w:hAnsi="Century Gothic" w:cs="Arial"/>
        </w:rPr>
        <w:t>Se establece una contribución extraordinaria a cargo de las personas físicas, morales o unidades económicas que sean propietarios o poseedores de predios comerciales, industriales y de servicios, ubicados en el Municipio de Juárez, equivalente a una tasa del 3% (tres por ciento) o su actualización durante el presente ejercicio fiscal, misma que será aprobada por el Cabildo, sobre el monto neto que pagarán del Impuesto Predial sobre dichos inmuebles.</w:t>
      </w:r>
    </w:p>
    <w:p w14:paraId="7BFF287D"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rPr>
        <w:t>Dicha contribución se causará durante el ejercicio fiscal, se recaudará por la autoridad fiscal municipal bajo su esfera de competencia y se destinará para la integración del patrimonio del Fideicomiso Paso del Norte para la construcción, equipamiento y operación del Centro de Exposiciones Paso del Norte.</w:t>
      </w:r>
    </w:p>
    <w:p w14:paraId="06C14125"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b/>
        </w:rPr>
        <w:t xml:space="preserve">ARTÍCULO 46.- </w:t>
      </w:r>
      <w:r w:rsidRPr="007E5228">
        <w:rPr>
          <w:rFonts w:ascii="Century Gothic" w:eastAsia="Century Gothic" w:hAnsi="Century Gothic" w:cs="Arial"/>
        </w:rPr>
        <w:t xml:space="preserve">Se determina una contribución extraordinaria equivalente al 50% del Impuesto Predial que grave el predio en el ejercicio en curso, para los predios urbanos no edificados o cuya construcción tenga un valor inferior al 10% del valor del terreno, salvo que se trate de propietarios o poseedores de predios cuyo objeto sea de explotación agropecuaria, zonas industriales o fraccionamientos aprobados por la Dirección General de Desarrollo Urbano solicitados por el desarrollador, siempre y cuando dicha aprobación no sea mayor a dos años y presentando copia de la escritura de </w:t>
      </w:r>
      <w:r w:rsidRPr="007E5228">
        <w:rPr>
          <w:rFonts w:ascii="Century Gothic" w:eastAsia="Century Gothic" w:hAnsi="Century Gothic" w:cs="Arial"/>
        </w:rPr>
        <w:lastRenderedPageBreak/>
        <w:t>protocolización, dicha salvedad aplica también a los predios que se encuentren fuera de la mancha urbana o correspondan a cementerios.</w:t>
      </w:r>
    </w:p>
    <w:p w14:paraId="3EECD420"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p>
    <w:p w14:paraId="1E92A57F" w14:textId="77777777" w:rsidR="00AE51AB" w:rsidRPr="007E5228" w:rsidRDefault="00AE51AB" w:rsidP="007E5228">
      <w:pPr>
        <w:tabs>
          <w:tab w:val="left" w:pos="1843"/>
        </w:tabs>
        <w:spacing w:line="360" w:lineRule="auto"/>
        <w:jc w:val="center"/>
        <w:rPr>
          <w:rFonts w:ascii="Century Gothic" w:eastAsia="Century Gothic" w:hAnsi="Century Gothic" w:cs="Arial"/>
        </w:rPr>
      </w:pPr>
      <w:r w:rsidRPr="007E5228">
        <w:rPr>
          <w:rFonts w:ascii="Century Gothic" w:eastAsia="Century Gothic" w:hAnsi="Century Gothic" w:cs="Arial"/>
          <w:b/>
        </w:rPr>
        <w:t>TÍTULO TERCERO</w:t>
      </w:r>
    </w:p>
    <w:p w14:paraId="7AE3B2C1" w14:textId="77777777" w:rsidR="00AE51AB" w:rsidRPr="007E5228" w:rsidRDefault="00AE51AB" w:rsidP="007E5228">
      <w:pPr>
        <w:tabs>
          <w:tab w:val="left" w:pos="1843"/>
        </w:tabs>
        <w:spacing w:after="160" w:line="360" w:lineRule="auto"/>
        <w:jc w:val="center"/>
        <w:rPr>
          <w:rFonts w:ascii="Century Gothic" w:eastAsia="Century Gothic" w:hAnsi="Century Gothic" w:cs="Arial"/>
          <w:b/>
        </w:rPr>
      </w:pPr>
      <w:r w:rsidRPr="007E5228">
        <w:rPr>
          <w:rFonts w:ascii="Century Gothic" w:eastAsia="Century Gothic" w:hAnsi="Century Gothic" w:cs="Arial"/>
          <w:b/>
        </w:rPr>
        <w:t>DERECHOS</w:t>
      </w:r>
    </w:p>
    <w:p w14:paraId="0C4D8A1B"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b/>
        </w:rPr>
        <w:t xml:space="preserve">ARTÍCULO 47.- </w:t>
      </w:r>
      <w:r w:rsidRPr="007E5228">
        <w:rPr>
          <w:rFonts w:ascii="Century Gothic" w:eastAsia="Century Gothic" w:hAnsi="Century Gothic" w:cs="Arial"/>
        </w:rPr>
        <w:t>Para el cobro de Derechos Municipales, de acuerdo con lo dispuesto por el artículo 169 del Código Municipal del Estado de Chihuahua, y conforme al artículo 10-A de la Ley de Coordinación Fiscal Federal y artículos 2 y 4 de la Ley de Coordinación en Materia de Derechos con la Federación, se expiden las presentes tarifas que, salvo en los casos que se señalen de otra forma, se expresan en Unidades de Medida y Actualización (UMA) vigente y que regirá durante el ejercicio fiscal 2026, para el cobro de los derechos de tipo corriente que deba percibir la Hacienda del Municipio de Juárez:</w:t>
      </w:r>
    </w:p>
    <w:p w14:paraId="15B7E82E"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p>
    <w:p w14:paraId="4B52F34B" w14:textId="77777777" w:rsidR="00AE51AB" w:rsidRPr="007E5228" w:rsidRDefault="00AE51AB" w:rsidP="007E5228">
      <w:pPr>
        <w:tabs>
          <w:tab w:val="left" w:pos="1843"/>
        </w:tabs>
        <w:spacing w:line="360" w:lineRule="auto"/>
        <w:jc w:val="center"/>
        <w:rPr>
          <w:rFonts w:ascii="Century Gothic" w:eastAsia="Century Gothic" w:hAnsi="Century Gothic" w:cs="Arial"/>
          <w:b/>
        </w:rPr>
      </w:pPr>
      <w:r w:rsidRPr="007E5228">
        <w:rPr>
          <w:rFonts w:ascii="Century Gothic" w:eastAsia="Century Gothic" w:hAnsi="Century Gothic" w:cs="Arial"/>
          <w:b/>
        </w:rPr>
        <w:t>CAPÍTULO PRIMERO</w:t>
      </w:r>
    </w:p>
    <w:p w14:paraId="484C6222" w14:textId="77777777" w:rsidR="00AE51AB" w:rsidRPr="007E5228" w:rsidRDefault="00AE51AB" w:rsidP="007E5228">
      <w:pPr>
        <w:tabs>
          <w:tab w:val="left" w:pos="1843"/>
        </w:tabs>
        <w:spacing w:line="360" w:lineRule="auto"/>
        <w:jc w:val="center"/>
        <w:rPr>
          <w:rFonts w:ascii="Century Gothic" w:eastAsia="Century Gothic" w:hAnsi="Century Gothic" w:cs="Arial"/>
          <w:b/>
        </w:rPr>
      </w:pPr>
      <w:r w:rsidRPr="007E5228">
        <w:rPr>
          <w:rFonts w:ascii="Century Gothic" w:eastAsia="Century Gothic" w:hAnsi="Century Gothic" w:cs="Arial"/>
          <w:b/>
        </w:rPr>
        <w:t>Derechos por el Uso, Goce, Aprovechamiento o</w:t>
      </w:r>
    </w:p>
    <w:p w14:paraId="355D7CAE" w14:textId="77777777" w:rsidR="00AE51AB" w:rsidRPr="007E5228" w:rsidRDefault="00AE51AB" w:rsidP="007E5228">
      <w:pPr>
        <w:tabs>
          <w:tab w:val="left" w:pos="1843"/>
        </w:tabs>
        <w:spacing w:line="360" w:lineRule="auto"/>
        <w:jc w:val="center"/>
        <w:rPr>
          <w:rFonts w:ascii="Century Gothic" w:eastAsia="Century Gothic" w:hAnsi="Century Gothic" w:cs="Arial"/>
          <w:b/>
        </w:rPr>
      </w:pPr>
      <w:r w:rsidRPr="007E5228">
        <w:rPr>
          <w:rFonts w:ascii="Century Gothic" w:eastAsia="Century Gothic" w:hAnsi="Century Gothic" w:cs="Arial"/>
          <w:b/>
        </w:rPr>
        <w:t>Explotación de Bienes de Dominio Público</w:t>
      </w:r>
    </w:p>
    <w:p w14:paraId="5E85003E" w14:textId="77777777" w:rsidR="00AE51AB" w:rsidRPr="007E5228" w:rsidRDefault="00AE51AB" w:rsidP="007E5228">
      <w:pPr>
        <w:tabs>
          <w:tab w:val="left" w:pos="1843"/>
        </w:tabs>
        <w:spacing w:before="160" w:line="360" w:lineRule="auto"/>
        <w:jc w:val="center"/>
        <w:rPr>
          <w:rFonts w:ascii="Century Gothic" w:eastAsia="Century Gothic" w:hAnsi="Century Gothic" w:cs="Arial"/>
          <w:b/>
        </w:rPr>
      </w:pPr>
      <w:r w:rsidRPr="007E5228">
        <w:rPr>
          <w:rFonts w:ascii="Century Gothic" w:eastAsia="Century Gothic" w:hAnsi="Century Gothic" w:cs="Arial"/>
          <w:b/>
        </w:rPr>
        <w:t>Sección Primera</w:t>
      </w:r>
    </w:p>
    <w:p w14:paraId="2F672CFB" w14:textId="77777777" w:rsidR="00AE51AB" w:rsidRPr="007E5228" w:rsidRDefault="00AE51AB" w:rsidP="007E5228">
      <w:pPr>
        <w:tabs>
          <w:tab w:val="left" w:pos="1843"/>
        </w:tabs>
        <w:spacing w:after="160" w:line="360" w:lineRule="auto"/>
        <w:jc w:val="center"/>
        <w:rPr>
          <w:rFonts w:ascii="Century Gothic" w:eastAsia="Century Gothic" w:hAnsi="Century Gothic" w:cs="Arial"/>
          <w:b/>
        </w:rPr>
      </w:pPr>
      <w:r w:rsidRPr="007E5228">
        <w:rPr>
          <w:rFonts w:ascii="Century Gothic" w:eastAsia="Century Gothic" w:hAnsi="Century Gothic" w:cs="Arial"/>
          <w:b/>
        </w:rPr>
        <w:t>Del uso de suelo</w:t>
      </w:r>
    </w:p>
    <w:p w14:paraId="24356696"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b/>
        </w:rPr>
        <w:lastRenderedPageBreak/>
        <w:t xml:space="preserve">ARTÍCULO 48.- </w:t>
      </w:r>
      <w:r w:rsidRPr="007E5228">
        <w:rPr>
          <w:rFonts w:ascii="Century Gothic" w:eastAsia="Century Gothic" w:hAnsi="Century Gothic" w:cs="Arial"/>
        </w:rPr>
        <w:t>Las personas físicas o morales que previa autorización de la dependencia municipal correspondiente hagan uso del suelo, de instalaciones subterráneas o áreas en las vías públicas para la realización de actividades comerciales o de prestación de servicios en forma permanente o temporal, pagarán los derechos correspondientes conforme a lo que se estipule en el presente capítulo.</w:t>
      </w:r>
    </w:p>
    <w:p w14:paraId="2FAD5452"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p>
    <w:p w14:paraId="2788A0BD" w14:textId="77777777" w:rsidR="00AE51AB" w:rsidRPr="007E5228" w:rsidRDefault="00AE51AB" w:rsidP="007E5228">
      <w:pPr>
        <w:pStyle w:val="Prrafodelista"/>
        <w:numPr>
          <w:ilvl w:val="0"/>
          <w:numId w:val="15"/>
        </w:numPr>
        <w:tabs>
          <w:tab w:val="left" w:pos="1843"/>
        </w:tabs>
        <w:spacing w:after="160" w:line="360" w:lineRule="auto"/>
        <w:ind w:left="0" w:firstLine="0"/>
        <w:rPr>
          <w:rFonts w:ascii="Century Gothic" w:eastAsia="Century Gothic" w:hAnsi="Century Gothic" w:cs="Arial"/>
          <w:sz w:val="24"/>
          <w:szCs w:val="24"/>
          <w:lang w:val="es-ES"/>
        </w:rPr>
      </w:pPr>
      <w:r w:rsidRPr="007E5228">
        <w:rPr>
          <w:rFonts w:ascii="Century Gothic" w:eastAsia="Century Gothic" w:hAnsi="Century Gothic" w:cs="Arial"/>
          <w:sz w:val="24"/>
          <w:szCs w:val="24"/>
          <w:lang w:val="es-ES"/>
        </w:rPr>
        <w:t>DIRECCIÓN DE REGULACIÓN COMERCIAL</w:t>
      </w:r>
    </w:p>
    <w:p w14:paraId="3F8B290F"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bookmarkStart w:id="0" w:name="_Hlk181608137"/>
      <w:r w:rsidRPr="007E5228">
        <w:rPr>
          <w:rFonts w:ascii="Century Gothic" w:eastAsia="Century Gothic" w:hAnsi="Century Gothic" w:cs="Arial"/>
          <w:b/>
        </w:rPr>
        <w:t xml:space="preserve">ARTÍCULO 49.- </w:t>
      </w:r>
      <w:r w:rsidRPr="007E5228">
        <w:rPr>
          <w:rFonts w:ascii="Century Gothic" w:eastAsia="Century Gothic" w:hAnsi="Century Gothic" w:cs="Arial"/>
        </w:rPr>
        <w:t>Por uso de la vía pública por comerciantes ambulantes, o con puestos fijos o semifijos, pagaran derechos de acuerdo a la siguiente tarifa:</w:t>
      </w:r>
    </w:p>
    <w:p w14:paraId="0BC9861A" w14:textId="77777777" w:rsidR="007E5228" w:rsidRPr="007E5228" w:rsidRDefault="007E5228" w:rsidP="007E5228">
      <w:pPr>
        <w:tabs>
          <w:tab w:val="left" w:pos="1843"/>
        </w:tabs>
        <w:spacing w:after="160" w:line="360" w:lineRule="auto"/>
        <w:jc w:val="both"/>
        <w:rPr>
          <w:rFonts w:ascii="Century Gothic" w:eastAsia="Century Gothic" w:hAnsi="Century Gothic" w:cs="Aria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400" w:firstRow="0" w:lastRow="0" w:firstColumn="0" w:lastColumn="0" w:noHBand="0" w:noVBand="1"/>
      </w:tblPr>
      <w:tblGrid>
        <w:gridCol w:w="881"/>
        <w:gridCol w:w="4501"/>
        <w:gridCol w:w="1700"/>
        <w:gridCol w:w="1746"/>
      </w:tblGrid>
      <w:tr w:rsidR="007E5228" w:rsidRPr="007E5228" w14:paraId="378E28C2" w14:textId="77777777" w:rsidTr="00E35607">
        <w:trPr>
          <w:trHeight w:val="340"/>
        </w:trPr>
        <w:tc>
          <w:tcPr>
            <w:tcW w:w="499" w:type="pct"/>
            <w:shd w:val="clear" w:color="auto" w:fill="E7E6E6" w:themeFill="background2"/>
            <w:vAlign w:val="center"/>
          </w:tcPr>
          <w:p w14:paraId="58B2F957" w14:textId="77777777" w:rsidR="00AE51AB" w:rsidRPr="007E5228" w:rsidRDefault="00AE51AB" w:rsidP="007E5228">
            <w:pPr>
              <w:tabs>
                <w:tab w:val="left" w:pos="1843"/>
              </w:tabs>
              <w:spacing w:line="276" w:lineRule="auto"/>
              <w:jc w:val="center"/>
              <w:rPr>
                <w:rFonts w:ascii="Century Gothic" w:eastAsia="Century Gothic" w:hAnsi="Century Gothic" w:cs="Arial"/>
              </w:rPr>
            </w:pPr>
          </w:p>
        </w:tc>
        <w:tc>
          <w:tcPr>
            <w:tcW w:w="2549" w:type="pct"/>
            <w:shd w:val="clear" w:color="auto" w:fill="E7E6E6" w:themeFill="background2"/>
            <w:vAlign w:val="center"/>
          </w:tcPr>
          <w:p w14:paraId="65147717" w14:textId="77777777" w:rsidR="00AE51AB" w:rsidRPr="007E5228" w:rsidRDefault="00AE51AB" w:rsidP="00E35607">
            <w:pPr>
              <w:tabs>
                <w:tab w:val="left" w:pos="1843"/>
              </w:tabs>
              <w:spacing w:line="276" w:lineRule="auto"/>
              <w:jc w:val="both"/>
              <w:rPr>
                <w:rFonts w:ascii="Century Gothic" w:eastAsia="Century Gothic" w:hAnsi="Century Gothic" w:cs="Arial"/>
                <w:b/>
              </w:rPr>
            </w:pPr>
            <w:r w:rsidRPr="007E5228">
              <w:rPr>
                <w:rFonts w:ascii="Century Gothic" w:eastAsia="Century Gothic" w:hAnsi="Century Gothic" w:cs="Arial"/>
                <w:b/>
              </w:rPr>
              <w:t>Concepto</w:t>
            </w:r>
          </w:p>
        </w:tc>
        <w:tc>
          <w:tcPr>
            <w:tcW w:w="963" w:type="pct"/>
            <w:shd w:val="clear" w:color="auto" w:fill="E7E6E6" w:themeFill="background2"/>
            <w:vAlign w:val="center"/>
          </w:tcPr>
          <w:p w14:paraId="5D298A31" w14:textId="77777777" w:rsidR="00AE51AB" w:rsidRPr="007E5228" w:rsidRDefault="00AE51AB" w:rsidP="007E5228">
            <w:pPr>
              <w:tabs>
                <w:tab w:val="left" w:pos="1843"/>
              </w:tabs>
              <w:spacing w:line="276" w:lineRule="auto"/>
              <w:jc w:val="center"/>
              <w:rPr>
                <w:rFonts w:ascii="Century Gothic" w:eastAsia="Century Gothic" w:hAnsi="Century Gothic" w:cs="Arial"/>
                <w:b/>
              </w:rPr>
            </w:pPr>
            <w:r w:rsidRPr="007E5228">
              <w:rPr>
                <w:rFonts w:ascii="Century Gothic" w:eastAsia="Century Gothic" w:hAnsi="Century Gothic" w:cs="Arial"/>
                <w:b/>
              </w:rPr>
              <w:t>UMA</w:t>
            </w:r>
          </w:p>
        </w:tc>
        <w:tc>
          <w:tcPr>
            <w:tcW w:w="989" w:type="pct"/>
            <w:shd w:val="clear" w:color="auto" w:fill="E7E6E6" w:themeFill="background2"/>
            <w:vAlign w:val="center"/>
          </w:tcPr>
          <w:p w14:paraId="1DA755AA" w14:textId="77777777" w:rsidR="00AE51AB" w:rsidRPr="007E5228" w:rsidRDefault="00AE51AB" w:rsidP="007E5228">
            <w:pPr>
              <w:tabs>
                <w:tab w:val="left" w:pos="1843"/>
              </w:tabs>
              <w:spacing w:line="276" w:lineRule="auto"/>
              <w:jc w:val="center"/>
              <w:rPr>
                <w:rFonts w:ascii="Century Gothic" w:eastAsia="Century Gothic" w:hAnsi="Century Gothic" w:cs="Arial"/>
                <w:b/>
              </w:rPr>
            </w:pPr>
            <w:r w:rsidRPr="007E5228">
              <w:rPr>
                <w:rFonts w:ascii="Century Gothic" w:eastAsia="Century Gothic" w:hAnsi="Century Gothic" w:cs="Arial"/>
                <w:b/>
              </w:rPr>
              <w:t>Unidad</w:t>
            </w:r>
          </w:p>
        </w:tc>
      </w:tr>
      <w:tr w:rsidR="007E5228" w:rsidRPr="007E5228" w14:paraId="2483B770" w14:textId="77777777" w:rsidTr="00E35607">
        <w:trPr>
          <w:trHeight w:val="864"/>
        </w:trPr>
        <w:tc>
          <w:tcPr>
            <w:tcW w:w="499" w:type="pct"/>
            <w:vAlign w:val="center"/>
          </w:tcPr>
          <w:p w14:paraId="63BE77AF"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1</w:t>
            </w:r>
          </w:p>
        </w:tc>
        <w:tc>
          <w:tcPr>
            <w:tcW w:w="2549" w:type="pct"/>
            <w:vAlign w:val="center"/>
          </w:tcPr>
          <w:p w14:paraId="1D027348" w14:textId="77777777" w:rsidR="00AE51AB" w:rsidRPr="007E5228" w:rsidRDefault="00AE51AB" w:rsidP="00E35607">
            <w:pPr>
              <w:tabs>
                <w:tab w:val="left" w:pos="1843"/>
              </w:tabs>
              <w:spacing w:line="276" w:lineRule="auto"/>
              <w:jc w:val="both"/>
              <w:rPr>
                <w:rFonts w:ascii="Century Gothic" w:eastAsia="Century Gothic" w:hAnsi="Century Gothic" w:cs="Arial"/>
              </w:rPr>
            </w:pPr>
            <w:r w:rsidRPr="007E5228">
              <w:rPr>
                <w:rFonts w:ascii="Century Gothic" w:eastAsia="Century Gothic" w:hAnsi="Century Gothic" w:cs="Arial"/>
              </w:rPr>
              <w:t>Ambulante Tipo A, realiza su comercialización exhibiendo sus productos en las manos.</w:t>
            </w:r>
          </w:p>
        </w:tc>
        <w:tc>
          <w:tcPr>
            <w:tcW w:w="963" w:type="pct"/>
            <w:vAlign w:val="center"/>
          </w:tcPr>
          <w:p w14:paraId="020D4A8E"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13.00</w:t>
            </w:r>
          </w:p>
        </w:tc>
        <w:tc>
          <w:tcPr>
            <w:tcW w:w="989" w:type="pct"/>
            <w:vAlign w:val="center"/>
          </w:tcPr>
          <w:p w14:paraId="52F1E24E"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Por permiso</w:t>
            </w:r>
          </w:p>
        </w:tc>
      </w:tr>
      <w:tr w:rsidR="007E5228" w:rsidRPr="007E5228" w14:paraId="6B33D9CA" w14:textId="77777777" w:rsidTr="00E35607">
        <w:trPr>
          <w:trHeight w:val="846"/>
        </w:trPr>
        <w:tc>
          <w:tcPr>
            <w:tcW w:w="499" w:type="pct"/>
            <w:vAlign w:val="center"/>
          </w:tcPr>
          <w:p w14:paraId="6C20F9C9"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2</w:t>
            </w:r>
          </w:p>
        </w:tc>
        <w:tc>
          <w:tcPr>
            <w:tcW w:w="2549" w:type="pct"/>
            <w:vAlign w:val="center"/>
          </w:tcPr>
          <w:p w14:paraId="481B7367" w14:textId="77777777" w:rsidR="00AE51AB" w:rsidRPr="007E5228" w:rsidRDefault="00AE51AB" w:rsidP="00E35607">
            <w:pPr>
              <w:tabs>
                <w:tab w:val="left" w:pos="1843"/>
              </w:tabs>
              <w:spacing w:line="276" w:lineRule="auto"/>
              <w:jc w:val="both"/>
              <w:rPr>
                <w:rFonts w:ascii="Century Gothic" w:eastAsia="Century Gothic" w:hAnsi="Century Gothic" w:cs="Arial"/>
              </w:rPr>
            </w:pPr>
            <w:r w:rsidRPr="007E5228">
              <w:rPr>
                <w:rFonts w:ascii="Century Gothic" w:eastAsia="Century Gothic" w:hAnsi="Century Gothic" w:cs="Arial"/>
              </w:rPr>
              <w:t>Ambulante Tipo B, realiza su Comercialización trasladando sus productos en un vehículo y/o estructura.</w:t>
            </w:r>
          </w:p>
        </w:tc>
        <w:tc>
          <w:tcPr>
            <w:tcW w:w="963" w:type="pct"/>
            <w:vAlign w:val="center"/>
          </w:tcPr>
          <w:p w14:paraId="60271919"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19.10</w:t>
            </w:r>
          </w:p>
        </w:tc>
        <w:tc>
          <w:tcPr>
            <w:tcW w:w="989" w:type="pct"/>
            <w:vAlign w:val="center"/>
          </w:tcPr>
          <w:p w14:paraId="56FAB663"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Por permiso</w:t>
            </w:r>
          </w:p>
        </w:tc>
      </w:tr>
      <w:tr w:rsidR="007E5228" w:rsidRPr="007E5228" w14:paraId="1DFB3627" w14:textId="77777777" w:rsidTr="00E35607">
        <w:trPr>
          <w:trHeight w:val="856"/>
        </w:trPr>
        <w:tc>
          <w:tcPr>
            <w:tcW w:w="499" w:type="pct"/>
            <w:vAlign w:val="center"/>
          </w:tcPr>
          <w:p w14:paraId="3F3714D1"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lastRenderedPageBreak/>
              <w:t>3</w:t>
            </w:r>
          </w:p>
        </w:tc>
        <w:tc>
          <w:tcPr>
            <w:tcW w:w="2549" w:type="pct"/>
            <w:vAlign w:val="center"/>
          </w:tcPr>
          <w:p w14:paraId="3F266846" w14:textId="77777777" w:rsidR="00AE51AB" w:rsidRPr="007E5228" w:rsidRDefault="00AE51AB" w:rsidP="00E35607">
            <w:pPr>
              <w:tabs>
                <w:tab w:val="left" w:pos="1843"/>
              </w:tabs>
              <w:spacing w:line="276" w:lineRule="auto"/>
              <w:jc w:val="both"/>
              <w:rPr>
                <w:rFonts w:ascii="Century Gothic" w:eastAsia="Century Gothic" w:hAnsi="Century Gothic" w:cs="Arial"/>
              </w:rPr>
            </w:pPr>
            <w:r w:rsidRPr="007E5228">
              <w:rPr>
                <w:rFonts w:ascii="Century Gothic" w:eastAsia="Century Gothic" w:hAnsi="Century Gothic" w:cs="Arial"/>
              </w:rPr>
              <w:t>Ambulante Tipo C, realiza su comercialización trasladando sus productos en un vehículo automotor.</w:t>
            </w:r>
          </w:p>
        </w:tc>
        <w:tc>
          <w:tcPr>
            <w:tcW w:w="963" w:type="pct"/>
            <w:vAlign w:val="center"/>
          </w:tcPr>
          <w:p w14:paraId="3F7B10CF"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25</w:t>
            </w:r>
          </w:p>
        </w:tc>
        <w:tc>
          <w:tcPr>
            <w:tcW w:w="989" w:type="pct"/>
            <w:vAlign w:val="center"/>
          </w:tcPr>
          <w:p w14:paraId="6F40A4B2"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Por permiso</w:t>
            </w:r>
          </w:p>
        </w:tc>
      </w:tr>
      <w:tr w:rsidR="007E5228" w:rsidRPr="007E5228" w14:paraId="3E1C22F1" w14:textId="77777777" w:rsidTr="00E35607">
        <w:trPr>
          <w:trHeight w:val="340"/>
        </w:trPr>
        <w:tc>
          <w:tcPr>
            <w:tcW w:w="499" w:type="pct"/>
            <w:vAlign w:val="center"/>
          </w:tcPr>
          <w:p w14:paraId="495948D0"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4</w:t>
            </w:r>
          </w:p>
        </w:tc>
        <w:tc>
          <w:tcPr>
            <w:tcW w:w="4501" w:type="pct"/>
            <w:gridSpan w:val="3"/>
            <w:vAlign w:val="center"/>
          </w:tcPr>
          <w:p w14:paraId="014B3AD1" w14:textId="77777777" w:rsidR="00AE51AB" w:rsidRPr="007E5228" w:rsidRDefault="00AE51AB" w:rsidP="00E35607">
            <w:pPr>
              <w:tabs>
                <w:tab w:val="left" w:pos="1843"/>
              </w:tabs>
              <w:spacing w:line="276" w:lineRule="auto"/>
              <w:jc w:val="both"/>
              <w:rPr>
                <w:rFonts w:ascii="Century Gothic" w:eastAsia="Century Gothic" w:hAnsi="Century Gothic" w:cs="Arial"/>
              </w:rPr>
            </w:pPr>
            <w:r w:rsidRPr="007E5228">
              <w:rPr>
                <w:rFonts w:ascii="Century Gothic" w:eastAsia="Century Gothic" w:hAnsi="Century Gothic" w:cs="Arial"/>
              </w:rPr>
              <w:t>Mercados en la vía pública:</w:t>
            </w:r>
          </w:p>
        </w:tc>
      </w:tr>
      <w:tr w:rsidR="007E5228" w:rsidRPr="007E5228" w14:paraId="13AF71FA" w14:textId="77777777" w:rsidTr="00E35607">
        <w:trPr>
          <w:trHeight w:val="340"/>
        </w:trPr>
        <w:tc>
          <w:tcPr>
            <w:tcW w:w="499" w:type="pct"/>
            <w:vAlign w:val="center"/>
          </w:tcPr>
          <w:p w14:paraId="5875482C"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4.1</w:t>
            </w:r>
          </w:p>
        </w:tc>
        <w:tc>
          <w:tcPr>
            <w:tcW w:w="2549" w:type="pct"/>
            <w:vAlign w:val="center"/>
          </w:tcPr>
          <w:p w14:paraId="265EB65F" w14:textId="77777777" w:rsidR="00AE51AB" w:rsidRPr="007E5228" w:rsidRDefault="00AE51AB" w:rsidP="00E35607">
            <w:pPr>
              <w:tabs>
                <w:tab w:val="left" w:pos="1843"/>
              </w:tabs>
              <w:spacing w:line="276" w:lineRule="auto"/>
              <w:jc w:val="both"/>
              <w:rPr>
                <w:rFonts w:ascii="Century Gothic" w:eastAsia="Century Gothic" w:hAnsi="Century Gothic" w:cs="Arial"/>
              </w:rPr>
            </w:pPr>
            <w:r w:rsidRPr="007E5228">
              <w:rPr>
                <w:rFonts w:ascii="Century Gothic" w:eastAsia="Century Gothic" w:hAnsi="Century Gothic" w:cs="Arial"/>
              </w:rPr>
              <w:t>Permiso anual por día a la semana.</w:t>
            </w:r>
          </w:p>
        </w:tc>
        <w:tc>
          <w:tcPr>
            <w:tcW w:w="963" w:type="pct"/>
            <w:vAlign w:val="center"/>
          </w:tcPr>
          <w:p w14:paraId="1A87340E"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6</w:t>
            </w:r>
          </w:p>
        </w:tc>
        <w:tc>
          <w:tcPr>
            <w:tcW w:w="989" w:type="pct"/>
            <w:vAlign w:val="center"/>
          </w:tcPr>
          <w:p w14:paraId="4FE4B2E2"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Por permiso</w:t>
            </w:r>
          </w:p>
        </w:tc>
      </w:tr>
      <w:tr w:rsidR="007E5228" w:rsidRPr="007E5228" w14:paraId="2AF08B19" w14:textId="77777777" w:rsidTr="00E35607">
        <w:trPr>
          <w:trHeight w:val="397"/>
        </w:trPr>
        <w:tc>
          <w:tcPr>
            <w:tcW w:w="499" w:type="pct"/>
            <w:vAlign w:val="center"/>
          </w:tcPr>
          <w:p w14:paraId="4CB4508C"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5</w:t>
            </w:r>
          </w:p>
        </w:tc>
        <w:tc>
          <w:tcPr>
            <w:tcW w:w="2549" w:type="pct"/>
            <w:vAlign w:val="center"/>
          </w:tcPr>
          <w:p w14:paraId="3C82E4B3" w14:textId="77777777" w:rsidR="00AE51AB" w:rsidRPr="007E5228" w:rsidRDefault="00AE51AB" w:rsidP="00E35607">
            <w:pPr>
              <w:tabs>
                <w:tab w:val="left" w:pos="1843"/>
              </w:tabs>
              <w:spacing w:line="276" w:lineRule="auto"/>
              <w:jc w:val="both"/>
              <w:rPr>
                <w:rFonts w:ascii="Century Gothic" w:eastAsia="Century Gothic" w:hAnsi="Century Gothic" w:cs="Arial"/>
              </w:rPr>
            </w:pPr>
            <w:r w:rsidRPr="007E5228">
              <w:rPr>
                <w:rFonts w:ascii="Century Gothic" w:eastAsia="Century Gothic" w:hAnsi="Century Gothic" w:cs="Arial"/>
              </w:rPr>
              <w:t>Permiso temporal hasta por 30 días.</w:t>
            </w:r>
          </w:p>
        </w:tc>
        <w:tc>
          <w:tcPr>
            <w:tcW w:w="963" w:type="pct"/>
            <w:vAlign w:val="center"/>
          </w:tcPr>
          <w:p w14:paraId="048C78B4"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8</w:t>
            </w:r>
          </w:p>
        </w:tc>
        <w:tc>
          <w:tcPr>
            <w:tcW w:w="989" w:type="pct"/>
            <w:vAlign w:val="center"/>
          </w:tcPr>
          <w:p w14:paraId="1BFF446B"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Por permiso</w:t>
            </w:r>
          </w:p>
        </w:tc>
      </w:tr>
      <w:tr w:rsidR="007E5228" w:rsidRPr="007E5228" w14:paraId="1C8EA100" w14:textId="77777777" w:rsidTr="00E35607">
        <w:trPr>
          <w:trHeight w:val="340"/>
        </w:trPr>
        <w:tc>
          <w:tcPr>
            <w:tcW w:w="499" w:type="pct"/>
            <w:vAlign w:val="center"/>
          </w:tcPr>
          <w:p w14:paraId="691509D5"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6</w:t>
            </w:r>
          </w:p>
        </w:tc>
        <w:tc>
          <w:tcPr>
            <w:tcW w:w="2549" w:type="pct"/>
            <w:vAlign w:val="center"/>
          </w:tcPr>
          <w:p w14:paraId="672722B8" w14:textId="77777777" w:rsidR="00AE51AB" w:rsidRPr="007E5228" w:rsidRDefault="00AE51AB" w:rsidP="00E35607">
            <w:pPr>
              <w:tabs>
                <w:tab w:val="left" w:pos="1843"/>
              </w:tabs>
              <w:spacing w:line="276" w:lineRule="auto"/>
              <w:jc w:val="both"/>
              <w:rPr>
                <w:rFonts w:ascii="Century Gothic" w:eastAsia="Century Gothic" w:hAnsi="Century Gothic" w:cs="Arial"/>
              </w:rPr>
            </w:pPr>
            <w:r w:rsidRPr="007E5228">
              <w:rPr>
                <w:rFonts w:ascii="Century Gothic" w:eastAsia="Century Gothic" w:hAnsi="Century Gothic" w:cs="Arial"/>
              </w:rPr>
              <w:t>Fechas conmemorativas, por día.</w:t>
            </w:r>
          </w:p>
        </w:tc>
        <w:tc>
          <w:tcPr>
            <w:tcW w:w="963" w:type="pct"/>
            <w:vAlign w:val="center"/>
          </w:tcPr>
          <w:p w14:paraId="636BCDB9"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9</w:t>
            </w:r>
          </w:p>
        </w:tc>
        <w:tc>
          <w:tcPr>
            <w:tcW w:w="989" w:type="pct"/>
            <w:vAlign w:val="center"/>
          </w:tcPr>
          <w:p w14:paraId="39C02D17"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Por permiso</w:t>
            </w:r>
          </w:p>
        </w:tc>
      </w:tr>
      <w:tr w:rsidR="007E5228" w:rsidRPr="007E5228" w14:paraId="3258F989" w14:textId="77777777" w:rsidTr="00E35607">
        <w:trPr>
          <w:trHeight w:val="680"/>
        </w:trPr>
        <w:tc>
          <w:tcPr>
            <w:tcW w:w="499" w:type="pct"/>
            <w:vAlign w:val="center"/>
          </w:tcPr>
          <w:p w14:paraId="26C34814"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7</w:t>
            </w:r>
          </w:p>
        </w:tc>
        <w:tc>
          <w:tcPr>
            <w:tcW w:w="2549" w:type="pct"/>
            <w:vAlign w:val="center"/>
          </w:tcPr>
          <w:p w14:paraId="2CB10142" w14:textId="77777777" w:rsidR="00AE51AB" w:rsidRPr="007E5228" w:rsidRDefault="00AE51AB" w:rsidP="00E35607">
            <w:pPr>
              <w:tabs>
                <w:tab w:val="left" w:pos="1843"/>
              </w:tabs>
              <w:spacing w:line="276" w:lineRule="auto"/>
              <w:jc w:val="both"/>
              <w:rPr>
                <w:rFonts w:ascii="Century Gothic" w:eastAsia="Century Gothic" w:hAnsi="Century Gothic" w:cs="Arial"/>
              </w:rPr>
            </w:pPr>
            <w:r w:rsidRPr="007E5228">
              <w:rPr>
                <w:rFonts w:ascii="Century Gothic" w:eastAsia="Century Gothic" w:hAnsi="Century Gothic" w:cs="Arial"/>
              </w:rPr>
              <w:t>Mercados formales municipales pago anual.</w:t>
            </w:r>
          </w:p>
        </w:tc>
        <w:tc>
          <w:tcPr>
            <w:tcW w:w="963" w:type="pct"/>
            <w:vAlign w:val="center"/>
          </w:tcPr>
          <w:p w14:paraId="1D89FA39"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6</w:t>
            </w:r>
          </w:p>
        </w:tc>
        <w:tc>
          <w:tcPr>
            <w:tcW w:w="989" w:type="pct"/>
            <w:vAlign w:val="center"/>
          </w:tcPr>
          <w:p w14:paraId="51512DDB"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m²</w:t>
            </w:r>
          </w:p>
        </w:tc>
      </w:tr>
      <w:tr w:rsidR="007E5228" w:rsidRPr="007E5228" w14:paraId="67329430" w14:textId="77777777" w:rsidTr="00E35607">
        <w:trPr>
          <w:trHeight w:val="340"/>
        </w:trPr>
        <w:tc>
          <w:tcPr>
            <w:tcW w:w="499" w:type="pct"/>
            <w:vAlign w:val="center"/>
          </w:tcPr>
          <w:p w14:paraId="1A69C17B"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8</w:t>
            </w:r>
          </w:p>
        </w:tc>
        <w:tc>
          <w:tcPr>
            <w:tcW w:w="4501" w:type="pct"/>
            <w:gridSpan w:val="3"/>
            <w:vAlign w:val="center"/>
          </w:tcPr>
          <w:p w14:paraId="663054D0" w14:textId="77777777" w:rsidR="00AE51AB" w:rsidRPr="007E5228" w:rsidRDefault="00AE51AB" w:rsidP="00E35607">
            <w:pPr>
              <w:tabs>
                <w:tab w:val="left" w:pos="1843"/>
              </w:tabs>
              <w:spacing w:line="276" w:lineRule="auto"/>
              <w:jc w:val="both"/>
              <w:rPr>
                <w:rFonts w:ascii="Century Gothic" w:eastAsia="Century Gothic" w:hAnsi="Century Gothic" w:cs="Arial"/>
              </w:rPr>
            </w:pPr>
            <w:r w:rsidRPr="007E5228">
              <w:rPr>
                <w:rFonts w:ascii="Century Gothic" w:eastAsia="Century Gothic" w:hAnsi="Century Gothic" w:cs="Arial"/>
              </w:rPr>
              <w:t>Diversos:</w:t>
            </w:r>
          </w:p>
        </w:tc>
      </w:tr>
      <w:tr w:rsidR="007E5228" w:rsidRPr="007E5228" w14:paraId="48946FE3" w14:textId="77777777" w:rsidTr="00E35607">
        <w:trPr>
          <w:trHeight w:val="340"/>
        </w:trPr>
        <w:tc>
          <w:tcPr>
            <w:tcW w:w="499" w:type="pct"/>
            <w:vAlign w:val="center"/>
          </w:tcPr>
          <w:p w14:paraId="1A6BF378"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8.1</w:t>
            </w:r>
          </w:p>
        </w:tc>
        <w:tc>
          <w:tcPr>
            <w:tcW w:w="2549" w:type="pct"/>
            <w:vAlign w:val="center"/>
          </w:tcPr>
          <w:p w14:paraId="3A680A00" w14:textId="77777777" w:rsidR="00AE51AB" w:rsidRPr="007E5228" w:rsidRDefault="00AE51AB" w:rsidP="00E35607">
            <w:pPr>
              <w:tabs>
                <w:tab w:val="left" w:pos="1843"/>
              </w:tabs>
              <w:spacing w:line="276" w:lineRule="auto"/>
              <w:jc w:val="both"/>
              <w:rPr>
                <w:rFonts w:ascii="Century Gothic" w:eastAsia="Century Gothic" w:hAnsi="Century Gothic" w:cs="Arial"/>
              </w:rPr>
            </w:pPr>
            <w:r w:rsidRPr="007E5228">
              <w:rPr>
                <w:rFonts w:ascii="Century Gothic" w:eastAsia="Century Gothic" w:hAnsi="Century Gothic" w:cs="Arial"/>
              </w:rPr>
              <w:t>Gafete.</w:t>
            </w:r>
          </w:p>
        </w:tc>
        <w:tc>
          <w:tcPr>
            <w:tcW w:w="963" w:type="pct"/>
            <w:vAlign w:val="center"/>
          </w:tcPr>
          <w:p w14:paraId="44547FCF"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2</w:t>
            </w:r>
          </w:p>
        </w:tc>
        <w:tc>
          <w:tcPr>
            <w:tcW w:w="989" w:type="pct"/>
            <w:vAlign w:val="center"/>
          </w:tcPr>
          <w:p w14:paraId="78B811EB"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7ACDF6EA" w14:textId="77777777" w:rsidTr="00E35607">
        <w:trPr>
          <w:trHeight w:val="340"/>
        </w:trPr>
        <w:tc>
          <w:tcPr>
            <w:tcW w:w="499" w:type="pct"/>
            <w:vAlign w:val="center"/>
          </w:tcPr>
          <w:p w14:paraId="019539B3"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8.2</w:t>
            </w:r>
          </w:p>
        </w:tc>
        <w:tc>
          <w:tcPr>
            <w:tcW w:w="2549" w:type="pct"/>
            <w:vAlign w:val="center"/>
          </w:tcPr>
          <w:p w14:paraId="54D34086" w14:textId="77777777" w:rsidR="00AE51AB" w:rsidRPr="007E5228" w:rsidRDefault="00AE51AB" w:rsidP="00E35607">
            <w:pPr>
              <w:tabs>
                <w:tab w:val="left" w:pos="1843"/>
              </w:tabs>
              <w:spacing w:line="276" w:lineRule="auto"/>
              <w:jc w:val="both"/>
              <w:rPr>
                <w:rFonts w:ascii="Century Gothic" w:eastAsia="Century Gothic" w:hAnsi="Century Gothic" w:cs="Arial"/>
              </w:rPr>
            </w:pPr>
            <w:r w:rsidRPr="007E5228">
              <w:rPr>
                <w:rFonts w:ascii="Century Gothic" w:eastAsia="Century Gothic" w:hAnsi="Century Gothic" w:cs="Arial"/>
              </w:rPr>
              <w:t>Constancia de registro en el padrón</w:t>
            </w:r>
          </w:p>
        </w:tc>
        <w:tc>
          <w:tcPr>
            <w:tcW w:w="963" w:type="pct"/>
            <w:vAlign w:val="center"/>
          </w:tcPr>
          <w:p w14:paraId="475F2CDF"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2</w:t>
            </w:r>
          </w:p>
        </w:tc>
        <w:tc>
          <w:tcPr>
            <w:tcW w:w="989" w:type="pct"/>
            <w:vAlign w:val="center"/>
          </w:tcPr>
          <w:p w14:paraId="2949444D"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42F454EB" w14:textId="77777777" w:rsidTr="00E35607">
        <w:trPr>
          <w:trHeight w:val="680"/>
        </w:trPr>
        <w:tc>
          <w:tcPr>
            <w:tcW w:w="499" w:type="pct"/>
            <w:vAlign w:val="center"/>
          </w:tcPr>
          <w:p w14:paraId="4A867102"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8.3</w:t>
            </w:r>
          </w:p>
        </w:tc>
        <w:tc>
          <w:tcPr>
            <w:tcW w:w="2549" w:type="pct"/>
            <w:vAlign w:val="center"/>
          </w:tcPr>
          <w:p w14:paraId="22AA3943" w14:textId="77777777" w:rsidR="00AE51AB" w:rsidRPr="007E5228" w:rsidRDefault="00AE51AB" w:rsidP="00E35607">
            <w:pPr>
              <w:tabs>
                <w:tab w:val="left" w:pos="1843"/>
              </w:tabs>
              <w:spacing w:line="276" w:lineRule="auto"/>
              <w:jc w:val="both"/>
              <w:rPr>
                <w:rFonts w:ascii="Century Gothic" w:eastAsia="Century Gothic" w:hAnsi="Century Gothic" w:cs="Arial"/>
              </w:rPr>
            </w:pPr>
            <w:r w:rsidRPr="007E5228">
              <w:rPr>
                <w:rFonts w:ascii="Century Gothic" w:eastAsia="Century Gothic" w:hAnsi="Century Gothic" w:cs="Arial"/>
              </w:rPr>
              <w:t>Aumento y/ o cambio de giro.</w:t>
            </w:r>
          </w:p>
        </w:tc>
        <w:tc>
          <w:tcPr>
            <w:tcW w:w="963" w:type="pct"/>
            <w:vAlign w:val="center"/>
          </w:tcPr>
          <w:p w14:paraId="77638984"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Cobro igual a pago de permiso</w:t>
            </w:r>
          </w:p>
        </w:tc>
        <w:tc>
          <w:tcPr>
            <w:tcW w:w="989" w:type="pct"/>
            <w:vAlign w:val="center"/>
          </w:tcPr>
          <w:p w14:paraId="409F866A"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Por trámite</w:t>
            </w:r>
          </w:p>
        </w:tc>
      </w:tr>
      <w:tr w:rsidR="007E5228" w:rsidRPr="007E5228" w14:paraId="56FB0628" w14:textId="77777777" w:rsidTr="00E35607">
        <w:trPr>
          <w:trHeight w:val="680"/>
        </w:trPr>
        <w:tc>
          <w:tcPr>
            <w:tcW w:w="499" w:type="pct"/>
            <w:vAlign w:val="center"/>
          </w:tcPr>
          <w:p w14:paraId="326A8EFE"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8.4</w:t>
            </w:r>
          </w:p>
        </w:tc>
        <w:tc>
          <w:tcPr>
            <w:tcW w:w="2549" w:type="pct"/>
            <w:vAlign w:val="center"/>
          </w:tcPr>
          <w:p w14:paraId="3CFC7506" w14:textId="77777777" w:rsidR="00AE51AB" w:rsidRPr="007E5228" w:rsidRDefault="00AE51AB" w:rsidP="00E35607">
            <w:pPr>
              <w:tabs>
                <w:tab w:val="left" w:pos="1843"/>
              </w:tabs>
              <w:spacing w:line="276" w:lineRule="auto"/>
              <w:jc w:val="both"/>
              <w:rPr>
                <w:rFonts w:ascii="Century Gothic" w:eastAsia="Century Gothic" w:hAnsi="Century Gothic" w:cs="Arial"/>
              </w:rPr>
            </w:pPr>
            <w:r w:rsidRPr="007E5228">
              <w:rPr>
                <w:rFonts w:ascii="Century Gothic" w:eastAsia="Century Gothic" w:hAnsi="Century Gothic" w:cs="Arial"/>
              </w:rPr>
              <w:t>Cambio de ubicación.</w:t>
            </w:r>
          </w:p>
        </w:tc>
        <w:tc>
          <w:tcPr>
            <w:tcW w:w="963" w:type="pct"/>
            <w:vAlign w:val="center"/>
          </w:tcPr>
          <w:p w14:paraId="3C223D59"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Cobro igual a pago de permiso</w:t>
            </w:r>
          </w:p>
        </w:tc>
        <w:tc>
          <w:tcPr>
            <w:tcW w:w="989" w:type="pct"/>
            <w:vAlign w:val="center"/>
          </w:tcPr>
          <w:p w14:paraId="089854D4"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Por trámite</w:t>
            </w:r>
          </w:p>
        </w:tc>
      </w:tr>
      <w:tr w:rsidR="007E5228" w:rsidRPr="007E5228" w14:paraId="28DCC85E" w14:textId="77777777" w:rsidTr="00E35607">
        <w:trPr>
          <w:trHeight w:val="680"/>
        </w:trPr>
        <w:tc>
          <w:tcPr>
            <w:tcW w:w="499" w:type="pct"/>
            <w:vAlign w:val="center"/>
          </w:tcPr>
          <w:p w14:paraId="77280EC2"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8.5</w:t>
            </w:r>
          </w:p>
        </w:tc>
        <w:tc>
          <w:tcPr>
            <w:tcW w:w="2549" w:type="pct"/>
            <w:vAlign w:val="center"/>
          </w:tcPr>
          <w:p w14:paraId="56CB2DB3" w14:textId="77777777" w:rsidR="00AE51AB" w:rsidRPr="007E5228" w:rsidRDefault="00AE51AB" w:rsidP="00E35607">
            <w:pPr>
              <w:tabs>
                <w:tab w:val="left" w:pos="1843"/>
              </w:tabs>
              <w:spacing w:line="276" w:lineRule="auto"/>
              <w:jc w:val="both"/>
              <w:rPr>
                <w:rFonts w:ascii="Century Gothic" w:eastAsia="Century Gothic" w:hAnsi="Century Gothic" w:cs="Arial"/>
              </w:rPr>
            </w:pPr>
            <w:r w:rsidRPr="007E5228">
              <w:rPr>
                <w:rFonts w:ascii="Century Gothic" w:eastAsia="Century Gothic" w:hAnsi="Century Gothic" w:cs="Arial"/>
              </w:rPr>
              <w:t>Cambio de propietario.</w:t>
            </w:r>
          </w:p>
        </w:tc>
        <w:tc>
          <w:tcPr>
            <w:tcW w:w="963" w:type="pct"/>
            <w:vAlign w:val="center"/>
          </w:tcPr>
          <w:p w14:paraId="4BA5045E"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Cobro igual a pago de permiso</w:t>
            </w:r>
          </w:p>
        </w:tc>
        <w:tc>
          <w:tcPr>
            <w:tcW w:w="989" w:type="pct"/>
            <w:vAlign w:val="center"/>
          </w:tcPr>
          <w:p w14:paraId="14A569E9"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Por trámite</w:t>
            </w:r>
          </w:p>
        </w:tc>
      </w:tr>
      <w:tr w:rsidR="007E5228" w:rsidRPr="007E5228" w14:paraId="1B0FA828" w14:textId="77777777" w:rsidTr="00E35607">
        <w:trPr>
          <w:trHeight w:val="680"/>
        </w:trPr>
        <w:tc>
          <w:tcPr>
            <w:tcW w:w="499" w:type="pct"/>
            <w:vAlign w:val="center"/>
          </w:tcPr>
          <w:p w14:paraId="38FF84E2"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lastRenderedPageBreak/>
              <w:t>8.6</w:t>
            </w:r>
          </w:p>
        </w:tc>
        <w:tc>
          <w:tcPr>
            <w:tcW w:w="2549" w:type="pct"/>
            <w:vAlign w:val="center"/>
          </w:tcPr>
          <w:p w14:paraId="3D999790" w14:textId="77777777" w:rsidR="00AE51AB" w:rsidRPr="007E5228" w:rsidRDefault="00AE51AB" w:rsidP="00E35607">
            <w:pPr>
              <w:tabs>
                <w:tab w:val="left" w:pos="1843"/>
              </w:tabs>
              <w:spacing w:line="276" w:lineRule="auto"/>
              <w:jc w:val="both"/>
              <w:rPr>
                <w:rFonts w:ascii="Century Gothic" w:eastAsia="Century Gothic" w:hAnsi="Century Gothic" w:cs="Arial"/>
              </w:rPr>
            </w:pPr>
            <w:r w:rsidRPr="007E5228">
              <w:rPr>
                <w:rFonts w:ascii="Century Gothic" w:eastAsia="Century Gothic" w:hAnsi="Century Gothic" w:cs="Arial"/>
              </w:rPr>
              <w:t>Cambio de categoría.</w:t>
            </w:r>
          </w:p>
        </w:tc>
        <w:tc>
          <w:tcPr>
            <w:tcW w:w="963" w:type="pct"/>
            <w:vAlign w:val="center"/>
          </w:tcPr>
          <w:p w14:paraId="48583166"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Cobro igual a pago de permiso</w:t>
            </w:r>
          </w:p>
        </w:tc>
        <w:tc>
          <w:tcPr>
            <w:tcW w:w="989" w:type="pct"/>
            <w:vAlign w:val="center"/>
          </w:tcPr>
          <w:p w14:paraId="7A6BF7D5"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Por trámite</w:t>
            </w:r>
          </w:p>
        </w:tc>
      </w:tr>
      <w:tr w:rsidR="007E5228" w:rsidRPr="007E5228" w14:paraId="67D815FB" w14:textId="77777777" w:rsidTr="00E35607">
        <w:trPr>
          <w:trHeight w:val="360"/>
        </w:trPr>
        <w:tc>
          <w:tcPr>
            <w:tcW w:w="499" w:type="pct"/>
            <w:vAlign w:val="center"/>
          </w:tcPr>
          <w:p w14:paraId="42B2D116"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8.7</w:t>
            </w:r>
          </w:p>
        </w:tc>
        <w:tc>
          <w:tcPr>
            <w:tcW w:w="2549" w:type="pct"/>
            <w:vAlign w:val="center"/>
          </w:tcPr>
          <w:p w14:paraId="610C0890" w14:textId="77777777" w:rsidR="00AE51AB" w:rsidRPr="007E5228" w:rsidRDefault="00AE51AB" w:rsidP="00E35607">
            <w:pPr>
              <w:tabs>
                <w:tab w:val="left" w:pos="1843"/>
              </w:tabs>
              <w:spacing w:line="276" w:lineRule="auto"/>
              <w:jc w:val="both"/>
              <w:rPr>
                <w:rFonts w:ascii="Century Gothic" w:eastAsia="Century Gothic" w:hAnsi="Century Gothic" w:cs="Arial"/>
              </w:rPr>
            </w:pPr>
            <w:r w:rsidRPr="007E5228">
              <w:rPr>
                <w:rFonts w:ascii="Century Gothic" w:eastAsia="Century Gothic" w:hAnsi="Century Gothic" w:cs="Arial"/>
              </w:rPr>
              <w:t>Constancia de antigüedad</w:t>
            </w:r>
          </w:p>
        </w:tc>
        <w:tc>
          <w:tcPr>
            <w:tcW w:w="963" w:type="pct"/>
            <w:vAlign w:val="center"/>
          </w:tcPr>
          <w:p w14:paraId="25B178C5"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3</w:t>
            </w:r>
          </w:p>
        </w:tc>
        <w:tc>
          <w:tcPr>
            <w:tcW w:w="989" w:type="pct"/>
            <w:vAlign w:val="center"/>
          </w:tcPr>
          <w:p w14:paraId="2472EC18"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Por trámite</w:t>
            </w:r>
          </w:p>
        </w:tc>
      </w:tr>
    </w:tbl>
    <w:p w14:paraId="67D0200A" w14:textId="77777777" w:rsidR="00AE51AB" w:rsidRPr="007E5228" w:rsidRDefault="00AE51AB" w:rsidP="00AE51AB">
      <w:pPr>
        <w:tabs>
          <w:tab w:val="left" w:pos="1843"/>
        </w:tabs>
        <w:spacing w:before="240" w:after="160" w:line="276" w:lineRule="auto"/>
        <w:jc w:val="both"/>
        <w:rPr>
          <w:rFonts w:ascii="Century Gothic" w:eastAsia="Century Gothic" w:hAnsi="Century Gothic" w:cs="Arial"/>
        </w:rPr>
      </w:pPr>
      <w:r w:rsidRPr="007E5228">
        <w:rPr>
          <w:rFonts w:ascii="Century Gothic" w:eastAsia="Century Gothic" w:hAnsi="Century Gothic" w:cs="Arial"/>
        </w:rPr>
        <w:t>En los puntos 8.2 al 8.5 el cobro será proporcional según la fecha del permiso solicitado, de enero a abril el 100%, de mayo a agosto el 75% y de septiembre a diciembre el 50%.</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400" w:firstRow="0" w:lastRow="0" w:firstColumn="0" w:lastColumn="0" w:noHBand="0" w:noVBand="1"/>
      </w:tblPr>
      <w:tblGrid>
        <w:gridCol w:w="846"/>
        <w:gridCol w:w="4606"/>
        <w:gridCol w:w="1688"/>
        <w:gridCol w:w="1688"/>
      </w:tblGrid>
      <w:tr w:rsidR="007E5228" w:rsidRPr="007E5228" w14:paraId="6778918C" w14:textId="77777777" w:rsidTr="007E5228">
        <w:trPr>
          <w:trHeight w:val="300"/>
        </w:trPr>
        <w:tc>
          <w:tcPr>
            <w:tcW w:w="479" w:type="pct"/>
            <w:shd w:val="clear" w:color="auto" w:fill="E7E6E6" w:themeFill="background2"/>
            <w:vAlign w:val="center"/>
          </w:tcPr>
          <w:p w14:paraId="366A0204" w14:textId="77777777" w:rsidR="00AE51AB" w:rsidRPr="007E5228" w:rsidRDefault="00AE51AB" w:rsidP="007E5228">
            <w:pPr>
              <w:tabs>
                <w:tab w:val="left" w:pos="1843"/>
              </w:tabs>
              <w:spacing w:line="276" w:lineRule="auto"/>
              <w:jc w:val="center"/>
              <w:rPr>
                <w:rFonts w:ascii="Century Gothic" w:eastAsia="Century Gothic" w:hAnsi="Century Gothic" w:cs="Arial"/>
              </w:rPr>
            </w:pPr>
          </w:p>
        </w:tc>
        <w:tc>
          <w:tcPr>
            <w:tcW w:w="2609" w:type="pct"/>
            <w:shd w:val="clear" w:color="auto" w:fill="E7E6E6" w:themeFill="background2"/>
            <w:vAlign w:val="center"/>
          </w:tcPr>
          <w:p w14:paraId="1BDC19E3" w14:textId="77777777" w:rsidR="00AE51AB" w:rsidRPr="007E5228" w:rsidRDefault="00AE51AB" w:rsidP="00E35607">
            <w:pPr>
              <w:tabs>
                <w:tab w:val="left" w:pos="1843"/>
              </w:tabs>
              <w:spacing w:line="276" w:lineRule="auto"/>
              <w:jc w:val="center"/>
              <w:rPr>
                <w:rFonts w:ascii="Century Gothic" w:eastAsia="Century Gothic" w:hAnsi="Century Gothic" w:cs="Arial"/>
                <w:b/>
              </w:rPr>
            </w:pPr>
            <w:r w:rsidRPr="007E5228">
              <w:rPr>
                <w:rFonts w:ascii="Century Gothic" w:eastAsia="Century Gothic" w:hAnsi="Century Gothic" w:cs="Arial"/>
                <w:b/>
              </w:rPr>
              <w:t>Concepto</w:t>
            </w:r>
          </w:p>
        </w:tc>
        <w:tc>
          <w:tcPr>
            <w:tcW w:w="956" w:type="pct"/>
            <w:shd w:val="clear" w:color="auto" w:fill="E7E6E6" w:themeFill="background2"/>
            <w:vAlign w:val="center"/>
          </w:tcPr>
          <w:p w14:paraId="65D9E969" w14:textId="77777777" w:rsidR="00AE51AB" w:rsidRPr="007E5228" w:rsidRDefault="00AE51AB" w:rsidP="007E5228">
            <w:pPr>
              <w:tabs>
                <w:tab w:val="left" w:pos="1843"/>
              </w:tabs>
              <w:spacing w:line="276" w:lineRule="auto"/>
              <w:jc w:val="center"/>
              <w:rPr>
                <w:rFonts w:ascii="Century Gothic" w:eastAsia="Century Gothic" w:hAnsi="Century Gothic" w:cs="Arial"/>
                <w:b/>
              </w:rPr>
            </w:pPr>
            <w:r w:rsidRPr="007E5228">
              <w:rPr>
                <w:rFonts w:ascii="Century Gothic" w:eastAsia="Century Gothic" w:hAnsi="Century Gothic" w:cs="Arial"/>
                <w:b/>
              </w:rPr>
              <w:t>UMA</w:t>
            </w:r>
          </w:p>
        </w:tc>
        <w:tc>
          <w:tcPr>
            <w:tcW w:w="956" w:type="pct"/>
            <w:shd w:val="clear" w:color="auto" w:fill="E7E6E6" w:themeFill="background2"/>
            <w:vAlign w:val="center"/>
          </w:tcPr>
          <w:p w14:paraId="73DC5A13" w14:textId="77777777" w:rsidR="00AE51AB" w:rsidRPr="007E5228" w:rsidRDefault="00AE51AB" w:rsidP="007E5228">
            <w:pPr>
              <w:tabs>
                <w:tab w:val="left" w:pos="1843"/>
              </w:tabs>
              <w:spacing w:line="276" w:lineRule="auto"/>
              <w:jc w:val="center"/>
              <w:rPr>
                <w:rFonts w:ascii="Century Gothic" w:eastAsia="Century Gothic" w:hAnsi="Century Gothic" w:cs="Arial"/>
                <w:b/>
              </w:rPr>
            </w:pPr>
            <w:r w:rsidRPr="007E5228">
              <w:rPr>
                <w:rFonts w:ascii="Century Gothic" w:eastAsia="Century Gothic" w:hAnsi="Century Gothic" w:cs="Arial"/>
                <w:b/>
              </w:rPr>
              <w:t>Unidad</w:t>
            </w:r>
          </w:p>
        </w:tc>
      </w:tr>
      <w:tr w:rsidR="007E5228" w:rsidRPr="007E5228" w14:paraId="7D5F6674" w14:textId="77777777" w:rsidTr="007E5228">
        <w:trPr>
          <w:trHeight w:val="340"/>
        </w:trPr>
        <w:tc>
          <w:tcPr>
            <w:tcW w:w="479" w:type="pct"/>
            <w:vAlign w:val="center"/>
          </w:tcPr>
          <w:p w14:paraId="17749170"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9</w:t>
            </w:r>
          </w:p>
        </w:tc>
        <w:tc>
          <w:tcPr>
            <w:tcW w:w="4521" w:type="pct"/>
            <w:gridSpan w:val="3"/>
            <w:vAlign w:val="center"/>
          </w:tcPr>
          <w:p w14:paraId="6DFC268A" w14:textId="77777777" w:rsidR="00AE51AB" w:rsidRPr="007E5228" w:rsidRDefault="00AE51AB" w:rsidP="00E35607">
            <w:pPr>
              <w:tabs>
                <w:tab w:val="left" w:pos="1843"/>
              </w:tabs>
              <w:spacing w:line="276" w:lineRule="auto"/>
              <w:jc w:val="both"/>
              <w:rPr>
                <w:rFonts w:ascii="Century Gothic" w:eastAsia="Century Gothic" w:hAnsi="Century Gothic" w:cs="Arial"/>
              </w:rPr>
            </w:pPr>
            <w:r w:rsidRPr="007E5228">
              <w:rPr>
                <w:rFonts w:ascii="Century Gothic" w:eastAsia="Century Gothic" w:hAnsi="Century Gothic" w:cs="Arial"/>
              </w:rPr>
              <w:t>Permisos a comerciantes diversos:</w:t>
            </w:r>
          </w:p>
        </w:tc>
      </w:tr>
      <w:tr w:rsidR="007E5228" w:rsidRPr="007E5228" w14:paraId="5BD3CF41" w14:textId="77777777" w:rsidTr="007E5228">
        <w:trPr>
          <w:trHeight w:val="340"/>
        </w:trPr>
        <w:tc>
          <w:tcPr>
            <w:tcW w:w="479" w:type="pct"/>
            <w:vAlign w:val="center"/>
          </w:tcPr>
          <w:p w14:paraId="4FEA66C0"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9.1</w:t>
            </w:r>
          </w:p>
        </w:tc>
        <w:tc>
          <w:tcPr>
            <w:tcW w:w="2609" w:type="pct"/>
            <w:vAlign w:val="center"/>
          </w:tcPr>
          <w:p w14:paraId="6E74C244" w14:textId="77777777" w:rsidR="00AE51AB" w:rsidRPr="007E5228" w:rsidRDefault="00AE51AB" w:rsidP="00E35607">
            <w:pPr>
              <w:tabs>
                <w:tab w:val="left" w:pos="1843"/>
              </w:tabs>
              <w:spacing w:line="276" w:lineRule="auto"/>
              <w:jc w:val="both"/>
              <w:rPr>
                <w:rFonts w:ascii="Century Gothic" w:eastAsia="Century Gothic" w:hAnsi="Century Gothic" w:cs="Arial"/>
              </w:rPr>
            </w:pPr>
            <w:r w:rsidRPr="007E5228">
              <w:rPr>
                <w:rFonts w:ascii="Century Gothic" w:eastAsia="Century Gothic" w:hAnsi="Century Gothic" w:cs="Arial"/>
              </w:rPr>
              <w:t>Lotería.</w:t>
            </w:r>
          </w:p>
        </w:tc>
        <w:tc>
          <w:tcPr>
            <w:tcW w:w="956" w:type="pct"/>
            <w:vAlign w:val="center"/>
          </w:tcPr>
          <w:p w14:paraId="104DA7D6"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13.2</w:t>
            </w:r>
          </w:p>
        </w:tc>
        <w:tc>
          <w:tcPr>
            <w:tcW w:w="956" w:type="pct"/>
            <w:vAlign w:val="center"/>
          </w:tcPr>
          <w:p w14:paraId="0E2C7D69"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34B398E6" w14:textId="77777777" w:rsidTr="007E5228">
        <w:trPr>
          <w:trHeight w:val="340"/>
        </w:trPr>
        <w:tc>
          <w:tcPr>
            <w:tcW w:w="479" w:type="pct"/>
            <w:vAlign w:val="center"/>
          </w:tcPr>
          <w:p w14:paraId="67C2CD99"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9.2</w:t>
            </w:r>
          </w:p>
        </w:tc>
        <w:tc>
          <w:tcPr>
            <w:tcW w:w="2609" w:type="pct"/>
            <w:vAlign w:val="center"/>
          </w:tcPr>
          <w:p w14:paraId="37565062" w14:textId="77777777" w:rsidR="00AE51AB" w:rsidRPr="007E5228" w:rsidRDefault="00AE51AB" w:rsidP="00E35607">
            <w:pPr>
              <w:tabs>
                <w:tab w:val="left" w:pos="1843"/>
              </w:tabs>
              <w:spacing w:line="276" w:lineRule="auto"/>
              <w:jc w:val="both"/>
              <w:rPr>
                <w:rFonts w:ascii="Century Gothic" w:eastAsia="Century Gothic" w:hAnsi="Century Gothic" w:cs="Arial"/>
              </w:rPr>
            </w:pPr>
            <w:r w:rsidRPr="007E5228">
              <w:rPr>
                <w:rFonts w:ascii="Century Gothic" w:eastAsia="Century Gothic" w:hAnsi="Century Gothic" w:cs="Arial"/>
              </w:rPr>
              <w:t>Bolero con banca.</w:t>
            </w:r>
          </w:p>
        </w:tc>
        <w:tc>
          <w:tcPr>
            <w:tcW w:w="956" w:type="pct"/>
            <w:vAlign w:val="center"/>
          </w:tcPr>
          <w:p w14:paraId="0556855D"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9</w:t>
            </w:r>
          </w:p>
        </w:tc>
        <w:tc>
          <w:tcPr>
            <w:tcW w:w="956" w:type="pct"/>
            <w:vAlign w:val="center"/>
          </w:tcPr>
          <w:p w14:paraId="6346F861"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407B9B49" w14:textId="77777777" w:rsidTr="007E5228">
        <w:trPr>
          <w:trHeight w:val="340"/>
        </w:trPr>
        <w:tc>
          <w:tcPr>
            <w:tcW w:w="479" w:type="pct"/>
            <w:vAlign w:val="center"/>
          </w:tcPr>
          <w:p w14:paraId="68FD8C77"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9.3</w:t>
            </w:r>
          </w:p>
        </w:tc>
        <w:tc>
          <w:tcPr>
            <w:tcW w:w="2609" w:type="pct"/>
            <w:vAlign w:val="center"/>
          </w:tcPr>
          <w:p w14:paraId="6202940F" w14:textId="77777777" w:rsidR="00AE51AB" w:rsidRPr="007E5228" w:rsidRDefault="00AE51AB" w:rsidP="00E35607">
            <w:pPr>
              <w:tabs>
                <w:tab w:val="left" w:pos="1843"/>
              </w:tabs>
              <w:spacing w:line="276" w:lineRule="auto"/>
              <w:jc w:val="both"/>
              <w:rPr>
                <w:rFonts w:ascii="Century Gothic" w:eastAsia="Century Gothic" w:hAnsi="Century Gothic" w:cs="Arial"/>
              </w:rPr>
            </w:pPr>
            <w:r w:rsidRPr="007E5228">
              <w:rPr>
                <w:rFonts w:ascii="Century Gothic" w:eastAsia="Century Gothic" w:hAnsi="Century Gothic" w:cs="Arial"/>
              </w:rPr>
              <w:t>Bolero sin banca.</w:t>
            </w:r>
          </w:p>
        </w:tc>
        <w:tc>
          <w:tcPr>
            <w:tcW w:w="956" w:type="pct"/>
            <w:vAlign w:val="center"/>
          </w:tcPr>
          <w:p w14:paraId="17F6F3B2"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1</w:t>
            </w:r>
          </w:p>
        </w:tc>
        <w:tc>
          <w:tcPr>
            <w:tcW w:w="956" w:type="pct"/>
            <w:vAlign w:val="center"/>
          </w:tcPr>
          <w:p w14:paraId="77EFAAE2"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29C9304F" w14:textId="77777777" w:rsidTr="007E5228">
        <w:trPr>
          <w:trHeight w:val="340"/>
        </w:trPr>
        <w:tc>
          <w:tcPr>
            <w:tcW w:w="479" w:type="pct"/>
            <w:vAlign w:val="center"/>
          </w:tcPr>
          <w:p w14:paraId="61010AAC"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9.4</w:t>
            </w:r>
          </w:p>
        </w:tc>
        <w:tc>
          <w:tcPr>
            <w:tcW w:w="2609" w:type="pct"/>
            <w:vAlign w:val="center"/>
          </w:tcPr>
          <w:p w14:paraId="00034972" w14:textId="77777777" w:rsidR="00AE51AB" w:rsidRPr="007E5228" w:rsidRDefault="00AE51AB" w:rsidP="00E35607">
            <w:pPr>
              <w:tabs>
                <w:tab w:val="left" w:pos="1843"/>
              </w:tabs>
              <w:spacing w:line="276" w:lineRule="auto"/>
              <w:jc w:val="both"/>
              <w:rPr>
                <w:rFonts w:ascii="Century Gothic" w:eastAsia="Century Gothic" w:hAnsi="Century Gothic" w:cs="Arial"/>
              </w:rPr>
            </w:pPr>
            <w:r w:rsidRPr="007E5228">
              <w:rPr>
                <w:rFonts w:ascii="Century Gothic" w:eastAsia="Century Gothic" w:hAnsi="Century Gothic" w:cs="Arial"/>
              </w:rPr>
              <w:t>Revistas.</w:t>
            </w:r>
          </w:p>
        </w:tc>
        <w:tc>
          <w:tcPr>
            <w:tcW w:w="956" w:type="pct"/>
            <w:vAlign w:val="center"/>
          </w:tcPr>
          <w:p w14:paraId="19254F8A"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13.2</w:t>
            </w:r>
          </w:p>
        </w:tc>
        <w:tc>
          <w:tcPr>
            <w:tcW w:w="956" w:type="pct"/>
            <w:vAlign w:val="center"/>
          </w:tcPr>
          <w:p w14:paraId="476932A8"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00C495FA" w14:textId="77777777" w:rsidTr="007E5228">
        <w:trPr>
          <w:trHeight w:val="340"/>
        </w:trPr>
        <w:tc>
          <w:tcPr>
            <w:tcW w:w="479" w:type="pct"/>
            <w:vAlign w:val="center"/>
          </w:tcPr>
          <w:p w14:paraId="264F1D9E"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9.5</w:t>
            </w:r>
          </w:p>
        </w:tc>
        <w:tc>
          <w:tcPr>
            <w:tcW w:w="2609" w:type="pct"/>
            <w:vAlign w:val="center"/>
          </w:tcPr>
          <w:p w14:paraId="443004D9" w14:textId="77777777" w:rsidR="00AE51AB" w:rsidRPr="007E5228" w:rsidRDefault="00AE51AB" w:rsidP="00E35607">
            <w:pPr>
              <w:tabs>
                <w:tab w:val="left" w:pos="1843"/>
              </w:tabs>
              <w:spacing w:line="276" w:lineRule="auto"/>
              <w:jc w:val="both"/>
              <w:rPr>
                <w:rFonts w:ascii="Century Gothic" w:eastAsia="Century Gothic" w:hAnsi="Century Gothic" w:cs="Arial"/>
              </w:rPr>
            </w:pPr>
            <w:r w:rsidRPr="007E5228">
              <w:rPr>
                <w:rFonts w:ascii="Century Gothic" w:eastAsia="Century Gothic" w:hAnsi="Century Gothic" w:cs="Arial"/>
              </w:rPr>
              <w:t>Cigarros.</w:t>
            </w:r>
          </w:p>
        </w:tc>
        <w:tc>
          <w:tcPr>
            <w:tcW w:w="956" w:type="pct"/>
            <w:vAlign w:val="center"/>
          </w:tcPr>
          <w:p w14:paraId="0136D97E"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15.52</w:t>
            </w:r>
          </w:p>
        </w:tc>
        <w:tc>
          <w:tcPr>
            <w:tcW w:w="956" w:type="pct"/>
            <w:vAlign w:val="center"/>
          </w:tcPr>
          <w:p w14:paraId="30427664"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07AEA2F4" w14:textId="77777777" w:rsidTr="007E5228">
        <w:trPr>
          <w:trHeight w:val="340"/>
        </w:trPr>
        <w:tc>
          <w:tcPr>
            <w:tcW w:w="479" w:type="pct"/>
            <w:vAlign w:val="center"/>
          </w:tcPr>
          <w:p w14:paraId="10BA46EA"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9.6</w:t>
            </w:r>
          </w:p>
        </w:tc>
        <w:tc>
          <w:tcPr>
            <w:tcW w:w="2609" w:type="pct"/>
            <w:vAlign w:val="center"/>
          </w:tcPr>
          <w:p w14:paraId="553F4BD9" w14:textId="77777777" w:rsidR="00AE51AB" w:rsidRPr="007E5228" w:rsidRDefault="00AE51AB" w:rsidP="00E35607">
            <w:pPr>
              <w:tabs>
                <w:tab w:val="left" w:pos="1843"/>
              </w:tabs>
              <w:spacing w:line="276" w:lineRule="auto"/>
              <w:jc w:val="both"/>
              <w:rPr>
                <w:rFonts w:ascii="Century Gothic" w:eastAsia="Century Gothic" w:hAnsi="Century Gothic" w:cs="Arial"/>
              </w:rPr>
            </w:pPr>
            <w:r w:rsidRPr="007E5228">
              <w:rPr>
                <w:rFonts w:ascii="Century Gothic" w:eastAsia="Century Gothic" w:hAnsi="Century Gothic" w:cs="Arial"/>
              </w:rPr>
              <w:t>Cigarros y dulces.</w:t>
            </w:r>
          </w:p>
        </w:tc>
        <w:tc>
          <w:tcPr>
            <w:tcW w:w="956" w:type="pct"/>
            <w:vAlign w:val="center"/>
          </w:tcPr>
          <w:p w14:paraId="784DA071"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16.39</w:t>
            </w:r>
          </w:p>
        </w:tc>
        <w:tc>
          <w:tcPr>
            <w:tcW w:w="956" w:type="pct"/>
            <w:vAlign w:val="center"/>
          </w:tcPr>
          <w:p w14:paraId="5510FC5F"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2FA07194" w14:textId="77777777" w:rsidTr="007E5228">
        <w:trPr>
          <w:trHeight w:val="340"/>
        </w:trPr>
        <w:tc>
          <w:tcPr>
            <w:tcW w:w="479" w:type="pct"/>
            <w:vAlign w:val="center"/>
          </w:tcPr>
          <w:p w14:paraId="51AE2755"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9.7</w:t>
            </w:r>
          </w:p>
        </w:tc>
        <w:tc>
          <w:tcPr>
            <w:tcW w:w="2609" w:type="pct"/>
            <w:vAlign w:val="center"/>
          </w:tcPr>
          <w:p w14:paraId="2127C6AA" w14:textId="77777777" w:rsidR="00AE51AB" w:rsidRPr="007E5228" w:rsidRDefault="00AE51AB" w:rsidP="00E35607">
            <w:pPr>
              <w:tabs>
                <w:tab w:val="left" w:pos="1843"/>
              </w:tabs>
              <w:spacing w:line="276" w:lineRule="auto"/>
              <w:jc w:val="both"/>
              <w:rPr>
                <w:rFonts w:ascii="Century Gothic" w:eastAsia="Century Gothic" w:hAnsi="Century Gothic" w:cs="Arial"/>
              </w:rPr>
            </w:pPr>
            <w:r w:rsidRPr="007E5228">
              <w:rPr>
                <w:rFonts w:ascii="Century Gothic" w:eastAsia="Century Gothic" w:hAnsi="Century Gothic" w:cs="Arial"/>
              </w:rPr>
              <w:t>Petroleros.</w:t>
            </w:r>
          </w:p>
        </w:tc>
        <w:tc>
          <w:tcPr>
            <w:tcW w:w="956" w:type="pct"/>
            <w:vAlign w:val="center"/>
          </w:tcPr>
          <w:p w14:paraId="0DFD38FC"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15</w:t>
            </w:r>
          </w:p>
        </w:tc>
        <w:tc>
          <w:tcPr>
            <w:tcW w:w="956" w:type="pct"/>
            <w:vAlign w:val="center"/>
          </w:tcPr>
          <w:p w14:paraId="467FCB20"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3C6A17CD" w14:textId="77777777" w:rsidTr="007E5228">
        <w:trPr>
          <w:trHeight w:val="340"/>
        </w:trPr>
        <w:tc>
          <w:tcPr>
            <w:tcW w:w="479" w:type="pct"/>
            <w:vAlign w:val="center"/>
          </w:tcPr>
          <w:p w14:paraId="39320445"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9.8</w:t>
            </w:r>
          </w:p>
        </w:tc>
        <w:tc>
          <w:tcPr>
            <w:tcW w:w="2609" w:type="pct"/>
            <w:vAlign w:val="center"/>
          </w:tcPr>
          <w:p w14:paraId="4EDAAC2C" w14:textId="77777777" w:rsidR="00AE51AB" w:rsidRPr="007E5228" w:rsidRDefault="00AE51AB" w:rsidP="00E35607">
            <w:pPr>
              <w:tabs>
                <w:tab w:val="left" w:pos="1843"/>
              </w:tabs>
              <w:spacing w:line="276" w:lineRule="auto"/>
              <w:jc w:val="both"/>
              <w:rPr>
                <w:rFonts w:ascii="Century Gothic" w:eastAsia="Century Gothic" w:hAnsi="Century Gothic" w:cs="Arial"/>
              </w:rPr>
            </w:pPr>
            <w:r w:rsidRPr="007E5228">
              <w:rPr>
                <w:rFonts w:ascii="Century Gothic" w:eastAsia="Century Gothic" w:hAnsi="Century Gothic" w:cs="Arial"/>
              </w:rPr>
              <w:t>Hieleros.</w:t>
            </w:r>
          </w:p>
        </w:tc>
        <w:tc>
          <w:tcPr>
            <w:tcW w:w="956" w:type="pct"/>
            <w:vAlign w:val="center"/>
          </w:tcPr>
          <w:p w14:paraId="360BFD69"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14</w:t>
            </w:r>
          </w:p>
        </w:tc>
        <w:tc>
          <w:tcPr>
            <w:tcW w:w="956" w:type="pct"/>
            <w:vAlign w:val="center"/>
          </w:tcPr>
          <w:p w14:paraId="05056E6E"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288B4CB9" w14:textId="77777777" w:rsidTr="007E5228">
        <w:trPr>
          <w:trHeight w:val="680"/>
        </w:trPr>
        <w:tc>
          <w:tcPr>
            <w:tcW w:w="479" w:type="pct"/>
            <w:vAlign w:val="center"/>
          </w:tcPr>
          <w:p w14:paraId="4D1FE2E5"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9.9</w:t>
            </w:r>
          </w:p>
        </w:tc>
        <w:tc>
          <w:tcPr>
            <w:tcW w:w="2609" w:type="pct"/>
            <w:vAlign w:val="center"/>
          </w:tcPr>
          <w:p w14:paraId="5B5059B6" w14:textId="77777777" w:rsidR="00AE51AB" w:rsidRPr="007E5228" w:rsidRDefault="00AE51AB" w:rsidP="00E35607">
            <w:pPr>
              <w:tabs>
                <w:tab w:val="left" w:pos="1843"/>
              </w:tabs>
              <w:spacing w:line="276" w:lineRule="auto"/>
              <w:jc w:val="both"/>
              <w:rPr>
                <w:rFonts w:ascii="Century Gothic" w:eastAsia="Century Gothic" w:hAnsi="Century Gothic" w:cs="Arial"/>
              </w:rPr>
            </w:pPr>
            <w:r w:rsidRPr="007E5228">
              <w:rPr>
                <w:rFonts w:ascii="Century Gothic" w:eastAsia="Century Gothic" w:hAnsi="Century Gothic" w:cs="Arial"/>
              </w:rPr>
              <w:t>Músicos.</w:t>
            </w:r>
          </w:p>
        </w:tc>
        <w:tc>
          <w:tcPr>
            <w:tcW w:w="956" w:type="pct"/>
            <w:vAlign w:val="center"/>
          </w:tcPr>
          <w:p w14:paraId="348E71E3" w14:textId="7CDF34C9"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Exento de pago m</w:t>
            </w:r>
            <w:r w:rsidR="007278A7">
              <w:rPr>
                <w:rFonts w:ascii="Century Gothic" w:eastAsia="Century Gothic" w:hAnsi="Century Gothic" w:cs="Arial"/>
              </w:rPr>
              <w:t>a</w:t>
            </w:r>
            <w:r w:rsidRPr="007E5228">
              <w:rPr>
                <w:rFonts w:ascii="Century Gothic" w:eastAsia="Century Gothic" w:hAnsi="Century Gothic" w:cs="Arial"/>
              </w:rPr>
              <w:t>s no de permiso</w:t>
            </w:r>
          </w:p>
        </w:tc>
        <w:tc>
          <w:tcPr>
            <w:tcW w:w="956" w:type="pct"/>
            <w:vAlign w:val="center"/>
          </w:tcPr>
          <w:p w14:paraId="57B3D1FA"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552726F4" w14:textId="77777777" w:rsidTr="007E5228">
        <w:trPr>
          <w:trHeight w:val="680"/>
        </w:trPr>
        <w:tc>
          <w:tcPr>
            <w:tcW w:w="479" w:type="pct"/>
            <w:vAlign w:val="center"/>
          </w:tcPr>
          <w:p w14:paraId="030B1413"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lastRenderedPageBreak/>
              <w:t>9.10</w:t>
            </w:r>
          </w:p>
        </w:tc>
        <w:tc>
          <w:tcPr>
            <w:tcW w:w="2609" w:type="pct"/>
            <w:vAlign w:val="center"/>
          </w:tcPr>
          <w:p w14:paraId="5B0DDF96" w14:textId="77777777" w:rsidR="00AE51AB" w:rsidRPr="007E5228" w:rsidRDefault="00AE51AB" w:rsidP="00E35607">
            <w:pPr>
              <w:tabs>
                <w:tab w:val="left" w:pos="1843"/>
              </w:tabs>
              <w:spacing w:line="276" w:lineRule="auto"/>
              <w:jc w:val="both"/>
              <w:rPr>
                <w:rFonts w:ascii="Century Gothic" w:eastAsia="Century Gothic" w:hAnsi="Century Gothic" w:cs="Arial"/>
              </w:rPr>
            </w:pPr>
            <w:r w:rsidRPr="007E5228">
              <w:rPr>
                <w:rFonts w:ascii="Century Gothic" w:eastAsia="Century Gothic" w:hAnsi="Century Gothic" w:cs="Arial"/>
              </w:rPr>
              <w:t>Fotógrafos.</w:t>
            </w:r>
          </w:p>
        </w:tc>
        <w:tc>
          <w:tcPr>
            <w:tcW w:w="956" w:type="pct"/>
            <w:vAlign w:val="center"/>
          </w:tcPr>
          <w:p w14:paraId="3E4770A9" w14:textId="7ED2AC7C"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Exento de pago m</w:t>
            </w:r>
            <w:r w:rsidR="007278A7">
              <w:rPr>
                <w:rFonts w:ascii="Century Gothic" w:eastAsia="Century Gothic" w:hAnsi="Century Gothic" w:cs="Arial"/>
              </w:rPr>
              <w:t>a</w:t>
            </w:r>
            <w:r w:rsidRPr="007E5228">
              <w:rPr>
                <w:rFonts w:ascii="Century Gothic" w:eastAsia="Century Gothic" w:hAnsi="Century Gothic" w:cs="Arial"/>
              </w:rPr>
              <w:t>s no de permiso</w:t>
            </w:r>
          </w:p>
        </w:tc>
        <w:tc>
          <w:tcPr>
            <w:tcW w:w="956" w:type="pct"/>
            <w:vAlign w:val="center"/>
          </w:tcPr>
          <w:p w14:paraId="55B9D4D7"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75D531AC" w14:textId="77777777" w:rsidTr="007E5228">
        <w:trPr>
          <w:trHeight w:val="831"/>
        </w:trPr>
        <w:tc>
          <w:tcPr>
            <w:tcW w:w="479" w:type="pct"/>
            <w:vAlign w:val="center"/>
          </w:tcPr>
          <w:p w14:paraId="5A0E393A"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9.11</w:t>
            </w:r>
          </w:p>
        </w:tc>
        <w:tc>
          <w:tcPr>
            <w:tcW w:w="2609" w:type="pct"/>
            <w:vAlign w:val="center"/>
          </w:tcPr>
          <w:p w14:paraId="6EB6570F" w14:textId="77777777" w:rsidR="00AE51AB" w:rsidRPr="007E5228" w:rsidRDefault="00AE51AB" w:rsidP="00E35607">
            <w:pPr>
              <w:tabs>
                <w:tab w:val="left" w:pos="1843"/>
              </w:tabs>
              <w:spacing w:line="276" w:lineRule="auto"/>
              <w:jc w:val="both"/>
              <w:rPr>
                <w:rFonts w:ascii="Century Gothic" w:eastAsia="Century Gothic" w:hAnsi="Century Gothic" w:cs="Arial"/>
              </w:rPr>
            </w:pPr>
            <w:r w:rsidRPr="007E5228">
              <w:rPr>
                <w:rFonts w:ascii="Century Gothic" w:eastAsia="Century Gothic" w:hAnsi="Century Gothic" w:cs="Arial"/>
              </w:rPr>
              <w:t>Comerciantes de ingredientes para elaborar comida tradicional y/o de temporada, por día.</w:t>
            </w:r>
          </w:p>
        </w:tc>
        <w:tc>
          <w:tcPr>
            <w:tcW w:w="956" w:type="pct"/>
            <w:vAlign w:val="center"/>
          </w:tcPr>
          <w:p w14:paraId="6436D75A"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0.6</w:t>
            </w:r>
          </w:p>
        </w:tc>
        <w:tc>
          <w:tcPr>
            <w:tcW w:w="956" w:type="pct"/>
            <w:vAlign w:val="center"/>
          </w:tcPr>
          <w:p w14:paraId="26F0901B"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06493CF8" w14:textId="77777777" w:rsidTr="007E5228">
        <w:trPr>
          <w:trHeight w:val="340"/>
        </w:trPr>
        <w:tc>
          <w:tcPr>
            <w:tcW w:w="479" w:type="pct"/>
            <w:vAlign w:val="center"/>
          </w:tcPr>
          <w:p w14:paraId="0EDF99D6"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10</w:t>
            </w:r>
          </w:p>
        </w:tc>
        <w:tc>
          <w:tcPr>
            <w:tcW w:w="4521" w:type="pct"/>
            <w:gridSpan w:val="3"/>
            <w:vAlign w:val="center"/>
          </w:tcPr>
          <w:p w14:paraId="331D4E15" w14:textId="77777777" w:rsidR="00AE51AB" w:rsidRPr="007E5228" w:rsidRDefault="00AE51AB" w:rsidP="00E35607">
            <w:pPr>
              <w:tabs>
                <w:tab w:val="left" w:pos="1843"/>
              </w:tabs>
              <w:spacing w:line="276" w:lineRule="auto"/>
              <w:jc w:val="both"/>
              <w:rPr>
                <w:rFonts w:ascii="Century Gothic" w:eastAsia="Century Gothic" w:hAnsi="Century Gothic" w:cs="Arial"/>
              </w:rPr>
            </w:pPr>
            <w:r w:rsidRPr="007E5228">
              <w:rPr>
                <w:rFonts w:ascii="Century Gothic" w:eastAsia="Century Gothic" w:hAnsi="Century Gothic" w:cs="Arial"/>
              </w:rPr>
              <w:t>Permiso anual para comercios.</w:t>
            </w:r>
          </w:p>
        </w:tc>
      </w:tr>
      <w:tr w:rsidR="007E5228" w:rsidRPr="007E5228" w14:paraId="1EF4BEB2" w14:textId="77777777" w:rsidTr="007E5228">
        <w:trPr>
          <w:trHeight w:val="340"/>
        </w:trPr>
        <w:tc>
          <w:tcPr>
            <w:tcW w:w="479" w:type="pct"/>
            <w:vAlign w:val="center"/>
          </w:tcPr>
          <w:p w14:paraId="42B4B88E"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10.1</w:t>
            </w:r>
          </w:p>
        </w:tc>
        <w:tc>
          <w:tcPr>
            <w:tcW w:w="2609" w:type="pct"/>
            <w:vAlign w:val="center"/>
          </w:tcPr>
          <w:p w14:paraId="2A18FDD9" w14:textId="77777777" w:rsidR="00AE51AB" w:rsidRPr="007E5228" w:rsidRDefault="00AE51AB" w:rsidP="00E35607">
            <w:pPr>
              <w:tabs>
                <w:tab w:val="left" w:pos="1843"/>
              </w:tabs>
              <w:spacing w:line="276" w:lineRule="auto"/>
              <w:jc w:val="both"/>
              <w:rPr>
                <w:rFonts w:ascii="Century Gothic" w:eastAsia="Century Gothic" w:hAnsi="Century Gothic" w:cs="Arial"/>
              </w:rPr>
            </w:pPr>
            <w:r w:rsidRPr="007E5228">
              <w:rPr>
                <w:rFonts w:ascii="Century Gothic" w:eastAsia="Century Gothic" w:hAnsi="Century Gothic" w:cs="Arial"/>
              </w:rPr>
              <w:t>Fijos.</w:t>
            </w:r>
          </w:p>
        </w:tc>
        <w:tc>
          <w:tcPr>
            <w:tcW w:w="956" w:type="pct"/>
            <w:vAlign w:val="center"/>
          </w:tcPr>
          <w:p w14:paraId="1BCF34A4"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41.80</w:t>
            </w:r>
          </w:p>
        </w:tc>
        <w:tc>
          <w:tcPr>
            <w:tcW w:w="956" w:type="pct"/>
            <w:vAlign w:val="center"/>
          </w:tcPr>
          <w:p w14:paraId="77234400"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0822676B" w14:textId="77777777" w:rsidTr="007E5228">
        <w:trPr>
          <w:trHeight w:val="340"/>
        </w:trPr>
        <w:tc>
          <w:tcPr>
            <w:tcW w:w="479" w:type="pct"/>
            <w:vAlign w:val="center"/>
          </w:tcPr>
          <w:p w14:paraId="2E446E88"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10.2</w:t>
            </w:r>
          </w:p>
        </w:tc>
        <w:tc>
          <w:tcPr>
            <w:tcW w:w="2609" w:type="pct"/>
            <w:vAlign w:val="center"/>
          </w:tcPr>
          <w:p w14:paraId="12513645" w14:textId="77777777" w:rsidR="00AE51AB" w:rsidRPr="007E5228" w:rsidRDefault="00AE51AB" w:rsidP="00E35607">
            <w:pPr>
              <w:tabs>
                <w:tab w:val="left" w:pos="1843"/>
              </w:tabs>
              <w:spacing w:line="276" w:lineRule="auto"/>
              <w:jc w:val="both"/>
              <w:rPr>
                <w:rFonts w:ascii="Century Gothic" w:eastAsia="Century Gothic" w:hAnsi="Century Gothic" w:cs="Arial"/>
              </w:rPr>
            </w:pPr>
            <w:r w:rsidRPr="007E5228">
              <w:rPr>
                <w:rFonts w:ascii="Century Gothic" w:eastAsia="Century Gothic" w:hAnsi="Century Gothic" w:cs="Arial"/>
              </w:rPr>
              <w:t>Semifijos.</w:t>
            </w:r>
          </w:p>
        </w:tc>
        <w:tc>
          <w:tcPr>
            <w:tcW w:w="956" w:type="pct"/>
            <w:vAlign w:val="center"/>
          </w:tcPr>
          <w:p w14:paraId="509BA6E5"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25.50</w:t>
            </w:r>
          </w:p>
        </w:tc>
        <w:tc>
          <w:tcPr>
            <w:tcW w:w="956" w:type="pct"/>
            <w:vAlign w:val="center"/>
          </w:tcPr>
          <w:p w14:paraId="7E5E7102"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1B7FE0DF" w14:textId="77777777" w:rsidTr="007E5228">
        <w:trPr>
          <w:trHeight w:val="841"/>
        </w:trPr>
        <w:tc>
          <w:tcPr>
            <w:tcW w:w="479" w:type="pct"/>
            <w:vAlign w:val="center"/>
          </w:tcPr>
          <w:p w14:paraId="2AE639EE"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11</w:t>
            </w:r>
          </w:p>
        </w:tc>
        <w:tc>
          <w:tcPr>
            <w:tcW w:w="2609" w:type="pct"/>
            <w:vAlign w:val="center"/>
          </w:tcPr>
          <w:p w14:paraId="5D4932EE" w14:textId="77777777" w:rsidR="00AE51AB" w:rsidRPr="007E5228" w:rsidRDefault="00AE51AB" w:rsidP="00E35607">
            <w:pPr>
              <w:tabs>
                <w:tab w:val="left" w:pos="1843"/>
              </w:tabs>
              <w:spacing w:line="276" w:lineRule="auto"/>
              <w:jc w:val="both"/>
              <w:rPr>
                <w:rFonts w:ascii="Century Gothic" w:eastAsia="Century Gothic" w:hAnsi="Century Gothic" w:cs="Arial"/>
              </w:rPr>
            </w:pPr>
            <w:r w:rsidRPr="007E5228">
              <w:rPr>
                <w:rFonts w:ascii="Century Gothic" w:eastAsia="Century Gothic" w:hAnsi="Century Gothic" w:cs="Arial"/>
              </w:rPr>
              <w:t>Permiso anual de anuncio ambulante (vehículo con anuncio comercial), mismo que será emitido y recaudado por la Dirección de Regulación Comercial.</w:t>
            </w:r>
          </w:p>
        </w:tc>
        <w:tc>
          <w:tcPr>
            <w:tcW w:w="956" w:type="pct"/>
            <w:vAlign w:val="center"/>
          </w:tcPr>
          <w:p w14:paraId="5C33BBA3"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5</w:t>
            </w:r>
          </w:p>
        </w:tc>
        <w:tc>
          <w:tcPr>
            <w:tcW w:w="956" w:type="pct"/>
            <w:vAlign w:val="center"/>
          </w:tcPr>
          <w:p w14:paraId="47B23AA0"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m² por unidad</w:t>
            </w:r>
          </w:p>
        </w:tc>
      </w:tr>
    </w:tbl>
    <w:bookmarkEnd w:id="0"/>
    <w:p w14:paraId="13E28F33" w14:textId="77777777" w:rsidR="00AE51AB" w:rsidRPr="007E5228" w:rsidRDefault="00AE51AB" w:rsidP="00AE51AB">
      <w:pPr>
        <w:pStyle w:val="Prrafodelista"/>
        <w:numPr>
          <w:ilvl w:val="0"/>
          <w:numId w:val="15"/>
        </w:numPr>
        <w:tabs>
          <w:tab w:val="left" w:pos="1843"/>
        </w:tabs>
        <w:spacing w:before="240" w:after="160"/>
        <w:ind w:left="0" w:firstLine="0"/>
        <w:rPr>
          <w:rFonts w:ascii="Century Gothic" w:eastAsia="Century Gothic" w:hAnsi="Century Gothic" w:cs="Arial"/>
          <w:sz w:val="24"/>
          <w:szCs w:val="24"/>
          <w:lang w:val="es-ES"/>
        </w:rPr>
      </w:pPr>
      <w:r w:rsidRPr="007E5228">
        <w:rPr>
          <w:rFonts w:ascii="Century Gothic" w:eastAsia="Century Gothic" w:hAnsi="Century Gothic" w:cs="Arial"/>
          <w:sz w:val="24"/>
          <w:szCs w:val="24"/>
          <w:lang w:val="es-ES"/>
        </w:rPr>
        <w:t>DIRECCIÓN GENERAL DE DESARROLLO URBANO</w:t>
      </w:r>
    </w:p>
    <w:p w14:paraId="14A42E4F" w14:textId="77777777" w:rsidR="00911141" w:rsidRDefault="00911141" w:rsidP="00AE51AB">
      <w:pPr>
        <w:tabs>
          <w:tab w:val="left" w:pos="1843"/>
        </w:tabs>
        <w:spacing w:after="160" w:line="276" w:lineRule="auto"/>
        <w:jc w:val="both"/>
        <w:rPr>
          <w:rFonts w:ascii="Century Gothic" w:eastAsia="Century Gothic" w:hAnsi="Century Gothic" w:cs="Arial"/>
          <w:b/>
        </w:rPr>
      </w:pPr>
    </w:p>
    <w:p w14:paraId="759C563D" w14:textId="21B4155C" w:rsidR="00AE51AB" w:rsidRDefault="00AE51AB" w:rsidP="00AE51AB">
      <w:pPr>
        <w:tabs>
          <w:tab w:val="left" w:pos="1843"/>
        </w:tabs>
        <w:spacing w:after="160" w:line="276" w:lineRule="auto"/>
        <w:jc w:val="both"/>
        <w:rPr>
          <w:rFonts w:ascii="Century Gothic" w:eastAsia="Century Gothic" w:hAnsi="Century Gothic" w:cs="Arial"/>
        </w:rPr>
      </w:pPr>
      <w:r w:rsidRPr="007E5228">
        <w:rPr>
          <w:rFonts w:ascii="Century Gothic" w:eastAsia="Century Gothic" w:hAnsi="Century Gothic" w:cs="Arial"/>
          <w:b/>
        </w:rPr>
        <w:t xml:space="preserve">ARTÍCULO 50.- </w:t>
      </w:r>
      <w:r w:rsidRPr="007E5228">
        <w:rPr>
          <w:rFonts w:ascii="Century Gothic" w:eastAsia="Century Gothic" w:hAnsi="Century Gothic" w:cs="Arial"/>
        </w:rPr>
        <w:t>Se expedirá licencia de uso de suelo por la autoridad municipal competente donde se autoriza la utilización de los lotes o predios y sus construcciones, conforme al uso del suelo que les corresponda según los Planes o Programas de Desarrollo Urbano Sostenible vigentes, cubriendo el costo que marca el siguiente tabulador:</w:t>
      </w:r>
    </w:p>
    <w:p w14:paraId="245BBEA0" w14:textId="6EACB399" w:rsidR="00911141" w:rsidRDefault="00911141" w:rsidP="00AE51AB">
      <w:pPr>
        <w:tabs>
          <w:tab w:val="left" w:pos="1843"/>
        </w:tabs>
        <w:spacing w:after="160" w:line="276" w:lineRule="auto"/>
        <w:jc w:val="both"/>
        <w:rPr>
          <w:rFonts w:ascii="Century Gothic" w:eastAsia="Century Gothic" w:hAnsi="Century Gothic" w:cs="Arial"/>
        </w:rPr>
      </w:pPr>
    </w:p>
    <w:p w14:paraId="7272EC9D" w14:textId="77777777" w:rsidR="00911141" w:rsidRPr="007E5228" w:rsidRDefault="00911141" w:rsidP="00AE51AB">
      <w:pPr>
        <w:tabs>
          <w:tab w:val="left" w:pos="1843"/>
        </w:tabs>
        <w:spacing w:after="160" w:line="276" w:lineRule="auto"/>
        <w:jc w:val="both"/>
        <w:rPr>
          <w:rFonts w:ascii="Century Gothic" w:eastAsia="Century Gothic" w:hAnsi="Century Gothic" w:cs="Arial"/>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400" w:firstRow="0" w:lastRow="0" w:firstColumn="0" w:lastColumn="0" w:noHBand="0" w:noVBand="1"/>
      </w:tblPr>
      <w:tblGrid>
        <w:gridCol w:w="862"/>
        <w:gridCol w:w="4532"/>
        <w:gridCol w:w="1721"/>
        <w:gridCol w:w="1713"/>
      </w:tblGrid>
      <w:tr w:rsidR="007E5228" w:rsidRPr="007E5228" w14:paraId="2DBB54E6" w14:textId="77777777" w:rsidTr="007E5228">
        <w:trPr>
          <w:trHeight w:val="300"/>
          <w:jc w:val="center"/>
        </w:trPr>
        <w:tc>
          <w:tcPr>
            <w:tcW w:w="488" w:type="pct"/>
            <w:shd w:val="clear" w:color="auto" w:fill="E7E6E6" w:themeFill="background2"/>
            <w:vAlign w:val="center"/>
          </w:tcPr>
          <w:p w14:paraId="09A563A4" w14:textId="77777777" w:rsidR="00AE51AB" w:rsidRPr="007E5228" w:rsidRDefault="00AE51AB" w:rsidP="007E5228">
            <w:pPr>
              <w:tabs>
                <w:tab w:val="left" w:pos="1843"/>
              </w:tabs>
              <w:spacing w:line="276" w:lineRule="auto"/>
              <w:jc w:val="center"/>
              <w:rPr>
                <w:rFonts w:ascii="Century Gothic" w:eastAsia="Century Gothic" w:hAnsi="Century Gothic" w:cs="Arial"/>
              </w:rPr>
            </w:pPr>
          </w:p>
        </w:tc>
        <w:tc>
          <w:tcPr>
            <w:tcW w:w="2567" w:type="pct"/>
            <w:shd w:val="clear" w:color="auto" w:fill="E7E6E6" w:themeFill="background2"/>
            <w:vAlign w:val="center"/>
          </w:tcPr>
          <w:p w14:paraId="28EC3943" w14:textId="77777777" w:rsidR="00AE51AB" w:rsidRPr="007E5228" w:rsidRDefault="00AE51AB" w:rsidP="00E35607">
            <w:pPr>
              <w:tabs>
                <w:tab w:val="left" w:pos="1843"/>
              </w:tabs>
              <w:spacing w:line="276" w:lineRule="auto"/>
              <w:jc w:val="center"/>
              <w:rPr>
                <w:rFonts w:ascii="Century Gothic" w:eastAsia="Century Gothic" w:hAnsi="Century Gothic" w:cs="Arial"/>
                <w:b/>
              </w:rPr>
            </w:pPr>
            <w:r w:rsidRPr="007E5228">
              <w:rPr>
                <w:rFonts w:ascii="Century Gothic" w:eastAsia="Century Gothic" w:hAnsi="Century Gothic" w:cs="Arial"/>
                <w:b/>
              </w:rPr>
              <w:t>Concepto</w:t>
            </w:r>
          </w:p>
        </w:tc>
        <w:tc>
          <w:tcPr>
            <w:tcW w:w="975" w:type="pct"/>
            <w:shd w:val="clear" w:color="auto" w:fill="E7E6E6" w:themeFill="background2"/>
            <w:vAlign w:val="center"/>
          </w:tcPr>
          <w:p w14:paraId="095D790A" w14:textId="77777777" w:rsidR="00AE51AB" w:rsidRPr="007E5228" w:rsidRDefault="00AE51AB" w:rsidP="007E5228">
            <w:pPr>
              <w:tabs>
                <w:tab w:val="left" w:pos="1002"/>
                <w:tab w:val="left" w:pos="1843"/>
              </w:tabs>
              <w:spacing w:line="276" w:lineRule="auto"/>
              <w:jc w:val="center"/>
              <w:rPr>
                <w:rFonts w:ascii="Century Gothic" w:eastAsia="Century Gothic" w:hAnsi="Century Gothic" w:cs="Arial"/>
                <w:b/>
              </w:rPr>
            </w:pPr>
            <w:r w:rsidRPr="007E5228">
              <w:rPr>
                <w:rFonts w:ascii="Century Gothic" w:eastAsia="Century Gothic" w:hAnsi="Century Gothic" w:cs="Arial"/>
                <w:b/>
              </w:rPr>
              <w:t>UMA</w:t>
            </w:r>
          </w:p>
        </w:tc>
        <w:tc>
          <w:tcPr>
            <w:tcW w:w="971" w:type="pct"/>
            <w:shd w:val="clear" w:color="auto" w:fill="E7E6E6" w:themeFill="background2"/>
            <w:vAlign w:val="center"/>
          </w:tcPr>
          <w:p w14:paraId="61F922DD" w14:textId="77777777" w:rsidR="00AE51AB" w:rsidRPr="007E5228" w:rsidRDefault="00AE51AB" w:rsidP="007E5228">
            <w:pPr>
              <w:tabs>
                <w:tab w:val="left" w:pos="1843"/>
              </w:tabs>
              <w:spacing w:line="276" w:lineRule="auto"/>
              <w:jc w:val="center"/>
              <w:rPr>
                <w:rFonts w:ascii="Century Gothic" w:eastAsia="Century Gothic" w:hAnsi="Century Gothic" w:cs="Arial"/>
                <w:b/>
              </w:rPr>
            </w:pPr>
            <w:r w:rsidRPr="007E5228">
              <w:rPr>
                <w:rFonts w:ascii="Century Gothic" w:eastAsia="Century Gothic" w:hAnsi="Century Gothic" w:cs="Arial"/>
                <w:b/>
              </w:rPr>
              <w:t>Unidad</w:t>
            </w:r>
          </w:p>
        </w:tc>
      </w:tr>
      <w:tr w:rsidR="007E5228" w:rsidRPr="007E5228" w14:paraId="2C9E282B" w14:textId="77777777" w:rsidTr="007E5228">
        <w:trPr>
          <w:trHeight w:val="380"/>
          <w:jc w:val="center"/>
        </w:trPr>
        <w:tc>
          <w:tcPr>
            <w:tcW w:w="488" w:type="pct"/>
            <w:vAlign w:val="center"/>
          </w:tcPr>
          <w:p w14:paraId="06B4C284"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1</w:t>
            </w:r>
          </w:p>
        </w:tc>
        <w:tc>
          <w:tcPr>
            <w:tcW w:w="2567" w:type="pct"/>
            <w:vAlign w:val="center"/>
          </w:tcPr>
          <w:p w14:paraId="5F96F5F4" w14:textId="77777777" w:rsidR="00AE51AB" w:rsidRPr="007E5228" w:rsidRDefault="00AE51AB" w:rsidP="00E35607">
            <w:pPr>
              <w:tabs>
                <w:tab w:val="left" w:pos="1843"/>
              </w:tabs>
              <w:spacing w:line="276" w:lineRule="auto"/>
              <w:jc w:val="both"/>
              <w:rPr>
                <w:rFonts w:ascii="Century Gothic" w:eastAsia="Century Gothic" w:hAnsi="Century Gothic" w:cs="Arial"/>
              </w:rPr>
            </w:pPr>
            <w:r w:rsidRPr="007E5228">
              <w:rPr>
                <w:rFonts w:ascii="Century Gothic" w:eastAsia="Century Gothic" w:hAnsi="Century Gothic" w:cs="Arial"/>
              </w:rPr>
              <w:t>Constancia de Zonificación</w:t>
            </w:r>
          </w:p>
        </w:tc>
        <w:tc>
          <w:tcPr>
            <w:tcW w:w="975" w:type="pct"/>
            <w:vAlign w:val="center"/>
          </w:tcPr>
          <w:p w14:paraId="3D666DBA" w14:textId="77777777" w:rsidR="00AE51AB" w:rsidRPr="007E5228" w:rsidRDefault="00AE51AB" w:rsidP="007E5228">
            <w:pPr>
              <w:tabs>
                <w:tab w:val="left" w:pos="1002"/>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8.80</w:t>
            </w:r>
          </w:p>
        </w:tc>
        <w:tc>
          <w:tcPr>
            <w:tcW w:w="971" w:type="pct"/>
            <w:vAlign w:val="center"/>
          </w:tcPr>
          <w:p w14:paraId="1D8C5B7A"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Por trámite</w:t>
            </w:r>
          </w:p>
        </w:tc>
      </w:tr>
      <w:tr w:rsidR="007E5228" w:rsidRPr="007E5228" w14:paraId="3AD83730" w14:textId="77777777" w:rsidTr="007E5228">
        <w:trPr>
          <w:trHeight w:val="584"/>
          <w:jc w:val="center"/>
        </w:trPr>
        <w:tc>
          <w:tcPr>
            <w:tcW w:w="488" w:type="pct"/>
            <w:vAlign w:val="center"/>
          </w:tcPr>
          <w:p w14:paraId="4A77D316"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2</w:t>
            </w:r>
          </w:p>
        </w:tc>
        <w:tc>
          <w:tcPr>
            <w:tcW w:w="2567" w:type="pct"/>
            <w:vAlign w:val="center"/>
          </w:tcPr>
          <w:p w14:paraId="71E9C82F" w14:textId="77777777" w:rsidR="00AE51AB" w:rsidRPr="007E5228" w:rsidRDefault="00AE51AB" w:rsidP="00E35607">
            <w:pPr>
              <w:tabs>
                <w:tab w:val="left" w:pos="1843"/>
              </w:tabs>
              <w:spacing w:line="276" w:lineRule="auto"/>
              <w:jc w:val="both"/>
              <w:rPr>
                <w:rFonts w:ascii="Century Gothic" w:eastAsia="Century Gothic" w:hAnsi="Century Gothic" w:cs="Arial"/>
              </w:rPr>
            </w:pPr>
            <w:r w:rsidRPr="007E5228">
              <w:rPr>
                <w:rFonts w:ascii="Century Gothic" w:eastAsia="Century Gothic" w:hAnsi="Century Gothic" w:cs="Arial"/>
              </w:rPr>
              <w:t>Licencia de uso de suelo (habitacional de 1.00 m² hasta 3,000 m²)</w:t>
            </w:r>
          </w:p>
        </w:tc>
        <w:tc>
          <w:tcPr>
            <w:tcW w:w="975" w:type="pct"/>
            <w:vAlign w:val="center"/>
          </w:tcPr>
          <w:p w14:paraId="30B1A112" w14:textId="77777777" w:rsidR="00AE51AB" w:rsidRPr="007E5228" w:rsidRDefault="00AE51AB" w:rsidP="007E5228">
            <w:pPr>
              <w:tabs>
                <w:tab w:val="left" w:pos="1002"/>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12</w:t>
            </w:r>
          </w:p>
        </w:tc>
        <w:tc>
          <w:tcPr>
            <w:tcW w:w="971" w:type="pct"/>
            <w:vAlign w:val="center"/>
          </w:tcPr>
          <w:p w14:paraId="297CFBE5"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Por trámite</w:t>
            </w:r>
          </w:p>
        </w:tc>
      </w:tr>
      <w:tr w:rsidR="007E5228" w:rsidRPr="007E5228" w14:paraId="7175A6EA" w14:textId="77777777" w:rsidTr="007E5228">
        <w:trPr>
          <w:trHeight w:val="620"/>
          <w:jc w:val="center"/>
        </w:trPr>
        <w:tc>
          <w:tcPr>
            <w:tcW w:w="488" w:type="pct"/>
            <w:vAlign w:val="center"/>
          </w:tcPr>
          <w:p w14:paraId="13CA12B8"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3</w:t>
            </w:r>
          </w:p>
        </w:tc>
        <w:tc>
          <w:tcPr>
            <w:tcW w:w="2567" w:type="pct"/>
            <w:vAlign w:val="center"/>
          </w:tcPr>
          <w:p w14:paraId="4A3CCDFF" w14:textId="77777777" w:rsidR="00AE51AB" w:rsidRPr="007E5228" w:rsidRDefault="00AE51AB" w:rsidP="00E35607">
            <w:pPr>
              <w:tabs>
                <w:tab w:val="left" w:pos="1843"/>
              </w:tabs>
              <w:spacing w:line="276" w:lineRule="auto"/>
              <w:jc w:val="both"/>
              <w:rPr>
                <w:rFonts w:ascii="Century Gothic" w:eastAsia="Century Gothic" w:hAnsi="Century Gothic" w:cs="Arial"/>
              </w:rPr>
            </w:pPr>
            <w:r w:rsidRPr="007E5228">
              <w:rPr>
                <w:rFonts w:ascii="Century Gothic" w:eastAsia="Century Gothic" w:hAnsi="Century Gothic" w:cs="Arial"/>
              </w:rPr>
              <w:t>Licencia de uso de suelo (habitacional mayor de 3,000 m²)</w:t>
            </w:r>
          </w:p>
        </w:tc>
        <w:tc>
          <w:tcPr>
            <w:tcW w:w="975" w:type="pct"/>
            <w:vAlign w:val="center"/>
          </w:tcPr>
          <w:p w14:paraId="19B78F79" w14:textId="77777777" w:rsidR="00AE51AB" w:rsidRPr="007E5228" w:rsidRDefault="00AE51AB" w:rsidP="007E5228">
            <w:pPr>
              <w:tabs>
                <w:tab w:val="left" w:pos="1002"/>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24</w:t>
            </w:r>
          </w:p>
        </w:tc>
        <w:tc>
          <w:tcPr>
            <w:tcW w:w="971" w:type="pct"/>
            <w:vAlign w:val="center"/>
          </w:tcPr>
          <w:p w14:paraId="3207D4A6"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Por trámite</w:t>
            </w:r>
          </w:p>
        </w:tc>
      </w:tr>
      <w:tr w:rsidR="007E5228" w:rsidRPr="007E5228" w14:paraId="55512443" w14:textId="77777777" w:rsidTr="007E5228">
        <w:trPr>
          <w:trHeight w:val="630"/>
          <w:jc w:val="center"/>
        </w:trPr>
        <w:tc>
          <w:tcPr>
            <w:tcW w:w="488" w:type="pct"/>
            <w:vAlign w:val="center"/>
          </w:tcPr>
          <w:p w14:paraId="49914B34"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4</w:t>
            </w:r>
          </w:p>
        </w:tc>
        <w:tc>
          <w:tcPr>
            <w:tcW w:w="2567" w:type="pct"/>
            <w:vAlign w:val="center"/>
          </w:tcPr>
          <w:p w14:paraId="65FEEED1" w14:textId="77777777" w:rsidR="00AE51AB" w:rsidRPr="007E5228" w:rsidRDefault="00AE51AB" w:rsidP="00E35607">
            <w:pPr>
              <w:tabs>
                <w:tab w:val="left" w:pos="1843"/>
              </w:tabs>
              <w:spacing w:line="276" w:lineRule="auto"/>
              <w:jc w:val="both"/>
              <w:rPr>
                <w:rFonts w:ascii="Century Gothic" w:eastAsia="Century Gothic" w:hAnsi="Century Gothic" w:cs="Arial"/>
              </w:rPr>
            </w:pPr>
            <w:r w:rsidRPr="007E5228">
              <w:rPr>
                <w:rFonts w:ascii="Century Gothic" w:eastAsia="Century Gothic" w:hAnsi="Century Gothic" w:cs="Arial"/>
              </w:rPr>
              <w:t>Licencia de uso de suelo para comercio vecinal de hasta 50 m².</w:t>
            </w:r>
          </w:p>
        </w:tc>
        <w:tc>
          <w:tcPr>
            <w:tcW w:w="975" w:type="pct"/>
            <w:vAlign w:val="center"/>
          </w:tcPr>
          <w:p w14:paraId="001CBB78" w14:textId="77777777" w:rsidR="00AE51AB" w:rsidRPr="007E5228" w:rsidRDefault="00AE51AB" w:rsidP="007E5228">
            <w:pPr>
              <w:tabs>
                <w:tab w:val="left" w:pos="1002"/>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6.30</w:t>
            </w:r>
          </w:p>
        </w:tc>
        <w:tc>
          <w:tcPr>
            <w:tcW w:w="971" w:type="pct"/>
            <w:vAlign w:val="center"/>
          </w:tcPr>
          <w:p w14:paraId="6950A184"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Por trámite</w:t>
            </w:r>
          </w:p>
        </w:tc>
      </w:tr>
      <w:tr w:rsidR="007E5228" w:rsidRPr="007E5228" w14:paraId="02D725F6" w14:textId="77777777" w:rsidTr="007E5228">
        <w:trPr>
          <w:trHeight w:val="851"/>
          <w:jc w:val="center"/>
        </w:trPr>
        <w:tc>
          <w:tcPr>
            <w:tcW w:w="488" w:type="pct"/>
            <w:vAlign w:val="center"/>
          </w:tcPr>
          <w:p w14:paraId="24E9085E"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5</w:t>
            </w:r>
          </w:p>
        </w:tc>
        <w:tc>
          <w:tcPr>
            <w:tcW w:w="2567" w:type="pct"/>
            <w:vAlign w:val="center"/>
          </w:tcPr>
          <w:p w14:paraId="1AF2B273" w14:textId="77777777" w:rsidR="00AE51AB" w:rsidRPr="007E5228" w:rsidRDefault="00AE51AB" w:rsidP="00E35607">
            <w:pPr>
              <w:tabs>
                <w:tab w:val="left" w:pos="1843"/>
              </w:tabs>
              <w:spacing w:line="276" w:lineRule="auto"/>
              <w:jc w:val="both"/>
              <w:rPr>
                <w:rFonts w:ascii="Century Gothic" w:eastAsia="Century Gothic" w:hAnsi="Century Gothic" w:cs="Arial"/>
              </w:rPr>
            </w:pPr>
            <w:r w:rsidRPr="007E5228">
              <w:rPr>
                <w:rFonts w:ascii="Century Gothic" w:eastAsia="Century Gothic" w:hAnsi="Century Gothic" w:cs="Arial"/>
              </w:rPr>
              <w:t>Licencia de uso de suelo comercial de más de 1.00 m</w:t>
            </w:r>
            <w:r w:rsidRPr="007E5228">
              <w:rPr>
                <w:rFonts w:ascii="Century Gothic" w:eastAsia="Century Gothic" w:hAnsi="Century Gothic" w:cs="Arial"/>
                <w:b/>
                <w:vertAlign w:val="superscript"/>
              </w:rPr>
              <w:t>2</w:t>
            </w:r>
            <w:r w:rsidRPr="007E5228">
              <w:rPr>
                <w:rFonts w:ascii="Century Gothic" w:eastAsia="Century Gothic" w:hAnsi="Century Gothic" w:cs="Arial"/>
              </w:rPr>
              <w:t xml:space="preserve"> y hasta 100 m</w:t>
            </w:r>
            <w:r w:rsidRPr="007E5228">
              <w:rPr>
                <w:rFonts w:ascii="Century Gothic" w:eastAsia="Century Gothic" w:hAnsi="Century Gothic" w:cs="Arial"/>
                <w:b/>
                <w:vertAlign w:val="superscript"/>
              </w:rPr>
              <w:t>2</w:t>
            </w:r>
            <w:r w:rsidRPr="007E5228">
              <w:rPr>
                <w:rFonts w:ascii="Century Gothic" w:eastAsia="Century Gothic" w:hAnsi="Century Gothic" w:cs="Arial"/>
              </w:rPr>
              <w:t xml:space="preserve"> de lote o construcción.</w:t>
            </w:r>
          </w:p>
        </w:tc>
        <w:tc>
          <w:tcPr>
            <w:tcW w:w="975" w:type="pct"/>
            <w:vAlign w:val="center"/>
          </w:tcPr>
          <w:p w14:paraId="6BB4B75F" w14:textId="77777777" w:rsidR="00AE51AB" w:rsidRPr="007E5228" w:rsidRDefault="00AE51AB" w:rsidP="007E5228">
            <w:pPr>
              <w:tabs>
                <w:tab w:val="left" w:pos="1002"/>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12</w:t>
            </w:r>
          </w:p>
        </w:tc>
        <w:tc>
          <w:tcPr>
            <w:tcW w:w="971" w:type="pct"/>
            <w:vAlign w:val="center"/>
          </w:tcPr>
          <w:p w14:paraId="0EEBB04D"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Por trámite</w:t>
            </w:r>
          </w:p>
        </w:tc>
      </w:tr>
      <w:tr w:rsidR="007E5228" w:rsidRPr="007E5228" w14:paraId="119A61C3" w14:textId="77777777" w:rsidTr="007E5228">
        <w:trPr>
          <w:trHeight w:val="835"/>
          <w:jc w:val="center"/>
        </w:trPr>
        <w:tc>
          <w:tcPr>
            <w:tcW w:w="488" w:type="pct"/>
            <w:vAlign w:val="center"/>
          </w:tcPr>
          <w:p w14:paraId="12D7F363"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6</w:t>
            </w:r>
          </w:p>
        </w:tc>
        <w:tc>
          <w:tcPr>
            <w:tcW w:w="2567" w:type="pct"/>
            <w:vAlign w:val="center"/>
          </w:tcPr>
          <w:p w14:paraId="01A0C61B" w14:textId="77777777" w:rsidR="00AE51AB" w:rsidRPr="007E5228" w:rsidRDefault="00AE51AB" w:rsidP="00E35607">
            <w:pPr>
              <w:tabs>
                <w:tab w:val="left" w:pos="1843"/>
              </w:tabs>
              <w:spacing w:line="276" w:lineRule="auto"/>
              <w:jc w:val="both"/>
              <w:rPr>
                <w:rFonts w:ascii="Century Gothic" w:eastAsia="Century Gothic" w:hAnsi="Century Gothic" w:cs="Arial"/>
              </w:rPr>
            </w:pPr>
            <w:r w:rsidRPr="007E5228">
              <w:rPr>
                <w:rFonts w:ascii="Century Gothic" w:eastAsia="Century Gothic" w:hAnsi="Century Gothic" w:cs="Arial"/>
              </w:rPr>
              <w:t>Licencia de uso de suelo comercial de 101.00 m</w:t>
            </w:r>
            <w:r w:rsidRPr="007E5228">
              <w:rPr>
                <w:rFonts w:ascii="Century Gothic" w:eastAsia="Century Gothic" w:hAnsi="Century Gothic" w:cs="Arial"/>
                <w:b/>
                <w:vertAlign w:val="superscript"/>
              </w:rPr>
              <w:t>2</w:t>
            </w:r>
            <w:r w:rsidRPr="007E5228">
              <w:rPr>
                <w:rFonts w:ascii="Century Gothic" w:eastAsia="Century Gothic" w:hAnsi="Century Gothic" w:cs="Arial"/>
              </w:rPr>
              <w:t xml:space="preserve"> y hasta 1,000 m² de lote o construcción.</w:t>
            </w:r>
          </w:p>
        </w:tc>
        <w:tc>
          <w:tcPr>
            <w:tcW w:w="975" w:type="pct"/>
            <w:vAlign w:val="center"/>
          </w:tcPr>
          <w:p w14:paraId="0FDCB993" w14:textId="77777777" w:rsidR="00AE51AB" w:rsidRPr="007E5228" w:rsidRDefault="00AE51AB" w:rsidP="007E5228">
            <w:pPr>
              <w:tabs>
                <w:tab w:val="left" w:pos="1002"/>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36</w:t>
            </w:r>
          </w:p>
        </w:tc>
        <w:tc>
          <w:tcPr>
            <w:tcW w:w="971" w:type="pct"/>
            <w:vAlign w:val="center"/>
          </w:tcPr>
          <w:p w14:paraId="21C805FC"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Por trámite</w:t>
            </w:r>
          </w:p>
        </w:tc>
      </w:tr>
      <w:tr w:rsidR="007E5228" w:rsidRPr="007E5228" w14:paraId="4C8305DE" w14:textId="77777777" w:rsidTr="007E5228">
        <w:trPr>
          <w:trHeight w:val="607"/>
          <w:jc w:val="center"/>
        </w:trPr>
        <w:tc>
          <w:tcPr>
            <w:tcW w:w="488" w:type="pct"/>
            <w:vAlign w:val="center"/>
          </w:tcPr>
          <w:p w14:paraId="6AA5436D"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7</w:t>
            </w:r>
          </w:p>
        </w:tc>
        <w:tc>
          <w:tcPr>
            <w:tcW w:w="2567" w:type="pct"/>
            <w:vAlign w:val="center"/>
          </w:tcPr>
          <w:p w14:paraId="61189D07" w14:textId="77777777" w:rsidR="00AE51AB" w:rsidRPr="007E5228" w:rsidRDefault="00AE51AB" w:rsidP="00E35607">
            <w:pPr>
              <w:tabs>
                <w:tab w:val="left" w:pos="1843"/>
              </w:tabs>
              <w:spacing w:line="276" w:lineRule="auto"/>
              <w:jc w:val="both"/>
              <w:rPr>
                <w:rFonts w:ascii="Century Gothic" w:eastAsia="Century Gothic" w:hAnsi="Century Gothic" w:cs="Arial"/>
              </w:rPr>
            </w:pPr>
            <w:r w:rsidRPr="007E5228">
              <w:rPr>
                <w:rFonts w:ascii="Century Gothic" w:eastAsia="Century Gothic" w:hAnsi="Century Gothic" w:cs="Arial"/>
              </w:rPr>
              <w:t>Licencia de uso de suelo comercial mayor a 1,001 m² de lote o construcción.</w:t>
            </w:r>
          </w:p>
        </w:tc>
        <w:tc>
          <w:tcPr>
            <w:tcW w:w="975" w:type="pct"/>
            <w:vAlign w:val="center"/>
          </w:tcPr>
          <w:p w14:paraId="084CF169" w14:textId="77777777" w:rsidR="00AE51AB" w:rsidRPr="007E5228" w:rsidRDefault="00AE51AB" w:rsidP="007E5228">
            <w:pPr>
              <w:tabs>
                <w:tab w:val="left" w:pos="1002"/>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48</w:t>
            </w:r>
          </w:p>
        </w:tc>
        <w:tc>
          <w:tcPr>
            <w:tcW w:w="971" w:type="pct"/>
            <w:vAlign w:val="center"/>
          </w:tcPr>
          <w:p w14:paraId="0AD5F0C9"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Por trámite</w:t>
            </w:r>
          </w:p>
        </w:tc>
      </w:tr>
      <w:tr w:rsidR="007E5228" w:rsidRPr="007E5228" w14:paraId="13C64B5F" w14:textId="77777777" w:rsidTr="007E5228">
        <w:trPr>
          <w:trHeight w:val="702"/>
          <w:jc w:val="center"/>
        </w:trPr>
        <w:tc>
          <w:tcPr>
            <w:tcW w:w="488" w:type="pct"/>
            <w:vAlign w:val="center"/>
          </w:tcPr>
          <w:p w14:paraId="5984EDFD"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8</w:t>
            </w:r>
          </w:p>
        </w:tc>
        <w:tc>
          <w:tcPr>
            <w:tcW w:w="2567" w:type="pct"/>
            <w:vAlign w:val="center"/>
          </w:tcPr>
          <w:p w14:paraId="5BAAE2AB" w14:textId="77777777" w:rsidR="00AE51AB" w:rsidRPr="007E5228" w:rsidRDefault="00AE51AB" w:rsidP="00E35607">
            <w:pPr>
              <w:tabs>
                <w:tab w:val="left" w:pos="1843"/>
              </w:tabs>
              <w:spacing w:line="276" w:lineRule="auto"/>
              <w:jc w:val="both"/>
              <w:rPr>
                <w:rFonts w:ascii="Century Gothic" w:eastAsia="Century Gothic" w:hAnsi="Century Gothic" w:cs="Arial"/>
              </w:rPr>
            </w:pPr>
            <w:r w:rsidRPr="007E5228">
              <w:rPr>
                <w:rFonts w:ascii="Century Gothic" w:eastAsia="Century Gothic" w:hAnsi="Century Gothic" w:cs="Arial"/>
              </w:rPr>
              <w:t>Licencia de uso de suelo comercial de impacto vecinal (con venta de cerveza en envase cerrado).</w:t>
            </w:r>
          </w:p>
        </w:tc>
        <w:tc>
          <w:tcPr>
            <w:tcW w:w="975" w:type="pct"/>
            <w:vAlign w:val="center"/>
          </w:tcPr>
          <w:p w14:paraId="45C69934" w14:textId="77777777" w:rsidR="00AE51AB" w:rsidRPr="007E5228" w:rsidRDefault="00AE51AB" w:rsidP="007E5228">
            <w:pPr>
              <w:tabs>
                <w:tab w:val="left" w:pos="1002"/>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36</w:t>
            </w:r>
          </w:p>
        </w:tc>
        <w:tc>
          <w:tcPr>
            <w:tcW w:w="971" w:type="pct"/>
            <w:vAlign w:val="center"/>
          </w:tcPr>
          <w:p w14:paraId="6EF04CFC"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Por trámite</w:t>
            </w:r>
          </w:p>
        </w:tc>
      </w:tr>
      <w:tr w:rsidR="007E5228" w:rsidRPr="007E5228" w14:paraId="48CD5A92" w14:textId="77777777" w:rsidTr="007E5228">
        <w:trPr>
          <w:trHeight w:val="694"/>
          <w:jc w:val="center"/>
        </w:trPr>
        <w:tc>
          <w:tcPr>
            <w:tcW w:w="488" w:type="pct"/>
            <w:vAlign w:val="center"/>
          </w:tcPr>
          <w:p w14:paraId="39463DAD"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9</w:t>
            </w:r>
          </w:p>
        </w:tc>
        <w:tc>
          <w:tcPr>
            <w:tcW w:w="2567" w:type="pct"/>
            <w:vAlign w:val="center"/>
          </w:tcPr>
          <w:p w14:paraId="56B8D83C" w14:textId="77777777" w:rsidR="00AE51AB" w:rsidRPr="007E5228" w:rsidRDefault="00AE51AB" w:rsidP="00E35607">
            <w:pPr>
              <w:tabs>
                <w:tab w:val="left" w:pos="1843"/>
              </w:tabs>
              <w:spacing w:line="276" w:lineRule="auto"/>
              <w:jc w:val="both"/>
              <w:rPr>
                <w:rFonts w:ascii="Century Gothic" w:eastAsia="Century Gothic" w:hAnsi="Century Gothic" w:cs="Arial"/>
              </w:rPr>
            </w:pPr>
            <w:r w:rsidRPr="007E5228">
              <w:rPr>
                <w:rFonts w:ascii="Century Gothic" w:eastAsia="Century Gothic" w:hAnsi="Century Gothic" w:cs="Arial"/>
              </w:rPr>
              <w:t xml:space="preserve">Licencia de uso de suelo comercial con venta de alcohol y cerveza en envase abierto o cerrado (Tiendas de conveniencia, bares, vinos y licores, </w:t>
            </w:r>
            <w:r w:rsidRPr="007E5228">
              <w:rPr>
                <w:rFonts w:ascii="Century Gothic" w:eastAsia="Century Gothic" w:hAnsi="Century Gothic" w:cs="Arial"/>
              </w:rPr>
              <w:lastRenderedPageBreak/>
              <w:t>etc.) excepto de comercio y servicio de impacto ambiental</w:t>
            </w:r>
            <w:r w:rsidRPr="007E5228">
              <w:rPr>
                <w:rFonts w:ascii="Century Gothic" w:eastAsia="Century Gothic" w:hAnsi="Century Gothic" w:cs="Arial"/>
                <w:b/>
              </w:rPr>
              <w:t>.</w:t>
            </w:r>
          </w:p>
        </w:tc>
        <w:tc>
          <w:tcPr>
            <w:tcW w:w="975" w:type="pct"/>
            <w:vAlign w:val="center"/>
          </w:tcPr>
          <w:p w14:paraId="0C4C4D18" w14:textId="77777777" w:rsidR="00AE51AB" w:rsidRPr="007E5228" w:rsidRDefault="00AE51AB" w:rsidP="007E5228">
            <w:pPr>
              <w:tabs>
                <w:tab w:val="left" w:pos="1002"/>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lastRenderedPageBreak/>
              <w:t>72</w:t>
            </w:r>
          </w:p>
        </w:tc>
        <w:tc>
          <w:tcPr>
            <w:tcW w:w="971" w:type="pct"/>
            <w:vAlign w:val="center"/>
          </w:tcPr>
          <w:p w14:paraId="66363648"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Por trámite</w:t>
            </w:r>
          </w:p>
        </w:tc>
      </w:tr>
      <w:tr w:rsidR="007E5228" w:rsidRPr="007E5228" w14:paraId="5D310B64" w14:textId="77777777" w:rsidTr="007E5228">
        <w:trPr>
          <w:trHeight w:val="1121"/>
          <w:jc w:val="center"/>
        </w:trPr>
        <w:tc>
          <w:tcPr>
            <w:tcW w:w="488" w:type="pct"/>
            <w:vAlign w:val="center"/>
          </w:tcPr>
          <w:p w14:paraId="09187AE5"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10</w:t>
            </w:r>
          </w:p>
        </w:tc>
        <w:tc>
          <w:tcPr>
            <w:tcW w:w="2567" w:type="pct"/>
            <w:vAlign w:val="center"/>
          </w:tcPr>
          <w:p w14:paraId="0B2F4D3B" w14:textId="77777777" w:rsidR="00AE51AB" w:rsidRPr="007E5228" w:rsidRDefault="00AE51AB" w:rsidP="00E35607">
            <w:pPr>
              <w:tabs>
                <w:tab w:val="left" w:pos="1843"/>
              </w:tabs>
              <w:spacing w:line="276" w:lineRule="auto"/>
              <w:jc w:val="both"/>
              <w:rPr>
                <w:rFonts w:ascii="Century Gothic" w:eastAsia="Century Gothic" w:hAnsi="Century Gothic" w:cs="Arial"/>
              </w:rPr>
            </w:pPr>
            <w:r w:rsidRPr="007E5228">
              <w:rPr>
                <w:rFonts w:ascii="Century Gothic" w:eastAsia="Century Gothic" w:hAnsi="Century Gothic" w:cs="Arial"/>
              </w:rPr>
              <w:t>Reconsideración de uso de suelo (dentro de 30 días hábiles de su expedición, de lo contrario se iniciará como trámite nuevo).</w:t>
            </w:r>
          </w:p>
        </w:tc>
        <w:tc>
          <w:tcPr>
            <w:tcW w:w="975" w:type="pct"/>
            <w:vAlign w:val="center"/>
          </w:tcPr>
          <w:p w14:paraId="30B28017" w14:textId="77777777" w:rsidR="00AE51AB" w:rsidRPr="007E5228" w:rsidRDefault="00AE51AB" w:rsidP="007E5228">
            <w:pPr>
              <w:tabs>
                <w:tab w:val="left" w:pos="1002"/>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5.25</w:t>
            </w:r>
          </w:p>
        </w:tc>
        <w:tc>
          <w:tcPr>
            <w:tcW w:w="971" w:type="pct"/>
            <w:vAlign w:val="center"/>
          </w:tcPr>
          <w:p w14:paraId="4AE8B9E9"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Por trámite</w:t>
            </w:r>
          </w:p>
        </w:tc>
      </w:tr>
      <w:tr w:rsidR="007E5228" w:rsidRPr="007E5228" w14:paraId="40AA7397" w14:textId="77777777" w:rsidTr="007E5228">
        <w:trPr>
          <w:trHeight w:val="980"/>
          <w:jc w:val="center"/>
        </w:trPr>
        <w:tc>
          <w:tcPr>
            <w:tcW w:w="488" w:type="pct"/>
            <w:vAlign w:val="center"/>
          </w:tcPr>
          <w:p w14:paraId="3D8EDCCF"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11</w:t>
            </w:r>
          </w:p>
        </w:tc>
        <w:tc>
          <w:tcPr>
            <w:tcW w:w="2567" w:type="pct"/>
            <w:vAlign w:val="center"/>
          </w:tcPr>
          <w:p w14:paraId="2CB9D71A" w14:textId="77777777" w:rsidR="00AE51AB" w:rsidRPr="007E5228" w:rsidRDefault="00AE51AB" w:rsidP="00E35607">
            <w:pPr>
              <w:tabs>
                <w:tab w:val="left" w:pos="1843"/>
              </w:tabs>
              <w:spacing w:line="276" w:lineRule="auto"/>
              <w:jc w:val="both"/>
              <w:rPr>
                <w:rFonts w:ascii="Century Gothic" w:eastAsia="Century Gothic" w:hAnsi="Century Gothic" w:cs="Arial"/>
              </w:rPr>
            </w:pPr>
            <w:r w:rsidRPr="007E5228">
              <w:rPr>
                <w:rFonts w:ascii="Century Gothic" w:eastAsia="Century Gothic" w:hAnsi="Century Gothic" w:cs="Arial"/>
              </w:rPr>
              <w:t>Corrección y reconsideración de licencia de uso de suelo (dentro de 30 días hábiles de su expedición, de lo contrario se iniciará como trámite nuevo).</w:t>
            </w:r>
          </w:p>
        </w:tc>
        <w:tc>
          <w:tcPr>
            <w:tcW w:w="975" w:type="pct"/>
            <w:vAlign w:val="center"/>
          </w:tcPr>
          <w:p w14:paraId="707DDB7B" w14:textId="77777777" w:rsidR="00AE51AB" w:rsidRPr="007E5228" w:rsidRDefault="00AE51AB" w:rsidP="007E5228">
            <w:pPr>
              <w:tabs>
                <w:tab w:val="left" w:pos="1002"/>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5.00</w:t>
            </w:r>
          </w:p>
        </w:tc>
        <w:tc>
          <w:tcPr>
            <w:tcW w:w="971" w:type="pct"/>
            <w:vAlign w:val="center"/>
          </w:tcPr>
          <w:p w14:paraId="2759F220"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Por trámite</w:t>
            </w:r>
          </w:p>
        </w:tc>
      </w:tr>
      <w:tr w:rsidR="007E5228" w:rsidRPr="007E5228" w14:paraId="01E6F0FB" w14:textId="77777777" w:rsidTr="007E5228">
        <w:trPr>
          <w:trHeight w:val="285"/>
          <w:jc w:val="center"/>
        </w:trPr>
        <w:tc>
          <w:tcPr>
            <w:tcW w:w="488" w:type="pct"/>
            <w:vAlign w:val="center"/>
          </w:tcPr>
          <w:p w14:paraId="66214A02"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12</w:t>
            </w:r>
          </w:p>
        </w:tc>
        <w:tc>
          <w:tcPr>
            <w:tcW w:w="2567" w:type="pct"/>
            <w:vAlign w:val="center"/>
          </w:tcPr>
          <w:p w14:paraId="26212CFC" w14:textId="77777777" w:rsidR="00AE51AB" w:rsidRPr="007E5228" w:rsidRDefault="00AE51AB" w:rsidP="00E35607">
            <w:pPr>
              <w:tabs>
                <w:tab w:val="left" w:pos="1843"/>
              </w:tabs>
              <w:spacing w:line="276" w:lineRule="auto"/>
              <w:jc w:val="both"/>
              <w:rPr>
                <w:rFonts w:ascii="Century Gothic" w:eastAsia="Century Gothic" w:hAnsi="Century Gothic" w:cs="Arial"/>
              </w:rPr>
            </w:pPr>
            <w:r w:rsidRPr="007E5228">
              <w:rPr>
                <w:rFonts w:ascii="Century Gothic" w:eastAsia="Century Gothic" w:hAnsi="Century Gothic" w:cs="Arial"/>
              </w:rPr>
              <w:t>Licencia de uso de suelo industrial</w:t>
            </w:r>
          </w:p>
        </w:tc>
        <w:tc>
          <w:tcPr>
            <w:tcW w:w="975" w:type="pct"/>
            <w:vAlign w:val="center"/>
          </w:tcPr>
          <w:p w14:paraId="61C7757E" w14:textId="77777777" w:rsidR="00AE51AB" w:rsidRPr="007E5228" w:rsidRDefault="00AE51AB" w:rsidP="007E5228">
            <w:pPr>
              <w:tabs>
                <w:tab w:val="left" w:pos="861"/>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60.3</w:t>
            </w:r>
          </w:p>
        </w:tc>
        <w:tc>
          <w:tcPr>
            <w:tcW w:w="971" w:type="pct"/>
            <w:vAlign w:val="center"/>
          </w:tcPr>
          <w:p w14:paraId="3BF35A96"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Por trámite</w:t>
            </w:r>
          </w:p>
        </w:tc>
      </w:tr>
      <w:tr w:rsidR="007E5228" w:rsidRPr="007E5228" w14:paraId="01EC63C8" w14:textId="77777777" w:rsidTr="007E5228">
        <w:trPr>
          <w:trHeight w:val="285"/>
          <w:jc w:val="center"/>
        </w:trPr>
        <w:tc>
          <w:tcPr>
            <w:tcW w:w="5000" w:type="pct"/>
            <w:gridSpan w:val="4"/>
            <w:vAlign w:val="center"/>
          </w:tcPr>
          <w:p w14:paraId="13B78169" w14:textId="77777777" w:rsidR="00AE51AB" w:rsidRPr="007E5228" w:rsidRDefault="00AE51AB" w:rsidP="00E35607">
            <w:pPr>
              <w:tabs>
                <w:tab w:val="left" w:pos="1843"/>
              </w:tabs>
              <w:spacing w:line="276" w:lineRule="auto"/>
              <w:jc w:val="both"/>
              <w:rPr>
                <w:rFonts w:ascii="Century Gothic" w:eastAsia="Century Gothic" w:hAnsi="Century Gothic" w:cs="Arial"/>
              </w:rPr>
            </w:pPr>
            <w:r w:rsidRPr="007E5228">
              <w:rPr>
                <w:rFonts w:ascii="Century Gothic" w:eastAsia="Century Gothic" w:hAnsi="Century Gothic" w:cs="Arial"/>
              </w:rPr>
              <w:t>Vigencia de esta Licencia y Constancia 5 años</w:t>
            </w:r>
          </w:p>
        </w:tc>
      </w:tr>
    </w:tbl>
    <w:p w14:paraId="64BC9079" w14:textId="77777777" w:rsidR="00AE51AB" w:rsidRPr="007E5228" w:rsidRDefault="00AE51AB" w:rsidP="007E5228">
      <w:pPr>
        <w:tabs>
          <w:tab w:val="left" w:pos="1843"/>
        </w:tabs>
        <w:spacing w:before="240" w:after="160" w:line="360" w:lineRule="auto"/>
        <w:jc w:val="both"/>
        <w:rPr>
          <w:rFonts w:ascii="Century Gothic" w:eastAsia="Century Gothic" w:hAnsi="Century Gothic" w:cs="Arial"/>
        </w:rPr>
      </w:pPr>
      <w:r w:rsidRPr="007E5228">
        <w:rPr>
          <w:rFonts w:ascii="Century Gothic" w:eastAsia="Century Gothic" w:hAnsi="Century Gothic" w:cs="Arial"/>
          <w:b/>
        </w:rPr>
        <w:t xml:space="preserve">ARTÍCULO 51.- </w:t>
      </w:r>
      <w:r w:rsidRPr="007E5228">
        <w:rPr>
          <w:rFonts w:ascii="Century Gothic" w:eastAsia="Century Gothic" w:hAnsi="Century Gothic" w:cs="Arial"/>
        </w:rPr>
        <w:t>Las personas físicas o morales que pretendan llevar a cabo obras de infraestructura o equipamiento urbano en áreas municipales o particulares, deberán obtener previamente el permiso correspondiente y pagar los derechos conforme a lo siguiente:</w:t>
      </w:r>
    </w:p>
    <w:p w14:paraId="30FF613B" w14:textId="77777777" w:rsidR="00AE51AB" w:rsidRPr="007E5228" w:rsidRDefault="00AE51AB" w:rsidP="007E5228">
      <w:pPr>
        <w:tabs>
          <w:tab w:val="left" w:pos="1843"/>
        </w:tabs>
        <w:spacing w:before="240" w:after="160" w:line="360" w:lineRule="auto"/>
        <w:jc w:val="both"/>
        <w:rPr>
          <w:rFonts w:ascii="Century Gothic" w:eastAsia="Century Gothic" w:hAnsi="Century Gothic" w:cs="Aria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000" w:firstRow="0" w:lastRow="0" w:firstColumn="0" w:lastColumn="0" w:noHBand="0" w:noVBand="0"/>
      </w:tblPr>
      <w:tblGrid>
        <w:gridCol w:w="842"/>
        <w:gridCol w:w="4410"/>
        <w:gridCol w:w="1787"/>
        <w:gridCol w:w="1789"/>
      </w:tblGrid>
      <w:tr w:rsidR="007E5228" w:rsidRPr="007E5228" w14:paraId="5B27F663" w14:textId="77777777" w:rsidTr="00E35607">
        <w:trPr>
          <w:trHeight w:val="20"/>
        </w:trPr>
        <w:tc>
          <w:tcPr>
            <w:tcW w:w="477" w:type="pct"/>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5041D4CC" w14:textId="77777777" w:rsidR="00AE51AB" w:rsidRPr="007E5228" w:rsidRDefault="00AE51AB" w:rsidP="007E5228">
            <w:pPr>
              <w:tabs>
                <w:tab w:val="left" w:pos="1843"/>
              </w:tabs>
              <w:spacing w:line="276" w:lineRule="auto"/>
              <w:ind w:hanging="19"/>
              <w:jc w:val="center"/>
              <w:rPr>
                <w:rFonts w:ascii="Century Gothic" w:eastAsia="Century Gothic" w:hAnsi="Century Gothic" w:cs="Arial"/>
                <w:b/>
              </w:rPr>
            </w:pPr>
          </w:p>
        </w:tc>
        <w:tc>
          <w:tcPr>
            <w:tcW w:w="2498" w:type="pct"/>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88D7113" w14:textId="77777777" w:rsidR="00AE51AB" w:rsidRPr="007E5228" w:rsidRDefault="00AE51AB" w:rsidP="00E35607">
            <w:pPr>
              <w:tabs>
                <w:tab w:val="left" w:pos="1843"/>
              </w:tabs>
              <w:spacing w:line="276" w:lineRule="auto"/>
              <w:jc w:val="center"/>
              <w:rPr>
                <w:rFonts w:ascii="Century Gothic" w:eastAsia="Century Gothic" w:hAnsi="Century Gothic" w:cs="Arial"/>
                <w:b/>
              </w:rPr>
            </w:pPr>
            <w:r w:rsidRPr="007E5228">
              <w:rPr>
                <w:rFonts w:ascii="Century Gothic" w:eastAsia="Century Gothic" w:hAnsi="Century Gothic" w:cs="Arial"/>
                <w:b/>
              </w:rPr>
              <w:t>Concepto</w:t>
            </w:r>
          </w:p>
        </w:tc>
        <w:tc>
          <w:tcPr>
            <w:tcW w:w="1012" w:type="pct"/>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3537AD03" w14:textId="77777777" w:rsidR="00AE51AB" w:rsidRPr="007E5228" w:rsidRDefault="00AE51AB" w:rsidP="007E5228">
            <w:pPr>
              <w:tabs>
                <w:tab w:val="left" w:pos="1843"/>
              </w:tabs>
              <w:spacing w:line="276" w:lineRule="auto"/>
              <w:jc w:val="center"/>
              <w:rPr>
                <w:rFonts w:ascii="Century Gothic" w:eastAsia="Century Gothic" w:hAnsi="Century Gothic" w:cs="Arial"/>
                <w:b/>
              </w:rPr>
            </w:pPr>
            <w:r w:rsidRPr="007E5228">
              <w:rPr>
                <w:rFonts w:ascii="Century Gothic" w:eastAsia="Century Gothic" w:hAnsi="Century Gothic" w:cs="Arial"/>
                <w:b/>
              </w:rPr>
              <w:t>UMA</w:t>
            </w:r>
          </w:p>
        </w:tc>
        <w:tc>
          <w:tcPr>
            <w:tcW w:w="1013" w:type="pct"/>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33F50E07" w14:textId="77777777" w:rsidR="00AE51AB" w:rsidRPr="007E5228" w:rsidRDefault="00AE51AB" w:rsidP="007E5228">
            <w:pPr>
              <w:tabs>
                <w:tab w:val="left" w:pos="1843"/>
              </w:tabs>
              <w:spacing w:line="276" w:lineRule="auto"/>
              <w:jc w:val="center"/>
              <w:rPr>
                <w:rFonts w:ascii="Century Gothic" w:eastAsia="Century Gothic" w:hAnsi="Century Gothic" w:cs="Arial"/>
                <w:b/>
              </w:rPr>
            </w:pPr>
            <w:r w:rsidRPr="007E5228">
              <w:rPr>
                <w:rFonts w:ascii="Century Gothic" w:eastAsia="Century Gothic" w:hAnsi="Century Gothic" w:cs="Arial"/>
                <w:b/>
              </w:rPr>
              <w:t>Unidad</w:t>
            </w:r>
          </w:p>
        </w:tc>
      </w:tr>
      <w:tr w:rsidR="007E5228" w:rsidRPr="007E5228" w14:paraId="700EA94A" w14:textId="77777777" w:rsidTr="00E35607">
        <w:trPr>
          <w:trHeight w:val="20"/>
        </w:trPr>
        <w:tc>
          <w:tcPr>
            <w:tcW w:w="477" w:type="pct"/>
            <w:tcBorders>
              <w:top w:val="single" w:sz="4" w:space="0" w:color="000000"/>
              <w:left w:val="single" w:sz="4" w:space="0" w:color="000000"/>
              <w:bottom w:val="single" w:sz="4" w:space="0" w:color="000000"/>
              <w:right w:val="single" w:sz="4" w:space="0" w:color="000000"/>
            </w:tcBorders>
            <w:vAlign w:val="center"/>
          </w:tcPr>
          <w:p w14:paraId="2724179F" w14:textId="77777777" w:rsidR="00AE51AB" w:rsidRPr="007E5228" w:rsidRDefault="00AE51AB" w:rsidP="007E5228">
            <w:pPr>
              <w:tabs>
                <w:tab w:val="left" w:pos="1843"/>
              </w:tabs>
              <w:spacing w:line="276" w:lineRule="auto"/>
              <w:ind w:hanging="19"/>
              <w:jc w:val="center"/>
              <w:rPr>
                <w:rFonts w:ascii="Century Gothic" w:eastAsia="Century Gothic" w:hAnsi="Century Gothic" w:cs="Arial"/>
                <w:b/>
                <w:bCs/>
              </w:rPr>
            </w:pPr>
            <w:r w:rsidRPr="007E5228">
              <w:rPr>
                <w:rFonts w:ascii="Century Gothic" w:eastAsia="Century Gothic" w:hAnsi="Century Gothic" w:cs="Arial"/>
                <w:b/>
                <w:bCs/>
              </w:rPr>
              <w:t>1</w:t>
            </w:r>
          </w:p>
        </w:tc>
        <w:tc>
          <w:tcPr>
            <w:tcW w:w="4523" w:type="pct"/>
            <w:gridSpan w:val="3"/>
            <w:tcBorders>
              <w:top w:val="single" w:sz="4" w:space="0" w:color="000000"/>
              <w:left w:val="single" w:sz="4" w:space="0" w:color="000000"/>
              <w:bottom w:val="single" w:sz="4" w:space="0" w:color="000000"/>
              <w:right w:val="single" w:sz="4" w:space="0" w:color="000000"/>
            </w:tcBorders>
            <w:vAlign w:val="center"/>
          </w:tcPr>
          <w:p w14:paraId="2EAAF891" w14:textId="77777777" w:rsidR="00AE51AB" w:rsidRPr="007E5228" w:rsidRDefault="00AE51AB" w:rsidP="00E35607">
            <w:pPr>
              <w:tabs>
                <w:tab w:val="left" w:pos="1843"/>
              </w:tabs>
              <w:spacing w:line="276" w:lineRule="auto"/>
              <w:jc w:val="both"/>
              <w:rPr>
                <w:rFonts w:ascii="Century Gothic" w:eastAsia="Century Gothic" w:hAnsi="Century Gothic" w:cs="Arial"/>
                <w:b/>
                <w:bCs/>
              </w:rPr>
            </w:pPr>
            <w:r w:rsidRPr="007E5228">
              <w:rPr>
                <w:rFonts w:ascii="Century Gothic" w:eastAsia="Century Gothic" w:hAnsi="Century Gothic" w:cs="Arial"/>
                <w:b/>
                <w:bCs/>
              </w:rPr>
              <w:t>Por postes:</w:t>
            </w:r>
          </w:p>
        </w:tc>
      </w:tr>
      <w:tr w:rsidR="007E5228" w:rsidRPr="007E5228" w14:paraId="25B86BF5" w14:textId="77777777" w:rsidTr="00E35607">
        <w:trPr>
          <w:trHeight w:val="20"/>
        </w:trPr>
        <w:tc>
          <w:tcPr>
            <w:tcW w:w="477" w:type="pct"/>
            <w:vAlign w:val="center"/>
          </w:tcPr>
          <w:p w14:paraId="7D817B2F" w14:textId="77777777" w:rsidR="00AE51AB" w:rsidRPr="007E5228" w:rsidRDefault="00AE51AB" w:rsidP="007E5228">
            <w:pPr>
              <w:tabs>
                <w:tab w:val="left" w:pos="1843"/>
              </w:tabs>
              <w:spacing w:line="276" w:lineRule="auto"/>
              <w:ind w:hanging="19"/>
              <w:jc w:val="center"/>
              <w:rPr>
                <w:rFonts w:ascii="Century Gothic" w:eastAsia="Century Gothic" w:hAnsi="Century Gothic" w:cs="Arial"/>
              </w:rPr>
            </w:pPr>
            <w:r w:rsidRPr="007E5228">
              <w:rPr>
                <w:rFonts w:ascii="Century Gothic" w:eastAsia="Century Gothic" w:hAnsi="Century Gothic" w:cs="Arial"/>
              </w:rPr>
              <w:t>1.1</w:t>
            </w:r>
          </w:p>
        </w:tc>
        <w:tc>
          <w:tcPr>
            <w:tcW w:w="2498" w:type="pct"/>
            <w:vAlign w:val="center"/>
          </w:tcPr>
          <w:p w14:paraId="6B5FAB4A" w14:textId="77777777" w:rsidR="00AE51AB" w:rsidRPr="007E5228" w:rsidRDefault="00AE51AB" w:rsidP="00E35607">
            <w:pPr>
              <w:tabs>
                <w:tab w:val="left" w:pos="1843"/>
              </w:tabs>
              <w:spacing w:line="276" w:lineRule="auto"/>
              <w:jc w:val="both"/>
              <w:rPr>
                <w:rFonts w:ascii="Century Gothic" w:eastAsia="Century Gothic" w:hAnsi="Century Gothic" w:cs="Arial"/>
              </w:rPr>
            </w:pPr>
            <w:r w:rsidRPr="007E5228">
              <w:rPr>
                <w:rFonts w:ascii="Century Gothic" w:eastAsia="Century Gothic" w:hAnsi="Century Gothic" w:cs="Arial"/>
              </w:rPr>
              <w:t xml:space="preserve">Por estructuras verticales (Ejemplo: postes, troncocónicos y torres </w:t>
            </w:r>
            <w:r w:rsidRPr="007E5228">
              <w:rPr>
                <w:rFonts w:ascii="Century Gothic" w:eastAsia="Century Gothic" w:hAnsi="Century Gothic" w:cs="Arial"/>
              </w:rPr>
              <w:lastRenderedPageBreak/>
              <w:t>estructurales para líneas de alta y media tensión).</w:t>
            </w:r>
          </w:p>
        </w:tc>
        <w:tc>
          <w:tcPr>
            <w:tcW w:w="1012" w:type="pct"/>
            <w:vAlign w:val="center"/>
          </w:tcPr>
          <w:p w14:paraId="503B2167"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lastRenderedPageBreak/>
              <w:t>42</w:t>
            </w:r>
          </w:p>
        </w:tc>
        <w:tc>
          <w:tcPr>
            <w:tcW w:w="1013" w:type="pct"/>
            <w:vAlign w:val="center"/>
          </w:tcPr>
          <w:p w14:paraId="077D5F70"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Por</w:t>
            </w:r>
          </w:p>
          <w:p w14:paraId="6FC2F831"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Unidad</w:t>
            </w:r>
          </w:p>
        </w:tc>
      </w:tr>
      <w:tr w:rsidR="007E5228" w:rsidRPr="007E5228" w14:paraId="4348B290" w14:textId="77777777" w:rsidTr="00E35607">
        <w:trPr>
          <w:trHeight w:val="20"/>
        </w:trPr>
        <w:tc>
          <w:tcPr>
            <w:tcW w:w="477" w:type="pct"/>
            <w:vAlign w:val="center"/>
          </w:tcPr>
          <w:p w14:paraId="2F126F18" w14:textId="77777777" w:rsidR="00AE51AB" w:rsidRPr="007E5228" w:rsidRDefault="00AE51AB" w:rsidP="007E5228">
            <w:pPr>
              <w:tabs>
                <w:tab w:val="left" w:pos="1843"/>
              </w:tabs>
              <w:spacing w:line="276" w:lineRule="auto"/>
              <w:ind w:hanging="19"/>
              <w:jc w:val="center"/>
              <w:rPr>
                <w:rFonts w:ascii="Century Gothic" w:eastAsia="Century Gothic" w:hAnsi="Century Gothic" w:cs="Arial"/>
              </w:rPr>
            </w:pPr>
            <w:r w:rsidRPr="007E5228">
              <w:rPr>
                <w:rFonts w:ascii="Century Gothic" w:eastAsia="Century Gothic" w:hAnsi="Century Gothic" w:cs="Arial"/>
              </w:rPr>
              <w:t>2</w:t>
            </w:r>
          </w:p>
        </w:tc>
        <w:tc>
          <w:tcPr>
            <w:tcW w:w="4523" w:type="pct"/>
            <w:gridSpan w:val="3"/>
            <w:vAlign w:val="center"/>
          </w:tcPr>
          <w:p w14:paraId="713CC46E" w14:textId="77777777" w:rsidR="00AE51AB" w:rsidRPr="007E5228" w:rsidRDefault="00AE51AB" w:rsidP="00E35607">
            <w:pPr>
              <w:tabs>
                <w:tab w:val="left" w:pos="1843"/>
              </w:tabs>
              <w:spacing w:line="276" w:lineRule="auto"/>
              <w:jc w:val="both"/>
              <w:rPr>
                <w:rFonts w:ascii="Century Gothic" w:eastAsia="Century Gothic" w:hAnsi="Century Gothic" w:cs="Arial"/>
                <w:b/>
              </w:rPr>
            </w:pPr>
            <w:r w:rsidRPr="007E5228">
              <w:rPr>
                <w:rFonts w:ascii="Century Gothic" w:eastAsia="Century Gothic" w:hAnsi="Century Gothic" w:cs="Arial"/>
              </w:rPr>
              <w:t>Por líneas:</w:t>
            </w:r>
          </w:p>
        </w:tc>
      </w:tr>
      <w:tr w:rsidR="007E5228" w:rsidRPr="007E5228" w14:paraId="75DEA431" w14:textId="77777777" w:rsidTr="00E35607">
        <w:trPr>
          <w:trHeight w:val="20"/>
        </w:trPr>
        <w:tc>
          <w:tcPr>
            <w:tcW w:w="477" w:type="pct"/>
            <w:vAlign w:val="center"/>
          </w:tcPr>
          <w:p w14:paraId="56F708DD" w14:textId="77777777" w:rsidR="00AE51AB" w:rsidRPr="007E5228" w:rsidRDefault="00AE51AB" w:rsidP="007E5228">
            <w:pPr>
              <w:tabs>
                <w:tab w:val="left" w:pos="1843"/>
              </w:tabs>
              <w:spacing w:line="276" w:lineRule="auto"/>
              <w:ind w:hanging="19"/>
              <w:jc w:val="center"/>
              <w:rPr>
                <w:rFonts w:ascii="Century Gothic" w:eastAsia="Century Gothic" w:hAnsi="Century Gothic" w:cs="Arial"/>
              </w:rPr>
            </w:pPr>
            <w:r w:rsidRPr="007E5228">
              <w:rPr>
                <w:rFonts w:ascii="Century Gothic" w:eastAsia="Century Gothic" w:hAnsi="Century Gothic" w:cs="Arial"/>
              </w:rPr>
              <w:t>2.1</w:t>
            </w:r>
          </w:p>
        </w:tc>
        <w:tc>
          <w:tcPr>
            <w:tcW w:w="2498" w:type="pct"/>
            <w:vAlign w:val="center"/>
          </w:tcPr>
          <w:p w14:paraId="5E1BFC39" w14:textId="77777777" w:rsidR="00AE51AB" w:rsidRPr="007E5228" w:rsidRDefault="00AE51AB" w:rsidP="00E35607">
            <w:pPr>
              <w:tabs>
                <w:tab w:val="left" w:pos="1843"/>
              </w:tabs>
              <w:spacing w:line="276" w:lineRule="auto"/>
              <w:jc w:val="both"/>
              <w:rPr>
                <w:rFonts w:ascii="Century Gothic" w:eastAsia="Century Gothic" w:hAnsi="Century Gothic" w:cs="Arial"/>
              </w:rPr>
            </w:pPr>
            <w:r w:rsidRPr="007E5228">
              <w:rPr>
                <w:rFonts w:ascii="Century Gothic" w:eastAsia="Century Gothic" w:hAnsi="Century Gothic" w:cs="Arial"/>
              </w:rPr>
              <w:t>Instalación de líneas aéreas para postes, troncocónicos, torres estructurales para líneas de alta y media tensión y telecomunicaciones.</w:t>
            </w:r>
          </w:p>
        </w:tc>
        <w:tc>
          <w:tcPr>
            <w:tcW w:w="1012" w:type="pct"/>
            <w:vAlign w:val="center"/>
          </w:tcPr>
          <w:p w14:paraId="72A7ECCC"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5.25</w:t>
            </w:r>
          </w:p>
        </w:tc>
        <w:tc>
          <w:tcPr>
            <w:tcW w:w="1013" w:type="pct"/>
            <w:vAlign w:val="center"/>
          </w:tcPr>
          <w:p w14:paraId="2F344300"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Por ml</w:t>
            </w:r>
          </w:p>
          <w:p w14:paraId="02FB1844"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por línea</w:t>
            </w:r>
          </w:p>
        </w:tc>
      </w:tr>
      <w:tr w:rsidR="007E5228" w:rsidRPr="007E5228" w14:paraId="41368FC0" w14:textId="77777777" w:rsidTr="00E35607">
        <w:trPr>
          <w:trHeight w:val="20"/>
        </w:trPr>
        <w:tc>
          <w:tcPr>
            <w:tcW w:w="477" w:type="pct"/>
            <w:vAlign w:val="center"/>
          </w:tcPr>
          <w:p w14:paraId="794DF48B" w14:textId="77777777" w:rsidR="00AE51AB" w:rsidRPr="007E5228" w:rsidRDefault="00AE51AB" w:rsidP="007E5228">
            <w:pPr>
              <w:tabs>
                <w:tab w:val="left" w:pos="1843"/>
              </w:tabs>
              <w:spacing w:line="276" w:lineRule="auto"/>
              <w:ind w:hanging="19"/>
              <w:jc w:val="center"/>
              <w:rPr>
                <w:rFonts w:ascii="Century Gothic" w:eastAsia="Century Gothic" w:hAnsi="Century Gothic" w:cs="Arial"/>
              </w:rPr>
            </w:pPr>
            <w:r w:rsidRPr="007E5228">
              <w:rPr>
                <w:rFonts w:ascii="Century Gothic" w:eastAsia="Century Gothic" w:hAnsi="Century Gothic" w:cs="Arial"/>
              </w:rPr>
              <w:t>2.2</w:t>
            </w:r>
          </w:p>
        </w:tc>
        <w:tc>
          <w:tcPr>
            <w:tcW w:w="2498" w:type="pct"/>
            <w:vAlign w:val="center"/>
          </w:tcPr>
          <w:p w14:paraId="3EAB7C4C" w14:textId="77777777" w:rsidR="00AE51AB" w:rsidRPr="007E5228" w:rsidRDefault="00AE51AB" w:rsidP="00E35607">
            <w:pPr>
              <w:tabs>
                <w:tab w:val="left" w:pos="1843"/>
              </w:tabs>
              <w:spacing w:line="276" w:lineRule="auto"/>
              <w:jc w:val="both"/>
              <w:rPr>
                <w:rFonts w:ascii="Century Gothic" w:eastAsia="Century Gothic" w:hAnsi="Century Gothic" w:cs="Arial"/>
              </w:rPr>
            </w:pPr>
            <w:r w:rsidRPr="007E5228">
              <w:rPr>
                <w:rFonts w:ascii="Century Gothic" w:eastAsia="Century Gothic" w:hAnsi="Century Gothic" w:cs="Arial"/>
              </w:rPr>
              <w:t>Canalización de líneas subterráneas para transmisión de electricidad, acueductos, gasoductos, oleoductos, y similares, para infraestructura pública.</w:t>
            </w:r>
          </w:p>
        </w:tc>
        <w:tc>
          <w:tcPr>
            <w:tcW w:w="1012" w:type="pct"/>
            <w:vAlign w:val="center"/>
          </w:tcPr>
          <w:p w14:paraId="53CC3691"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1.05</w:t>
            </w:r>
          </w:p>
        </w:tc>
        <w:tc>
          <w:tcPr>
            <w:tcW w:w="1013" w:type="pct"/>
            <w:vAlign w:val="center"/>
          </w:tcPr>
          <w:p w14:paraId="5C56330A"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Por ml</w:t>
            </w:r>
          </w:p>
          <w:p w14:paraId="71F0E2B8"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por línea</w:t>
            </w:r>
          </w:p>
        </w:tc>
      </w:tr>
      <w:tr w:rsidR="007E5228" w:rsidRPr="007E5228" w14:paraId="714E3206" w14:textId="77777777" w:rsidTr="00E35607">
        <w:trPr>
          <w:trHeight w:val="20"/>
        </w:trPr>
        <w:tc>
          <w:tcPr>
            <w:tcW w:w="477" w:type="pct"/>
            <w:vAlign w:val="center"/>
          </w:tcPr>
          <w:p w14:paraId="65358998" w14:textId="77777777" w:rsidR="00AE51AB" w:rsidRPr="007E5228" w:rsidRDefault="00AE51AB" w:rsidP="007E5228">
            <w:pPr>
              <w:tabs>
                <w:tab w:val="left" w:pos="1843"/>
              </w:tabs>
              <w:spacing w:line="276" w:lineRule="auto"/>
              <w:ind w:hanging="19"/>
              <w:jc w:val="center"/>
              <w:rPr>
                <w:rFonts w:ascii="Century Gothic" w:eastAsia="Century Gothic" w:hAnsi="Century Gothic" w:cs="Arial"/>
              </w:rPr>
            </w:pPr>
            <w:r w:rsidRPr="007E5228">
              <w:rPr>
                <w:rFonts w:ascii="Century Gothic" w:eastAsia="Century Gothic" w:hAnsi="Century Gothic" w:cs="Arial"/>
              </w:rPr>
              <w:t>2.3</w:t>
            </w:r>
          </w:p>
        </w:tc>
        <w:tc>
          <w:tcPr>
            <w:tcW w:w="2498" w:type="pct"/>
            <w:vAlign w:val="center"/>
          </w:tcPr>
          <w:p w14:paraId="51EC8C0C" w14:textId="77777777" w:rsidR="00AE51AB" w:rsidRPr="007E5228" w:rsidRDefault="00AE51AB" w:rsidP="00E35607">
            <w:pPr>
              <w:tabs>
                <w:tab w:val="left" w:pos="1843"/>
              </w:tabs>
              <w:spacing w:line="276" w:lineRule="auto"/>
              <w:jc w:val="both"/>
              <w:rPr>
                <w:rFonts w:ascii="Century Gothic" w:eastAsia="Century Gothic" w:hAnsi="Century Gothic" w:cs="Arial"/>
              </w:rPr>
            </w:pPr>
            <w:r w:rsidRPr="007E5228">
              <w:rPr>
                <w:rFonts w:ascii="Century Gothic" w:eastAsia="Century Gothic" w:hAnsi="Century Gothic" w:cs="Arial"/>
              </w:rPr>
              <w:t>Canalización de líneas subterráneas para distribución y transmisión de electricidad y telecomunicaciones en general, para particulares, organismos y empresas prestadores de servicios.</w:t>
            </w:r>
          </w:p>
        </w:tc>
        <w:tc>
          <w:tcPr>
            <w:tcW w:w="1012" w:type="pct"/>
            <w:vAlign w:val="center"/>
          </w:tcPr>
          <w:p w14:paraId="7AC57D8D"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3.00</w:t>
            </w:r>
          </w:p>
        </w:tc>
        <w:tc>
          <w:tcPr>
            <w:tcW w:w="1013" w:type="pct"/>
            <w:vAlign w:val="center"/>
          </w:tcPr>
          <w:p w14:paraId="056E7839"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Por ml</w:t>
            </w:r>
          </w:p>
          <w:p w14:paraId="7A06C8B1"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por línea</w:t>
            </w:r>
          </w:p>
        </w:tc>
      </w:tr>
      <w:tr w:rsidR="007E5228" w:rsidRPr="007E5228" w14:paraId="440FBB03" w14:textId="77777777" w:rsidTr="00E35607">
        <w:trPr>
          <w:trHeight w:val="20"/>
        </w:trPr>
        <w:tc>
          <w:tcPr>
            <w:tcW w:w="477" w:type="pct"/>
            <w:vAlign w:val="center"/>
          </w:tcPr>
          <w:p w14:paraId="5FE1F69B" w14:textId="77777777" w:rsidR="00AE51AB" w:rsidRPr="007E5228" w:rsidRDefault="00AE51AB" w:rsidP="007E5228">
            <w:pPr>
              <w:tabs>
                <w:tab w:val="left" w:pos="1843"/>
              </w:tabs>
              <w:spacing w:line="276" w:lineRule="auto"/>
              <w:ind w:hanging="19"/>
              <w:jc w:val="center"/>
              <w:rPr>
                <w:rFonts w:ascii="Century Gothic" w:eastAsia="Century Gothic" w:hAnsi="Century Gothic" w:cs="Arial"/>
              </w:rPr>
            </w:pPr>
            <w:r w:rsidRPr="007E5228">
              <w:rPr>
                <w:rFonts w:ascii="Century Gothic" w:eastAsia="Century Gothic" w:hAnsi="Century Gothic" w:cs="Arial"/>
              </w:rPr>
              <w:t>2.4</w:t>
            </w:r>
          </w:p>
        </w:tc>
        <w:tc>
          <w:tcPr>
            <w:tcW w:w="2498" w:type="pct"/>
            <w:vAlign w:val="center"/>
          </w:tcPr>
          <w:p w14:paraId="7ABE7DD5" w14:textId="77777777" w:rsidR="00AE51AB" w:rsidRPr="007E5228" w:rsidRDefault="00AE51AB" w:rsidP="00E35607">
            <w:pPr>
              <w:tabs>
                <w:tab w:val="left" w:pos="1843"/>
              </w:tabs>
              <w:spacing w:line="276" w:lineRule="auto"/>
              <w:jc w:val="both"/>
              <w:rPr>
                <w:rFonts w:ascii="Century Gothic" w:eastAsia="Century Gothic" w:hAnsi="Century Gothic" w:cs="Arial"/>
              </w:rPr>
            </w:pPr>
            <w:r w:rsidRPr="007E5228">
              <w:rPr>
                <w:rFonts w:ascii="Century Gothic" w:eastAsia="Century Gothic" w:hAnsi="Century Gothic" w:cs="Arial"/>
              </w:rPr>
              <w:t>Canalización de agua potable, agua tratada y drenaje para particulares, organismos y empresas prestadores de servicios.</w:t>
            </w:r>
          </w:p>
        </w:tc>
        <w:tc>
          <w:tcPr>
            <w:tcW w:w="1012" w:type="pct"/>
            <w:vAlign w:val="center"/>
          </w:tcPr>
          <w:p w14:paraId="78EE594C"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8.4</w:t>
            </w:r>
          </w:p>
        </w:tc>
        <w:tc>
          <w:tcPr>
            <w:tcW w:w="1013" w:type="pct"/>
            <w:vAlign w:val="center"/>
          </w:tcPr>
          <w:p w14:paraId="6AE4C1CD"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Por ml</w:t>
            </w:r>
          </w:p>
          <w:p w14:paraId="64EBC5CA"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por línea</w:t>
            </w:r>
          </w:p>
        </w:tc>
      </w:tr>
      <w:tr w:rsidR="007E5228" w:rsidRPr="007E5228" w14:paraId="45D2A40E" w14:textId="77777777" w:rsidTr="00E35607">
        <w:trPr>
          <w:trHeight w:val="20"/>
        </w:trPr>
        <w:tc>
          <w:tcPr>
            <w:tcW w:w="477" w:type="pct"/>
            <w:vAlign w:val="center"/>
          </w:tcPr>
          <w:p w14:paraId="2A8639C2" w14:textId="77777777" w:rsidR="00AE51AB" w:rsidRPr="007E5228" w:rsidRDefault="00AE51AB" w:rsidP="007E5228">
            <w:pPr>
              <w:tabs>
                <w:tab w:val="left" w:pos="1843"/>
              </w:tabs>
              <w:spacing w:line="276" w:lineRule="auto"/>
              <w:ind w:hanging="19"/>
              <w:jc w:val="center"/>
              <w:rPr>
                <w:rFonts w:ascii="Century Gothic" w:eastAsia="Century Gothic" w:hAnsi="Century Gothic" w:cs="Arial"/>
              </w:rPr>
            </w:pPr>
            <w:r w:rsidRPr="007E5228">
              <w:rPr>
                <w:rFonts w:ascii="Century Gothic" w:eastAsia="Century Gothic" w:hAnsi="Century Gothic" w:cs="Arial"/>
              </w:rPr>
              <w:t>2.5</w:t>
            </w:r>
          </w:p>
        </w:tc>
        <w:tc>
          <w:tcPr>
            <w:tcW w:w="2498" w:type="pct"/>
            <w:vAlign w:val="center"/>
          </w:tcPr>
          <w:p w14:paraId="7A628EE1" w14:textId="77777777" w:rsidR="00AE51AB" w:rsidRPr="007E5228" w:rsidRDefault="00AE51AB" w:rsidP="00E35607">
            <w:pPr>
              <w:tabs>
                <w:tab w:val="left" w:pos="1843"/>
              </w:tabs>
              <w:spacing w:line="276" w:lineRule="auto"/>
              <w:jc w:val="both"/>
              <w:rPr>
                <w:rFonts w:ascii="Century Gothic" w:eastAsia="Century Gothic" w:hAnsi="Century Gothic" w:cs="Arial"/>
              </w:rPr>
            </w:pPr>
            <w:r w:rsidRPr="007E5228">
              <w:rPr>
                <w:rFonts w:ascii="Century Gothic" w:eastAsia="Century Gothic" w:hAnsi="Century Gothic" w:cs="Arial"/>
              </w:rPr>
              <w:t xml:space="preserve">Canalización de gas, gasolina, aceites, diésel, gasoductos y oleoductos, para particulares, </w:t>
            </w:r>
            <w:r w:rsidRPr="007E5228">
              <w:rPr>
                <w:rFonts w:ascii="Century Gothic" w:eastAsia="Century Gothic" w:hAnsi="Century Gothic" w:cs="Arial"/>
              </w:rPr>
              <w:lastRenderedPageBreak/>
              <w:t>organismos y empresas prestadores de servicios.</w:t>
            </w:r>
          </w:p>
        </w:tc>
        <w:tc>
          <w:tcPr>
            <w:tcW w:w="1012" w:type="pct"/>
            <w:vAlign w:val="center"/>
          </w:tcPr>
          <w:p w14:paraId="321051EA"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lastRenderedPageBreak/>
              <w:t>10.5</w:t>
            </w:r>
          </w:p>
        </w:tc>
        <w:tc>
          <w:tcPr>
            <w:tcW w:w="1013" w:type="pct"/>
            <w:vAlign w:val="center"/>
          </w:tcPr>
          <w:p w14:paraId="3723415F"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Por ml</w:t>
            </w:r>
          </w:p>
          <w:p w14:paraId="5E8F984D"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por línea</w:t>
            </w:r>
          </w:p>
        </w:tc>
      </w:tr>
      <w:tr w:rsidR="007E5228" w:rsidRPr="007E5228" w14:paraId="7F13B446" w14:textId="77777777" w:rsidTr="00E35607">
        <w:trPr>
          <w:trHeight w:val="20"/>
        </w:trPr>
        <w:tc>
          <w:tcPr>
            <w:tcW w:w="477" w:type="pct"/>
            <w:vAlign w:val="center"/>
          </w:tcPr>
          <w:p w14:paraId="3CEC7E02" w14:textId="77777777" w:rsidR="00AE51AB" w:rsidRPr="007E5228" w:rsidRDefault="00AE51AB" w:rsidP="007E5228">
            <w:pPr>
              <w:tabs>
                <w:tab w:val="left" w:pos="1843"/>
              </w:tabs>
              <w:spacing w:line="276" w:lineRule="auto"/>
              <w:ind w:hanging="19"/>
              <w:jc w:val="center"/>
              <w:rPr>
                <w:rFonts w:ascii="Century Gothic" w:eastAsia="Century Gothic" w:hAnsi="Century Gothic" w:cs="Arial"/>
              </w:rPr>
            </w:pPr>
            <w:r w:rsidRPr="007E5228">
              <w:rPr>
                <w:rFonts w:ascii="Century Gothic" w:eastAsia="Century Gothic" w:hAnsi="Century Gothic" w:cs="Arial"/>
              </w:rPr>
              <w:t>2.6</w:t>
            </w:r>
          </w:p>
        </w:tc>
        <w:tc>
          <w:tcPr>
            <w:tcW w:w="2498" w:type="pct"/>
            <w:vAlign w:val="center"/>
          </w:tcPr>
          <w:p w14:paraId="57AAF328" w14:textId="77777777" w:rsidR="00AE51AB" w:rsidRPr="007E5228" w:rsidRDefault="00AE51AB" w:rsidP="00E35607">
            <w:pPr>
              <w:tabs>
                <w:tab w:val="left" w:pos="1843"/>
              </w:tabs>
              <w:spacing w:line="276" w:lineRule="auto"/>
              <w:jc w:val="both"/>
              <w:rPr>
                <w:rFonts w:ascii="Century Gothic" w:eastAsia="Century Gothic" w:hAnsi="Century Gothic" w:cs="Arial"/>
              </w:rPr>
            </w:pPr>
            <w:r w:rsidRPr="007E5228">
              <w:rPr>
                <w:rFonts w:ascii="Century Gothic" w:eastAsia="Century Gothic" w:hAnsi="Century Gothic" w:cs="Arial"/>
              </w:rPr>
              <w:t>Perforación direccional dirigida para líneas subterráneas de distribución y transmisión eléctrica y telecomunicaciones en general, para particulares, organismos y empresas prestadores de servicios.</w:t>
            </w:r>
          </w:p>
        </w:tc>
        <w:tc>
          <w:tcPr>
            <w:tcW w:w="1012" w:type="pct"/>
            <w:vAlign w:val="center"/>
          </w:tcPr>
          <w:p w14:paraId="543F3CF7"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2.1</w:t>
            </w:r>
          </w:p>
        </w:tc>
        <w:tc>
          <w:tcPr>
            <w:tcW w:w="1013" w:type="pct"/>
            <w:vAlign w:val="center"/>
          </w:tcPr>
          <w:p w14:paraId="1912BE1A"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Por ml por línea</w:t>
            </w:r>
          </w:p>
        </w:tc>
      </w:tr>
      <w:tr w:rsidR="007E5228" w:rsidRPr="007E5228" w14:paraId="78C83206" w14:textId="77777777" w:rsidTr="00E35607">
        <w:trPr>
          <w:trHeight w:val="20"/>
        </w:trPr>
        <w:tc>
          <w:tcPr>
            <w:tcW w:w="477" w:type="pct"/>
            <w:vAlign w:val="center"/>
          </w:tcPr>
          <w:p w14:paraId="31F7D08D" w14:textId="77777777" w:rsidR="00AE51AB" w:rsidRPr="007E5228" w:rsidRDefault="00AE51AB" w:rsidP="007E5228">
            <w:pPr>
              <w:tabs>
                <w:tab w:val="left" w:pos="1843"/>
              </w:tabs>
              <w:spacing w:line="276" w:lineRule="auto"/>
              <w:ind w:hanging="19"/>
              <w:jc w:val="center"/>
              <w:rPr>
                <w:rFonts w:ascii="Century Gothic" w:eastAsia="Century Gothic" w:hAnsi="Century Gothic" w:cs="Arial"/>
              </w:rPr>
            </w:pPr>
            <w:r w:rsidRPr="007E5228">
              <w:rPr>
                <w:rFonts w:ascii="Century Gothic" w:eastAsia="Century Gothic" w:hAnsi="Century Gothic" w:cs="Arial"/>
              </w:rPr>
              <w:t>2.7</w:t>
            </w:r>
          </w:p>
        </w:tc>
        <w:tc>
          <w:tcPr>
            <w:tcW w:w="2498" w:type="pct"/>
            <w:vAlign w:val="center"/>
          </w:tcPr>
          <w:p w14:paraId="0B087317" w14:textId="77777777" w:rsidR="00AE51AB" w:rsidRPr="007E5228" w:rsidRDefault="00AE51AB" w:rsidP="00E35607">
            <w:pPr>
              <w:tabs>
                <w:tab w:val="left" w:pos="1843"/>
              </w:tabs>
              <w:spacing w:line="276" w:lineRule="auto"/>
              <w:jc w:val="both"/>
              <w:rPr>
                <w:rFonts w:ascii="Century Gothic" w:eastAsia="Arial" w:hAnsi="Century Gothic" w:cs="Arial"/>
              </w:rPr>
            </w:pPr>
            <w:r w:rsidRPr="007E5228">
              <w:rPr>
                <w:rFonts w:ascii="Century Gothic" w:eastAsia="Arial" w:hAnsi="Century Gothic" w:cs="Arial"/>
              </w:rPr>
              <w:t>Instalación subterránea en vía pública y/o privada de fibra óptica, telefonía, transmisión de datos, transmisión de señales de televisión por cable y similares.</w:t>
            </w:r>
          </w:p>
        </w:tc>
        <w:tc>
          <w:tcPr>
            <w:tcW w:w="1012" w:type="pct"/>
            <w:vAlign w:val="center"/>
          </w:tcPr>
          <w:p w14:paraId="5E33DFDE"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0.80</w:t>
            </w:r>
          </w:p>
        </w:tc>
        <w:tc>
          <w:tcPr>
            <w:tcW w:w="1013" w:type="pct"/>
            <w:vAlign w:val="center"/>
          </w:tcPr>
          <w:p w14:paraId="07202F6E"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Por ml</w:t>
            </w:r>
          </w:p>
        </w:tc>
      </w:tr>
      <w:tr w:rsidR="007E5228" w:rsidRPr="007E5228" w14:paraId="6B828A20" w14:textId="77777777" w:rsidTr="00E35607">
        <w:trPr>
          <w:trHeight w:val="20"/>
        </w:trPr>
        <w:tc>
          <w:tcPr>
            <w:tcW w:w="477" w:type="pct"/>
            <w:vAlign w:val="center"/>
          </w:tcPr>
          <w:p w14:paraId="333410AF" w14:textId="77777777" w:rsidR="00AE51AB" w:rsidRPr="007E5228" w:rsidRDefault="00AE51AB" w:rsidP="007E5228">
            <w:pPr>
              <w:tabs>
                <w:tab w:val="left" w:pos="1843"/>
              </w:tabs>
              <w:spacing w:line="276" w:lineRule="auto"/>
              <w:ind w:hanging="19"/>
              <w:jc w:val="center"/>
              <w:rPr>
                <w:rFonts w:ascii="Century Gothic" w:eastAsia="Century Gothic" w:hAnsi="Century Gothic" w:cs="Arial"/>
              </w:rPr>
            </w:pPr>
            <w:r w:rsidRPr="007E5228">
              <w:rPr>
                <w:rFonts w:ascii="Century Gothic" w:eastAsia="Century Gothic" w:hAnsi="Century Gothic" w:cs="Arial"/>
              </w:rPr>
              <w:t>2.8</w:t>
            </w:r>
          </w:p>
        </w:tc>
        <w:tc>
          <w:tcPr>
            <w:tcW w:w="2498" w:type="pct"/>
            <w:vAlign w:val="center"/>
          </w:tcPr>
          <w:p w14:paraId="6F70D0D4" w14:textId="77777777" w:rsidR="00AE51AB" w:rsidRPr="007E5228" w:rsidRDefault="00AE51AB" w:rsidP="00E35607">
            <w:pPr>
              <w:tabs>
                <w:tab w:val="left" w:pos="1843"/>
              </w:tabs>
              <w:spacing w:line="276" w:lineRule="auto"/>
              <w:jc w:val="both"/>
              <w:rPr>
                <w:rFonts w:ascii="Century Gothic" w:eastAsia="Arial" w:hAnsi="Century Gothic" w:cs="Arial"/>
              </w:rPr>
            </w:pPr>
            <w:r w:rsidRPr="007E5228">
              <w:rPr>
                <w:rFonts w:ascii="Century Gothic" w:eastAsia="Arial" w:hAnsi="Century Gothic" w:cs="Arial"/>
              </w:rPr>
              <w:t>Transformadores de alta tensión, en estaciones y sub estaciones eléctricas, y centrales generadoras de energía.</w:t>
            </w:r>
          </w:p>
        </w:tc>
        <w:tc>
          <w:tcPr>
            <w:tcW w:w="1012" w:type="pct"/>
            <w:vAlign w:val="center"/>
          </w:tcPr>
          <w:p w14:paraId="56084B40"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2058</w:t>
            </w:r>
          </w:p>
        </w:tc>
        <w:tc>
          <w:tcPr>
            <w:tcW w:w="1013" w:type="pct"/>
            <w:vAlign w:val="center"/>
          </w:tcPr>
          <w:p w14:paraId="173BC85E"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Por pieza o unidad</w:t>
            </w:r>
          </w:p>
        </w:tc>
      </w:tr>
      <w:tr w:rsidR="007E5228" w:rsidRPr="007E5228" w14:paraId="093C6CBE" w14:textId="77777777" w:rsidTr="00E35607">
        <w:trPr>
          <w:trHeight w:val="20"/>
        </w:trPr>
        <w:tc>
          <w:tcPr>
            <w:tcW w:w="477" w:type="pct"/>
            <w:vAlign w:val="center"/>
          </w:tcPr>
          <w:p w14:paraId="09F9CE83" w14:textId="77777777" w:rsidR="00AE51AB" w:rsidRPr="007E5228" w:rsidRDefault="00AE51AB" w:rsidP="007E5228">
            <w:pPr>
              <w:tabs>
                <w:tab w:val="left" w:pos="1843"/>
              </w:tabs>
              <w:spacing w:line="276" w:lineRule="auto"/>
              <w:ind w:hanging="19"/>
              <w:jc w:val="center"/>
              <w:rPr>
                <w:rFonts w:ascii="Century Gothic" w:eastAsia="Century Gothic" w:hAnsi="Century Gothic" w:cs="Arial"/>
              </w:rPr>
            </w:pPr>
            <w:r w:rsidRPr="007E5228">
              <w:rPr>
                <w:rFonts w:ascii="Century Gothic" w:eastAsia="Century Gothic" w:hAnsi="Century Gothic" w:cs="Arial"/>
              </w:rPr>
              <w:t>2.9</w:t>
            </w:r>
          </w:p>
        </w:tc>
        <w:tc>
          <w:tcPr>
            <w:tcW w:w="2498" w:type="pct"/>
            <w:vAlign w:val="center"/>
          </w:tcPr>
          <w:p w14:paraId="4F7425D2" w14:textId="77777777" w:rsidR="00AE51AB" w:rsidRPr="007E5228" w:rsidRDefault="00AE51AB" w:rsidP="00E35607">
            <w:pPr>
              <w:tabs>
                <w:tab w:val="left" w:pos="1843"/>
              </w:tabs>
              <w:spacing w:line="276" w:lineRule="auto"/>
              <w:jc w:val="both"/>
              <w:rPr>
                <w:rFonts w:ascii="Century Gothic" w:eastAsia="Arial" w:hAnsi="Century Gothic" w:cs="Arial"/>
              </w:rPr>
            </w:pPr>
            <w:r w:rsidRPr="007E5228">
              <w:rPr>
                <w:rFonts w:ascii="Century Gothic" w:eastAsia="Arial" w:hAnsi="Century Gothic" w:cs="Arial"/>
              </w:rPr>
              <w:t>Interruptores y seccionadores, en estaciones y sub estaciones eléctricas y centrales generadoras de energía.</w:t>
            </w:r>
          </w:p>
        </w:tc>
        <w:tc>
          <w:tcPr>
            <w:tcW w:w="1012" w:type="pct"/>
            <w:vAlign w:val="center"/>
          </w:tcPr>
          <w:p w14:paraId="35DBC5E7"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689</w:t>
            </w:r>
          </w:p>
        </w:tc>
        <w:tc>
          <w:tcPr>
            <w:tcW w:w="1013" w:type="pct"/>
            <w:vAlign w:val="center"/>
          </w:tcPr>
          <w:p w14:paraId="4B43F5E0"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Por pieza o unidad</w:t>
            </w:r>
          </w:p>
        </w:tc>
      </w:tr>
      <w:tr w:rsidR="007E5228" w:rsidRPr="007E5228" w14:paraId="48F25C44" w14:textId="77777777" w:rsidTr="00E35607">
        <w:trPr>
          <w:trHeight w:val="20"/>
        </w:trPr>
        <w:tc>
          <w:tcPr>
            <w:tcW w:w="477" w:type="pct"/>
            <w:vAlign w:val="center"/>
          </w:tcPr>
          <w:p w14:paraId="6E246ABF" w14:textId="77777777" w:rsidR="00AE51AB" w:rsidRPr="007E5228" w:rsidRDefault="00AE51AB" w:rsidP="007E5228">
            <w:pPr>
              <w:tabs>
                <w:tab w:val="left" w:pos="1843"/>
              </w:tabs>
              <w:spacing w:line="276" w:lineRule="auto"/>
              <w:ind w:hanging="19"/>
              <w:jc w:val="center"/>
              <w:rPr>
                <w:rFonts w:ascii="Century Gothic" w:eastAsia="Century Gothic" w:hAnsi="Century Gothic" w:cs="Arial"/>
              </w:rPr>
            </w:pPr>
            <w:r w:rsidRPr="007E5228">
              <w:rPr>
                <w:rFonts w:ascii="Century Gothic" w:eastAsia="Century Gothic" w:hAnsi="Century Gothic" w:cs="Arial"/>
              </w:rPr>
              <w:t>2.10</w:t>
            </w:r>
          </w:p>
        </w:tc>
        <w:tc>
          <w:tcPr>
            <w:tcW w:w="2498" w:type="pct"/>
            <w:vAlign w:val="center"/>
          </w:tcPr>
          <w:p w14:paraId="0620044C" w14:textId="77777777" w:rsidR="00AE51AB" w:rsidRPr="007E5228" w:rsidRDefault="00AE51AB" w:rsidP="00E35607">
            <w:pPr>
              <w:tabs>
                <w:tab w:val="left" w:pos="1843"/>
              </w:tabs>
              <w:spacing w:line="276" w:lineRule="auto"/>
              <w:jc w:val="both"/>
              <w:rPr>
                <w:rFonts w:ascii="Century Gothic" w:eastAsia="Arial" w:hAnsi="Century Gothic" w:cs="Arial"/>
              </w:rPr>
            </w:pPr>
            <w:r w:rsidRPr="007E5228">
              <w:rPr>
                <w:rFonts w:ascii="Century Gothic" w:eastAsia="Arial" w:hAnsi="Century Gothic" w:cs="Arial"/>
              </w:rPr>
              <w:t>Por colocación de cada poste.</w:t>
            </w:r>
          </w:p>
        </w:tc>
        <w:tc>
          <w:tcPr>
            <w:tcW w:w="1012" w:type="pct"/>
            <w:vAlign w:val="center"/>
          </w:tcPr>
          <w:p w14:paraId="15518219"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1.30</w:t>
            </w:r>
          </w:p>
        </w:tc>
        <w:tc>
          <w:tcPr>
            <w:tcW w:w="1013" w:type="pct"/>
            <w:vAlign w:val="center"/>
          </w:tcPr>
          <w:p w14:paraId="72F8AC2E"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2BD428CF" w14:textId="77777777" w:rsidTr="00E35607">
        <w:trPr>
          <w:trHeight w:val="20"/>
        </w:trPr>
        <w:tc>
          <w:tcPr>
            <w:tcW w:w="477" w:type="pct"/>
            <w:vAlign w:val="center"/>
          </w:tcPr>
          <w:p w14:paraId="14CA8AC7" w14:textId="77777777" w:rsidR="00AE51AB" w:rsidRPr="007E5228" w:rsidRDefault="00AE51AB" w:rsidP="007E5228">
            <w:pPr>
              <w:tabs>
                <w:tab w:val="left" w:pos="1843"/>
              </w:tabs>
              <w:spacing w:line="276" w:lineRule="auto"/>
              <w:ind w:hanging="19"/>
              <w:jc w:val="center"/>
              <w:rPr>
                <w:rFonts w:ascii="Century Gothic" w:eastAsia="Century Gothic" w:hAnsi="Century Gothic" w:cs="Arial"/>
              </w:rPr>
            </w:pPr>
            <w:r w:rsidRPr="007E5228">
              <w:rPr>
                <w:rFonts w:ascii="Century Gothic" w:eastAsia="Century Gothic" w:hAnsi="Century Gothic" w:cs="Arial"/>
              </w:rPr>
              <w:t>2.11</w:t>
            </w:r>
          </w:p>
        </w:tc>
        <w:tc>
          <w:tcPr>
            <w:tcW w:w="2498" w:type="pct"/>
            <w:vAlign w:val="center"/>
          </w:tcPr>
          <w:p w14:paraId="393AA140" w14:textId="77777777" w:rsidR="00AE51AB" w:rsidRPr="007E5228" w:rsidRDefault="00AE51AB" w:rsidP="00E35607">
            <w:pPr>
              <w:tabs>
                <w:tab w:val="left" w:pos="1843"/>
              </w:tabs>
              <w:spacing w:line="276" w:lineRule="auto"/>
              <w:jc w:val="both"/>
              <w:rPr>
                <w:rFonts w:ascii="Century Gothic" w:eastAsia="Arial" w:hAnsi="Century Gothic" w:cs="Arial"/>
              </w:rPr>
            </w:pPr>
            <w:r w:rsidRPr="007E5228">
              <w:rPr>
                <w:rFonts w:ascii="Century Gothic" w:eastAsia="Arial" w:hAnsi="Century Gothic" w:cs="Arial"/>
              </w:rPr>
              <w:t>Licencia de construcción para centro y/o equipos de carga eléctricos para automotores.</w:t>
            </w:r>
          </w:p>
        </w:tc>
        <w:tc>
          <w:tcPr>
            <w:tcW w:w="1012" w:type="pct"/>
            <w:vAlign w:val="center"/>
          </w:tcPr>
          <w:p w14:paraId="1948ED7E"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20</w:t>
            </w:r>
          </w:p>
        </w:tc>
        <w:tc>
          <w:tcPr>
            <w:tcW w:w="1013" w:type="pct"/>
            <w:vAlign w:val="center"/>
          </w:tcPr>
          <w:p w14:paraId="1DCBBB10"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506766E8" w14:textId="77777777" w:rsidTr="00E35607">
        <w:trPr>
          <w:trHeight w:val="20"/>
        </w:trPr>
        <w:tc>
          <w:tcPr>
            <w:tcW w:w="477" w:type="pct"/>
            <w:vAlign w:val="center"/>
          </w:tcPr>
          <w:p w14:paraId="052E586E" w14:textId="77777777" w:rsidR="00AE51AB" w:rsidRPr="007E5228" w:rsidRDefault="00AE51AB" w:rsidP="007E5228">
            <w:pPr>
              <w:tabs>
                <w:tab w:val="left" w:pos="1843"/>
              </w:tabs>
              <w:spacing w:line="276" w:lineRule="auto"/>
              <w:ind w:hanging="19"/>
              <w:jc w:val="center"/>
              <w:rPr>
                <w:rFonts w:ascii="Century Gothic" w:eastAsia="Century Gothic" w:hAnsi="Century Gothic" w:cs="Arial"/>
              </w:rPr>
            </w:pPr>
            <w:r w:rsidRPr="007E5228">
              <w:rPr>
                <w:rFonts w:ascii="Century Gothic" w:eastAsia="Century Gothic" w:hAnsi="Century Gothic" w:cs="Arial"/>
              </w:rPr>
              <w:lastRenderedPageBreak/>
              <w:t>2.12</w:t>
            </w:r>
          </w:p>
        </w:tc>
        <w:tc>
          <w:tcPr>
            <w:tcW w:w="2498" w:type="pct"/>
            <w:vAlign w:val="center"/>
          </w:tcPr>
          <w:p w14:paraId="5E033586" w14:textId="77777777" w:rsidR="00AE51AB" w:rsidRPr="007E5228" w:rsidRDefault="00AE51AB" w:rsidP="00E35607">
            <w:pPr>
              <w:tabs>
                <w:tab w:val="left" w:pos="1843"/>
              </w:tabs>
              <w:spacing w:line="276" w:lineRule="auto"/>
              <w:jc w:val="both"/>
              <w:rPr>
                <w:rFonts w:ascii="Century Gothic" w:eastAsia="Arial" w:hAnsi="Century Gothic" w:cs="Arial"/>
              </w:rPr>
            </w:pPr>
            <w:r w:rsidRPr="007E5228">
              <w:rPr>
                <w:rFonts w:ascii="Century Gothic" w:eastAsia="Arial" w:hAnsi="Century Gothic" w:cs="Arial"/>
              </w:rPr>
              <w:t>Licencia de construcción para paneles fotovoltaicos en cualquier edificación.</w:t>
            </w:r>
          </w:p>
        </w:tc>
        <w:tc>
          <w:tcPr>
            <w:tcW w:w="1012" w:type="pct"/>
            <w:vAlign w:val="center"/>
          </w:tcPr>
          <w:p w14:paraId="3C292D0C"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2</w:t>
            </w:r>
          </w:p>
        </w:tc>
        <w:tc>
          <w:tcPr>
            <w:tcW w:w="1013" w:type="pct"/>
            <w:vAlign w:val="center"/>
          </w:tcPr>
          <w:p w14:paraId="12B1F742"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m²</w:t>
            </w:r>
          </w:p>
        </w:tc>
      </w:tr>
      <w:tr w:rsidR="007E5228" w:rsidRPr="007E5228" w14:paraId="0A99FF39" w14:textId="77777777" w:rsidTr="00E35607">
        <w:trPr>
          <w:trHeight w:val="20"/>
        </w:trPr>
        <w:tc>
          <w:tcPr>
            <w:tcW w:w="477" w:type="pct"/>
            <w:vAlign w:val="center"/>
          </w:tcPr>
          <w:p w14:paraId="29E3BA82" w14:textId="77777777" w:rsidR="00AE51AB" w:rsidRPr="007E5228" w:rsidRDefault="00AE51AB" w:rsidP="007E5228">
            <w:pPr>
              <w:tabs>
                <w:tab w:val="left" w:pos="1843"/>
              </w:tabs>
              <w:spacing w:line="276" w:lineRule="auto"/>
              <w:ind w:hanging="19"/>
              <w:jc w:val="center"/>
              <w:rPr>
                <w:rFonts w:ascii="Century Gothic" w:eastAsia="Century Gothic" w:hAnsi="Century Gothic" w:cs="Arial"/>
              </w:rPr>
            </w:pPr>
            <w:r w:rsidRPr="007E5228">
              <w:rPr>
                <w:rFonts w:ascii="Century Gothic" w:eastAsia="Century Gothic" w:hAnsi="Century Gothic" w:cs="Arial"/>
              </w:rPr>
              <w:t>3</w:t>
            </w:r>
          </w:p>
        </w:tc>
        <w:tc>
          <w:tcPr>
            <w:tcW w:w="4523" w:type="pct"/>
            <w:gridSpan w:val="3"/>
            <w:vAlign w:val="center"/>
          </w:tcPr>
          <w:p w14:paraId="2076DA1B" w14:textId="77777777" w:rsidR="00AE51AB" w:rsidRPr="007E5228" w:rsidRDefault="00AE51AB" w:rsidP="00E35607">
            <w:pPr>
              <w:tabs>
                <w:tab w:val="left" w:pos="1843"/>
              </w:tabs>
              <w:spacing w:line="276" w:lineRule="auto"/>
              <w:jc w:val="both"/>
              <w:rPr>
                <w:rFonts w:ascii="Century Gothic" w:eastAsia="Century Gothic" w:hAnsi="Century Gothic" w:cs="Arial"/>
              </w:rPr>
            </w:pPr>
            <w:r w:rsidRPr="007E5228">
              <w:rPr>
                <w:rFonts w:ascii="Century Gothic" w:eastAsia="Century Gothic" w:hAnsi="Century Gothic" w:cs="Arial"/>
              </w:rPr>
              <w:t>De las Telecomunicaciones:</w:t>
            </w:r>
          </w:p>
        </w:tc>
      </w:tr>
      <w:tr w:rsidR="007E5228" w:rsidRPr="007E5228" w14:paraId="004D3FBF" w14:textId="77777777" w:rsidTr="00E35607">
        <w:trPr>
          <w:trHeight w:val="20"/>
        </w:trPr>
        <w:tc>
          <w:tcPr>
            <w:tcW w:w="477" w:type="pct"/>
            <w:vAlign w:val="center"/>
          </w:tcPr>
          <w:p w14:paraId="50E0F723" w14:textId="77777777" w:rsidR="00AE51AB" w:rsidRPr="007E5228" w:rsidRDefault="00AE51AB" w:rsidP="007E5228">
            <w:pPr>
              <w:tabs>
                <w:tab w:val="left" w:pos="1843"/>
              </w:tabs>
              <w:spacing w:line="276" w:lineRule="auto"/>
              <w:ind w:hanging="19"/>
              <w:jc w:val="center"/>
              <w:rPr>
                <w:rFonts w:ascii="Century Gothic" w:eastAsia="Century Gothic" w:hAnsi="Century Gothic" w:cs="Arial"/>
              </w:rPr>
            </w:pPr>
            <w:r w:rsidRPr="007E5228">
              <w:rPr>
                <w:rFonts w:ascii="Century Gothic" w:eastAsia="Century Gothic" w:hAnsi="Century Gothic" w:cs="Arial"/>
              </w:rPr>
              <w:t>3.1</w:t>
            </w:r>
          </w:p>
        </w:tc>
        <w:tc>
          <w:tcPr>
            <w:tcW w:w="4523" w:type="pct"/>
            <w:gridSpan w:val="3"/>
            <w:vAlign w:val="center"/>
          </w:tcPr>
          <w:p w14:paraId="6175D3DA" w14:textId="77777777" w:rsidR="00AE51AB" w:rsidRPr="007E5228" w:rsidRDefault="00AE51AB" w:rsidP="00E35607">
            <w:pPr>
              <w:tabs>
                <w:tab w:val="left" w:pos="1843"/>
              </w:tabs>
              <w:spacing w:line="276" w:lineRule="auto"/>
              <w:jc w:val="both"/>
              <w:rPr>
                <w:rFonts w:ascii="Century Gothic" w:eastAsia="Century Gothic" w:hAnsi="Century Gothic" w:cs="Arial"/>
              </w:rPr>
            </w:pPr>
            <w:r w:rsidRPr="007E5228">
              <w:rPr>
                <w:rFonts w:ascii="Century Gothic" w:eastAsia="Century Gothic" w:hAnsi="Century Gothic" w:cs="Arial"/>
              </w:rPr>
              <w:t>Para la construcción y/o instalación de infraestructura de sistemas eléctricos, de radiocomunicación y de telecomunicación, así como para la colocación o anclaje de postes e instalación de red o cableado subterráneo en piso o cableado exterior o aéreo de energía eléctrica, telefonía, internet, televisión por cable y similares:</w:t>
            </w:r>
          </w:p>
        </w:tc>
      </w:tr>
      <w:tr w:rsidR="007E5228" w:rsidRPr="007E5228" w14:paraId="1E207CBE" w14:textId="77777777" w:rsidTr="00E35607">
        <w:trPr>
          <w:trHeight w:val="20"/>
        </w:trPr>
        <w:tc>
          <w:tcPr>
            <w:tcW w:w="477" w:type="pct"/>
            <w:vAlign w:val="center"/>
          </w:tcPr>
          <w:p w14:paraId="2E9324EE" w14:textId="77777777" w:rsidR="00AE51AB" w:rsidRPr="007E5228" w:rsidRDefault="00AE51AB" w:rsidP="007E5228">
            <w:pPr>
              <w:tabs>
                <w:tab w:val="left" w:pos="1843"/>
              </w:tabs>
              <w:spacing w:line="276" w:lineRule="auto"/>
              <w:ind w:hanging="19"/>
              <w:jc w:val="center"/>
              <w:rPr>
                <w:rFonts w:ascii="Century Gothic" w:eastAsia="Century Gothic" w:hAnsi="Century Gothic" w:cs="Arial"/>
              </w:rPr>
            </w:pPr>
            <w:r w:rsidRPr="007E5228">
              <w:rPr>
                <w:rFonts w:ascii="Century Gothic" w:eastAsia="Century Gothic" w:hAnsi="Century Gothic" w:cs="Arial"/>
              </w:rPr>
              <w:t>3.1.1</w:t>
            </w:r>
          </w:p>
        </w:tc>
        <w:tc>
          <w:tcPr>
            <w:tcW w:w="2498" w:type="pct"/>
            <w:vAlign w:val="center"/>
          </w:tcPr>
          <w:p w14:paraId="5DFC8E2F" w14:textId="77777777" w:rsidR="00AE51AB" w:rsidRPr="007E5228" w:rsidRDefault="00AE51AB" w:rsidP="00E35607">
            <w:pPr>
              <w:tabs>
                <w:tab w:val="left" w:pos="1843"/>
              </w:tabs>
              <w:spacing w:line="276" w:lineRule="auto"/>
              <w:jc w:val="both"/>
              <w:rPr>
                <w:rFonts w:ascii="Century Gothic" w:eastAsia="Century Gothic" w:hAnsi="Century Gothic" w:cs="Arial"/>
              </w:rPr>
            </w:pPr>
            <w:r w:rsidRPr="007E5228">
              <w:rPr>
                <w:rFonts w:ascii="Century Gothic" w:eastAsia="Arial" w:hAnsi="Century Gothic" w:cstheme="minorHAnsi"/>
              </w:rPr>
              <w:t>Instalación y/o colocación de base de todo tipo, torre, estructura o mástil para el soporte de antenas en terreno natural o azotea.</w:t>
            </w:r>
          </w:p>
        </w:tc>
        <w:tc>
          <w:tcPr>
            <w:tcW w:w="1012" w:type="pct"/>
            <w:vAlign w:val="center"/>
          </w:tcPr>
          <w:p w14:paraId="3CE7937D"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1,500</w:t>
            </w:r>
          </w:p>
        </w:tc>
        <w:tc>
          <w:tcPr>
            <w:tcW w:w="1013" w:type="pct"/>
            <w:vAlign w:val="center"/>
          </w:tcPr>
          <w:p w14:paraId="1B120A43"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62F10774" w14:textId="77777777" w:rsidTr="00E35607">
        <w:trPr>
          <w:trHeight w:val="20"/>
        </w:trPr>
        <w:tc>
          <w:tcPr>
            <w:tcW w:w="477" w:type="pct"/>
            <w:vAlign w:val="center"/>
          </w:tcPr>
          <w:p w14:paraId="5F5E34AD" w14:textId="77777777" w:rsidR="00AE51AB" w:rsidRPr="007E5228" w:rsidRDefault="00AE51AB" w:rsidP="007E5228">
            <w:pPr>
              <w:tabs>
                <w:tab w:val="left" w:pos="1843"/>
              </w:tabs>
              <w:spacing w:line="276" w:lineRule="auto"/>
              <w:ind w:hanging="19"/>
              <w:jc w:val="center"/>
              <w:rPr>
                <w:rFonts w:ascii="Century Gothic" w:eastAsia="Century Gothic" w:hAnsi="Century Gothic" w:cs="Arial"/>
              </w:rPr>
            </w:pPr>
            <w:r w:rsidRPr="007E5228">
              <w:rPr>
                <w:rFonts w:ascii="Century Gothic" w:eastAsia="Century Gothic" w:hAnsi="Century Gothic" w:cs="Arial"/>
              </w:rPr>
              <w:t>3.1.2</w:t>
            </w:r>
          </w:p>
        </w:tc>
        <w:tc>
          <w:tcPr>
            <w:tcW w:w="2498" w:type="pct"/>
            <w:vAlign w:val="center"/>
          </w:tcPr>
          <w:p w14:paraId="3C17BEC5" w14:textId="77777777" w:rsidR="00AE51AB" w:rsidRPr="007E5228" w:rsidRDefault="00AE51AB" w:rsidP="00E35607">
            <w:pPr>
              <w:tabs>
                <w:tab w:val="left" w:pos="1843"/>
              </w:tabs>
              <w:spacing w:line="276" w:lineRule="auto"/>
              <w:jc w:val="both"/>
              <w:rPr>
                <w:rFonts w:ascii="Century Gothic" w:eastAsia="Arial" w:hAnsi="Century Gothic" w:cs="Arial"/>
              </w:rPr>
            </w:pPr>
            <w:r w:rsidRPr="007E5228">
              <w:rPr>
                <w:rFonts w:ascii="Century Gothic" w:eastAsia="Arial" w:hAnsi="Century Gothic" w:cs="Arial"/>
              </w:rPr>
              <w:t>Antenas emisoras, receptoras o de conducción, de radio, televisión, internet, telefonía celular y satelital.</w:t>
            </w:r>
          </w:p>
        </w:tc>
        <w:tc>
          <w:tcPr>
            <w:tcW w:w="1012" w:type="pct"/>
            <w:vAlign w:val="center"/>
          </w:tcPr>
          <w:p w14:paraId="75FE50F2"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500</w:t>
            </w:r>
          </w:p>
        </w:tc>
        <w:tc>
          <w:tcPr>
            <w:tcW w:w="1013" w:type="pct"/>
            <w:vAlign w:val="center"/>
          </w:tcPr>
          <w:p w14:paraId="38745BC3"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21C871D7" w14:textId="77777777" w:rsidTr="00E35607">
        <w:trPr>
          <w:trHeight w:val="20"/>
        </w:trPr>
        <w:tc>
          <w:tcPr>
            <w:tcW w:w="477" w:type="pct"/>
            <w:vAlign w:val="center"/>
          </w:tcPr>
          <w:p w14:paraId="53B7CF25" w14:textId="77777777" w:rsidR="00AE51AB" w:rsidRPr="007E5228" w:rsidRDefault="00AE51AB" w:rsidP="007E5228">
            <w:pPr>
              <w:tabs>
                <w:tab w:val="left" w:pos="1843"/>
              </w:tabs>
              <w:spacing w:line="276" w:lineRule="auto"/>
              <w:ind w:hanging="19"/>
              <w:jc w:val="center"/>
              <w:rPr>
                <w:rFonts w:ascii="Century Gothic" w:eastAsia="Century Gothic" w:hAnsi="Century Gothic" w:cs="Arial"/>
              </w:rPr>
            </w:pPr>
            <w:r w:rsidRPr="007E5228">
              <w:rPr>
                <w:rFonts w:ascii="Century Gothic" w:eastAsia="Century Gothic" w:hAnsi="Century Gothic" w:cs="Arial"/>
              </w:rPr>
              <w:t>3.1.3</w:t>
            </w:r>
          </w:p>
        </w:tc>
        <w:tc>
          <w:tcPr>
            <w:tcW w:w="2498" w:type="pct"/>
            <w:vAlign w:val="center"/>
          </w:tcPr>
          <w:p w14:paraId="4D92AEC2" w14:textId="77777777" w:rsidR="00AE51AB" w:rsidRPr="007E5228" w:rsidRDefault="00AE51AB" w:rsidP="00E35607">
            <w:pPr>
              <w:tabs>
                <w:tab w:val="left" w:pos="1843"/>
              </w:tabs>
              <w:spacing w:line="276" w:lineRule="auto"/>
              <w:jc w:val="both"/>
              <w:rPr>
                <w:rFonts w:ascii="Century Gothic" w:eastAsia="Century Gothic" w:hAnsi="Century Gothic" w:cs="Arial"/>
              </w:rPr>
            </w:pPr>
            <w:r w:rsidRPr="007E5228">
              <w:rPr>
                <w:rFonts w:ascii="Century Gothic" w:eastAsia="Arial" w:hAnsi="Century Gothic" w:cs="Arial"/>
              </w:rPr>
              <w:t>Estación terrena.</w:t>
            </w:r>
          </w:p>
        </w:tc>
        <w:tc>
          <w:tcPr>
            <w:tcW w:w="1012" w:type="pct"/>
            <w:vAlign w:val="center"/>
          </w:tcPr>
          <w:p w14:paraId="0F472D09"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1400</w:t>
            </w:r>
          </w:p>
        </w:tc>
        <w:tc>
          <w:tcPr>
            <w:tcW w:w="1013" w:type="pct"/>
            <w:vAlign w:val="center"/>
          </w:tcPr>
          <w:p w14:paraId="38975C9B"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1DA174ED" w14:textId="77777777" w:rsidTr="00E35607">
        <w:trPr>
          <w:trHeight w:val="20"/>
        </w:trPr>
        <w:tc>
          <w:tcPr>
            <w:tcW w:w="477" w:type="pct"/>
            <w:vAlign w:val="center"/>
          </w:tcPr>
          <w:p w14:paraId="21C3FC2E" w14:textId="77777777" w:rsidR="00AE51AB" w:rsidRPr="007E5228" w:rsidRDefault="00AE51AB" w:rsidP="007E5228">
            <w:pPr>
              <w:tabs>
                <w:tab w:val="left" w:pos="1843"/>
              </w:tabs>
              <w:spacing w:line="276" w:lineRule="auto"/>
              <w:ind w:hanging="19"/>
              <w:jc w:val="center"/>
              <w:rPr>
                <w:rFonts w:ascii="Century Gothic" w:eastAsia="Century Gothic" w:hAnsi="Century Gothic" w:cs="Arial"/>
              </w:rPr>
            </w:pPr>
            <w:r w:rsidRPr="007E5228">
              <w:rPr>
                <w:rFonts w:ascii="Century Gothic" w:eastAsia="Century Gothic" w:hAnsi="Century Gothic" w:cs="Arial"/>
              </w:rPr>
              <w:t>3.1.4</w:t>
            </w:r>
          </w:p>
        </w:tc>
        <w:tc>
          <w:tcPr>
            <w:tcW w:w="2498" w:type="pct"/>
            <w:vAlign w:val="center"/>
          </w:tcPr>
          <w:p w14:paraId="76AE3797" w14:textId="77777777" w:rsidR="00AE51AB" w:rsidRPr="007E5228" w:rsidRDefault="00AE51AB" w:rsidP="00E35607">
            <w:pPr>
              <w:tabs>
                <w:tab w:val="left" w:pos="1843"/>
              </w:tabs>
              <w:spacing w:line="276" w:lineRule="auto"/>
              <w:jc w:val="both"/>
              <w:rPr>
                <w:rFonts w:ascii="Century Gothic" w:eastAsia="Century Gothic" w:hAnsi="Century Gothic" w:cs="Arial"/>
              </w:rPr>
            </w:pPr>
            <w:r w:rsidRPr="007E5228">
              <w:rPr>
                <w:rFonts w:ascii="Century Gothic" w:eastAsia="Arial" w:hAnsi="Century Gothic" w:cs="Arial"/>
              </w:rPr>
              <w:t>Antenas y torres de conducción de energía eléctrica en el territorio municipal, en estaciones y sub estaciones eléctricas, y centrales generadoras de energía.</w:t>
            </w:r>
          </w:p>
        </w:tc>
        <w:tc>
          <w:tcPr>
            <w:tcW w:w="1012" w:type="pct"/>
            <w:vAlign w:val="center"/>
          </w:tcPr>
          <w:p w14:paraId="1497959E"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1379</w:t>
            </w:r>
          </w:p>
        </w:tc>
        <w:tc>
          <w:tcPr>
            <w:tcW w:w="1013" w:type="pct"/>
            <w:vAlign w:val="center"/>
          </w:tcPr>
          <w:p w14:paraId="16538852"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Por pieza o unidad</w:t>
            </w:r>
          </w:p>
        </w:tc>
      </w:tr>
      <w:tr w:rsidR="007E5228" w:rsidRPr="007E5228" w14:paraId="05D94468" w14:textId="77777777" w:rsidTr="00E35607">
        <w:trPr>
          <w:trHeight w:val="20"/>
        </w:trPr>
        <w:tc>
          <w:tcPr>
            <w:tcW w:w="477" w:type="pct"/>
            <w:vAlign w:val="center"/>
          </w:tcPr>
          <w:p w14:paraId="560F7858" w14:textId="77777777" w:rsidR="00AE51AB" w:rsidRPr="007E5228" w:rsidRDefault="00AE51AB" w:rsidP="007E5228">
            <w:pPr>
              <w:tabs>
                <w:tab w:val="left" w:pos="1843"/>
              </w:tabs>
              <w:spacing w:line="276" w:lineRule="auto"/>
              <w:ind w:hanging="19"/>
              <w:jc w:val="center"/>
              <w:rPr>
                <w:rFonts w:ascii="Century Gothic" w:eastAsia="Century Gothic" w:hAnsi="Century Gothic" w:cs="Arial"/>
              </w:rPr>
            </w:pPr>
            <w:r w:rsidRPr="007E5228">
              <w:rPr>
                <w:rFonts w:ascii="Century Gothic" w:eastAsia="Century Gothic" w:hAnsi="Century Gothic" w:cs="Arial"/>
              </w:rPr>
              <w:t>3.2</w:t>
            </w:r>
          </w:p>
        </w:tc>
        <w:tc>
          <w:tcPr>
            <w:tcW w:w="2498" w:type="pct"/>
            <w:vAlign w:val="center"/>
          </w:tcPr>
          <w:p w14:paraId="2A88B66A" w14:textId="77777777" w:rsidR="00AE51AB" w:rsidRPr="007E5228" w:rsidRDefault="00AE51AB" w:rsidP="00E35607">
            <w:pPr>
              <w:tabs>
                <w:tab w:val="left" w:pos="1843"/>
              </w:tabs>
              <w:spacing w:line="276" w:lineRule="auto"/>
              <w:jc w:val="both"/>
              <w:rPr>
                <w:rFonts w:ascii="Century Gothic" w:eastAsia="Century Gothic" w:hAnsi="Century Gothic" w:cs="Arial"/>
              </w:rPr>
            </w:pPr>
            <w:r w:rsidRPr="007E5228">
              <w:rPr>
                <w:rFonts w:ascii="Century Gothic" w:eastAsia="Century Gothic" w:hAnsi="Century Gothic" w:cs="Arial"/>
              </w:rPr>
              <w:t>(Luminarias, similares) para infraestructura pública.</w:t>
            </w:r>
          </w:p>
        </w:tc>
        <w:tc>
          <w:tcPr>
            <w:tcW w:w="1012" w:type="pct"/>
            <w:vAlign w:val="center"/>
          </w:tcPr>
          <w:p w14:paraId="59CAD04E"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Exento de pago más no de permiso</w:t>
            </w:r>
          </w:p>
        </w:tc>
        <w:tc>
          <w:tcPr>
            <w:tcW w:w="1013" w:type="pct"/>
            <w:vAlign w:val="center"/>
          </w:tcPr>
          <w:p w14:paraId="54A62B55" w14:textId="77777777" w:rsidR="00AE51AB" w:rsidRPr="007E5228" w:rsidRDefault="00AE51AB" w:rsidP="007E5228">
            <w:pPr>
              <w:tabs>
                <w:tab w:val="left" w:pos="1843"/>
              </w:tabs>
              <w:spacing w:line="276" w:lineRule="auto"/>
              <w:jc w:val="center"/>
              <w:rPr>
                <w:rFonts w:ascii="Century Gothic" w:eastAsia="Century Gothic" w:hAnsi="Century Gothic" w:cs="Arial"/>
              </w:rPr>
            </w:pPr>
          </w:p>
        </w:tc>
      </w:tr>
      <w:tr w:rsidR="007E5228" w:rsidRPr="007E5228" w14:paraId="628773E6" w14:textId="77777777" w:rsidTr="00E35607">
        <w:trPr>
          <w:trHeight w:val="20"/>
        </w:trPr>
        <w:tc>
          <w:tcPr>
            <w:tcW w:w="477" w:type="pct"/>
            <w:vAlign w:val="center"/>
          </w:tcPr>
          <w:p w14:paraId="7B220C2A" w14:textId="77777777" w:rsidR="00AE51AB" w:rsidRPr="007E5228" w:rsidRDefault="00AE51AB" w:rsidP="007E5228">
            <w:pPr>
              <w:tabs>
                <w:tab w:val="left" w:pos="1843"/>
              </w:tabs>
              <w:spacing w:line="276" w:lineRule="auto"/>
              <w:ind w:hanging="19"/>
              <w:jc w:val="center"/>
              <w:rPr>
                <w:rFonts w:ascii="Century Gothic" w:eastAsia="Century Gothic" w:hAnsi="Century Gothic" w:cs="Arial"/>
              </w:rPr>
            </w:pPr>
            <w:r w:rsidRPr="007E5228">
              <w:rPr>
                <w:rFonts w:ascii="Century Gothic" w:eastAsia="Century Gothic" w:hAnsi="Century Gothic" w:cs="Arial"/>
              </w:rPr>
              <w:lastRenderedPageBreak/>
              <w:t>3.3</w:t>
            </w:r>
          </w:p>
        </w:tc>
        <w:tc>
          <w:tcPr>
            <w:tcW w:w="2498" w:type="pct"/>
            <w:vAlign w:val="center"/>
          </w:tcPr>
          <w:p w14:paraId="6439A4E9" w14:textId="77777777" w:rsidR="00AE51AB" w:rsidRPr="007E5228" w:rsidRDefault="00AE51AB" w:rsidP="00E35607">
            <w:pPr>
              <w:tabs>
                <w:tab w:val="left" w:pos="1843"/>
              </w:tabs>
              <w:spacing w:line="276" w:lineRule="auto"/>
              <w:jc w:val="both"/>
              <w:rPr>
                <w:rFonts w:ascii="Century Gothic" w:eastAsia="Century Gothic" w:hAnsi="Century Gothic" w:cs="Arial"/>
              </w:rPr>
            </w:pPr>
            <w:r w:rsidRPr="007E5228">
              <w:rPr>
                <w:rFonts w:ascii="Century Gothic" w:eastAsia="Century Gothic" w:hAnsi="Century Gothic" w:cs="Arial"/>
              </w:rPr>
              <w:t>Por cada registro subterráneo</w:t>
            </w:r>
          </w:p>
        </w:tc>
        <w:tc>
          <w:tcPr>
            <w:tcW w:w="1012" w:type="pct"/>
            <w:vAlign w:val="center"/>
          </w:tcPr>
          <w:p w14:paraId="12787004"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1.20</w:t>
            </w:r>
          </w:p>
        </w:tc>
        <w:tc>
          <w:tcPr>
            <w:tcW w:w="1013" w:type="pct"/>
            <w:vAlign w:val="center"/>
          </w:tcPr>
          <w:p w14:paraId="316DF61D"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2E11099F" w14:textId="77777777" w:rsidTr="00E35607">
        <w:trPr>
          <w:trHeight w:val="20"/>
        </w:trPr>
        <w:tc>
          <w:tcPr>
            <w:tcW w:w="477" w:type="pct"/>
            <w:vAlign w:val="center"/>
          </w:tcPr>
          <w:p w14:paraId="017635B2" w14:textId="77777777" w:rsidR="00AE51AB" w:rsidRPr="007E5228" w:rsidRDefault="00AE51AB" w:rsidP="007E5228">
            <w:pPr>
              <w:tabs>
                <w:tab w:val="left" w:pos="1843"/>
              </w:tabs>
              <w:spacing w:line="276" w:lineRule="auto"/>
              <w:ind w:hanging="19"/>
              <w:jc w:val="center"/>
              <w:rPr>
                <w:rFonts w:ascii="Century Gothic" w:eastAsia="Century Gothic" w:hAnsi="Century Gothic" w:cs="Arial"/>
              </w:rPr>
            </w:pPr>
            <w:r w:rsidRPr="007E5228">
              <w:rPr>
                <w:rFonts w:ascii="Century Gothic" w:eastAsia="Century Gothic" w:hAnsi="Century Gothic" w:cs="Arial"/>
              </w:rPr>
              <w:t>3.4</w:t>
            </w:r>
          </w:p>
        </w:tc>
        <w:tc>
          <w:tcPr>
            <w:tcW w:w="2498" w:type="pct"/>
            <w:vAlign w:val="center"/>
          </w:tcPr>
          <w:p w14:paraId="2EF699CC" w14:textId="77777777" w:rsidR="00AE51AB" w:rsidRPr="007E5228" w:rsidRDefault="00AE51AB" w:rsidP="00E35607">
            <w:pPr>
              <w:tabs>
                <w:tab w:val="left" w:pos="1843"/>
              </w:tabs>
              <w:spacing w:line="276" w:lineRule="auto"/>
              <w:jc w:val="both"/>
              <w:rPr>
                <w:rFonts w:ascii="Century Gothic" w:eastAsia="Century Gothic" w:hAnsi="Century Gothic" w:cs="Arial"/>
              </w:rPr>
            </w:pPr>
            <w:r w:rsidRPr="007E5228">
              <w:rPr>
                <w:rFonts w:ascii="Century Gothic" w:eastAsia="Century Gothic" w:hAnsi="Century Gothic" w:cs="Arial"/>
              </w:rPr>
              <w:t>Instalación de registro de telefonía, voz y datos</w:t>
            </w:r>
          </w:p>
        </w:tc>
        <w:tc>
          <w:tcPr>
            <w:tcW w:w="1012" w:type="pct"/>
            <w:vAlign w:val="center"/>
          </w:tcPr>
          <w:p w14:paraId="4577006D"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10</w:t>
            </w:r>
          </w:p>
        </w:tc>
        <w:tc>
          <w:tcPr>
            <w:tcW w:w="1013" w:type="pct"/>
            <w:vAlign w:val="center"/>
          </w:tcPr>
          <w:p w14:paraId="0158285C"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2B68FCFB" w14:textId="77777777" w:rsidTr="00E35607">
        <w:trPr>
          <w:trHeight w:val="20"/>
        </w:trPr>
        <w:tc>
          <w:tcPr>
            <w:tcW w:w="477" w:type="pct"/>
            <w:vAlign w:val="center"/>
          </w:tcPr>
          <w:p w14:paraId="5EAAD514" w14:textId="77777777" w:rsidR="00AE51AB" w:rsidRPr="007E5228" w:rsidRDefault="00AE51AB" w:rsidP="007E5228">
            <w:pPr>
              <w:tabs>
                <w:tab w:val="left" w:pos="1843"/>
              </w:tabs>
              <w:spacing w:line="276" w:lineRule="auto"/>
              <w:ind w:hanging="19"/>
              <w:jc w:val="center"/>
              <w:rPr>
                <w:rFonts w:ascii="Century Gothic" w:eastAsia="Century Gothic" w:hAnsi="Century Gothic" w:cs="Arial"/>
              </w:rPr>
            </w:pPr>
            <w:r w:rsidRPr="007E5228">
              <w:rPr>
                <w:rFonts w:ascii="Century Gothic" w:eastAsia="Century Gothic" w:hAnsi="Century Gothic" w:cs="Arial"/>
              </w:rPr>
              <w:t>4</w:t>
            </w:r>
          </w:p>
        </w:tc>
        <w:tc>
          <w:tcPr>
            <w:tcW w:w="4523" w:type="pct"/>
            <w:gridSpan w:val="3"/>
            <w:vAlign w:val="center"/>
          </w:tcPr>
          <w:p w14:paraId="5ABD4E12" w14:textId="77777777" w:rsidR="00AE51AB" w:rsidRPr="007E5228" w:rsidRDefault="00AE51AB" w:rsidP="00E35607">
            <w:pPr>
              <w:tabs>
                <w:tab w:val="left" w:pos="1843"/>
              </w:tabs>
              <w:spacing w:line="276" w:lineRule="auto"/>
              <w:jc w:val="both"/>
              <w:rPr>
                <w:rFonts w:ascii="Century Gothic" w:eastAsia="Century Gothic" w:hAnsi="Century Gothic" w:cs="Arial"/>
              </w:rPr>
            </w:pPr>
            <w:r w:rsidRPr="007E5228">
              <w:rPr>
                <w:rFonts w:ascii="Century Gothic" w:eastAsia="Century Gothic" w:hAnsi="Century Gothic" w:cs="Arial"/>
              </w:rPr>
              <w:t>Cuota anual por uso de la vía pública (el pago deberá cubrirse dentro de los dos primeros meses del año que corresponda).</w:t>
            </w:r>
          </w:p>
        </w:tc>
      </w:tr>
      <w:tr w:rsidR="007E5228" w:rsidRPr="007E5228" w14:paraId="78718C97" w14:textId="77777777" w:rsidTr="00E35607">
        <w:trPr>
          <w:trHeight w:val="20"/>
        </w:trPr>
        <w:tc>
          <w:tcPr>
            <w:tcW w:w="477" w:type="pct"/>
            <w:vAlign w:val="center"/>
          </w:tcPr>
          <w:p w14:paraId="75BDE6FF" w14:textId="77777777" w:rsidR="00AE51AB" w:rsidRPr="007E5228" w:rsidRDefault="00AE51AB" w:rsidP="007E5228">
            <w:pPr>
              <w:tabs>
                <w:tab w:val="left" w:pos="1843"/>
              </w:tabs>
              <w:spacing w:line="276" w:lineRule="auto"/>
              <w:ind w:hanging="19"/>
              <w:jc w:val="center"/>
              <w:rPr>
                <w:rFonts w:ascii="Century Gothic" w:eastAsia="Century Gothic" w:hAnsi="Century Gothic" w:cs="Arial"/>
              </w:rPr>
            </w:pPr>
            <w:r w:rsidRPr="007E5228">
              <w:rPr>
                <w:rFonts w:ascii="Century Gothic" w:eastAsia="Century Gothic" w:hAnsi="Century Gothic" w:cs="Arial"/>
              </w:rPr>
              <w:t>4.1</w:t>
            </w:r>
          </w:p>
        </w:tc>
        <w:tc>
          <w:tcPr>
            <w:tcW w:w="2498" w:type="pct"/>
            <w:vAlign w:val="center"/>
          </w:tcPr>
          <w:p w14:paraId="1153BF39" w14:textId="77777777" w:rsidR="00AE51AB" w:rsidRPr="007E5228" w:rsidRDefault="00AE51AB" w:rsidP="00E35607">
            <w:pPr>
              <w:tabs>
                <w:tab w:val="left" w:pos="1843"/>
              </w:tabs>
              <w:spacing w:line="276" w:lineRule="auto"/>
              <w:jc w:val="both"/>
              <w:rPr>
                <w:rFonts w:ascii="Century Gothic" w:eastAsia="Century Gothic" w:hAnsi="Century Gothic" w:cs="Arial"/>
              </w:rPr>
            </w:pPr>
            <w:r w:rsidRPr="007E5228">
              <w:rPr>
                <w:rFonts w:ascii="Century Gothic" w:eastAsia="Century Gothic" w:hAnsi="Century Gothic" w:cs="Arial"/>
              </w:rPr>
              <w:t>Por metro lineal subterráneo.</w:t>
            </w:r>
          </w:p>
        </w:tc>
        <w:tc>
          <w:tcPr>
            <w:tcW w:w="1012" w:type="pct"/>
            <w:vAlign w:val="center"/>
          </w:tcPr>
          <w:p w14:paraId="54DBA77A"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0.16</w:t>
            </w:r>
          </w:p>
        </w:tc>
        <w:tc>
          <w:tcPr>
            <w:tcW w:w="1013" w:type="pct"/>
            <w:vAlign w:val="center"/>
          </w:tcPr>
          <w:p w14:paraId="09B4CEE3"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Por ml</w:t>
            </w:r>
          </w:p>
        </w:tc>
      </w:tr>
      <w:tr w:rsidR="007E5228" w:rsidRPr="007E5228" w14:paraId="5656A4E0" w14:textId="77777777" w:rsidTr="00E35607">
        <w:trPr>
          <w:trHeight w:val="20"/>
        </w:trPr>
        <w:tc>
          <w:tcPr>
            <w:tcW w:w="477" w:type="pct"/>
            <w:vAlign w:val="center"/>
          </w:tcPr>
          <w:p w14:paraId="372B6A8D" w14:textId="77777777" w:rsidR="00AE51AB" w:rsidRPr="007E5228" w:rsidRDefault="00AE51AB" w:rsidP="007E5228">
            <w:pPr>
              <w:tabs>
                <w:tab w:val="left" w:pos="1843"/>
              </w:tabs>
              <w:spacing w:line="276" w:lineRule="auto"/>
              <w:ind w:hanging="19"/>
              <w:jc w:val="center"/>
              <w:rPr>
                <w:rFonts w:ascii="Century Gothic" w:eastAsia="Century Gothic" w:hAnsi="Century Gothic" w:cs="Arial"/>
              </w:rPr>
            </w:pPr>
            <w:r w:rsidRPr="007E5228">
              <w:rPr>
                <w:rFonts w:ascii="Century Gothic" w:eastAsia="Century Gothic" w:hAnsi="Century Gothic" w:cs="Arial"/>
              </w:rPr>
              <w:t>4.2</w:t>
            </w:r>
          </w:p>
        </w:tc>
        <w:tc>
          <w:tcPr>
            <w:tcW w:w="2498" w:type="pct"/>
            <w:vAlign w:val="center"/>
          </w:tcPr>
          <w:p w14:paraId="17A37A11" w14:textId="77777777" w:rsidR="00AE51AB" w:rsidRPr="007E5228" w:rsidRDefault="00AE51AB" w:rsidP="00E35607">
            <w:pPr>
              <w:tabs>
                <w:tab w:val="left" w:pos="1843"/>
              </w:tabs>
              <w:spacing w:line="276" w:lineRule="auto"/>
              <w:jc w:val="both"/>
              <w:rPr>
                <w:rFonts w:ascii="Century Gothic" w:eastAsia="Century Gothic" w:hAnsi="Century Gothic" w:cs="Arial"/>
              </w:rPr>
            </w:pPr>
            <w:r w:rsidRPr="007E5228">
              <w:rPr>
                <w:rFonts w:ascii="Century Gothic" w:eastAsia="Century Gothic" w:hAnsi="Century Gothic" w:cs="Arial"/>
              </w:rPr>
              <w:t>Por infraestructura municipal subterránea</w:t>
            </w:r>
          </w:p>
        </w:tc>
        <w:tc>
          <w:tcPr>
            <w:tcW w:w="1012" w:type="pct"/>
            <w:vAlign w:val="center"/>
          </w:tcPr>
          <w:p w14:paraId="758EA5A8"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0.02</w:t>
            </w:r>
          </w:p>
        </w:tc>
        <w:tc>
          <w:tcPr>
            <w:tcW w:w="1013" w:type="pct"/>
            <w:vAlign w:val="center"/>
          </w:tcPr>
          <w:p w14:paraId="7C7602CE"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Por ml</w:t>
            </w:r>
          </w:p>
        </w:tc>
      </w:tr>
      <w:tr w:rsidR="007E5228" w:rsidRPr="007E5228" w14:paraId="2877FDB9" w14:textId="77777777" w:rsidTr="00E35607">
        <w:trPr>
          <w:trHeight w:val="20"/>
        </w:trPr>
        <w:tc>
          <w:tcPr>
            <w:tcW w:w="477" w:type="pct"/>
            <w:vAlign w:val="center"/>
          </w:tcPr>
          <w:p w14:paraId="550011F2" w14:textId="77777777" w:rsidR="00AE51AB" w:rsidRPr="007E5228" w:rsidRDefault="00AE51AB" w:rsidP="007E5228">
            <w:pPr>
              <w:tabs>
                <w:tab w:val="left" w:pos="1843"/>
              </w:tabs>
              <w:spacing w:line="276" w:lineRule="auto"/>
              <w:ind w:hanging="19"/>
              <w:jc w:val="center"/>
              <w:rPr>
                <w:rFonts w:ascii="Century Gothic" w:eastAsia="Century Gothic" w:hAnsi="Century Gothic" w:cs="Arial"/>
              </w:rPr>
            </w:pPr>
            <w:r w:rsidRPr="007E5228">
              <w:rPr>
                <w:rFonts w:ascii="Century Gothic" w:eastAsia="Century Gothic" w:hAnsi="Century Gothic" w:cs="Arial"/>
              </w:rPr>
              <w:t>4.3</w:t>
            </w:r>
          </w:p>
        </w:tc>
        <w:tc>
          <w:tcPr>
            <w:tcW w:w="2498" w:type="pct"/>
            <w:vAlign w:val="center"/>
          </w:tcPr>
          <w:p w14:paraId="7EBD5251" w14:textId="77777777" w:rsidR="00AE51AB" w:rsidRPr="007E5228" w:rsidRDefault="00AE51AB" w:rsidP="00E35607">
            <w:pPr>
              <w:tabs>
                <w:tab w:val="left" w:pos="1843"/>
              </w:tabs>
              <w:spacing w:line="276" w:lineRule="auto"/>
              <w:jc w:val="both"/>
              <w:rPr>
                <w:rFonts w:ascii="Century Gothic" w:eastAsia="Century Gothic" w:hAnsi="Century Gothic" w:cs="Arial"/>
              </w:rPr>
            </w:pPr>
            <w:r w:rsidRPr="007E5228">
              <w:rPr>
                <w:rFonts w:ascii="Century Gothic" w:eastAsia="Century Gothic" w:hAnsi="Century Gothic" w:cs="Arial"/>
              </w:rPr>
              <w:t>Por metro lineal aérea.</w:t>
            </w:r>
          </w:p>
        </w:tc>
        <w:tc>
          <w:tcPr>
            <w:tcW w:w="1012" w:type="pct"/>
            <w:vAlign w:val="center"/>
          </w:tcPr>
          <w:p w14:paraId="400BF2B9"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0.63</w:t>
            </w:r>
          </w:p>
        </w:tc>
        <w:tc>
          <w:tcPr>
            <w:tcW w:w="1013" w:type="pct"/>
            <w:vAlign w:val="center"/>
          </w:tcPr>
          <w:p w14:paraId="256B8271"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Por ml</w:t>
            </w:r>
          </w:p>
        </w:tc>
      </w:tr>
      <w:tr w:rsidR="007E5228" w:rsidRPr="007E5228" w14:paraId="4DFE098A" w14:textId="77777777" w:rsidTr="00E35607">
        <w:trPr>
          <w:trHeight w:val="20"/>
        </w:trPr>
        <w:tc>
          <w:tcPr>
            <w:tcW w:w="477" w:type="pct"/>
            <w:vAlign w:val="center"/>
          </w:tcPr>
          <w:p w14:paraId="1E4D5F6D" w14:textId="77777777" w:rsidR="00AE51AB" w:rsidRPr="007E5228" w:rsidRDefault="00AE51AB" w:rsidP="007E5228">
            <w:pPr>
              <w:tabs>
                <w:tab w:val="left" w:pos="1843"/>
              </w:tabs>
              <w:spacing w:line="276" w:lineRule="auto"/>
              <w:ind w:hanging="19"/>
              <w:jc w:val="center"/>
              <w:rPr>
                <w:rFonts w:ascii="Century Gothic" w:eastAsia="Century Gothic" w:hAnsi="Century Gothic" w:cs="Arial"/>
              </w:rPr>
            </w:pPr>
            <w:r w:rsidRPr="007E5228">
              <w:rPr>
                <w:rFonts w:ascii="Century Gothic" w:eastAsia="Century Gothic" w:hAnsi="Century Gothic" w:cs="Arial"/>
              </w:rPr>
              <w:t>4.4</w:t>
            </w:r>
          </w:p>
        </w:tc>
        <w:tc>
          <w:tcPr>
            <w:tcW w:w="2498" w:type="pct"/>
            <w:vAlign w:val="center"/>
          </w:tcPr>
          <w:p w14:paraId="19529B70" w14:textId="77777777" w:rsidR="00AE51AB" w:rsidRPr="007E5228" w:rsidRDefault="00AE51AB" w:rsidP="00E35607">
            <w:pPr>
              <w:tabs>
                <w:tab w:val="left" w:pos="1843"/>
              </w:tabs>
              <w:spacing w:line="276" w:lineRule="auto"/>
              <w:jc w:val="both"/>
              <w:rPr>
                <w:rFonts w:ascii="Century Gothic" w:eastAsia="Century Gothic" w:hAnsi="Century Gothic" w:cs="Arial"/>
              </w:rPr>
            </w:pPr>
            <w:r w:rsidRPr="007E5228">
              <w:rPr>
                <w:rFonts w:ascii="Century Gothic" w:eastAsia="Century Gothic" w:hAnsi="Century Gothic" w:cs="Arial"/>
              </w:rPr>
              <w:t>Por poste.</w:t>
            </w:r>
          </w:p>
        </w:tc>
        <w:tc>
          <w:tcPr>
            <w:tcW w:w="1012" w:type="pct"/>
            <w:vAlign w:val="center"/>
          </w:tcPr>
          <w:p w14:paraId="1121CC11"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0.13</w:t>
            </w:r>
          </w:p>
        </w:tc>
        <w:tc>
          <w:tcPr>
            <w:tcW w:w="1013" w:type="pct"/>
            <w:vAlign w:val="center"/>
          </w:tcPr>
          <w:p w14:paraId="589E5A60"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0329A8AC" w14:textId="77777777" w:rsidTr="00E35607">
        <w:trPr>
          <w:trHeight w:val="20"/>
        </w:trPr>
        <w:tc>
          <w:tcPr>
            <w:tcW w:w="477" w:type="pct"/>
            <w:vAlign w:val="center"/>
          </w:tcPr>
          <w:p w14:paraId="25C0C5DB" w14:textId="77777777" w:rsidR="00AE51AB" w:rsidRPr="007E5228" w:rsidRDefault="00AE51AB" w:rsidP="007E5228">
            <w:pPr>
              <w:tabs>
                <w:tab w:val="left" w:pos="1843"/>
              </w:tabs>
              <w:spacing w:line="276" w:lineRule="auto"/>
              <w:ind w:hanging="19"/>
              <w:jc w:val="center"/>
              <w:rPr>
                <w:rFonts w:ascii="Century Gothic" w:eastAsia="Century Gothic" w:hAnsi="Century Gothic" w:cs="Arial"/>
              </w:rPr>
            </w:pPr>
            <w:r w:rsidRPr="007E5228">
              <w:rPr>
                <w:rFonts w:ascii="Century Gothic" w:eastAsia="Century Gothic" w:hAnsi="Century Gothic" w:cs="Arial"/>
              </w:rPr>
              <w:t>4.5</w:t>
            </w:r>
          </w:p>
        </w:tc>
        <w:tc>
          <w:tcPr>
            <w:tcW w:w="2498" w:type="pct"/>
            <w:vAlign w:val="center"/>
          </w:tcPr>
          <w:p w14:paraId="6F732A6A" w14:textId="77777777" w:rsidR="00AE51AB" w:rsidRPr="007E5228" w:rsidRDefault="00AE51AB" w:rsidP="00E35607">
            <w:pPr>
              <w:tabs>
                <w:tab w:val="left" w:pos="1843"/>
              </w:tabs>
              <w:spacing w:line="276" w:lineRule="auto"/>
              <w:jc w:val="both"/>
              <w:rPr>
                <w:rFonts w:ascii="Century Gothic" w:eastAsia="Century Gothic" w:hAnsi="Century Gothic" w:cs="Arial"/>
              </w:rPr>
            </w:pPr>
            <w:r w:rsidRPr="007E5228">
              <w:rPr>
                <w:rFonts w:ascii="Century Gothic" w:eastAsia="Century Gothic" w:hAnsi="Century Gothic" w:cs="Arial"/>
              </w:rPr>
              <w:t>Para estructuras verticales, postes, troncocónicos y torres.</w:t>
            </w:r>
          </w:p>
        </w:tc>
        <w:tc>
          <w:tcPr>
            <w:tcW w:w="1012" w:type="pct"/>
            <w:vAlign w:val="center"/>
          </w:tcPr>
          <w:p w14:paraId="302F05C4"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31.5</w:t>
            </w:r>
          </w:p>
        </w:tc>
        <w:tc>
          <w:tcPr>
            <w:tcW w:w="1013" w:type="pct"/>
            <w:vAlign w:val="center"/>
          </w:tcPr>
          <w:p w14:paraId="16FD015A"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65B947BA" w14:textId="77777777" w:rsidTr="00E35607">
        <w:trPr>
          <w:trHeight w:val="20"/>
        </w:trPr>
        <w:tc>
          <w:tcPr>
            <w:tcW w:w="477" w:type="pct"/>
            <w:vAlign w:val="center"/>
          </w:tcPr>
          <w:p w14:paraId="70389331" w14:textId="77777777" w:rsidR="00AE51AB" w:rsidRPr="007E5228" w:rsidRDefault="00AE51AB" w:rsidP="007E5228">
            <w:pPr>
              <w:tabs>
                <w:tab w:val="left" w:pos="1843"/>
              </w:tabs>
              <w:spacing w:line="276" w:lineRule="auto"/>
              <w:ind w:hanging="19"/>
              <w:jc w:val="center"/>
              <w:rPr>
                <w:rFonts w:ascii="Century Gothic" w:eastAsia="Century Gothic" w:hAnsi="Century Gothic" w:cs="Arial"/>
              </w:rPr>
            </w:pPr>
            <w:r w:rsidRPr="007E5228">
              <w:rPr>
                <w:rFonts w:ascii="Century Gothic" w:eastAsia="Century Gothic" w:hAnsi="Century Gothic" w:cs="Arial"/>
              </w:rPr>
              <w:t>4.6</w:t>
            </w:r>
          </w:p>
        </w:tc>
        <w:tc>
          <w:tcPr>
            <w:tcW w:w="2498" w:type="pct"/>
            <w:vAlign w:val="center"/>
          </w:tcPr>
          <w:p w14:paraId="4573AE4C" w14:textId="77777777" w:rsidR="00AE51AB" w:rsidRPr="007E5228" w:rsidRDefault="00AE51AB" w:rsidP="00E35607">
            <w:pPr>
              <w:tabs>
                <w:tab w:val="left" w:pos="1843"/>
              </w:tabs>
              <w:spacing w:line="276" w:lineRule="auto"/>
              <w:jc w:val="both"/>
              <w:rPr>
                <w:rFonts w:ascii="Century Gothic" w:eastAsia="Century Gothic" w:hAnsi="Century Gothic" w:cs="Arial"/>
              </w:rPr>
            </w:pPr>
            <w:r w:rsidRPr="007E5228">
              <w:rPr>
                <w:rFonts w:ascii="Century Gothic" w:eastAsia="Century Gothic" w:hAnsi="Century Gothic" w:cs="Arial"/>
              </w:rPr>
              <w:t>Gabinetes y estructuras para centrales telefónicas.</w:t>
            </w:r>
          </w:p>
        </w:tc>
        <w:tc>
          <w:tcPr>
            <w:tcW w:w="1012" w:type="pct"/>
            <w:vAlign w:val="center"/>
          </w:tcPr>
          <w:p w14:paraId="01F26EF5"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73.5</w:t>
            </w:r>
          </w:p>
        </w:tc>
        <w:tc>
          <w:tcPr>
            <w:tcW w:w="1013" w:type="pct"/>
            <w:vAlign w:val="center"/>
          </w:tcPr>
          <w:p w14:paraId="4C975C35"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5429E1BC" w14:textId="77777777" w:rsidTr="00E35607">
        <w:trPr>
          <w:trHeight w:val="20"/>
        </w:trPr>
        <w:tc>
          <w:tcPr>
            <w:tcW w:w="477" w:type="pct"/>
            <w:vAlign w:val="center"/>
          </w:tcPr>
          <w:p w14:paraId="10019FB0" w14:textId="77777777" w:rsidR="00AE51AB" w:rsidRPr="007E5228" w:rsidRDefault="00AE51AB" w:rsidP="007E5228">
            <w:pPr>
              <w:tabs>
                <w:tab w:val="left" w:pos="1843"/>
              </w:tabs>
              <w:spacing w:line="276" w:lineRule="auto"/>
              <w:ind w:hanging="19"/>
              <w:jc w:val="center"/>
              <w:rPr>
                <w:rFonts w:ascii="Century Gothic" w:eastAsia="Century Gothic" w:hAnsi="Century Gothic" w:cs="Arial"/>
              </w:rPr>
            </w:pPr>
            <w:r w:rsidRPr="007E5228">
              <w:rPr>
                <w:rFonts w:ascii="Century Gothic" w:eastAsia="Century Gothic" w:hAnsi="Century Gothic" w:cs="Arial"/>
              </w:rPr>
              <w:t>5</w:t>
            </w:r>
          </w:p>
        </w:tc>
        <w:tc>
          <w:tcPr>
            <w:tcW w:w="2498" w:type="pct"/>
            <w:vAlign w:val="center"/>
          </w:tcPr>
          <w:p w14:paraId="2957D2BE" w14:textId="77777777" w:rsidR="00AE51AB" w:rsidRPr="007E5228" w:rsidRDefault="00AE51AB" w:rsidP="00E35607">
            <w:pPr>
              <w:tabs>
                <w:tab w:val="left" w:pos="1843"/>
              </w:tabs>
              <w:spacing w:line="276" w:lineRule="auto"/>
              <w:jc w:val="both"/>
              <w:rPr>
                <w:rFonts w:ascii="Century Gothic" w:eastAsia="Century Gothic" w:hAnsi="Century Gothic" w:cs="Arial"/>
              </w:rPr>
            </w:pPr>
            <w:r w:rsidRPr="007E5228">
              <w:rPr>
                <w:rFonts w:ascii="Century Gothic" w:eastAsia="Century Gothic" w:hAnsi="Century Gothic" w:cs="Arial"/>
              </w:rPr>
              <w:t>Construcción de modulo aerogenerador de energía eólica.</w:t>
            </w:r>
          </w:p>
        </w:tc>
        <w:tc>
          <w:tcPr>
            <w:tcW w:w="1012" w:type="pct"/>
            <w:vAlign w:val="center"/>
          </w:tcPr>
          <w:p w14:paraId="293C9885"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3934</w:t>
            </w:r>
          </w:p>
        </w:tc>
        <w:tc>
          <w:tcPr>
            <w:tcW w:w="1013" w:type="pct"/>
            <w:vAlign w:val="center"/>
          </w:tcPr>
          <w:p w14:paraId="14B3E376"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424410FF" w14:textId="77777777" w:rsidTr="00E35607">
        <w:trPr>
          <w:trHeight w:val="20"/>
        </w:trPr>
        <w:tc>
          <w:tcPr>
            <w:tcW w:w="477" w:type="pct"/>
            <w:vAlign w:val="center"/>
          </w:tcPr>
          <w:p w14:paraId="65C5C827" w14:textId="77777777" w:rsidR="00AE51AB" w:rsidRPr="007E5228" w:rsidRDefault="00AE51AB" w:rsidP="007E5228">
            <w:pPr>
              <w:tabs>
                <w:tab w:val="left" w:pos="1843"/>
              </w:tabs>
              <w:spacing w:line="276" w:lineRule="auto"/>
              <w:ind w:hanging="19"/>
              <w:jc w:val="center"/>
              <w:rPr>
                <w:rFonts w:ascii="Century Gothic" w:eastAsia="Century Gothic" w:hAnsi="Century Gothic" w:cs="Arial"/>
              </w:rPr>
            </w:pPr>
            <w:r w:rsidRPr="007E5228">
              <w:rPr>
                <w:rFonts w:ascii="Century Gothic" w:eastAsia="Century Gothic" w:hAnsi="Century Gothic" w:cs="Arial"/>
              </w:rPr>
              <w:t>6</w:t>
            </w:r>
          </w:p>
        </w:tc>
        <w:tc>
          <w:tcPr>
            <w:tcW w:w="2498" w:type="pct"/>
            <w:vAlign w:val="center"/>
          </w:tcPr>
          <w:p w14:paraId="6F9C7EB8" w14:textId="77777777" w:rsidR="00AE51AB" w:rsidRPr="007E5228" w:rsidRDefault="00AE51AB" w:rsidP="00E35607">
            <w:pPr>
              <w:tabs>
                <w:tab w:val="left" w:pos="1843"/>
              </w:tabs>
              <w:spacing w:line="276" w:lineRule="auto"/>
              <w:jc w:val="both"/>
              <w:rPr>
                <w:rFonts w:ascii="Century Gothic" w:eastAsia="Century Gothic" w:hAnsi="Century Gothic" w:cs="Arial"/>
              </w:rPr>
            </w:pPr>
            <w:r w:rsidRPr="007E5228">
              <w:rPr>
                <w:rFonts w:ascii="Century Gothic" w:eastAsia="Century Gothic" w:hAnsi="Century Gothic" w:cs="Arial"/>
              </w:rPr>
              <w:t>Construcción de turbo generados de energía</w:t>
            </w:r>
          </w:p>
        </w:tc>
        <w:tc>
          <w:tcPr>
            <w:tcW w:w="1012" w:type="pct"/>
            <w:vAlign w:val="center"/>
          </w:tcPr>
          <w:p w14:paraId="61B65107"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20700</w:t>
            </w:r>
          </w:p>
        </w:tc>
        <w:tc>
          <w:tcPr>
            <w:tcW w:w="1013" w:type="pct"/>
            <w:vAlign w:val="center"/>
          </w:tcPr>
          <w:p w14:paraId="2A4F60DF"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0BFB3E21" w14:textId="77777777" w:rsidTr="00E35607">
        <w:trPr>
          <w:trHeight w:val="20"/>
        </w:trPr>
        <w:tc>
          <w:tcPr>
            <w:tcW w:w="477" w:type="pct"/>
            <w:vAlign w:val="center"/>
          </w:tcPr>
          <w:p w14:paraId="484CD323" w14:textId="77777777" w:rsidR="00AE51AB" w:rsidRPr="007E5228" w:rsidRDefault="00AE51AB" w:rsidP="007E5228">
            <w:pPr>
              <w:tabs>
                <w:tab w:val="left" w:pos="1843"/>
              </w:tabs>
              <w:spacing w:line="276" w:lineRule="auto"/>
              <w:ind w:hanging="19"/>
              <w:jc w:val="center"/>
              <w:rPr>
                <w:rFonts w:ascii="Century Gothic" w:eastAsia="Century Gothic" w:hAnsi="Century Gothic" w:cs="Arial"/>
              </w:rPr>
            </w:pPr>
            <w:r w:rsidRPr="007E5228">
              <w:rPr>
                <w:rFonts w:ascii="Century Gothic" w:eastAsia="Century Gothic" w:hAnsi="Century Gothic" w:cs="Arial"/>
              </w:rPr>
              <w:t>7</w:t>
            </w:r>
          </w:p>
        </w:tc>
        <w:tc>
          <w:tcPr>
            <w:tcW w:w="4523" w:type="pct"/>
            <w:gridSpan w:val="3"/>
            <w:vAlign w:val="center"/>
          </w:tcPr>
          <w:p w14:paraId="464CD103" w14:textId="77777777" w:rsidR="00AE51AB" w:rsidRPr="007E5228" w:rsidRDefault="00AE51AB" w:rsidP="00E35607">
            <w:pPr>
              <w:tabs>
                <w:tab w:val="left" w:pos="1843"/>
              </w:tabs>
              <w:spacing w:line="276" w:lineRule="auto"/>
              <w:jc w:val="both"/>
              <w:rPr>
                <w:rFonts w:ascii="Century Gothic" w:eastAsia="Century Gothic" w:hAnsi="Century Gothic" w:cs="Arial"/>
              </w:rPr>
            </w:pPr>
            <w:r w:rsidRPr="007E5228">
              <w:rPr>
                <w:rFonts w:ascii="Century Gothic" w:eastAsia="Century Gothic" w:hAnsi="Century Gothic" w:cs="Arial"/>
              </w:rPr>
              <w:t>Construcción y/o instalación de torre de medición de vientos:</w:t>
            </w:r>
          </w:p>
        </w:tc>
      </w:tr>
      <w:tr w:rsidR="007E5228" w:rsidRPr="007E5228" w14:paraId="179E012E" w14:textId="77777777" w:rsidTr="00E35607">
        <w:trPr>
          <w:trHeight w:val="20"/>
        </w:trPr>
        <w:tc>
          <w:tcPr>
            <w:tcW w:w="477" w:type="pct"/>
            <w:vAlign w:val="center"/>
          </w:tcPr>
          <w:p w14:paraId="408B29E4" w14:textId="77777777" w:rsidR="00AE51AB" w:rsidRPr="007E5228" w:rsidRDefault="00AE51AB" w:rsidP="007E5228">
            <w:pPr>
              <w:tabs>
                <w:tab w:val="left" w:pos="1843"/>
              </w:tabs>
              <w:spacing w:line="276" w:lineRule="auto"/>
              <w:ind w:hanging="19"/>
              <w:jc w:val="center"/>
              <w:rPr>
                <w:rFonts w:ascii="Century Gothic" w:eastAsia="Century Gothic" w:hAnsi="Century Gothic" w:cs="Arial"/>
              </w:rPr>
            </w:pPr>
            <w:r w:rsidRPr="007E5228">
              <w:rPr>
                <w:rFonts w:ascii="Century Gothic" w:eastAsia="Century Gothic" w:hAnsi="Century Gothic" w:cs="Arial"/>
              </w:rPr>
              <w:t>7.1</w:t>
            </w:r>
          </w:p>
        </w:tc>
        <w:tc>
          <w:tcPr>
            <w:tcW w:w="2498" w:type="pct"/>
            <w:vAlign w:val="center"/>
          </w:tcPr>
          <w:p w14:paraId="35D2E89E" w14:textId="77777777" w:rsidR="00AE51AB" w:rsidRPr="007E5228" w:rsidRDefault="00AE51AB" w:rsidP="00E35607">
            <w:pPr>
              <w:tabs>
                <w:tab w:val="left" w:pos="1843"/>
              </w:tabs>
              <w:spacing w:line="276" w:lineRule="auto"/>
              <w:jc w:val="both"/>
              <w:rPr>
                <w:rFonts w:ascii="Century Gothic" w:eastAsia="Century Gothic" w:hAnsi="Century Gothic" w:cs="Arial"/>
              </w:rPr>
            </w:pPr>
            <w:r w:rsidRPr="007E5228">
              <w:rPr>
                <w:rFonts w:ascii="Century Gothic" w:eastAsia="Century Gothic" w:hAnsi="Century Gothic" w:cs="Arial"/>
              </w:rPr>
              <w:t>Hasta 10 metros de altura.</w:t>
            </w:r>
          </w:p>
        </w:tc>
        <w:tc>
          <w:tcPr>
            <w:tcW w:w="1012" w:type="pct"/>
            <w:vAlign w:val="center"/>
          </w:tcPr>
          <w:p w14:paraId="7732D89A"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132</w:t>
            </w:r>
          </w:p>
        </w:tc>
        <w:tc>
          <w:tcPr>
            <w:tcW w:w="1013" w:type="pct"/>
            <w:vAlign w:val="center"/>
          </w:tcPr>
          <w:p w14:paraId="74AC78AA"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283D8A13" w14:textId="77777777" w:rsidTr="00E35607">
        <w:trPr>
          <w:trHeight w:val="20"/>
        </w:trPr>
        <w:tc>
          <w:tcPr>
            <w:tcW w:w="477" w:type="pct"/>
            <w:vAlign w:val="center"/>
          </w:tcPr>
          <w:p w14:paraId="239FF916" w14:textId="77777777" w:rsidR="00AE51AB" w:rsidRPr="007E5228" w:rsidRDefault="00AE51AB" w:rsidP="007E5228">
            <w:pPr>
              <w:tabs>
                <w:tab w:val="left" w:pos="1843"/>
              </w:tabs>
              <w:spacing w:line="276" w:lineRule="auto"/>
              <w:ind w:hanging="19"/>
              <w:jc w:val="center"/>
              <w:rPr>
                <w:rFonts w:ascii="Century Gothic" w:eastAsia="Century Gothic" w:hAnsi="Century Gothic" w:cs="Arial"/>
              </w:rPr>
            </w:pPr>
            <w:r w:rsidRPr="007E5228">
              <w:rPr>
                <w:rFonts w:ascii="Century Gothic" w:eastAsia="Century Gothic" w:hAnsi="Century Gothic" w:cs="Arial"/>
              </w:rPr>
              <w:t>7.2</w:t>
            </w:r>
          </w:p>
        </w:tc>
        <w:tc>
          <w:tcPr>
            <w:tcW w:w="2498" w:type="pct"/>
            <w:vAlign w:val="center"/>
          </w:tcPr>
          <w:p w14:paraId="4B237D62" w14:textId="77777777" w:rsidR="00AE51AB" w:rsidRPr="007E5228" w:rsidRDefault="00AE51AB" w:rsidP="00E35607">
            <w:pPr>
              <w:tabs>
                <w:tab w:val="left" w:pos="1843"/>
              </w:tabs>
              <w:spacing w:line="276" w:lineRule="auto"/>
              <w:jc w:val="both"/>
              <w:rPr>
                <w:rFonts w:ascii="Century Gothic" w:eastAsia="Century Gothic" w:hAnsi="Century Gothic" w:cs="Arial"/>
              </w:rPr>
            </w:pPr>
            <w:r w:rsidRPr="007E5228">
              <w:rPr>
                <w:rFonts w:ascii="Century Gothic" w:eastAsia="Century Gothic" w:hAnsi="Century Gothic" w:cs="Arial"/>
              </w:rPr>
              <w:t>Mayor de 10.01 y hasta 20 metros de altura.</w:t>
            </w:r>
          </w:p>
        </w:tc>
        <w:tc>
          <w:tcPr>
            <w:tcW w:w="1012" w:type="pct"/>
            <w:vAlign w:val="center"/>
          </w:tcPr>
          <w:p w14:paraId="2B8E01E1"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278</w:t>
            </w:r>
          </w:p>
        </w:tc>
        <w:tc>
          <w:tcPr>
            <w:tcW w:w="1013" w:type="pct"/>
            <w:vAlign w:val="center"/>
          </w:tcPr>
          <w:p w14:paraId="01EAD016"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67074415" w14:textId="77777777" w:rsidTr="00E35607">
        <w:trPr>
          <w:trHeight w:val="20"/>
        </w:trPr>
        <w:tc>
          <w:tcPr>
            <w:tcW w:w="477" w:type="pct"/>
            <w:vAlign w:val="center"/>
          </w:tcPr>
          <w:p w14:paraId="5BE6C994" w14:textId="77777777" w:rsidR="00AE51AB" w:rsidRPr="007E5228" w:rsidRDefault="00AE51AB" w:rsidP="007E5228">
            <w:pPr>
              <w:tabs>
                <w:tab w:val="left" w:pos="1843"/>
              </w:tabs>
              <w:spacing w:line="276" w:lineRule="auto"/>
              <w:ind w:hanging="19"/>
              <w:jc w:val="center"/>
              <w:rPr>
                <w:rFonts w:ascii="Century Gothic" w:eastAsia="Century Gothic" w:hAnsi="Century Gothic" w:cs="Arial"/>
              </w:rPr>
            </w:pPr>
            <w:r w:rsidRPr="007E5228">
              <w:rPr>
                <w:rFonts w:ascii="Century Gothic" w:eastAsia="Century Gothic" w:hAnsi="Century Gothic" w:cs="Arial"/>
              </w:rPr>
              <w:lastRenderedPageBreak/>
              <w:t>7.3</w:t>
            </w:r>
          </w:p>
        </w:tc>
        <w:tc>
          <w:tcPr>
            <w:tcW w:w="2498" w:type="pct"/>
            <w:vAlign w:val="center"/>
          </w:tcPr>
          <w:p w14:paraId="3FD018F8" w14:textId="77777777" w:rsidR="00AE51AB" w:rsidRPr="007E5228" w:rsidRDefault="00AE51AB" w:rsidP="00E35607">
            <w:pPr>
              <w:tabs>
                <w:tab w:val="left" w:pos="1843"/>
              </w:tabs>
              <w:spacing w:line="276" w:lineRule="auto"/>
              <w:jc w:val="both"/>
              <w:rPr>
                <w:rFonts w:ascii="Century Gothic" w:eastAsia="Century Gothic" w:hAnsi="Century Gothic" w:cs="Arial"/>
              </w:rPr>
            </w:pPr>
            <w:r w:rsidRPr="007E5228">
              <w:rPr>
                <w:rFonts w:ascii="Century Gothic" w:eastAsia="Century Gothic" w:hAnsi="Century Gothic" w:cs="Arial"/>
              </w:rPr>
              <w:t>Mayor de 20.01 y hasta 30 metros de altura.</w:t>
            </w:r>
          </w:p>
        </w:tc>
        <w:tc>
          <w:tcPr>
            <w:tcW w:w="1012" w:type="pct"/>
            <w:vAlign w:val="center"/>
          </w:tcPr>
          <w:p w14:paraId="2D5AB2A5"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620</w:t>
            </w:r>
          </w:p>
        </w:tc>
        <w:tc>
          <w:tcPr>
            <w:tcW w:w="1013" w:type="pct"/>
            <w:vAlign w:val="center"/>
          </w:tcPr>
          <w:p w14:paraId="0B842189"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7548968B" w14:textId="77777777" w:rsidTr="00E35607">
        <w:trPr>
          <w:trHeight w:val="20"/>
        </w:trPr>
        <w:tc>
          <w:tcPr>
            <w:tcW w:w="477" w:type="pct"/>
            <w:vAlign w:val="center"/>
          </w:tcPr>
          <w:p w14:paraId="1CCBC621" w14:textId="77777777" w:rsidR="00AE51AB" w:rsidRPr="007E5228" w:rsidRDefault="00AE51AB" w:rsidP="007E5228">
            <w:pPr>
              <w:tabs>
                <w:tab w:val="left" w:pos="1843"/>
              </w:tabs>
              <w:spacing w:line="276" w:lineRule="auto"/>
              <w:ind w:hanging="19"/>
              <w:jc w:val="center"/>
              <w:rPr>
                <w:rFonts w:ascii="Century Gothic" w:eastAsia="Century Gothic" w:hAnsi="Century Gothic" w:cs="Arial"/>
              </w:rPr>
            </w:pPr>
            <w:r w:rsidRPr="007E5228">
              <w:rPr>
                <w:rFonts w:ascii="Century Gothic" w:eastAsia="Century Gothic" w:hAnsi="Century Gothic" w:cs="Arial"/>
              </w:rPr>
              <w:t>7.4</w:t>
            </w:r>
          </w:p>
        </w:tc>
        <w:tc>
          <w:tcPr>
            <w:tcW w:w="2498" w:type="pct"/>
            <w:vAlign w:val="center"/>
          </w:tcPr>
          <w:p w14:paraId="507C9410" w14:textId="77777777" w:rsidR="00AE51AB" w:rsidRPr="007E5228" w:rsidRDefault="00AE51AB" w:rsidP="00E35607">
            <w:pPr>
              <w:tabs>
                <w:tab w:val="left" w:pos="1843"/>
              </w:tabs>
              <w:spacing w:line="276" w:lineRule="auto"/>
              <w:jc w:val="both"/>
              <w:rPr>
                <w:rFonts w:ascii="Century Gothic" w:eastAsia="Century Gothic" w:hAnsi="Century Gothic" w:cs="Arial"/>
              </w:rPr>
            </w:pPr>
            <w:r w:rsidRPr="007E5228">
              <w:rPr>
                <w:rFonts w:ascii="Century Gothic" w:eastAsia="Century Gothic" w:hAnsi="Century Gothic" w:cs="Arial"/>
              </w:rPr>
              <w:t>Mayor de 30.01 metros de altura.</w:t>
            </w:r>
          </w:p>
        </w:tc>
        <w:tc>
          <w:tcPr>
            <w:tcW w:w="1012" w:type="pct"/>
            <w:vAlign w:val="center"/>
          </w:tcPr>
          <w:p w14:paraId="56490CDE"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966</w:t>
            </w:r>
          </w:p>
        </w:tc>
        <w:tc>
          <w:tcPr>
            <w:tcW w:w="1013" w:type="pct"/>
            <w:vAlign w:val="center"/>
          </w:tcPr>
          <w:p w14:paraId="4B7F7F6F"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0AA8D2BE" w14:textId="77777777" w:rsidTr="00E35607">
        <w:trPr>
          <w:trHeight w:val="20"/>
        </w:trPr>
        <w:tc>
          <w:tcPr>
            <w:tcW w:w="477" w:type="pct"/>
            <w:vAlign w:val="center"/>
          </w:tcPr>
          <w:p w14:paraId="7CC44ECC" w14:textId="77777777" w:rsidR="00AE51AB" w:rsidRPr="007E5228" w:rsidRDefault="00AE51AB" w:rsidP="007E5228">
            <w:pPr>
              <w:tabs>
                <w:tab w:val="left" w:pos="1843"/>
              </w:tabs>
              <w:spacing w:line="276" w:lineRule="auto"/>
              <w:ind w:hanging="19"/>
              <w:jc w:val="center"/>
              <w:rPr>
                <w:rFonts w:ascii="Century Gothic" w:eastAsia="Century Gothic" w:hAnsi="Century Gothic" w:cs="Arial"/>
              </w:rPr>
            </w:pPr>
            <w:r w:rsidRPr="007E5228">
              <w:rPr>
                <w:rFonts w:ascii="Century Gothic" w:eastAsia="Century Gothic" w:hAnsi="Century Gothic" w:cs="Arial"/>
              </w:rPr>
              <w:t>8</w:t>
            </w:r>
          </w:p>
        </w:tc>
        <w:tc>
          <w:tcPr>
            <w:tcW w:w="2498" w:type="pct"/>
            <w:vAlign w:val="center"/>
          </w:tcPr>
          <w:p w14:paraId="120FF581" w14:textId="77777777" w:rsidR="00AE51AB" w:rsidRPr="007E5228" w:rsidRDefault="00AE51AB" w:rsidP="00E35607">
            <w:pPr>
              <w:tabs>
                <w:tab w:val="left" w:pos="1843"/>
              </w:tabs>
              <w:spacing w:line="276" w:lineRule="auto"/>
              <w:jc w:val="both"/>
              <w:rPr>
                <w:rFonts w:ascii="Century Gothic" w:eastAsia="Century Gothic" w:hAnsi="Century Gothic" w:cs="Arial"/>
              </w:rPr>
            </w:pPr>
            <w:r w:rsidRPr="007E5228">
              <w:rPr>
                <w:rFonts w:ascii="Century Gothic" w:eastAsia="Century Gothic" w:hAnsi="Century Gothic" w:cs="Arial"/>
              </w:rPr>
              <w:t>Por la licencia de reubicación de la instalación y/o colocación de antena.</w:t>
            </w:r>
          </w:p>
        </w:tc>
        <w:tc>
          <w:tcPr>
            <w:tcW w:w="1012" w:type="pct"/>
            <w:vAlign w:val="center"/>
          </w:tcPr>
          <w:p w14:paraId="094A000D"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1000</w:t>
            </w:r>
          </w:p>
        </w:tc>
        <w:tc>
          <w:tcPr>
            <w:tcW w:w="1013" w:type="pct"/>
            <w:vAlign w:val="center"/>
          </w:tcPr>
          <w:p w14:paraId="76F0B050"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3B6DDF73" w14:textId="77777777" w:rsidTr="00E35607">
        <w:trPr>
          <w:trHeight w:val="20"/>
        </w:trPr>
        <w:tc>
          <w:tcPr>
            <w:tcW w:w="477" w:type="pct"/>
            <w:vAlign w:val="center"/>
          </w:tcPr>
          <w:p w14:paraId="09A9893C" w14:textId="77777777" w:rsidR="00AE51AB" w:rsidRPr="007E5228" w:rsidRDefault="00AE51AB" w:rsidP="007E5228">
            <w:pPr>
              <w:tabs>
                <w:tab w:val="left" w:pos="1843"/>
              </w:tabs>
              <w:spacing w:line="276" w:lineRule="auto"/>
              <w:ind w:hanging="19"/>
              <w:jc w:val="center"/>
              <w:rPr>
                <w:rFonts w:ascii="Century Gothic" w:eastAsia="Century Gothic" w:hAnsi="Century Gothic" w:cs="Arial"/>
              </w:rPr>
            </w:pPr>
            <w:r w:rsidRPr="007E5228">
              <w:rPr>
                <w:rFonts w:ascii="Century Gothic" w:eastAsia="Century Gothic" w:hAnsi="Century Gothic" w:cs="Arial"/>
              </w:rPr>
              <w:t>9</w:t>
            </w:r>
          </w:p>
        </w:tc>
        <w:tc>
          <w:tcPr>
            <w:tcW w:w="2498" w:type="pct"/>
            <w:vAlign w:val="center"/>
          </w:tcPr>
          <w:p w14:paraId="48027DD7" w14:textId="77777777" w:rsidR="00AE51AB" w:rsidRPr="007E5228" w:rsidRDefault="00AE51AB" w:rsidP="00E35607">
            <w:pPr>
              <w:tabs>
                <w:tab w:val="left" w:pos="1843"/>
              </w:tabs>
              <w:spacing w:line="276" w:lineRule="auto"/>
              <w:jc w:val="both"/>
              <w:rPr>
                <w:rFonts w:ascii="Century Gothic" w:eastAsia="Century Gothic" w:hAnsi="Century Gothic" w:cs="Arial"/>
              </w:rPr>
            </w:pPr>
            <w:r w:rsidRPr="007E5228">
              <w:rPr>
                <w:rFonts w:ascii="Century Gothic" w:eastAsia="Century Gothic" w:hAnsi="Century Gothic" w:cs="Arial"/>
              </w:rPr>
              <w:t>Regularización de la licencia para la instalación y/o colocación de base de todo tipo, torre, estructura mástil para el soporte de antenas en terreno natural o azotea.</w:t>
            </w:r>
          </w:p>
        </w:tc>
        <w:tc>
          <w:tcPr>
            <w:tcW w:w="1012" w:type="pct"/>
            <w:vAlign w:val="center"/>
          </w:tcPr>
          <w:p w14:paraId="22A2800B"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1950</w:t>
            </w:r>
          </w:p>
        </w:tc>
        <w:tc>
          <w:tcPr>
            <w:tcW w:w="1013" w:type="pct"/>
            <w:vAlign w:val="center"/>
          </w:tcPr>
          <w:p w14:paraId="4F16DECB"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72021EF8" w14:textId="77777777" w:rsidTr="00E35607">
        <w:trPr>
          <w:trHeight w:val="20"/>
        </w:trPr>
        <w:tc>
          <w:tcPr>
            <w:tcW w:w="477" w:type="pct"/>
            <w:vAlign w:val="center"/>
          </w:tcPr>
          <w:p w14:paraId="0122001E" w14:textId="77777777" w:rsidR="00AE51AB" w:rsidRPr="007E5228" w:rsidRDefault="00AE51AB" w:rsidP="007E5228">
            <w:pPr>
              <w:tabs>
                <w:tab w:val="left" w:pos="1843"/>
              </w:tabs>
              <w:spacing w:line="276" w:lineRule="auto"/>
              <w:ind w:hanging="19"/>
              <w:jc w:val="center"/>
              <w:rPr>
                <w:rFonts w:ascii="Century Gothic" w:eastAsia="Century Gothic" w:hAnsi="Century Gothic" w:cs="Arial"/>
              </w:rPr>
            </w:pPr>
            <w:r w:rsidRPr="007E5228">
              <w:rPr>
                <w:rFonts w:ascii="Century Gothic" w:eastAsia="Century Gothic" w:hAnsi="Century Gothic" w:cs="Arial"/>
              </w:rPr>
              <w:t>10</w:t>
            </w:r>
          </w:p>
        </w:tc>
        <w:tc>
          <w:tcPr>
            <w:tcW w:w="2498" w:type="pct"/>
            <w:vAlign w:val="center"/>
          </w:tcPr>
          <w:p w14:paraId="106B415D" w14:textId="77777777" w:rsidR="00AE51AB" w:rsidRPr="007E5228" w:rsidRDefault="00AE51AB" w:rsidP="00E35607">
            <w:pPr>
              <w:tabs>
                <w:tab w:val="left" w:pos="1843"/>
              </w:tabs>
              <w:spacing w:line="276" w:lineRule="auto"/>
              <w:jc w:val="both"/>
              <w:rPr>
                <w:rFonts w:ascii="Century Gothic" w:eastAsia="Arial" w:hAnsi="Century Gothic" w:cs="Arial"/>
              </w:rPr>
            </w:pPr>
            <w:r w:rsidRPr="007E5228">
              <w:rPr>
                <w:rFonts w:ascii="Century Gothic" w:eastAsia="Arial" w:hAnsi="Century Gothic" w:cs="Arial"/>
              </w:rPr>
              <w:t>Por revisión municipal del dictamen de cumplimiento de los límites de exposición máxima para seres humanos a radiaciones electromagnéticas de radiofrecuencia no ionizantes, para la colocación de cada antena de telecomunicaciones o radiodifusión.</w:t>
            </w:r>
          </w:p>
          <w:p w14:paraId="7DB744AE" w14:textId="77777777" w:rsidR="00AE51AB" w:rsidRPr="007E5228" w:rsidRDefault="00AE51AB" w:rsidP="00E35607">
            <w:pPr>
              <w:tabs>
                <w:tab w:val="left" w:pos="1843"/>
              </w:tabs>
              <w:spacing w:line="276" w:lineRule="auto"/>
              <w:jc w:val="both"/>
              <w:rPr>
                <w:rFonts w:ascii="Century Gothic" w:eastAsia="Arial" w:hAnsi="Century Gothic" w:cs="Arial"/>
              </w:rPr>
            </w:pPr>
            <w:r w:rsidRPr="007E5228">
              <w:rPr>
                <w:rFonts w:ascii="Century Gothic" w:eastAsia="Arial" w:hAnsi="Century Gothic" w:cs="Arial"/>
              </w:rPr>
              <w:br/>
              <w:t>Siendo el sujeto directo obligado, el titular de la concesión de radiofrecuencia, registrado ante el Instituto Federal de Telecomunicaciones.</w:t>
            </w:r>
            <w:r w:rsidRPr="007E5228">
              <w:rPr>
                <w:rFonts w:ascii="Century Gothic" w:eastAsia="Arial" w:hAnsi="Century Gothic" w:cs="Arial"/>
              </w:rPr>
              <w:br/>
            </w:r>
            <w:r w:rsidRPr="007E5228">
              <w:rPr>
                <w:rFonts w:ascii="Century Gothic" w:eastAsia="Arial" w:hAnsi="Century Gothic" w:cs="Arial"/>
              </w:rPr>
              <w:br/>
              <w:t xml:space="preserve">Para tal efecto el dictamen o </w:t>
            </w:r>
            <w:r w:rsidRPr="007E5228">
              <w:rPr>
                <w:rFonts w:ascii="Century Gothic" w:eastAsia="Arial" w:hAnsi="Century Gothic" w:cs="Arial"/>
              </w:rPr>
              <w:lastRenderedPageBreak/>
              <w:t>peritaje deberá ser presentado por perito autorizado por el Municipio y deberá tomar como valores de referencia los publicados en el Diario Oficial de la Federación de fecha martes 25 de febrero de 2020 en cual se publica el Acuerdo IFT-007-2019 en base al considerando QUINTO incisos a) y b) del referido acuerdo.</w:t>
            </w:r>
          </w:p>
        </w:tc>
        <w:tc>
          <w:tcPr>
            <w:tcW w:w="1012" w:type="pct"/>
            <w:vAlign w:val="center"/>
          </w:tcPr>
          <w:p w14:paraId="7AD2BFE1"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lastRenderedPageBreak/>
              <w:t>250</w:t>
            </w:r>
          </w:p>
        </w:tc>
        <w:tc>
          <w:tcPr>
            <w:tcW w:w="1013" w:type="pct"/>
            <w:vAlign w:val="center"/>
          </w:tcPr>
          <w:p w14:paraId="02181C4B"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Por dictamen</w:t>
            </w:r>
          </w:p>
        </w:tc>
      </w:tr>
      <w:tr w:rsidR="007E5228" w:rsidRPr="007E5228" w14:paraId="68F2BDFE" w14:textId="77777777" w:rsidTr="00E35607">
        <w:trPr>
          <w:trHeight w:val="20"/>
        </w:trPr>
        <w:tc>
          <w:tcPr>
            <w:tcW w:w="477" w:type="pct"/>
            <w:vAlign w:val="center"/>
          </w:tcPr>
          <w:p w14:paraId="566AF300" w14:textId="77777777" w:rsidR="00AE51AB" w:rsidRPr="007E5228" w:rsidRDefault="00AE51AB" w:rsidP="007E5228">
            <w:pPr>
              <w:tabs>
                <w:tab w:val="left" w:pos="1843"/>
              </w:tabs>
              <w:spacing w:line="276" w:lineRule="auto"/>
              <w:ind w:hanging="19"/>
              <w:jc w:val="center"/>
              <w:rPr>
                <w:rFonts w:ascii="Century Gothic" w:eastAsia="Century Gothic" w:hAnsi="Century Gothic" w:cs="Arial"/>
              </w:rPr>
            </w:pPr>
            <w:r w:rsidRPr="007E5228">
              <w:rPr>
                <w:rFonts w:ascii="Century Gothic" w:eastAsia="Century Gothic" w:hAnsi="Century Gothic" w:cs="Arial"/>
              </w:rPr>
              <w:t>11</w:t>
            </w:r>
          </w:p>
        </w:tc>
        <w:tc>
          <w:tcPr>
            <w:tcW w:w="2498" w:type="pct"/>
            <w:vAlign w:val="center"/>
          </w:tcPr>
          <w:p w14:paraId="5FF92EED" w14:textId="77777777" w:rsidR="00AE51AB" w:rsidRPr="007E5228" w:rsidRDefault="00AE51AB" w:rsidP="00E35607">
            <w:pPr>
              <w:tabs>
                <w:tab w:val="left" w:pos="1843"/>
              </w:tabs>
              <w:spacing w:line="276" w:lineRule="auto"/>
              <w:jc w:val="both"/>
              <w:rPr>
                <w:rFonts w:ascii="Century Gothic" w:eastAsia="Arial" w:hAnsi="Century Gothic" w:cs="Arial"/>
              </w:rPr>
            </w:pPr>
            <w:r w:rsidRPr="007E5228">
              <w:rPr>
                <w:rFonts w:ascii="Century Gothic" w:eastAsia="Arial" w:hAnsi="Century Gothic" w:cs="Arial"/>
              </w:rPr>
              <w:t>Aviso de terminación de obra para infraestructura de sistemas de telecomunicaciones y/o radiodifusión. Del costo de la licencia inicial.</w:t>
            </w:r>
          </w:p>
        </w:tc>
        <w:tc>
          <w:tcPr>
            <w:tcW w:w="1012" w:type="pct"/>
            <w:vAlign w:val="center"/>
          </w:tcPr>
          <w:p w14:paraId="758A1176"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5%</w:t>
            </w:r>
          </w:p>
        </w:tc>
        <w:tc>
          <w:tcPr>
            <w:tcW w:w="1013" w:type="pct"/>
            <w:vAlign w:val="center"/>
          </w:tcPr>
          <w:p w14:paraId="4CCCD420"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Por obra</w:t>
            </w:r>
          </w:p>
        </w:tc>
      </w:tr>
    </w:tbl>
    <w:p w14:paraId="436FA878" w14:textId="77777777" w:rsidR="00AE51AB" w:rsidRPr="007E5228" w:rsidRDefault="00AE51AB" w:rsidP="007E5228">
      <w:pPr>
        <w:tabs>
          <w:tab w:val="left" w:pos="1843"/>
        </w:tabs>
        <w:spacing w:before="240" w:after="160" w:line="360" w:lineRule="auto"/>
        <w:jc w:val="both"/>
        <w:rPr>
          <w:rFonts w:ascii="Century Gothic" w:eastAsia="Arial" w:hAnsi="Century Gothic" w:cs="Arial"/>
        </w:rPr>
      </w:pPr>
      <w:r w:rsidRPr="007E5228">
        <w:rPr>
          <w:rFonts w:ascii="Century Gothic" w:eastAsia="Arial" w:hAnsi="Century Gothic" w:cs="Arial"/>
        </w:rPr>
        <w:t>Las personas físicas o morales que instalen y/o coloquen estructuras, antenas o similares independientemente de la licencia inicial de colocación o construcción quedarán sujetos a las revalidaciones anuales en materia de protección civil, seguridad estructural, salud y ecología respectivamente, así como de refrendo de uso de suelo que este Código y la reglamentación determinen.</w:t>
      </w:r>
    </w:p>
    <w:p w14:paraId="2D9ECC5A" w14:textId="77777777" w:rsidR="00AE51AB" w:rsidRPr="007E5228" w:rsidRDefault="00AE51AB" w:rsidP="007E5228">
      <w:pPr>
        <w:tabs>
          <w:tab w:val="left" w:pos="1843"/>
        </w:tabs>
        <w:spacing w:after="160" w:line="360" w:lineRule="auto"/>
        <w:jc w:val="both"/>
        <w:rPr>
          <w:rFonts w:ascii="Century Gothic" w:eastAsia="Arial" w:hAnsi="Century Gothic" w:cs="Arial"/>
        </w:rPr>
      </w:pPr>
      <w:r w:rsidRPr="007E5228">
        <w:rPr>
          <w:rFonts w:ascii="Century Gothic" w:eastAsia="Arial" w:hAnsi="Century Gothic" w:cs="Arial"/>
        </w:rPr>
        <w:t xml:space="preserve">De igual forma, serán solidarios responsables del cumplimiento, así como del pago de los créditos fiscales que se originen con motivo de la ejecución de obras o de la colocación de las bases, estructuras, mástiles, antenas, así como de los refrendos y dictámenes anuales y de los daños que éstas </w:t>
      </w:r>
      <w:r w:rsidRPr="007E5228">
        <w:rPr>
          <w:rFonts w:ascii="Century Gothic" w:eastAsia="Arial" w:hAnsi="Century Gothic" w:cs="Arial"/>
        </w:rPr>
        <w:lastRenderedPageBreak/>
        <w:t>ocasionen a las personas, bienes o al entorno urbano, así como las previstas en la normatividad aplicable:</w:t>
      </w:r>
    </w:p>
    <w:p w14:paraId="40125A7C" w14:textId="77777777" w:rsidR="00AE51AB" w:rsidRPr="007E5228" w:rsidRDefault="00AE51AB" w:rsidP="007E5228">
      <w:pPr>
        <w:pStyle w:val="Prrafodelista"/>
        <w:numPr>
          <w:ilvl w:val="0"/>
          <w:numId w:val="31"/>
        </w:numPr>
        <w:tabs>
          <w:tab w:val="left" w:pos="1843"/>
        </w:tabs>
        <w:spacing w:after="160" w:line="360" w:lineRule="auto"/>
        <w:ind w:left="993" w:hanging="349"/>
        <w:jc w:val="both"/>
        <w:rPr>
          <w:rFonts w:ascii="Century Gothic" w:eastAsia="Arial" w:hAnsi="Century Gothic" w:cs="Arial"/>
          <w:sz w:val="24"/>
          <w:szCs w:val="24"/>
        </w:rPr>
      </w:pPr>
      <w:r w:rsidRPr="007E5228">
        <w:rPr>
          <w:rFonts w:ascii="Century Gothic" w:eastAsia="Arial" w:hAnsi="Century Gothic" w:cs="Arial"/>
          <w:sz w:val="24"/>
          <w:szCs w:val="24"/>
        </w:rPr>
        <w:t>El titular de la concesión de la señal de radiofrecuencia ante el Instituto Federal de Telecomunicaciones será el directo responsable de tramitar el permiso de colocación del elemento físico denominado antena o su similar específico ante el Municipio, así como de verificar ante las autoridades municipales que la estructura donde se pretenda colocar cuenta con los permisos correspondientes, para el caso de que no sea de su propiedad.</w:t>
      </w:r>
    </w:p>
    <w:p w14:paraId="1B260CF5" w14:textId="77777777" w:rsidR="00AE51AB" w:rsidRPr="007E5228" w:rsidRDefault="00AE51AB" w:rsidP="007E5228">
      <w:pPr>
        <w:pStyle w:val="Prrafodelista"/>
        <w:numPr>
          <w:ilvl w:val="0"/>
          <w:numId w:val="31"/>
        </w:numPr>
        <w:tabs>
          <w:tab w:val="left" w:pos="1843"/>
        </w:tabs>
        <w:spacing w:after="160" w:line="360" w:lineRule="auto"/>
        <w:ind w:left="993" w:hanging="349"/>
        <w:jc w:val="both"/>
        <w:rPr>
          <w:rFonts w:ascii="Century Gothic" w:eastAsia="Century Gothic" w:hAnsi="Century Gothic" w:cs="Arial"/>
          <w:b/>
          <w:sz w:val="24"/>
          <w:szCs w:val="24"/>
        </w:rPr>
      </w:pPr>
      <w:r w:rsidRPr="007E5228">
        <w:rPr>
          <w:rFonts w:ascii="Century Gothic" w:eastAsia="Arial" w:hAnsi="Century Gothic" w:cs="Arial"/>
          <w:sz w:val="24"/>
          <w:szCs w:val="24"/>
        </w:rPr>
        <w:t>El dueño de la base, estructura o mástil donde se coloquen las antenas de radiofrecuencia.</w:t>
      </w:r>
    </w:p>
    <w:p w14:paraId="1DCBD88A" w14:textId="77777777" w:rsidR="00AE51AB" w:rsidRPr="007E5228" w:rsidRDefault="00AE51AB" w:rsidP="007E5228">
      <w:pPr>
        <w:pStyle w:val="Prrafodelista"/>
        <w:numPr>
          <w:ilvl w:val="0"/>
          <w:numId w:val="31"/>
        </w:numPr>
        <w:tabs>
          <w:tab w:val="left" w:pos="1843"/>
        </w:tabs>
        <w:spacing w:after="160" w:line="360" w:lineRule="auto"/>
        <w:ind w:left="993" w:hanging="349"/>
        <w:jc w:val="both"/>
        <w:rPr>
          <w:rFonts w:ascii="Century Gothic" w:eastAsia="Arial" w:hAnsi="Century Gothic" w:cs="Arial"/>
          <w:sz w:val="24"/>
          <w:szCs w:val="24"/>
        </w:rPr>
      </w:pPr>
      <w:r w:rsidRPr="007E5228">
        <w:rPr>
          <w:rFonts w:ascii="Century Gothic" w:eastAsia="Arial" w:hAnsi="Century Gothic" w:cs="Arial"/>
          <w:sz w:val="24"/>
          <w:szCs w:val="24"/>
        </w:rPr>
        <w:t>El dueño del inmueble donde se coloquen las estructuras, mástiles o antenas.</w:t>
      </w:r>
    </w:p>
    <w:p w14:paraId="303EEF30" w14:textId="77777777" w:rsidR="00AE51AB" w:rsidRPr="007E5228" w:rsidRDefault="00AE51AB" w:rsidP="007E5228">
      <w:pPr>
        <w:tabs>
          <w:tab w:val="left" w:pos="1843"/>
        </w:tabs>
        <w:spacing w:after="160" w:line="360" w:lineRule="auto"/>
        <w:jc w:val="both"/>
        <w:rPr>
          <w:rFonts w:ascii="Century Gothic" w:eastAsia="Arial" w:hAnsi="Century Gothic" w:cs="Arial"/>
        </w:rPr>
      </w:pPr>
      <w:r w:rsidRPr="007E5228">
        <w:rPr>
          <w:rFonts w:ascii="Century Gothic" w:eastAsia="Arial" w:hAnsi="Century Gothic" w:cs="Arial"/>
        </w:rPr>
        <w:t xml:space="preserve">Los titulares de las concesiones a que hace referencia el párrafo anterior, deberán contar respecto a todas las radiobases, estructuras, mástiles y de sus respectivas antenas con los dictámenes municipales vigentes de seguridad estructural, protección civil, salud, ecología y cumplimiento de los límites de exposición máxima para seres humanos a radiaciones electromagnéticas de radiofrecuencia no ionizantes. Con el fin de que la autoridad municipal salvaguarde el derecho humano a la vida y a la salud de los habitantes del Municipio. Sólo podrán establecerse por estos </w:t>
      </w:r>
      <w:r w:rsidRPr="007E5228">
        <w:rPr>
          <w:rFonts w:ascii="Century Gothic" w:eastAsia="Arial" w:hAnsi="Century Gothic" w:cs="Arial"/>
        </w:rPr>
        <w:lastRenderedPageBreak/>
        <w:t>derechos exenciones por concepto de permisos relacionados con la construcción de todo tipo, realizadas por la Federación, el Estado y los Municipios, cuando se trate de construcción de bienes de dominio público.</w:t>
      </w:r>
    </w:p>
    <w:p w14:paraId="796AE218" w14:textId="106375C3" w:rsidR="00AE51AB" w:rsidRPr="007E5228" w:rsidRDefault="00AE51AB" w:rsidP="007E5228">
      <w:pPr>
        <w:tabs>
          <w:tab w:val="left" w:pos="1843"/>
        </w:tabs>
        <w:spacing w:line="360" w:lineRule="auto"/>
        <w:jc w:val="center"/>
        <w:rPr>
          <w:rFonts w:ascii="Century Gothic" w:eastAsia="Century Gothic" w:hAnsi="Century Gothic" w:cs="Arial"/>
          <w:b/>
        </w:rPr>
      </w:pPr>
      <w:r w:rsidRPr="007E5228">
        <w:rPr>
          <w:rFonts w:ascii="Century Gothic" w:eastAsia="Century Gothic" w:hAnsi="Century Gothic" w:cs="Arial"/>
          <w:b/>
        </w:rPr>
        <w:t>Sección Segunda</w:t>
      </w:r>
    </w:p>
    <w:p w14:paraId="1470B4DF" w14:textId="77777777" w:rsidR="00AE51AB" w:rsidRPr="007E5228" w:rsidRDefault="00AE51AB" w:rsidP="007E5228">
      <w:pPr>
        <w:tabs>
          <w:tab w:val="left" w:pos="1843"/>
        </w:tabs>
        <w:spacing w:after="160" w:line="360" w:lineRule="auto"/>
        <w:jc w:val="center"/>
        <w:rPr>
          <w:rFonts w:ascii="Century Gothic" w:eastAsia="Century Gothic" w:hAnsi="Century Gothic" w:cs="Arial"/>
          <w:b/>
        </w:rPr>
      </w:pPr>
      <w:r w:rsidRPr="007E5228">
        <w:rPr>
          <w:rFonts w:ascii="Century Gothic" w:eastAsia="Century Gothic" w:hAnsi="Century Gothic" w:cs="Arial"/>
          <w:b/>
        </w:rPr>
        <w:t>De los estacionamientos</w:t>
      </w:r>
    </w:p>
    <w:p w14:paraId="42D7961E"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bookmarkStart w:id="1" w:name="_Hlk181346679"/>
      <w:r w:rsidRPr="007E5228">
        <w:rPr>
          <w:rFonts w:ascii="Century Gothic" w:eastAsia="Century Gothic" w:hAnsi="Century Gothic" w:cs="Arial"/>
          <w:b/>
        </w:rPr>
        <w:t xml:space="preserve">ARTÍCULO 52.- </w:t>
      </w:r>
      <w:r w:rsidRPr="007E5228">
        <w:rPr>
          <w:rFonts w:ascii="Century Gothic" w:eastAsia="Century Gothic" w:hAnsi="Century Gothic" w:cs="Arial"/>
        </w:rPr>
        <w:t>Las personas físicas o morales que soliciten autorización para que determinado espacio de la vía pública se destine a estacionamiento exclusivo de vehículos, pagarán conforme a la tarifa siguiente:</w:t>
      </w:r>
    </w:p>
    <w:p w14:paraId="63A6E532" w14:textId="77777777" w:rsidR="00AE51AB" w:rsidRPr="007E5228" w:rsidRDefault="00AE51AB" w:rsidP="00AE51AB">
      <w:pPr>
        <w:tabs>
          <w:tab w:val="left" w:pos="1843"/>
        </w:tabs>
        <w:spacing w:after="160" w:line="276" w:lineRule="auto"/>
        <w:jc w:val="both"/>
        <w:rPr>
          <w:rFonts w:ascii="Century Gothic" w:eastAsia="Century Gothic" w:hAnsi="Century Gothic" w:cs="Arial"/>
          <w:b/>
          <w:bCs/>
        </w:rPr>
      </w:pPr>
      <w:r w:rsidRPr="007E5228">
        <w:rPr>
          <w:rFonts w:ascii="Century Gothic" w:eastAsia="Century Gothic" w:hAnsi="Century Gothic" w:cs="Arial"/>
          <w:b/>
          <w:bCs/>
        </w:rPr>
        <w:t>Uso de zonas exclusivas: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400" w:firstRow="0" w:lastRow="0" w:firstColumn="0" w:lastColumn="0" w:noHBand="0" w:noVBand="1"/>
      </w:tblPr>
      <w:tblGrid>
        <w:gridCol w:w="870"/>
        <w:gridCol w:w="4799"/>
        <w:gridCol w:w="23"/>
        <w:gridCol w:w="1623"/>
        <w:gridCol w:w="32"/>
        <w:gridCol w:w="1481"/>
      </w:tblGrid>
      <w:tr w:rsidR="007E5228" w:rsidRPr="007E5228" w14:paraId="2B11FEEC" w14:textId="77777777" w:rsidTr="007E5228">
        <w:trPr>
          <w:trHeight w:val="20"/>
          <w:jc w:val="center"/>
        </w:trPr>
        <w:tc>
          <w:tcPr>
            <w:tcW w:w="493" w:type="pct"/>
            <w:shd w:val="clear" w:color="auto" w:fill="E7E6E6" w:themeFill="background2"/>
            <w:vAlign w:val="center"/>
          </w:tcPr>
          <w:p w14:paraId="14B3A960" w14:textId="77777777" w:rsidR="00AE51AB" w:rsidRPr="007E5228" w:rsidRDefault="00AE51AB" w:rsidP="007E5228">
            <w:pPr>
              <w:tabs>
                <w:tab w:val="left" w:pos="1843"/>
              </w:tabs>
              <w:jc w:val="center"/>
              <w:rPr>
                <w:rFonts w:ascii="Century Gothic" w:eastAsia="Century Gothic" w:hAnsi="Century Gothic" w:cs="Arial"/>
              </w:rPr>
            </w:pPr>
          </w:p>
        </w:tc>
        <w:tc>
          <w:tcPr>
            <w:tcW w:w="2718" w:type="pct"/>
            <w:shd w:val="clear" w:color="auto" w:fill="E7E6E6" w:themeFill="background2"/>
            <w:vAlign w:val="center"/>
          </w:tcPr>
          <w:p w14:paraId="4B75852A" w14:textId="77777777" w:rsidR="00AE51AB" w:rsidRPr="007E5228" w:rsidRDefault="00AE51AB" w:rsidP="00E35607">
            <w:pPr>
              <w:tabs>
                <w:tab w:val="left" w:pos="1843"/>
              </w:tabs>
              <w:jc w:val="center"/>
              <w:rPr>
                <w:rFonts w:ascii="Century Gothic" w:eastAsia="Century Gothic" w:hAnsi="Century Gothic" w:cs="Arial"/>
                <w:b/>
              </w:rPr>
            </w:pPr>
            <w:r w:rsidRPr="007E5228">
              <w:rPr>
                <w:rFonts w:ascii="Century Gothic" w:eastAsia="Century Gothic" w:hAnsi="Century Gothic" w:cs="Arial"/>
                <w:b/>
              </w:rPr>
              <w:t>Concepto</w:t>
            </w:r>
          </w:p>
        </w:tc>
        <w:tc>
          <w:tcPr>
            <w:tcW w:w="932" w:type="pct"/>
            <w:gridSpan w:val="2"/>
            <w:shd w:val="clear" w:color="auto" w:fill="E7E6E6" w:themeFill="background2"/>
            <w:vAlign w:val="center"/>
          </w:tcPr>
          <w:p w14:paraId="76828C6C"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UMA</w:t>
            </w:r>
          </w:p>
        </w:tc>
        <w:tc>
          <w:tcPr>
            <w:tcW w:w="857" w:type="pct"/>
            <w:gridSpan w:val="2"/>
            <w:shd w:val="clear" w:color="auto" w:fill="E7E6E6" w:themeFill="background2"/>
            <w:vAlign w:val="center"/>
          </w:tcPr>
          <w:p w14:paraId="09520838"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Unidad</w:t>
            </w:r>
          </w:p>
        </w:tc>
      </w:tr>
      <w:tr w:rsidR="007E5228" w:rsidRPr="007E5228" w14:paraId="47E58858" w14:textId="77777777" w:rsidTr="007E5228">
        <w:trPr>
          <w:trHeight w:val="20"/>
          <w:jc w:val="center"/>
        </w:trPr>
        <w:tc>
          <w:tcPr>
            <w:tcW w:w="493" w:type="pct"/>
            <w:vAlign w:val="center"/>
          </w:tcPr>
          <w:p w14:paraId="6C6D6E83"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w:t>
            </w:r>
          </w:p>
        </w:tc>
        <w:tc>
          <w:tcPr>
            <w:tcW w:w="4507" w:type="pct"/>
            <w:gridSpan w:val="5"/>
            <w:vAlign w:val="center"/>
          </w:tcPr>
          <w:p w14:paraId="3D357C12"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Terminales para servicio de transporte público y de pasajeros:</w:t>
            </w:r>
          </w:p>
        </w:tc>
      </w:tr>
      <w:tr w:rsidR="007E5228" w:rsidRPr="007E5228" w14:paraId="364354E7" w14:textId="77777777" w:rsidTr="007E5228">
        <w:trPr>
          <w:trHeight w:val="20"/>
          <w:jc w:val="center"/>
        </w:trPr>
        <w:tc>
          <w:tcPr>
            <w:tcW w:w="493" w:type="pct"/>
            <w:vAlign w:val="center"/>
          </w:tcPr>
          <w:p w14:paraId="4BAC6E96"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1.1</w:t>
            </w:r>
          </w:p>
        </w:tc>
        <w:tc>
          <w:tcPr>
            <w:tcW w:w="2731" w:type="pct"/>
            <w:gridSpan w:val="2"/>
            <w:vAlign w:val="center"/>
          </w:tcPr>
          <w:p w14:paraId="311B496F"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Carga de materiales y mudanza, anual</w:t>
            </w:r>
          </w:p>
        </w:tc>
        <w:tc>
          <w:tcPr>
            <w:tcW w:w="937" w:type="pct"/>
            <w:gridSpan w:val="2"/>
            <w:vAlign w:val="center"/>
          </w:tcPr>
          <w:p w14:paraId="7EDCF219"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7</w:t>
            </w:r>
          </w:p>
        </w:tc>
        <w:tc>
          <w:tcPr>
            <w:tcW w:w="839" w:type="pct"/>
            <w:vAlign w:val="center"/>
          </w:tcPr>
          <w:p w14:paraId="7D40B3EC"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2425A796" w14:textId="77777777" w:rsidTr="007E5228">
        <w:trPr>
          <w:trHeight w:val="20"/>
          <w:jc w:val="center"/>
        </w:trPr>
        <w:tc>
          <w:tcPr>
            <w:tcW w:w="493" w:type="pct"/>
            <w:vAlign w:val="center"/>
          </w:tcPr>
          <w:p w14:paraId="501CF89C"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1.2</w:t>
            </w:r>
          </w:p>
        </w:tc>
        <w:tc>
          <w:tcPr>
            <w:tcW w:w="2731" w:type="pct"/>
            <w:gridSpan w:val="2"/>
            <w:vAlign w:val="center"/>
          </w:tcPr>
          <w:p w14:paraId="027A5896"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Por sitios de taxis, por derecho anual</w:t>
            </w:r>
          </w:p>
        </w:tc>
        <w:tc>
          <w:tcPr>
            <w:tcW w:w="937" w:type="pct"/>
            <w:gridSpan w:val="2"/>
            <w:vAlign w:val="center"/>
          </w:tcPr>
          <w:p w14:paraId="2AA512CA"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1.25</w:t>
            </w:r>
          </w:p>
        </w:tc>
        <w:tc>
          <w:tcPr>
            <w:tcW w:w="839" w:type="pct"/>
            <w:vAlign w:val="center"/>
          </w:tcPr>
          <w:p w14:paraId="19CE8DE1"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metro lineal</w:t>
            </w:r>
          </w:p>
        </w:tc>
      </w:tr>
      <w:tr w:rsidR="007E5228" w:rsidRPr="007E5228" w14:paraId="472C02A8" w14:textId="77777777" w:rsidTr="007E5228">
        <w:trPr>
          <w:trHeight w:val="20"/>
          <w:jc w:val="center"/>
        </w:trPr>
        <w:tc>
          <w:tcPr>
            <w:tcW w:w="493" w:type="pct"/>
            <w:vAlign w:val="center"/>
          </w:tcPr>
          <w:p w14:paraId="539AFDD5"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1.3</w:t>
            </w:r>
          </w:p>
        </w:tc>
        <w:tc>
          <w:tcPr>
            <w:tcW w:w="2731" w:type="pct"/>
            <w:gridSpan w:val="2"/>
            <w:vAlign w:val="center"/>
          </w:tcPr>
          <w:p w14:paraId="7C08B422"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Carga y descarga de vehículos de negociaciones comerciales o industriales.</w:t>
            </w:r>
          </w:p>
        </w:tc>
        <w:tc>
          <w:tcPr>
            <w:tcW w:w="937" w:type="pct"/>
            <w:gridSpan w:val="2"/>
            <w:vAlign w:val="center"/>
          </w:tcPr>
          <w:p w14:paraId="74F381CC"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3</w:t>
            </w:r>
          </w:p>
        </w:tc>
        <w:tc>
          <w:tcPr>
            <w:tcW w:w="839" w:type="pct"/>
            <w:vAlign w:val="center"/>
          </w:tcPr>
          <w:p w14:paraId="3CC75C48"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metro lineal por mes</w:t>
            </w:r>
          </w:p>
        </w:tc>
      </w:tr>
      <w:tr w:rsidR="007E5228" w:rsidRPr="007E5228" w14:paraId="7EA5FF8F" w14:textId="77777777" w:rsidTr="007E5228">
        <w:trPr>
          <w:trHeight w:val="20"/>
          <w:jc w:val="center"/>
        </w:trPr>
        <w:tc>
          <w:tcPr>
            <w:tcW w:w="493" w:type="pct"/>
            <w:vAlign w:val="center"/>
          </w:tcPr>
          <w:p w14:paraId="7E6ED253"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w:t>
            </w:r>
          </w:p>
        </w:tc>
        <w:tc>
          <w:tcPr>
            <w:tcW w:w="4507" w:type="pct"/>
            <w:gridSpan w:val="5"/>
            <w:vAlign w:val="center"/>
          </w:tcPr>
          <w:p w14:paraId="7C87BE8C"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Estacionamiento de vehículos:</w:t>
            </w:r>
          </w:p>
        </w:tc>
      </w:tr>
      <w:tr w:rsidR="007E5228" w:rsidRPr="007E5228" w14:paraId="30A29E43" w14:textId="77777777" w:rsidTr="007E5228">
        <w:trPr>
          <w:trHeight w:val="20"/>
          <w:jc w:val="center"/>
        </w:trPr>
        <w:tc>
          <w:tcPr>
            <w:tcW w:w="493" w:type="pct"/>
            <w:vAlign w:val="center"/>
          </w:tcPr>
          <w:p w14:paraId="414A1725"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2.1</w:t>
            </w:r>
          </w:p>
        </w:tc>
        <w:tc>
          <w:tcPr>
            <w:tcW w:w="2731" w:type="pct"/>
            <w:gridSpan w:val="2"/>
            <w:vAlign w:val="center"/>
          </w:tcPr>
          <w:p w14:paraId="5266CC91"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Zona exclusiva comercial.</w:t>
            </w:r>
          </w:p>
        </w:tc>
        <w:tc>
          <w:tcPr>
            <w:tcW w:w="937" w:type="pct"/>
            <w:gridSpan w:val="2"/>
            <w:vAlign w:val="center"/>
          </w:tcPr>
          <w:p w14:paraId="4CC2C69E"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2.5</w:t>
            </w:r>
          </w:p>
        </w:tc>
        <w:tc>
          <w:tcPr>
            <w:tcW w:w="839" w:type="pct"/>
            <w:vAlign w:val="center"/>
          </w:tcPr>
          <w:p w14:paraId="674A8379"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metro lineal por mes</w:t>
            </w:r>
          </w:p>
        </w:tc>
      </w:tr>
      <w:tr w:rsidR="007E5228" w:rsidRPr="007E5228" w14:paraId="1F74886C" w14:textId="77777777" w:rsidTr="007E5228">
        <w:trPr>
          <w:trHeight w:val="20"/>
          <w:jc w:val="center"/>
        </w:trPr>
        <w:tc>
          <w:tcPr>
            <w:tcW w:w="493" w:type="pct"/>
            <w:vAlign w:val="center"/>
          </w:tcPr>
          <w:p w14:paraId="699E39FE"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lastRenderedPageBreak/>
              <w:t>2.2</w:t>
            </w:r>
          </w:p>
        </w:tc>
        <w:tc>
          <w:tcPr>
            <w:tcW w:w="2731" w:type="pct"/>
            <w:gridSpan w:val="2"/>
            <w:vAlign w:val="center"/>
          </w:tcPr>
          <w:p w14:paraId="7623B450"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Zona exclusiva particular.</w:t>
            </w:r>
          </w:p>
        </w:tc>
        <w:tc>
          <w:tcPr>
            <w:tcW w:w="937" w:type="pct"/>
            <w:gridSpan w:val="2"/>
            <w:vAlign w:val="center"/>
          </w:tcPr>
          <w:p w14:paraId="52C9689B"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1.25</w:t>
            </w:r>
          </w:p>
        </w:tc>
        <w:tc>
          <w:tcPr>
            <w:tcW w:w="839" w:type="pct"/>
            <w:vAlign w:val="center"/>
          </w:tcPr>
          <w:p w14:paraId="13BEF2C7"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metro lineal por mes</w:t>
            </w:r>
          </w:p>
        </w:tc>
      </w:tr>
      <w:tr w:rsidR="007E5228" w:rsidRPr="007E5228" w14:paraId="0690F67B" w14:textId="77777777" w:rsidTr="007E5228">
        <w:trPr>
          <w:trHeight w:val="20"/>
          <w:jc w:val="center"/>
        </w:trPr>
        <w:tc>
          <w:tcPr>
            <w:tcW w:w="493" w:type="pct"/>
            <w:vAlign w:val="center"/>
          </w:tcPr>
          <w:p w14:paraId="54A25FB0"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2.3</w:t>
            </w:r>
          </w:p>
        </w:tc>
        <w:tc>
          <w:tcPr>
            <w:tcW w:w="2731" w:type="pct"/>
            <w:gridSpan w:val="2"/>
            <w:vAlign w:val="center"/>
          </w:tcPr>
          <w:p w14:paraId="743DD593"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Señalamiento.</w:t>
            </w:r>
          </w:p>
        </w:tc>
        <w:tc>
          <w:tcPr>
            <w:tcW w:w="937" w:type="pct"/>
            <w:gridSpan w:val="2"/>
            <w:vAlign w:val="center"/>
          </w:tcPr>
          <w:p w14:paraId="03376529"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15</w:t>
            </w:r>
          </w:p>
        </w:tc>
        <w:tc>
          <w:tcPr>
            <w:tcW w:w="839" w:type="pct"/>
            <w:vAlign w:val="center"/>
          </w:tcPr>
          <w:p w14:paraId="7F309A00"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metro lineal</w:t>
            </w:r>
          </w:p>
        </w:tc>
      </w:tr>
      <w:tr w:rsidR="007E5228" w:rsidRPr="007E5228" w14:paraId="527CDAC2" w14:textId="77777777" w:rsidTr="007E5228">
        <w:trPr>
          <w:trHeight w:val="20"/>
          <w:jc w:val="center"/>
        </w:trPr>
        <w:tc>
          <w:tcPr>
            <w:tcW w:w="493" w:type="pct"/>
            <w:vAlign w:val="center"/>
          </w:tcPr>
          <w:p w14:paraId="024C7646"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2.4</w:t>
            </w:r>
          </w:p>
        </w:tc>
        <w:tc>
          <w:tcPr>
            <w:tcW w:w="2731" w:type="pct"/>
            <w:gridSpan w:val="2"/>
            <w:vAlign w:val="center"/>
          </w:tcPr>
          <w:p w14:paraId="4A6207A3"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Pintura de guarniciones de banquetas.</w:t>
            </w:r>
          </w:p>
        </w:tc>
        <w:tc>
          <w:tcPr>
            <w:tcW w:w="937" w:type="pct"/>
            <w:gridSpan w:val="2"/>
            <w:vAlign w:val="center"/>
          </w:tcPr>
          <w:p w14:paraId="2DCBD880"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1.25</w:t>
            </w:r>
          </w:p>
        </w:tc>
        <w:tc>
          <w:tcPr>
            <w:tcW w:w="839" w:type="pct"/>
            <w:vAlign w:val="center"/>
          </w:tcPr>
          <w:p w14:paraId="003D80A5"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metro lineal</w:t>
            </w:r>
          </w:p>
        </w:tc>
      </w:tr>
      <w:tr w:rsidR="007E5228" w:rsidRPr="007E5228" w14:paraId="0C385B60" w14:textId="77777777" w:rsidTr="007E5228">
        <w:trPr>
          <w:trHeight w:val="20"/>
          <w:jc w:val="center"/>
        </w:trPr>
        <w:tc>
          <w:tcPr>
            <w:tcW w:w="493" w:type="pct"/>
            <w:vAlign w:val="center"/>
          </w:tcPr>
          <w:p w14:paraId="1AE133C0"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3</w:t>
            </w:r>
          </w:p>
        </w:tc>
        <w:tc>
          <w:tcPr>
            <w:tcW w:w="4507" w:type="pct"/>
            <w:gridSpan w:val="5"/>
            <w:vAlign w:val="center"/>
          </w:tcPr>
          <w:p w14:paraId="4C8B047F"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Zona exclusiva para persona con discapacidad. Exento de pago, más no de permiso. (Previo dictamen que emita el Departamento de Estacionómetros Municipales). Debiendo pagar lo correspondiente al señalamiento y pintura establecidos en los numerales 2.3 y 2.4 de este mismo artículo.</w:t>
            </w:r>
          </w:p>
        </w:tc>
      </w:tr>
      <w:tr w:rsidR="007E5228" w:rsidRPr="007E5228" w14:paraId="5355F6B6" w14:textId="77777777" w:rsidTr="007E5228">
        <w:trPr>
          <w:trHeight w:val="20"/>
          <w:jc w:val="center"/>
        </w:trPr>
        <w:tc>
          <w:tcPr>
            <w:tcW w:w="493" w:type="pct"/>
            <w:vAlign w:val="center"/>
          </w:tcPr>
          <w:p w14:paraId="6916202E"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4</w:t>
            </w:r>
          </w:p>
        </w:tc>
        <w:tc>
          <w:tcPr>
            <w:tcW w:w="2731" w:type="pct"/>
            <w:gridSpan w:val="2"/>
            <w:vAlign w:val="center"/>
          </w:tcPr>
          <w:p w14:paraId="10DD684B"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Anuencia vecinal para contratación de zonas exclusivas</w:t>
            </w:r>
          </w:p>
        </w:tc>
        <w:tc>
          <w:tcPr>
            <w:tcW w:w="937" w:type="pct"/>
            <w:gridSpan w:val="2"/>
            <w:vAlign w:val="center"/>
          </w:tcPr>
          <w:p w14:paraId="18F6C816"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3</w:t>
            </w:r>
          </w:p>
        </w:tc>
        <w:tc>
          <w:tcPr>
            <w:tcW w:w="839" w:type="pct"/>
            <w:vAlign w:val="center"/>
          </w:tcPr>
          <w:p w14:paraId="4E66A85E"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evento</w:t>
            </w:r>
          </w:p>
        </w:tc>
      </w:tr>
      <w:tr w:rsidR="007E5228" w:rsidRPr="007E5228" w14:paraId="223BE4D2" w14:textId="77777777" w:rsidTr="007E5228">
        <w:trPr>
          <w:trHeight w:val="20"/>
          <w:jc w:val="center"/>
        </w:trPr>
        <w:tc>
          <w:tcPr>
            <w:tcW w:w="493" w:type="pct"/>
            <w:vAlign w:val="center"/>
          </w:tcPr>
          <w:p w14:paraId="23E698C8"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5</w:t>
            </w:r>
          </w:p>
        </w:tc>
        <w:tc>
          <w:tcPr>
            <w:tcW w:w="2731" w:type="pct"/>
            <w:gridSpan w:val="2"/>
            <w:vAlign w:val="center"/>
          </w:tcPr>
          <w:p w14:paraId="60800360"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Identificación a vigilantes de autos en la vía pública.</w:t>
            </w:r>
          </w:p>
        </w:tc>
        <w:tc>
          <w:tcPr>
            <w:tcW w:w="937" w:type="pct"/>
            <w:gridSpan w:val="2"/>
            <w:vAlign w:val="center"/>
          </w:tcPr>
          <w:p w14:paraId="2A0E6819"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w:t>
            </w:r>
          </w:p>
        </w:tc>
        <w:tc>
          <w:tcPr>
            <w:tcW w:w="839" w:type="pct"/>
            <w:vAlign w:val="center"/>
          </w:tcPr>
          <w:p w14:paraId="05BC41FB"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persona</w:t>
            </w:r>
          </w:p>
        </w:tc>
      </w:tr>
      <w:tr w:rsidR="007E5228" w:rsidRPr="007E5228" w14:paraId="1260A965" w14:textId="77777777" w:rsidTr="007E5228">
        <w:trPr>
          <w:trHeight w:val="20"/>
          <w:jc w:val="center"/>
        </w:trPr>
        <w:tc>
          <w:tcPr>
            <w:tcW w:w="493" w:type="pct"/>
            <w:vAlign w:val="center"/>
          </w:tcPr>
          <w:p w14:paraId="6EC60D53"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6</w:t>
            </w:r>
          </w:p>
        </w:tc>
        <w:tc>
          <w:tcPr>
            <w:tcW w:w="2731" w:type="pct"/>
            <w:gridSpan w:val="2"/>
            <w:vAlign w:val="center"/>
          </w:tcPr>
          <w:p w14:paraId="3EFA1C78"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Identificación a vigilantes de autos en la vía pública para evento especial</w:t>
            </w:r>
          </w:p>
        </w:tc>
        <w:tc>
          <w:tcPr>
            <w:tcW w:w="937" w:type="pct"/>
            <w:gridSpan w:val="2"/>
            <w:vAlign w:val="center"/>
          </w:tcPr>
          <w:p w14:paraId="1C22F00D"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w:t>
            </w:r>
          </w:p>
        </w:tc>
        <w:tc>
          <w:tcPr>
            <w:tcW w:w="839" w:type="pct"/>
            <w:vAlign w:val="center"/>
          </w:tcPr>
          <w:p w14:paraId="035FEF01"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evento</w:t>
            </w:r>
          </w:p>
        </w:tc>
      </w:tr>
      <w:tr w:rsidR="007E5228" w:rsidRPr="007E5228" w14:paraId="6E919617" w14:textId="77777777" w:rsidTr="007E5228">
        <w:trPr>
          <w:trHeight w:val="20"/>
          <w:jc w:val="center"/>
        </w:trPr>
        <w:tc>
          <w:tcPr>
            <w:tcW w:w="493" w:type="pct"/>
            <w:vAlign w:val="center"/>
          </w:tcPr>
          <w:p w14:paraId="214F4BBA"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7</w:t>
            </w:r>
          </w:p>
        </w:tc>
        <w:tc>
          <w:tcPr>
            <w:tcW w:w="2731" w:type="pct"/>
            <w:gridSpan w:val="2"/>
            <w:vAlign w:val="center"/>
          </w:tcPr>
          <w:p w14:paraId="7A18F5B5"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Curso para vigilantes de autos</w:t>
            </w:r>
          </w:p>
        </w:tc>
        <w:tc>
          <w:tcPr>
            <w:tcW w:w="937" w:type="pct"/>
            <w:gridSpan w:val="2"/>
            <w:vAlign w:val="center"/>
          </w:tcPr>
          <w:p w14:paraId="2A972A79"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w:t>
            </w:r>
          </w:p>
        </w:tc>
        <w:tc>
          <w:tcPr>
            <w:tcW w:w="839" w:type="pct"/>
            <w:vAlign w:val="center"/>
          </w:tcPr>
          <w:p w14:paraId="04453868"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persona</w:t>
            </w:r>
          </w:p>
        </w:tc>
      </w:tr>
    </w:tbl>
    <w:bookmarkEnd w:id="1"/>
    <w:p w14:paraId="6237E5EB" w14:textId="77777777" w:rsidR="00AE51AB" w:rsidRPr="007E5228" w:rsidRDefault="00AE51AB" w:rsidP="007E5228">
      <w:pPr>
        <w:tabs>
          <w:tab w:val="left" w:pos="1843"/>
        </w:tabs>
        <w:spacing w:before="240" w:after="160" w:line="360" w:lineRule="auto"/>
        <w:jc w:val="both"/>
        <w:rPr>
          <w:rFonts w:ascii="Century Gothic" w:eastAsia="Century Gothic" w:hAnsi="Century Gothic" w:cs="Arial"/>
        </w:rPr>
      </w:pPr>
      <w:r w:rsidRPr="007E5228">
        <w:rPr>
          <w:rFonts w:ascii="Century Gothic" w:eastAsia="Century Gothic" w:hAnsi="Century Gothic" w:cs="Arial"/>
          <w:b/>
        </w:rPr>
        <w:t xml:space="preserve">ARTÍCULO 53.- </w:t>
      </w:r>
      <w:r w:rsidRPr="007E5228">
        <w:rPr>
          <w:rFonts w:ascii="Century Gothic" w:eastAsia="Century Gothic" w:hAnsi="Century Gothic" w:cs="Arial"/>
        </w:rPr>
        <w:t xml:space="preserve">El estacionamiento de vehículos en la vía pública es libre, sin embargo, en las áreas de mayor afluencia de usuarios del servicio de estacionamiento se delimitará las áreas en donde el estacionamiento podrá ser restringido y medido mediante la instalación de aparatos de estacionómetros o parquímetros y mediante el uso de tecnología de la </w:t>
      </w:r>
      <w:r w:rsidRPr="007E5228">
        <w:rPr>
          <w:rFonts w:ascii="Century Gothic" w:eastAsia="Century Gothic" w:hAnsi="Century Gothic" w:cs="Arial"/>
        </w:rPr>
        <w:lastRenderedPageBreak/>
        <w:t xml:space="preserve">información y medios electrónicos que controlen el tiempo, de acuerdo a las siguientes tarifas: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400" w:firstRow="0" w:lastRow="0" w:firstColumn="0" w:lastColumn="0" w:noHBand="0" w:noVBand="1"/>
      </w:tblPr>
      <w:tblGrid>
        <w:gridCol w:w="799"/>
        <w:gridCol w:w="4725"/>
        <w:gridCol w:w="1561"/>
        <w:gridCol w:w="1743"/>
      </w:tblGrid>
      <w:tr w:rsidR="007E5228" w:rsidRPr="007E5228" w14:paraId="0DE8680D" w14:textId="77777777" w:rsidTr="007E5228">
        <w:trPr>
          <w:trHeight w:val="20"/>
          <w:jc w:val="center"/>
        </w:trPr>
        <w:tc>
          <w:tcPr>
            <w:tcW w:w="453" w:type="pct"/>
            <w:shd w:val="clear" w:color="auto" w:fill="E7E6E6" w:themeFill="background2"/>
            <w:vAlign w:val="center"/>
          </w:tcPr>
          <w:p w14:paraId="157C4210" w14:textId="77777777" w:rsidR="00AE51AB" w:rsidRPr="007E5228" w:rsidRDefault="00AE51AB" w:rsidP="007E5228">
            <w:pPr>
              <w:tabs>
                <w:tab w:val="left" w:pos="1843"/>
              </w:tabs>
              <w:jc w:val="center"/>
              <w:rPr>
                <w:rFonts w:ascii="Century Gothic" w:eastAsia="Century Gothic" w:hAnsi="Century Gothic" w:cs="Arial"/>
              </w:rPr>
            </w:pPr>
          </w:p>
        </w:tc>
        <w:tc>
          <w:tcPr>
            <w:tcW w:w="2676" w:type="pct"/>
            <w:shd w:val="clear" w:color="auto" w:fill="E7E6E6" w:themeFill="background2"/>
            <w:vAlign w:val="center"/>
          </w:tcPr>
          <w:p w14:paraId="5AFF238C" w14:textId="77777777" w:rsidR="00AE51AB" w:rsidRPr="007E5228" w:rsidRDefault="00AE51AB" w:rsidP="00E35607">
            <w:pPr>
              <w:tabs>
                <w:tab w:val="left" w:pos="1843"/>
              </w:tabs>
              <w:jc w:val="center"/>
              <w:rPr>
                <w:rFonts w:ascii="Century Gothic" w:eastAsia="Century Gothic" w:hAnsi="Century Gothic" w:cs="Arial"/>
                <w:b/>
              </w:rPr>
            </w:pPr>
            <w:r w:rsidRPr="007E5228">
              <w:rPr>
                <w:rFonts w:ascii="Century Gothic" w:eastAsia="Century Gothic" w:hAnsi="Century Gothic" w:cs="Arial"/>
                <w:b/>
              </w:rPr>
              <w:t>Concepto</w:t>
            </w:r>
          </w:p>
        </w:tc>
        <w:tc>
          <w:tcPr>
            <w:tcW w:w="884" w:type="pct"/>
            <w:shd w:val="clear" w:color="auto" w:fill="E7E6E6" w:themeFill="background2"/>
            <w:vAlign w:val="center"/>
          </w:tcPr>
          <w:p w14:paraId="0903937F"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UMA</w:t>
            </w:r>
          </w:p>
        </w:tc>
        <w:tc>
          <w:tcPr>
            <w:tcW w:w="988" w:type="pct"/>
            <w:shd w:val="clear" w:color="auto" w:fill="E7E6E6" w:themeFill="background2"/>
            <w:vAlign w:val="center"/>
          </w:tcPr>
          <w:p w14:paraId="693E163F"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Unidad</w:t>
            </w:r>
          </w:p>
        </w:tc>
      </w:tr>
      <w:tr w:rsidR="007E5228" w:rsidRPr="007E5228" w14:paraId="2070EBFE" w14:textId="77777777" w:rsidTr="007E5228">
        <w:trPr>
          <w:trHeight w:val="20"/>
          <w:jc w:val="center"/>
        </w:trPr>
        <w:tc>
          <w:tcPr>
            <w:tcW w:w="453" w:type="pct"/>
            <w:vAlign w:val="center"/>
          </w:tcPr>
          <w:p w14:paraId="27EC6330"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a)</w:t>
            </w:r>
          </w:p>
        </w:tc>
        <w:tc>
          <w:tcPr>
            <w:tcW w:w="4547" w:type="pct"/>
            <w:gridSpan w:val="3"/>
            <w:vAlign w:val="center"/>
          </w:tcPr>
          <w:p w14:paraId="32A5DF36"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b/>
              </w:rPr>
              <w:t>Por medio de aparatos estacionómetros o parquímetros</w:t>
            </w:r>
          </w:p>
        </w:tc>
      </w:tr>
      <w:tr w:rsidR="007E5228" w:rsidRPr="007E5228" w14:paraId="40D6A8E5" w14:textId="77777777" w:rsidTr="007E5228">
        <w:trPr>
          <w:trHeight w:val="20"/>
          <w:jc w:val="center"/>
        </w:trPr>
        <w:tc>
          <w:tcPr>
            <w:tcW w:w="453" w:type="pct"/>
            <w:vAlign w:val="center"/>
          </w:tcPr>
          <w:p w14:paraId="271A2CCB"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w:t>
            </w:r>
          </w:p>
        </w:tc>
        <w:tc>
          <w:tcPr>
            <w:tcW w:w="2676" w:type="pct"/>
            <w:vAlign w:val="center"/>
          </w:tcPr>
          <w:p w14:paraId="32352018"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Por cada 15 minutos (excepcionalmente expresado en pesos)</w:t>
            </w:r>
          </w:p>
        </w:tc>
        <w:tc>
          <w:tcPr>
            <w:tcW w:w="884" w:type="pct"/>
            <w:vAlign w:val="center"/>
          </w:tcPr>
          <w:p w14:paraId="3B1D02F9"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$2.00</w:t>
            </w:r>
          </w:p>
        </w:tc>
        <w:tc>
          <w:tcPr>
            <w:tcW w:w="988" w:type="pct"/>
            <w:vAlign w:val="center"/>
          </w:tcPr>
          <w:p w14:paraId="6307E485"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5DD05421" w14:textId="77777777" w:rsidTr="007E5228">
        <w:trPr>
          <w:trHeight w:val="20"/>
          <w:jc w:val="center"/>
        </w:trPr>
        <w:tc>
          <w:tcPr>
            <w:tcW w:w="453" w:type="pct"/>
            <w:vAlign w:val="center"/>
          </w:tcPr>
          <w:p w14:paraId="061A2639"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w:t>
            </w:r>
          </w:p>
        </w:tc>
        <w:tc>
          <w:tcPr>
            <w:tcW w:w="2676" w:type="pct"/>
            <w:vAlign w:val="center"/>
          </w:tcPr>
          <w:p w14:paraId="343901B2"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Engomado por mes</w:t>
            </w:r>
          </w:p>
        </w:tc>
        <w:tc>
          <w:tcPr>
            <w:tcW w:w="884" w:type="pct"/>
            <w:vAlign w:val="center"/>
          </w:tcPr>
          <w:p w14:paraId="0A02CADB"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10.50</w:t>
            </w:r>
          </w:p>
        </w:tc>
        <w:tc>
          <w:tcPr>
            <w:tcW w:w="988" w:type="pct"/>
            <w:vAlign w:val="center"/>
          </w:tcPr>
          <w:p w14:paraId="282CE816"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02BC6A4A" w14:textId="77777777" w:rsidTr="007E5228">
        <w:trPr>
          <w:trHeight w:val="20"/>
          <w:jc w:val="center"/>
        </w:trPr>
        <w:tc>
          <w:tcPr>
            <w:tcW w:w="453" w:type="pct"/>
            <w:vAlign w:val="center"/>
          </w:tcPr>
          <w:p w14:paraId="1C386269"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3</w:t>
            </w:r>
          </w:p>
        </w:tc>
        <w:tc>
          <w:tcPr>
            <w:tcW w:w="2676" w:type="pct"/>
            <w:vAlign w:val="center"/>
          </w:tcPr>
          <w:p w14:paraId="3A24299E"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Engomado semestral</w:t>
            </w:r>
          </w:p>
        </w:tc>
        <w:tc>
          <w:tcPr>
            <w:tcW w:w="884" w:type="pct"/>
            <w:vAlign w:val="center"/>
          </w:tcPr>
          <w:p w14:paraId="185D5337"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50</w:t>
            </w:r>
          </w:p>
        </w:tc>
        <w:tc>
          <w:tcPr>
            <w:tcW w:w="988" w:type="pct"/>
            <w:vAlign w:val="center"/>
          </w:tcPr>
          <w:p w14:paraId="4F4E1D07"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617E4186" w14:textId="77777777" w:rsidTr="007E5228">
        <w:trPr>
          <w:trHeight w:val="20"/>
          <w:jc w:val="center"/>
        </w:trPr>
        <w:tc>
          <w:tcPr>
            <w:tcW w:w="453" w:type="pct"/>
            <w:vAlign w:val="center"/>
          </w:tcPr>
          <w:p w14:paraId="11465D12"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4</w:t>
            </w:r>
          </w:p>
        </w:tc>
        <w:tc>
          <w:tcPr>
            <w:tcW w:w="2676" w:type="pct"/>
            <w:vAlign w:val="center"/>
          </w:tcPr>
          <w:p w14:paraId="536D3A41"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Engomado anual</w:t>
            </w:r>
          </w:p>
        </w:tc>
        <w:tc>
          <w:tcPr>
            <w:tcW w:w="884" w:type="pct"/>
            <w:vAlign w:val="center"/>
          </w:tcPr>
          <w:p w14:paraId="2060C1BB"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80</w:t>
            </w:r>
          </w:p>
        </w:tc>
        <w:tc>
          <w:tcPr>
            <w:tcW w:w="988" w:type="pct"/>
            <w:vAlign w:val="center"/>
          </w:tcPr>
          <w:p w14:paraId="3AF4EEE9"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158EB316" w14:textId="77777777" w:rsidTr="007E5228">
        <w:trPr>
          <w:trHeight w:val="20"/>
          <w:jc w:val="center"/>
        </w:trPr>
        <w:tc>
          <w:tcPr>
            <w:tcW w:w="453" w:type="pct"/>
            <w:vAlign w:val="center"/>
          </w:tcPr>
          <w:p w14:paraId="43A4AC90"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b)</w:t>
            </w:r>
          </w:p>
        </w:tc>
        <w:tc>
          <w:tcPr>
            <w:tcW w:w="4547" w:type="pct"/>
            <w:gridSpan w:val="3"/>
            <w:vAlign w:val="center"/>
          </w:tcPr>
          <w:p w14:paraId="1F7CE5F5" w14:textId="77777777" w:rsidR="00AE51AB" w:rsidRPr="007E5228" w:rsidRDefault="00AE51AB" w:rsidP="00E35607">
            <w:pPr>
              <w:tabs>
                <w:tab w:val="left" w:pos="1843"/>
              </w:tabs>
              <w:jc w:val="both"/>
              <w:rPr>
                <w:rFonts w:ascii="Century Gothic" w:eastAsia="Century Gothic" w:hAnsi="Century Gothic" w:cs="Arial"/>
                <w:b/>
              </w:rPr>
            </w:pPr>
            <w:r w:rsidRPr="007E5228">
              <w:rPr>
                <w:rFonts w:ascii="Century Gothic" w:eastAsia="Century Gothic" w:hAnsi="Century Gothic" w:cs="Arial"/>
                <w:b/>
              </w:rPr>
              <w:t>Por medios electrónicos</w:t>
            </w:r>
          </w:p>
        </w:tc>
      </w:tr>
      <w:tr w:rsidR="007E5228" w:rsidRPr="007E5228" w14:paraId="0AFE8D68" w14:textId="77777777" w:rsidTr="007E5228">
        <w:trPr>
          <w:trHeight w:val="20"/>
          <w:jc w:val="center"/>
        </w:trPr>
        <w:tc>
          <w:tcPr>
            <w:tcW w:w="453" w:type="pct"/>
            <w:vAlign w:val="center"/>
          </w:tcPr>
          <w:p w14:paraId="1E79069F"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5</w:t>
            </w:r>
          </w:p>
        </w:tc>
        <w:tc>
          <w:tcPr>
            <w:tcW w:w="2676" w:type="pct"/>
            <w:vAlign w:val="center"/>
          </w:tcPr>
          <w:p w14:paraId="23FFBB02"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Por cada 15 minutos (excepcionalmente expresado en pesos)</w:t>
            </w:r>
          </w:p>
        </w:tc>
        <w:tc>
          <w:tcPr>
            <w:tcW w:w="884" w:type="pct"/>
            <w:vAlign w:val="center"/>
          </w:tcPr>
          <w:p w14:paraId="24B60CE0"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$2.00</w:t>
            </w:r>
          </w:p>
        </w:tc>
        <w:tc>
          <w:tcPr>
            <w:tcW w:w="988" w:type="pct"/>
            <w:vAlign w:val="center"/>
          </w:tcPr>
          <w:p w14:paraId="7718BC59"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12910D77" w14:textId="77777777" w:rsidTr="007E5228">
        <w:trPr>
          <w:trHeight w:val="20"/>
          <w:jc w:val="center"/>
        </w:trPr>
        <w:tc>
          <w:tcPr>
            <w:tcW w:w="453" w:type="pct"/>
            <w:vAlign w:val="center"/>
          </w:tcPr>
          <w:p w14:paraId="628397FC"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6</w:t>
            </w:r>
          </w:p>
        </w:tc>
        <w:tc>
          <w:tcPr>
            <w:tcW w:w="2676" w:type="pct"/>
            <w:vAlign w:val="center"/>
          </w:tcPr>
          <w:p w14:paraId="6D6A8A24"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Engomado por mes</w:t>
            </w:r>
          </w:p>
        </w:tc>
        <w:tc>
          <w:tcPr>
            <w:tcW w:w="884" w:type="pct"/>
            <w:vAlign w:val="center"/>
          </w:tcPr>
          <w:p w14:paraId="2B4280FD"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9.50</w:t>
            </w:r>
          </w:p>
        </w:tc>
        <w:tc>
          <w:tcPr>
            <w:tcW w:w="988" w:type="pct"/>
            <w:vAlign w:val="center"/>
          </w:tcPr>
          <w:p w14:paraId="315B31C5"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741480EC" w14:textId="77777777" w:rsidTr="007E5228">
        <w:trPr>
          <w:trHeight w:val="20"/>
          <w:jc w:val="center"/>
        </w:trPr>
        <w:tc>
          <w:tcPr>
            <w:tcW w:w="453" w:type="pct"/>
            <w:vAlign w:val="center"/>
          </w:tcPr>
          <w:p w14:paraId="61BE38DD"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7</w:t>
            </w:r>
          </w:p>
        </w:tc>
        <w:tc>
          <w:tcPr>
            <w:tcW w:w="2676" w:type="pct"/>
            <w:vAlign w:val="center"/>
          </w:tcPr>
          <w:p w14:paraId="59985DAF"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Engomado semestral</w:t>
            </w:r>
          </w:p>
        </w:tc>
        <w:tc>
          <w:tcPr>
            <w:tcW w:w="884" w:type="pct"/>
            <w:vAlign w:val="center"/>
          </w:tcPr>
          <w:p w14:paraId="454EF5E4"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45</w:t>
            </w:r>
          </w:p>
        </w:tc>
        <w:tc>
          <w:tcPr>
            <w:tcW w:w="988" w:type="pct"/>
            <w:vAlign w:val="center"/>
          </w:tcPr>
          <w:p w14:paraId="013BF437"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3B26E12F" w14:textId="77777777" w:rsidTr="007E5228">
        <w:trPr>
          <w:trHeight w:val="20"/>
          <w:jc w:val="center"/>
        </w:trPr>
        <w:tc>
          <w:tcPr>
            <w:tcW w:w="453" w:type="pct"/>
            <w:vAlign w:val="center"/>
          </w:tcPr>
          <w:p w14:paraId="51A2DE9D"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8</w:t>
            </w:r>
          </w:p>
        </w:tc>
        <w:tc>
          <w:tcPr>
            <w:tcW w:w="2676" w:type="pct"/>
            <w:vAlign w:val="center"/>
          </w:tcPr>
          <w:p w14:paraId="7042FC3B"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Engomado anual</w:t>
            </w:r>
          </w:p>
        </w:tc>
        <w:tc>
          <w:tcPr>
            <w:tcW w:w="884" w:type="pct"/>
            <w:vAlign w:val="center"/>
          </w:tcPr>
          <w:p w14:paraId="54D36369"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75</w:t>
            </w:r>
          </w:p>
        </w:tc>
        <w:tc>
          <w:tcPr>
            <w:tcW w:w="988" w:type="pct"/>
            <w:vAlign w:val="center"/>
          </w:tcPr>
          <w:p w14:paraId="4C999646"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bl>
    <w:p w14:paraId="5D99952D" w14:textId="77777777" w:rsidR="00AE51AB" w:rsidRPr="007E5228" w:rsidRDefault="00AE51AB" w:rsidP="00AE51AB">
      <w:pPr>
        <w:tabs>
          <w:tab w:val="left" w:pos="1843"/>
        </w:tabs>
        <w:spacing w:line="276" w:lineRule="auto"/>
        <w:rPr>
          <w:rFonts w:ascii="Century Gothic" w:eastAsia="Century Gothic" w:hAnsi="Century Gothic" w:cs="Arial"/>
        </w:rPr>
      </w:pPr>
    </w:p>
    <w:p w14:paraId="67FCB5AA" w14:textId="77777777" w:rsidR="00AE51AB" w:rsidRPr="007E5228" w:rsidRDefault="00AE51AB" w:rsidP="007E5228">
      <w:pPr>
        <w:tabs>
          <w:tab w:val="left" w:pos="1843"/>
        </w:tabs>
        <w:spacing w:line="360" w:lineRule="auto"/>
        <w:jc w:val="center"/>
        <w:rPr>
          <w:rFonts w:ascii="Century Gothic" w:eastAsia="Century Gothic" w:hAnsi="Century Gothic" w:cs="Arial"/>
          <w:b/>
        </w:rPr>
      </w:pPr>
      <w:r w:rsidRPr="007E5228">
        <w:rPr>
          <w:rFonts w:ascii="Century Gothic" w:eastAsia="Century Gothic" w:hAnsi="Century Gothic" w:cs="Arial"/>
          <w:b/>
        </w:rPr>
        <w:t>Sección Tercera</w:t>
      </w:r>
    </w:p>
    <w:p w14:paraId="64D21E30" w14:textId="77777777" w:rsidR="00AE51AB" w:rsidRPr="007E5228" w:rsidRDefault="00AE51AB" w:rsidP="007E5228">
      <w:pPr>
        <w:tabs>
          <w:tab w:val="left" w:pos="1843"/>
        </w:tabs>
        <w:spacing w:after="160" w:line="360" w:lineRule="auto"/>
        <w:jc w:val="center"/>
        <w:rPr>
          <w:rFonts w:ascii="Century Gothic" w:eastAsia="Century Gothic" w:hAnsi="Century Gothic" w:cs="Arial"/>
          <w:b/>
        </w:rPr>
      </w:pPr>
      <w:r w:rsidRPr="007E5228">
        <w:rPr>
          <w:rFonts w:ascii="Century Gothic" w:eastAsia="Century Gothic" w:hAnsi="Century Gothic" w:cs="Arial"/>
          <w:b/>
        </w:rPr>
        <w:t>De los cementerios de dominio público</w:t>
      </w:r>
    </w:p>
    <w:p w14:paraId="6BDCF2B3"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b/>
        </w:rPr>
        <w:t>ARTÍCULO 54.-</w:t>
      </w:r>
      <w:r w:rsidRPr="007E5228">
        <w:rPr>
          <w:rFonts w:ascii="Century Gothic" w:eastAsia="Century Gothic" w:hAnsi="Century Gothic" w:cs="Arial"/>
        </w:rPr>
        <w:t xml:space="preserve"> Las personas que soliciten la cremación, el derecho de uso a perpetuidad o a temporalidad de lotes en los panteones municipales para </w:t>
      </w:r>
      <w:r w:rsidRPr="007E5228">
        <w:rPr>
          <w:rFonts w:ascii="Century Gothic" w:eastAsia="Century Gothic" w:hAnsi="Century Gothic" w:cs="Arial"/>
        </w:rPr>
        <w:lastRenderedPageBreak/>
        <w:t>la construcción de fosas, pagarán los derechos correspondientes de acuerdo a la siguiente:</w:t>
      </w:r>
    </w:p>
    <w:p w14:paraId="259FAAA9" w14:textId="77777777" w:rsidR="007E5228" w:rsidRPr="007E5228" w:rsidRDefault="007E5228" w:rsidP="007E5228">
      <w:pPr>
        <w:tabs>
          <w:tab w:val="left" w:pos="1843"/>
        </w:tabs>
        <w:spacing w:after="160" w:line="360" w:lineRule="auto"/>
        <w:jc w:val="both"/>
        <w:rPr>
          <w:rFonts w:ascii="Century Gothic" w:eastAsia="Century Gothic" w:hAnsi="Century Gothic" w:cs="Arial"/>
        </w:rPr>
      </w:pPr>
    </w:p>
    <w:tbl>
      <w:tblPr>
        <w:tblW w:w="495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400" w:firstRow="0" w:lastRow="0" w:firstColumn="0" w:lastColumn="0" w:noHBand="0" w:noVBand="1"/>
      </w:tblPr>
      <w:tblGrid>
        <w:gridCol w:w="847"/>
        <w:gridCol w:w="4498"/>
        <w:gridCol w:w="1700"/>
        <w:gridCol w:w="1700"/>
      </w:tblGrid>
      <w:tr w:rsidR="007E5228" w:rsidRPr="007E5228" w14:paraId="623CBF3C" w14:textId="77777777" w:rsidTr="007E5228">
        <w:trPr>
          <w:trHeight w:val="20"/>
          <w:jc w:val="center"/>
        </w:trPr>
        <w:tc>
          <w:tcPr>
            <w:tcW w:w="484" w:type="pct"/>
            <w:shd w:val="clear" w:color="auto" w:fill="E7E6E6" w:themeFill="background2"/>
            <w:vAlign w:val="center"/>
          </w:tcPr>
          <w:p w14:paraId="1657A003" w14:textId="77777777" w:rsidR="00AE51AB" w:rsidRPr="007E5228" w:rsidRDefault="00AE51AB" w:rsidP="007E5228">
            <w:pPr>
              <w:tabs>
                <w:tab w:val="left" w:pos="1843"/>
              </w:tabs>
              <w:jc w:val="center"/>
              <w:rPr>
                <w:rFonts w:ascii="Century Gothic" w:eastAsia="Century Gothic" w:hAnsi="Century Gothic" w:cs="Arial"/>
              </w:rPr>
            </w:pPr>
          </w:p>
        </w:tc>
        <w:tc>
          <w:tcPr>
            <w:tcW w:w="2572" w:type="pct"/>
            <w:shd w:val="clear" w:color="auto" w:fill="E7E6E6" w:themeFill="background2"/>
            <w:vAlign w:val="center"/>
          </w:tcPr>
          <w:p w14:paraId="3AA2449E" w14:textId="77777777" w:rsidR="00AE51AB" w:rsidRPr="007E5228" w:rsidRDefault="00AE51AB" w:rsidP="00E35607">
            <w:pPr>
              <w:tabs>
                <w:tab w:val="left" w:pos="1843"/>
              </w:tabs>
              <w:jc w:val="center"/>
              <w:rPr>
                <w:rFonts w:ascii="Century Gothic" w:eastAsia="Century Gothic" w:hAnsi="Century Gothic" w:cs="Arial"/>
                <w:b/>
              </w:rPr>
            </w:pPr>
            <w:r w:rsidRPr="007E5228">
              <w:rPr>
                <w:rFonts w:ascii="Century Gothic" w:eastAsia="Century Gothic" w:hAnsi="Century Gothic" w:cs="Arial"/>
                <w:b/>
              </w:rPr>
              <w:t>Concepto</w:t>
            </w:r>
          </w:p>
        </w:tc>
        <w:tc>
          <w:tcPr>
            <w:tcW w:w="972" w:type="pct"/>
            <w:shd w:val="clear" w:color="auto" w:fill="E7E6E6" w:themeFill="background2"/>
            <w:vAlign w:val="center"/>
          </w:tcPr>
          <w:p w14:paraId="7E2F3DB5"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UMA</w:t>
            </w:r>
          </w:p>
        </w:tc>
        <w:tc>
          <w:tcPr>
            <w:tcW w:w="972" w:type="pct"/>
            <w:shd w:val="clear" w:color="auto" w:fill="E7E6E6" w:themeFill="background2"/>
            <w:vAlign w:val="center"/>
          </w:tcPr>
          <w:p w14:paraId="755F4090"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Unidad</w:t>
            </w:r>
          </w:p>
        </w:tc>
      </w:tr>
      <w:tr w:rsidR="007E5228" w:rsidRPr="007E5228" w14:paraId="65CDF27B" w14:textId="77777777" w:rsidTr="007E5228">
        <w:trPr>
          <w:trHeight w:val="20"/>
          <w:jc w:val="center"/>
        </w:trPr>
        <w:tc>
          <w:tcPr>
            <w:tcW w:w="484" w:type="pct"/>
            <w:vAlign w:val="center"/>
          </w:tcPr>
          <w:p w14:paraId="4F81426E"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1</w:t>
            </w:r>
          </w:p>
        </w:tc>
        <w:tc>
          <w:tcPr>
            <w:tcW w:w="4516" w:type="pct"/>
            <w:gridSpan w:val="3"/>
            <w:vAlign w:val="center"/>
          </w:tcPr>
          <w:p w14:paraId="2CDE4370" w14:textId="77777777" w:rsidR="00AE51AB" w:rsidRPr="007E5228" w:rsidRDefault="00AE51AB" w:rsidP="00E35607">
            <w:pPr>
              <w:tabs>
                <w:tab w:val="left" w:pos="1843"/>
              </w:tabs>
              <w:jc w:val="both"/>
              <w:rPr>
                <w:rFonts w:ascii="Century Gothic" w:eastAsia="Century Gothic" w:hAnsi="Century Gothic" w:cs="Arial"/>
                <w:b/>
              </w:rPr>
            </w:pPr>
            <w:r w:rsidRPr="007E5228">
              <w:rPr>
                <w:rFonts w:ascii="Century Gothic" w:eastAsia="Century Gothic" w:hAnsi="Century Gothic" w:cs="Arial"/>
                <w:b/>
              </w:rPr>
              <w:t>Apertura, cierre y uso de fosa por 7 años.</w:t>
            </w:r>
          </w:p>
        </w:tc>
      </w:tr>
      <w:tr w:rsidR="007E5228" w:rsidRPr="007E5228" w14:paraId="2B8089C8" w14:textId="77777777" w:rsidTr="007E5228">
        <w:trPr>
          <w:trHeight w:val="20"/>
          <w:jc w:val="center"/>
        </w:trPr>
        <w:tc>
          <w:tcPr>
            <w:tcW w:w="484" w:type="pct"/>
            <w:vAlign w:val="center"/>
          </w:tcPr>
          <w:p w14:paraId="28DC4DE0"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1.1</w:t>
            </w:r>
          </w:p>
        </w:tc>
        <w:tc>
          <w:tcPr>
            <w:tcW w:w="2572" w:type="pct"/>
            <w:vAlign w:val="center"/>
          </w:tcPr>
          <w:p w14:paraId="26A44126"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Niño.</w:t>
            </w:r>
          </w:p>
        </w:tc>
        <w:tc>
          <w:tcPr>
            <w:tcW w:w="972" w:type="pct"/>
            <w:vAlign w:val="center"/>
          </w:tcPr>
          <w:p w14:paraId="0664202E"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12</w:t>
            </w:r>
          </w:p>
        </w:tc>
        <w:tc>
          <w:tcPr>
            <w:tcW w:w="972" w:type="pct"/>
            <w:vAlign w:val="center"/>
          </w:tcPr>
          <w:p w14:paraId="4A33423A"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evento</w:t>
            </w:r>
          </w:p>
        </w:tc>
      </w:tr>
      <w:tr w:rsidR="007E5228" w:rsidRPr="007E5228" w14:paraId="42D3ED69" w14:textId="77777777" w:rsidTr="007E5228">
        <w:trPr>
          <w:trHeight w:val="20"/>
          <w:jc w:val="center"/>
        </w:trPr>
        <w:tc>
          <w:tcPr>
            <w:tcW w:w="484" w:type="pct"/>
            <w:vAlign w:val="center"/>
          </w:tcPr>
          <w:p w14:paraId="7D3287E8"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1.2</w:t>
            </w:r>
          </w:p>
        </w:tc>
        <w:tc>
          <w:tcPr>
            <w:tcW w:w="2572" w:type="pct"/>
            <w:vAlign w:val="center"/>
          </w:tcPr>
          <w:p w14:paraId="1694CFB6"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Adulto.</w:t>
            </w:r>
          </w:p>
        </w:tc>
        <w:tc>
          <w:tcPr>
            <w:tcW w:w="972" w:type="pct"/>
            <w:vAlign w:val="center"/>
          </w:tcPr>
          <w:p w14:paraId="65F1397B"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14</w:t>
            </w:r>
          </w:p>
        </w:tc>
        <w:tc>
          <w:tcPr>
            <w:tcW w:w="972" w:type="pct"/>
            <w:vAlign w:val="center"/>
          </w:tcPr>
          <w:p w14:paraId="7236FEA5"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evento</w:t>
            </w:r>
          </w:p>
        </w:tc>
      </w:tr>
      <w:tr w:rsidR="007E5228" w:rsidRPr="007E5228" w14:paraId="3CA7A3E3" w14:textId="77777777" w:rsidTr="007E5228">
        <w:trPr>
          <w:trHeight w:val="20"/>
          <w:jc w:val="center"/>
        </w:trPr>
        <w:tc>
          <w:tcPr>
            <w:tcW w:w="484" w:type="pct"/>
            <w:vAlign w:val="center"/>
          </w:tcPr>
          <w:p w14:paraId="5747BD85"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1.3</w:t>
            </w:r>
          </w:p>
        </w:tc>
        <w:tc>
          <w:tcPr>
            <w:tcW w:w="2572" w:type="pct"/>
            <w:vAlign w:val="center"/>
          </w:tcPr>
          <w:p w14:paraId="763E7220"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Especial.</w:t>
            </w:r>
          </w:p>
        </w:tc>
        <w:tc>
          <w:tcPr>
            <w:tcW w:w="972" w:type="pct"/>
            <w:vAlign w:val="center"/>
          </w:tcPr>
          <w:p w14:paraId="54AD3B85"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18</w:t>
            </w:r>
          </w:p>
        </w:tc>
        <w:tc>
          <w:tcPr>
            <w:tcW w:w="972" w:type="pct"/>
            <w:vAlign w:val="center"/>
          </w:tcPr>
          <w:p w14:paraId="14D14DF0"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evento</w:t>
            </w:r>
          </w:p>
        </w:tc>
      </w:tr>
      <w:tr w:rsidR="007E5228" w:rsidRPr="007E5228" w14:paraId="64532E87" w14:textId="77777777" w:rsidTr="007E5228">
        <w:trPr>
          <w:trHeight w:val="20"/>
          <w:jc w:val="center"/>
        </w:trPr>
        <w:tc>
          <w:tcPr>
            <w:tcW w:w="484" w:type="pct"/>
            <w:vAlign w:val="center"/>
          </w:tcPr>
          <w:p w14:paraId="0647220C"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2</w:t>
            </w:r>
          </w:p>
        </w:tc>
        <w:tc>
          <w:tcPr>
            <w:tcW w:w="4516" w:type="pct"/>
            <w:gridSpan w:val="3"/>
            <w:vAlign w:val="center"/>
          </w:tcPr>
          <w:p w14:paraId="71F1CD05" w14:textId="77777777" w:rsidR="00AE51AB" w:rsidRPr="007E5228" w:rsidRDefault="00AE51AB" w:rsidP="00E35607">
            <w:pPr>
              <w:tabs>
                <w:tab w:val="left" w:pos="1843"/>
              </w:tabs>
              <w:jc w:val="both"/>
              <w:rPr>
                <w:rFonts w:ascii="Century Gothic" w:eastAsia="Century Gothic" w:hAnsi="Century Gothic" w:cs="Arial"/>
                <w:b/>
              </w:rPr>
            </w:pPr>
            <w:r w:rsidRPr="007E5228">
              <w:rPr>
                <w:rFonts w:ascii="Century Gothic" w:eastAsia="Century Gothic" w:hAnsi="Century Gothic" w:cs="Arial"/>
                <w:b/>
              </w:rPr>
              <w:t>Apertura, cierre y uso de fosa a perpetuidad.</w:t>
            </w:r>
          </w:p>
        </w:tc>
      </w:tr>
      <w:tr w:rsidR="007E5228" w:rsidRPr="007E5228" w14:paraId="5161AB1A" w14:textId="77777777" w:rsidTr="007E5228">
        <w:trPr>
          <w:trHeight w:val="20"/>
          <w:jc w:val="center"/>
        </w:trPr>
        <w:tc>
          <w:tcPr>
            <w:tcW w:w="484" w:type="pct"/>
            <w:vAlign w:val="center"/>
          </w:tcPr>
          <w:p w14:paraId="662CD8AB"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2.1</w:t>
            </w:r>
          </w:p>
        </w:tc>
        <w:tc>
          <w:tcPr>
            <w:tcW w:w="2572" w:type="pct"/>
            <w:vAlign w:val="center"/>
          </w:tcPr>
          <w:p w14:paraId="6180F9FA"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Niño.</w:t>
            </w:r>
          </w:p>
        </w:tc>
        <w:tc>
          <w:tcPr>
            <w:tcW w:w="972" w:type="pct"/>
            <w:vAlign w:val="center"/>
          </w:tcPr>
          <w:p w14:paraId="2C02CE34"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23</w:t>
            </w:r>
          </w:p>
        </w:tc>
        <w:tc>
          <w:tcPr>
            <w:tcW w:w="972" w:type="pct"/>
            <w:vAlign w:val="center"/>
          </w:tcPr>
          <w:p w14:paraId="02AD6754"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evento</w:t>
            </w:r>
          </w:p>
        </w:tc>
      </w:tr>
      <w:tr w:rsidR="007E5228" w:rsidRPr="007E5228" w14:paraId="1828C642" w14:textId="77777777" w:rsidTr="007E5228">
        <w:trPr>
          <w:trHeight w:val="20"/>
          <w:jc w:val="center"/>
        </w:trPr>
        <w:tc>
          <w:tcPr>
            <w:tcW w:w="484" w:type="pct"/>
            <w:vAlign w:val="center"/>
          </w:tcPr>
          <w:p w14:paraId="2AEDD705"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2.2</w:t>
            </w:r>
          </w:p>
        </w:tc>
        <w:tc>
          <w:tcPr>
            <w:tcW w:w="2572" w:type="pct"/>
            <w:vAlign w:val="center"/>
          </w:tcPr>
          <w:p w14:paraId="015EABBE"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Adulto.</w:t>
            </w:r>
          </w:p>
        </w:tc>
        <w:tc>
          <w:tcPr>
            <w:tcW w:w="972" w:type="pct"/>
            <w:vAlign w:val="center"/>
          </w:tcPr>
          <w:p w14:paraId="27EF5218"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25</w:t>
            </w:r>
          </w:p>
        </w:tc>
        <w:tc>
          <w:tcPr>
            <w:tcW w:w="972" w:type="pct"/>
            <w:vAlign w:val="center"/>
          </w:tcPr>
          <w:p w14:paraId="232D33CB"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evento</w:t>
            </w:r>
          </w:p>
        </w:tc>
      </w:tr>
      <w:tr w:rsidR="007E5228" w:rsidRPr="007E5228" w14:paraId="14FC0D44" w14:textId="77777777" w:rsidTr="007E5228">
        <w:trPr>
          <w:trHeight w:val="20"/>
          <w:jc w:val="center"/>
        </w:trPr>
        <w:tc>
          <w:tcPr>
            <w:tcW w:w="484" w:type="pct"/>
            <w:vAlign w:val="center"/>
          </w:tcPr>
          <w:p w14:paraId="6F4A8317"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2.3</w:t>
            </w:r>
          </w:p>
        </w:tc>
        <w:tc>
          <w:tcPr>
            <w:tcW w:w="2572" w:type="pct"/>
            <w:vAlign w:val="center"/>
          </w:tcPr>
          <w:p w14:paraId="1893F8E4"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Especial.</w:t>
            </w:r>
          </w:p>
        </w:tc>
        <w:tc>
          <w:tcPr>
            <w:tcW w:w="972" w:type="pct"/>
            <w:vAlign w:val="center"/>
          </w:tcPr>
          <w:p w14:paraId="7FBFF181"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29</w:t>
            </w:r>
          </w:p>
        </w:tc>
        <w:tc>
          <w:tcPr>
            <w:tcW w:w="972" w:type="pct"/>
            <w:vAlign w:val="center"/>
          </w:tcPr>
          <w:p w14:paraId="01A0E84A"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evento</w:t>
            </w:r>
          </w:p>
        </w:tc>
      </w:tr>
      <w:tr w:rsidR="007E5228" w:rsidRPr="007E5228" w14:paraId="40B965C2" w14:textId="77777777" w:rsidTr="007E5228">
        <w:trPr>
          <w:trHeight w:val="20"/>
          <w:jc w:val="center"/>
        </w:trPr>
        <w:tc>
          <w:tcPr>
            <w:tcW w:w="484" w:type="pct"/>
            <w:vAlign w:val="center"/>
          </w:tcPr>
          <w:p w14:paraId="2495ADE4"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3</w:t>
            </w:r>
          </w:p>
        </w:tc>
        <w:tc>
          <w:tcPr>
            <w:tcW w:w="4516" w:type="pct"/>
            <w:gridSpan w:val="3"/>
            <w:vAlign w:val="center"/>
          </w:tcPr>
          <w:p w14:paraId="1D3CCE0C" w14:textId="77777777" w:rsidR="00AE51AB" w:rsidRPr="007E5228" w:rsidRDefault="00AE51AB" w:rsidP="00E35607">
            <w:pPr>
              <w:tabs>
                <w:tab w:val="left" w:pos="1843"/>
              </w:tabs>
              <w:jc w:val="both"/>
              <w:rPr>
                <w:rFonts w:ascii="Century Gothic" w:eastAsia="Century Gothic" w:hAnsi="Century Gothic" w:cs="Arial"/>
                <w:b/>
              </w:rPr>
            </w:pPr>
            <w:r w:rsidRPr="007E5228">
              <w:rPr>
                <w:rFonts w:ascii="Century Gothic" w:eastAsia="Century Gothic" w:hAnsi="Century Gothic" w:cs="Arial"/>
                <w:b/>
              </w:rPr>
              <w:t>Apertura de fosa para cementerios privados.</w:t>
            </w:r>
          </w:p>
        </w:tc>
      </w:tr>
      <w:tr w:rsidR="007E5228" w:rsidRPr="007E5228" w14:paraId="6BF645D7" w14:textId="77777777" w:rsidTr="007E5228">
        <w:trPr>
          <w:trHeight w:val="20"/>
          <w:jc w:val="center"/>
        </w:trPr>
        <w:tc>
          <w:tcPr>
            <w:tcW w:w="484" w:type="pct"/>
            <w:vAlign w:val="center"/>
          </w:tcPr>
          <w:p w14:paraId="238198EF"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3.1</w:t>
            </w:r>
          </w:p>
        </w:tc>
        <w:tc>
          <w:tcPr>
            <w:tcW w:w="2572" w:type="pct"/>
            <w:vAlign w:val="center"/>
          </w:tcPr>
          <w:p w14:paraId="3DD4D5B3"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Niño.</w:t>
            </w:r>
          </w:p>
        </w:tc>
        <w:tc>
          <w:tcPr>
            <w:tcW w:w="972" w:type="pct"/>
            <w:vAlign w:val="center"/>
          </w:tcPr>
          <w:p w14:paraId="29171BCE"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w:t>
            </w:r>
          </w:p>
        </w:tc>
        <w:tc>
          <w:tcPr>
            <w:tcW w:w="972" w:type="pct"/>
            <w:vAlign w:val="center"/>
          </w:tcPr>
          <w:p w14:paraId="76927743"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evento</w:t>
            </w:r>
          </w:p>
        </w:tc>
      </w:tr>
      <w:tr w:rsidR="007E5228" w:rsidRPr="007E5228" w14:paraId="666C9DE2" w14:textId="77777777" w:rsidTr="007E5228">
        <w:trPr>
          <w:trHeight w:val="20"/>
          <w:jc w:val="center"/>
        </w:trPr>
        <w:tc>
          <w:tcPr>
            <w:tcW w:w="484" w:type="pct"/>
            <w:vAlign w:val="center"/>
          </w:tcPr>
          <w:p w14:paraId="61E236B9"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3.2</w:t>
            </w:r>
          </w:p>
        </w:tc>
        <w:tc>
          <w:tcPr>
            <w:tcW w:w="2572" w:type="pct"/>
            <w:vAlign w:val="center"/>
          </w:tcPr>
          <w:p w14:paraId="3E5A4D85"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Adulto.</w:t>
            </w:r>
          </w:p>
        </w:tc>
        <w:tc>
          <w:tcPr>
            <w:tcW w:w="972" w:type="pct"/>
            <w:vAlign w:val="center"/>
          </w:tcPr>
          <w:p w14:paraId="295CB9E4"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4</w:t>
            </w:r>
          </w:p>
        </w:tc>
        <w:tc>
          <w:tcPr>
            <w:tcW w:w="972" w:type="pct"/>
            <w:vAlign w:val="center"/>
          </w:tcPr>
          <w:p w14:paraId="655419BF"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evento</w:t>
            </w:r>
          </w:p>
        </w:tc>
      </w:tr>
      <w:tr w:rsidR="007E5228" w:rsidRPr="007E5228" w14:paraId="45C3ABED" w14:textId="77777777" w:rsidTr="007E5228">
        <w:trPr>
          <w:trHeight w:val="20"/>
          <w:jc w:val="center"/>
        </w:trPr>
        <w:tc>
          <w:tcPr>
            <w:tcW w:w="484" w:type="pct"/>
            <w:vAlign w:val="center"/>
          </w:tcPr>
          <w:p w14:paraId="6FF1DDB6"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3.3</w:t>
            </w:r>
          </w:p>
        </w:tc>
        <w:tc>
          <w:tcPr>
            <w:tcW w:w="2572" w:type="pct"/>
            <w:vAlign w:val="center"/>
          </w:tcPr>
          <w:p w14:paraId="2CD37D90"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Especial.</w:t>
            </w:r>
          </w:p>
        </w:tc>
        <w:tc>
          <w:tcPr>
            <w:tcW w:w="972" w:type="pct"/>
            <w:vAlign w:val="center"/>
          </w:tcPr>
          <w:p w14:paraId="4884CD43"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8</w:t>
            </w:r>
          </w:p>
        </w:tc>
        <w:tc>
          <w:tcPr>
            <w:tcW w:w="972" w:type="pct"/>
            <w:vAlign w:val="center"/>
          </w:tcPr>
          <w:p w14:paraId="29C355EA"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evento</w:t>
            </w:r>
          </w:p>
        </w:tc>
      </w:tr>
      <w:tr w:rsidR="007E5228" w:rsidRPr="007E5228" w14:paraId="57EEFC84" w14:textId="77777777" w:rsidTr="007E5228">
        <w:trPr>
          <w:trHeight w:val="20"/>
          <w:jc w:val="center"/>
        </w:trPr>
        <w:tc>
          <w:tcPr>
            <w:tcW w:w="484" w:type="pct"/>
            <w:vAlign w:val="center"/>
          </w:tcPr>
          <w:p w14:paraId="7EA78C98"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4</w:t>
            </w:r>
          </w:p>
        </w:tc>
        <w:tc>
          <w:tcPr>
            <w:tcW w:w="2572" w:type="pct"/>
            <w:vAlign w:val="center"/>
          </w:tcPr>
          <w:p w14:paraId="7CC999D4" w14:textId="77777777" w:rsidR="00AE51AB" w:rsidRPr="007E5228" w:rsidRDefault="00AE51AB" w:rsidP="00E35607">
            <w:pPr>
              <w:tabs>
                <w:tab w:val="left" w:pos="1843"/>
              </w:tabs>
              <w:jc w:val="both"/>
              <w:rPr>
                <w:rFonts w:ascii="Century Gothic" w:eastAsia="Century Gothic" w:hAnsi="Century Gothic" w:cs="Arial"/>
                <w:b/>
              </w:rPr>
            </w:pPr>
            <w:r w:rsidRPr="007E5228">
              <w:rPr>
                <w:rFonts w:ascii="Century Gothic" w:eastAsia="Century Gothic" w:hAnsi="Century Gothic" w:cs="Arial"/>
                <w:b/>
              </w:rPr>
              <w:t>Exhumación.</w:t>
            </w:r>
          </w:p>
        </w:tc>
        <w:tc>
          <w:tcPr>
            <w:tcW w:w="972" w:type="pct"/>
            <w:vAlign w:val="center"/>
          </w:tcPr>
          <w:p w14:paraId="5D1F4889"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8</w:t>
            </w:r>
          </w:p>
        </w:tc>
        <w:tc>
          <w:tcPr>
            <w:tcW w:w="972" w:type="pct"/>
            <w:vAlign w:val="center"/>
          </w:tcPr>
          <w:p w14:paraId="142E869D"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evento</w:t>
            </w:r>
          </w:p>
        </w:tc>
      </w:tr>
      <w:tr w:rsidR="007E5228" w:rsidRPr="007E5228" w14:paraId="06FB3275" w14:textId="77777777" w:rsidTr="007E5228">
        <w:trPr>
          <w:trHeight w:val="20"/>
          <w:jc w:val="center"/>
        </w:trPr>
        <w:tc>
          <w:tcPr>
            <w:tcW w:w="484" w:type="pct"/>
            <w:vAlign w:val="center"/>
          </w:tcPr>
          <w:p w14:paraId="065A38BC"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5</w:t>
            </w:r>
          </w:p>
        </w:tc>
        <w:tc>
          <w:tcPr>
            <w:tcW w:w="2572" w:type="pct"/>
            <w:vAlign w:val="center"/>
          </w:tcPr>
          <w:p w14:paraId="4E3F4389" w14:textId="77777777" w:rsidR="00AE51AB" w:rsidRPr="007E5228" w:rsidRDefault="00AE51AB" w:rsidP="00E35607">
            <w:pPr>
              <w:tabs>
                <w:tab w:val="left" w:pos="1843"/>
              </w:tabs>
              <w:jc w:val="both"/>
              <w:rPr>
                <w:rFonts w:ascii="Century Gothic" w:eastAsia="Century Gothic" w:hAnsi="Century Gothic" w:cs="Arial"/>
                <w:b/>
              </w:rPr>
            </w:pPr>
            <w:r w:rsidRPr="007E5228">
              <w:rPr>
                <w:rFonts w:ascii="Century Gothic" w:eastAsia="Century Gothic" w:hAnsi="Century Gothic" w:cs="Arial"/>
                <w:b/>
              </w:rPr>
              <w:t>Traslado de restos humanos.</w:t>
            </w:r>
          </w:p>
        </w:tc>
        <w:tc>
          <w:tcPr>
            <w:tcW w:w="972" w:type="pct"/>
            <w:vAlign w:val="center"/>
          </w:tcPr>
          <w:p w14:paraId="6C0EC44C"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8</w:t>
            </w:r>
          </w:p>
        </w:tc>
        <w:tc>
          <w:tcPr>
            <w:tcW w:w="972" w:type="pct"/>
            <w:vAlign w:val="center"/>
          </w:tcPr>
          <w:p w14:paraId="0D8D762C"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evento</w:t>
            </w:r>
          </w:p>
        </w:tc>
      </w:tr>
      <w:tr w:rsidR="007E5228" w:rsidRPr="007E5228" w14:paraId="7180D34F" w14:textId="77777777" w:rsidTr="007E5228">
        <w:trPr>
          <w:trHeight w:val="20"/>
          <w:jc w:val="center"/>
        </w:trPr>
        <w:tc>
          <w:tcPr>
            <w:tcW w:w="484" w:type="pct"/>
            <w:vAlign w:val="center"/>
          </w:tcPr>
          <w:p w14:paraId="6DCB5604"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6</w:t>
            </w:r>
          </w:p>
        </w:tc>
        <w:tc>
          <w:tcPr>
            <w:tcW w:w="4516" w:type="pct"/>
            <w:gridSpan w:val="3"/>
            <w:vAlign w:val="center"/>
          </w:tcPr>
          <w:p w14:paraId="2CAFDB67" w14:textId="77777777" w:rsidR="00AE51AB" w:rsidRPr="007E5228" w:rsidRDefault="00AE51AB" w:rsidP="00E35607">
            <w:pPr>
              <w:tabs>
                <w:tab w:val="left" w:pos="1843"/>
              </w:tabs>
              <w:jc w:val="both"/>
              <w:rPr>
                <w:rFonts w:ascii="Century Gothic" w:eastAsia="Century Gothic" w:hAnsi="Century Gothic" w:cs="Arial"/>
                <w:b/>
              </w:rPr>
            </w:pPr>
            <w:r w:rsidRPr="007E5228">
              <w:rPr>
                <w:rFonts w:ascii="Century Gothic" w:eastAsia="Century Gothic" w:hAnsi="Century Gothic" w:cs="Arial"/>
                <w:b/>
              </w:rPr>
              <w:t>Construcción de gavetas en el jardín.</w:t>
            </w:r>
          </w:p>
        </w:tc>
      </w:tr>
      <w:tr w:rsidR="007E5228" w:rsidRPr="007E5228" w14:paraId="1339CC2D" w14:textId="77777777" w:rsidTr="007E5228">
        <w:trPr>
          <w:trHeight w:val="20"/>
          <w:jc w:val="center"/>
        </w:trPr>
        <w:tc>
          <w:tcPr>
            <w:tcW w:w="484" w:type="pct"/>
            <w:vAlign w:val="center"/>
          </w:tcPr>
          <w:p w14:paraId="7637762E"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6.1</w:t>
            </w:r>
          </w:p>
        </w:tc>
        <w:tc>
          <w:tcPr>
            <w:tcW w:w="2572" w:type="pct"/>
            <w:vAlign w:val="center"/>
          </w:tcPr>
          <w:p w14:paraId="48BDC5E9"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Por inhumación perpetuidad.</w:t>
            </w:r>
          </w:p>
        </w:tc>
        <w:tc>
          <w:tcPr>
            <w:tcW w:w="972" w:type="pct"/>
            <w:vAlign w:val="center"/>
          </w:tcPr>
          <w:p w14:paraId="335E5795"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20</w:t>
            </w:r>
          </w:p>
        </w:tc>
        <w:tc>
          <w:tcPr>
            <w:tcW w:w="972" w:type="pct"/>
            <w:vAlign w:val="center"/>
          </w:tcPr>
          <w:p w14:paraId="4552C419"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evento</w:t>
            </w:r>
          </w:p>
        </w:tc>
      </w:tr>
      <w:tr w:rsidR="007E5228" w:rsidRPr="007E5228" w14:paraId="7CC55E6C" w14:textId="77777777" w:rsidTr="007E5228">
        <w:trPr>
          <w:trHeight w:val="20"/>
          <w:jc w:val="center"/>
        </w:trPr>
        <w:tc>
          <w:tcPr>
            <w:tcW w:w="484" w:type="pct"/>
            <w:vAlign w:val="center"/>
          </w:tcPr>
          <w:p w14:paraId="2B5A8CB3"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6.2</w:t>
            </w:r>
          </w:p>
        </w:tc>
        <w:tc>
          <w:tcPr>
            <w:tcW w:w="2572" w:type="pct"/>
            <w:vAlign w:val="center"/>
          </w:tcPr>
          <w:p w14:paraId="4BD48B44"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Construcción de gaveta para cadáver.</w:t>
            </w:r>
          </w:p>
        </w:tc>
        <w:tc>
          <w:tcPr>
            <w:tcW w:w="972" w:type="pct"/>
            <w:vAlign w:val="center"/>
          </w:tcPr>
          <w:p w14:paraId="33EF7A2F"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70</w:t>
            </w:r>
          </w:p>
        </w:tc>
        <w:tc>
          <w:tcPr>
            <w:tcW w:w="972" w:type="pct"/>
            <w:vAlign w:val="center"/>
          </w:tcPr>
          <w:p w14:paraId="052F25AF"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evento</w:t>
            </w:r>
          </w:p>
        </w:tc>
      </w:tr>
      <w:tr w:rsidR="007E5228" w:rsidRPr="007E5228" w14:paraId="784731C6" w14:textId="77777777" w:rsidTr="007E5228">
        <w:trPr>
          <w:trHeight w:val="20"/>
          <w:jc w:val="center"/>
        </w:trPr>
        <w:tc>
          <w:tcPr>
            <w:tcW w:w="484" w:type="pct"/>
            <w:vAlign w:val="center"/>
          </w:tcPr>
          <w:p w14:paraId="3AC449C0"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lastRenderedPageBreak/>
              <w:t>6.3</w:t>
            </w:r>
          </w:p>
        </w:tc>
        <w:tc>
          <w:tcPr>
            <w:tcW w:w="2572" w:type="pct"/>
            <w:vAlign w:val="center"/>
          </w:tcPr>
          <w:p w14:paraId="174E0F9D"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Renovación y 2ª Inhumación</w:t>
            </w:r>
          </w:p>
        </w:tc>
        <w:tc>
          <w:tcPr>
            <w:tcW w:w="972" w:type="pct"/>
            <w:vAlign w:val="center"/>
          </w:tcPr>
          <w:p w14:paraId="28B9AABE"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45</w:t>
            </w:r>
          </w:p>
        </w:tc>
        <w:tc>
          <w:tcPr>
            <w:tcW w:w="972" w:type="pct"/>
            <w:vAlign w:val="center"/>
          </w:tcPr>
          <w:p w14:paraId="75D7F10B"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evento</w:t>
            </w:r>
          </w:p>
        </w:tc>
      </w:tr>
      <w:tr w:rsidR="007E5228" w:rsidRPr="007E5228" w14:paraId="643F2833" w14:textId="77777777" w:rsidTr="007E5228">
        <w:trPr>
          <w:trHeight w:val="20"/>
          <w:jc w:val="center"/>
        </w:trPr>
        <w:tc>
          <w:tcPr>
            <w:tcW w:w="484" w:type="pct"/>
            <w:vAlign w:val="center"/>
          </w:tcPr>
          <w:p w14:paraId="5E4D5FA8"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7</w:t>
            </w:r>
          </w:p>
        </w:tc>
        <w:tc>
          <w:tcPr>
            <w:tcW w:w="2572" w:type="pct"/>
            <w:vAlign w:val="center"/>
          </w:tcPr>
          <w:p w14:paraId="595B8B11"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Venta de fosas a previsión incluyendo perpetuidad por un máximo de dos, cada una.</w:t>
            </w:r>
          </w:p>
        </w:tc>
        <w:tc>
          <w:tcPr>
            <w:tcW w:w="972" w:type="pct"/>
            <w:vAlign w:val="center"/>
          </w:tcPr>
          <w:p w14:paraId="27F2FF9E"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18</w:t>
            </w:r>
          </w:p>
        </w:tc>
        <w:tc>
          <w:tcPr>
            <w:tcW w:w="972" w:type="pct"/>
            <w:vAlign w:val="center"/>
          </w:tcPr>
          <w:p w14:paraId="30450E37"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fosa</w:t>
            </w:r>
          </w:p>
        </w:tc>
      </w:tr>
      <w:tr w:rsidR="007E5228" w:rsidRPr="007E5228" w14:paraId="4BEFB17E" w14:textId="77777777" w:rsidTr="007E5228">
        <w:trPr>
          <w:trHeight w:val="20"/>
          <w:jc w:val="center"/>
        </w:trPr>
        <w:tc>
          <w:tcPr>
            <w:tcW w:w="484" w:type="pct"/>
            <w:vAlign w:val="center"/>
          </w:tcPr>
          <w:p w14:paraId="65F60CA9"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8</w:t>
            </w:r>
          </w:p>
        </w:tc>
        <w:tc>
          <w:tcPr>
            <w:tcW w:w="4516" w:type="pct"/>
            <w:gridSpan w:val="3"/>
            <w:vAlign w:val="center"/>
          </w:tcPr>
          <w:p w14:paraId="2B508AF5" w14:textId="77777777" w:rsidR="00AE51AB" w:rsidRPr="007E5228" w:rsidRDefault="00AE51AB" w:rsidP="00E35607">
            <w:pPr>
              <w:tabs>
                <w:tab w:val="left" w:pos="1843"/>
              </w:tabs>
              <w:jc w:val="both"/>
              <w:rPr>
                <w:rFonts w:ascii="Century Gothic" w:eastAsia="Century Gothic" w:hAnsi="Century Gothic" w:cs="Arial"/>
                <w:b/>
              </w:rPr>
            </w:pPr>
            <w:r w:rsidRPr="007E5228">
              <w:rPr>
                <w:rFonts w:ascii="Century Gothic" w:eastAsia="Century Gothic" w:hAnsi="Century Gothic" w:cs="Arial"/>
                <w:b/>
              </w:rPr>
              <w:t>Servicio a clínicas y hospitales en depósito de restos humanos.</w:t>
            </w:r>
          </w:p>
        </w:tc>
      </w:tr>
      <w:tr w:rsidR="007E5228" w:rsidRPr="007E5228" w14:paraId="013A72A9" w14:textId="77777777" w:rsidTr="007E5228">
        <w:trPr>
          <w:trHeight w:val="20"/>
          <w:jc w:val="center"/>
        </w:trPr>
        <w:tc>
          <w:tcPr>
            <w:tcW w:w="484" w:type="pct"/>
            <w:vAlign w:val="center"/>
          </w:tcPr>
          <w:p w14:paraId="45791C78"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8.1</w:t>
            </w:r>
          </w:p>
        </w:tc>
        <w:tc>
          <w:tcPr>
            <w:tcW w:w="2572" w:type="pct"/>
            <w:vAlign w:val="center"/>
          </w:tcPr>
          <w:p w14:paraId="5245FE6F"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Cada apertura de fosa tamaño especial.</w:t>
            </w:r>
          </w:p>
        </w:tc>
        <w:tc>
          <w:tcPr>
            <w:tcW w:w="972" w:type="pct"/>
            <w:vAlign w:val="center"/>
          </w:tcPr>
          <w:p w14:paraId="623ED62B"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8</w:t>
            </w:r>
          </w:p>
        </w:tc>
        <w:tc>
          <w:tcPr>
            <w:tcW w:w="972" w:type="pct"/>
            <w:vAlign w:val="center"/>
          </w:tcPr>
          <w:p w14:paraId="1FAB1467"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evento</w:t>
            </w:r>
          </w:p>
        </w:tc>
      </w:tr>
      <w:tr w:rsidR="007E5228" w:rsidRPr="007E5228" w14:paraId="0D406160" w14:textId="77777777" w:rsidTr="007E5228">
        <w:trPr>
          <w:trHeight w:val="20"/>
          <w:jc w:val="center"/>
        </w:trPr>
        <w:tc>
          <w:tcPr>
            <w:tcW w:w="484" w:type="pct"/>
            <w:vAlign w:val="center"/>
          </w:tcPr>
          <w:p w14:paraId="3A4D7C8F"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9</w:t>
            </w:r>
          </w:p>
        </w:tc>
        <w:tc>
          <w:tcPr>
            <w:tcW w:w="4516" w:type="pct"/>
            <w:gridSpan w:val="3"/>
            <w:vAlign w:val="center"/>
          </w:tcPr>
          <w:p w14:paraId="49B05882" w14:textId="77777777" w:rsidR="00AE51AB" w:rsidRPr="007E5228" w:rsidRDefault="00AE51AB" w:rsidP="00E35607">
            <w:pPr>
              <w:tabs>
                <w:tab w:val="left" w:pos="1843"/>
              </w:tabs>
              <w:jc w:val="both"/>
              <w:rPr>
                <w:rFonts w:ascii="Century Gothic" w:eastAsia="Century Gothic" w:hAnsi="Century Gothic" w:cs="Arial"/>
                <w:b/>
              </w:rPr>
            </w:pPr>
            <w:r w:rsidRPr="007E5228">
              <w:rPr>
                <w:rFonts w:ascii="Century Gothic" w:eastAsia="Century Gothic" w:hAnsi="Century Gothic" w:cs="Arial"/>
                <w:b/>
              </w:rPr>
              <w:t>Osario.</w:t>
            </w:r>
          </w:p>
        </w:tc>
      </w:tr>
      <w:tr w:rsidR="007E5228" w:rsidRPr="007E5228" w14:paraId="314A9D64" w14:textId="77777777" w:rsidTr="007E5228">
        <w:trPr>
          <w:trHeight w:val="20"/>
          <w:jc w:val="center"/>
        </w:trPr>
        <w:tc>
          <w:tcPr>
            <w:tcW w:w="484" w:type="pct"/>
            <w:vAlign w:val="center"/>
          </w:tcPr>
          <w:p w14:paraId="79E453CC"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9.1</w:t>
            </w:r>
          </w:p>
        </w:tc>
        <w:tc>
          <w:tcPr>
            <w:tcW w:w="2572" w:type="pct"/>
            <w:vAlign w:val="center"/>
          </w:tcPr>
          <w:p w14:paraId="476FB497"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Por término de 7 años por cada espacio.</w:t>
            </w:r>
          </w:p>
        </w:tc>
        <w:tc>
          <w:tcPr>
            <w:tcW w:w="972" w:type="pct"/>
            <w:vAlign w:val="center"/>
          </w:tcPr>
          <w:p w14:paraId="236FEBE2"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5.3</w:t>
            </w:r>
          </w:p>
        </w:tc>
        <w:tc>
          <w:tcPr>
            <w:tcW w:w="972" w:type="pct"/>
            <w:vAlign w:val="center"/>
          </w:tcPr>
          <w:p w14:paraId="17B90D94"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evento</w:t>
            </w:r>
          </w:p>
        </w:tc>
      </w:tr>
      <w:tr w:rsidR="007E5228" w:rsidRPr="007E5228" w14:paraId="3DA30237" w14:textId="77777777" w:rsidTr="007E5228">
        <w:trPr>
          <w:trHeight w:val="20"/>
          <w:jc w:val="center"/>
        </w:trPr>
        <w:tc>
          <w:tcPr>
            <w:tcW w:w="484" w:type="pct"/>
            <w:vAlign w:val="center"/>
          </w:tcPr>
          <w:p w14:paraId="1684C8C4"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9.2</w:t>
            </w:r>
          </w:p>
        </w:tc>
        <w:tc>
          <w:tcPr>
            <w:tcW w:w="2572" w:type="pct"/>
            <w:vAlign w:val="center"/>
          </w:tcPr>
          <w:p w14:paraId="7F16CCF5"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Prórroga por sólo una vez hasta 7 años más.</w:t>
            </w:r>
          </w:p>
        </w:tc>
        <w:tc>
          <w:tcPr>
            <w:tcW w:w="972" w:type="pct"/>
            <w:vAlign w:val="center"/>
          </w:tcPr>
          <w:p w14:paraId="28C1D754"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5.3</w:t>
            </w:r>
          </w:p>
        </w:tc>
        <w:tc>
          <w:tcPr>
            <w:tcW w:w="972" w:type="pct"/>
            <w:vAlign w:val="center"/>
          </w:tcPr>
          <w:p w14:paraId="2F6E82F7"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evento</w:t>
            </w:r>
          </w:p>
        </w:tc>
      </w:tr>
      <w:tr w:rsidR="007E5228" w:rsidRPr="007E5228" w14:paraId="300B82D6" w14:textId="77777777" w:rsidTr="007E5228">
        <w:trPr>
          <w:trHeight w:val="20"/>
          <w:jc w:val="center"/>
        </w:trPr>
        <w:tc>
          <w:tcPr>
            <w:tcW w:w="484" w:type="pct"/>
            <w:vAlign w:val="center"/>
          </w:tcPr>
          <w:p w14:paraId="3198D292"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10</w:t>
            </w:r>
          </w:p>
        </w:tc>
        <w:tc>
          <w:tcPr>
            <w:tcW w:w="2572" w:type="pct"/>
            <w:vAlign w:val="center"/>
          </w:tcPr>
          <w:p w14:paraId="4ED2F5AB"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Cremación</w:t>
            </w:r>
          </w:p>
        </w:tc>
        <w:tc>
          <w:tcPr>
            <w:tcW w:w="972" w:type="pct"/>
            <w:vAlign w:val="center"/>
          </w:tcPr>
          <w:p w14:paraId="0E2777AB"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14</w:t>
            </w:r>
          </w:p>
        </w:tc>
        <w:tc>
          <w:tcPr>
            <w:tcW w:w="972" w:type="pct"/>
            <w:vAlign w:val="center"/>
          </w:tcPr>
          <w:p w14:paraId="1B2686BB"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cuerpo</w:t>
            </w:r>
          </w:p>
        </w:tc>
      </w:tr>
    </w:tbl>
    <w:p w14:paraId="44A7097C" w14:textId="77777777" w:rsidR="00AE51AB" w:rsidRPr="007E5228" w:rsidRDefault="00AE51AB" w:rsidP="00AE51AB">
      <w:pPr>
        <w:tabs>
          <w:tab w:val="left" w:pos="1843"/>
        </w:tabs>
        <w:spacing w:after="160" w:line="276" w:lineRule="auto"/>
        <w:jc w:val="both"/>
        <w:rPr>
          <w:rFonts w:ascii="Century Gothic" w:eastAsia="Century Gothic" w:hAnsi="Century Gothic" w:cs="Arial"/>
        </w:rPr>
      </w:pPr>
    </w:p>
    <w:p w14:paraId="5723A74C" w14:textId="77777777" w:rsidR="00AE51AB" w:rsidRPr="007E5228" w:rsidRDefault="00AE51AB" w:rsidP="007E5228">
      <w:pPr>
        <w:tabs>
          <w:tab w:val="left" w:pos="1843"/>
        </w:tabs>
        <w:spacing w:line="360" w:lineRule="auto"/>
        <w:jc w:val="center"/>
        <w:rPr>
          <w:rFonts w:ascii="Century Gothic" w:eastAsia="Century Gothic" w:hAnsi="Century Gothic" w:cs="Arial"/>
          <w:b/>
        </w:rPr>
      </w:pPr>
      <w:r w:rsidRPr="007E5228">
        <w:rPr>
          <w:rFonts w:ascii="Century Gothic" w:eastAsia="Century Gothic" w:hAnsi="Century Gothic" w:cs="Arial"/>
          <w:b/>
        </w:rPr>
        <w:t>Sección Cuarta</w:t>
      </w:r>
    </w:p>
    <w:p w14:paraId="0DD5F2DE" w14:textId="77777777" w:rsidR="00AE51AB" w:rsidRPr="007E5228" w:rsidRDefault="00AE51AB" w:rsidP="007E5228">
      <w:pPr>
        <w:tabs>
          <w:tab w:val="left" w:pos="1843"/>
        </w:tabs>
        <w:spacing w:after="160" w:line="360" w:lineRule="auto"/>
        <w:jc w:val="center"/>
        <w:rPr>
          <w:rFonts w:ascii="Century Gothic" w:eastAsia="Century Gothic" w:hAnsi="Century Gothic" w:cs="Arial"/>
          <w:b/>
        </w:rPr>
      </w:pPr>
      <w:r w:rsidRPr="007E5228">
        <w:rPr>
          <w:rFonts w:ascii="Century Gothic" w:eastAsia="Century Gothic" w:hAnsi="Century Gothic" w:cs="Arial"/>
          <w:b/>
        </w:rPr>
        <w:t xml:space="preserve">Dirección de Industrialización Agropecuaria </w:t>
      </w:r>
    </w:p>
    <w:p w14:paraId="63D2E379"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b/>
        </w:rPr>
        <w:t xml:space="preserve">ARTÍCULO 55.- </w:t>
      </w:r>
      <w:r w:rsidRPr="007E5228">
        <w:rPr>
          <w:rFonts w:ascii="Century Gothic" w:eastAsia="Century Gothic" w:hAnsi="Century Gothic" w:cs="Arial"/>
        </w:rPr>
        <w:t>Las personas que soliciten los servicios generales de los rastros municipales, deberán obtener la autorización correspondiente y pagar los derechos anticipadamente conforme a la siguiente:</w:t>
      </w:r>
    </w:p>
    <w:p w14:paraId="2C6D74F8" w14:textId="77777777" w:rsidR="00AE51AB" w:rsidRPr="007E5228" w:rsidRDefault="00AE51AB" w:rsidP="007E5228">
      <w:pPr>
        <w:tabs>
          <w:tab w:val="left" w:pos="1843"/>
        </w:tabs>
        <w:spacing w:after="160" w:line="360" w:lineRule="auto"/>
        <w:jc w:val="both"/>
        <w:rPr>
          <w:rFonts w:ascii="Century Gothic" w:eastAsia="Century Gothic" w:hAnsi="Century Gothic" w:cs="Arial"/>
          <w:b/>
        </w:rPr>
      </w:pPr>
      <w:r w:rsidRPr="007E5228">
        <w:rPr>
          <w:rFonts w:ascii="Century Gothic" w:eastAsia="Century Gothic" w:hAnsi="Century Gothic" w:cs="Arial"/>
          <w:b/>
        </w:rPr>
        <w:t>1. Uso de corrales, báscula, matanza, refrigeración y destajo ganado en pie.</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400" w:firstRow="0" w:lastRow="0" w:firstColumn="0" w:lastColumn="0" w:noHBand="0" w:noVBand="1"/>
      </w:tblPr>
      <w:tblGrid>
        <w:gridCol w:w="866"/>
        <w:gridCol w:w="4492"/>
        <w:gridCol w:w="1736"/>
        <w:gridCol w:w="1734"/>
      </w:tblGrid>
      <w:tr w:rsidR="007E5228" w:rsidRPr="007E5228" w14:paraId="41C773EF" w14:textId="77777777" w:rsidTr="007E5228">
        <w:trPr>
          <w:trHeight w:val="20"/>
          <w:jc w:val="center"/>
        </w:trPr>
        <w:tc>
          <w:tcPr>
            <w:tcW w:w="491" w:type="pct"/>
            <w:shd w:val="clear" w:color="auto" w:fill="E7E6E6" w:themeFill="background2"/>
            <w:vAlign w:val="center"/>
          </w:tcPr>
          <w:p w14:paraId="7E2D2A07" w14:textId="77777777" w:rsidR="00AE51AB" w:rsidRPr="007E5228" w:rsidRDefault="00AE51AB" w:rsidP="007E5228">
            <w:pPr>
              <w:tabs>
                <w:tab w:val="left" w:pos="1843"/>
              </w:tabs>
              <w:jc w:val="center"/>
              <w:rPr>
                <w:rFonts w:ascii="Century Gothic" w:eastAsia="Century Gothic" w:hAnsi="Century Gothic" w:cs="Arial"/>
              </w:rPr>
            </w:pPr>
          </w:p>
        </w:tc>
        <w:tc>
          <w:tcPr>
            <w:tcW w:w="2544" w:type="pct"/>
            <w:shd w:val="clear" w:color="auto" w:fill="E7E6E6" w:themeFill="background2"/>
            <w:vAlign w:val="center"/>
          </w:tcPr>
          <w:p w14:paraId="25B249E0"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Concepto</w:t>
            </w:r>
          </w:p>
        </w:tc>
        <w:tc>
          <w:tcPr>
            <w:tcW w:w="983" w:type="pct"/>
            <w:shd w:val="clear" w:color="auto" w:fill="E7E6E6" w:themeFill="background2"/>
            <w:vAlign w:val="center"/>
          </w:tcPr>
          <w:p w14:paraId="43C8EF9D"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UMA</w:t>
            </w:r>
          </w:p>
        </w:tc>
        <w:tc>
          <w:tcPr>
            <w:tcW w:w="982" w:type="pct"/>
            <w:shd w:val="clear" w:color="auto" w:fill="E7E6E6" w:themeFill="background2"/>
            <w:vAlign w:val="center"/>
          </w:tcPr>
          <w:p w14:paraId="0E9D40B1"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Unidad</w:t>
            </w:r>
          </w:p>
        </w:tc>
      </w:tr>
      <w:tr w:rsidR="007E5228" w:rsidRPr="007E5228" w14:paraId="7D8F7387" w14:textId="77777777" w:rsidTr="007E5228">
        <w:trPr>
          <w:trHeight w:val="20"/>
          <w:jc w:val="center"/>
        </w:trPr>
        <w:tc>
          <w:tcPr>
            <w:tcW w:w="491" w:type="pct"/>
            <w:vAlign w:val="center"/>
          </w:tcPr>
          <w:p w14:paraId="1BB7630E"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1.1</w:t>
            </w:r>
          </w:p>
        </w:tc>
        <w:tc>
          <w:tcPr>
            <w:tcW w:w="2544" w:type="pct"/>
            <w:vAlign w:val="center"/>
          </w:tcPr>
          <w:p w14:paraId="655FD1A5"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Ganado bovino.</w:t>
            </w:r>
          </w:p>
        </w:tc>
        <w:tc>
          <w:tcPr>
            <w:tcW w:w="983" w:type="pct"/>
            <w:vAlign w:val="center"/>
          </w:tcPr>
          <w:p w14:paraId="27FAA4AC"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6.02</w:t>
            </w:r>
          </w:p>
        </w:tc>
        <w:tc>
          <w:tcPr>
            <w:tcW w:w="982" w:type="pct"/>
            <w:vAlign w:val="center"/>
          </w:tcPr>
          <w:p w14:paraId="558C2C61"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cabeza</w:t>
            </w:r>
          </w:p>
        </w:tc>
      </w:tr>
      <w:tr w:rsidR="007E5228" w:rsidRPr="007E5228" w14:paraId="544DCC7A" w14:textId="77777777" w:rsidTr="007E5228">
        <w:trPr>
          <w:trHeight w:val="20"/>
          <w:jc w:val="center"/>
        </w:trPr>
        <w:tc>
          <w:tcPr>
            <w:tcW w:w="491" w:type="pct"/>
            <w:vAlign w:val="center"/>
          </w:tcPr>
          <w:p w14:paraId="035010A3"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1.2</w:t>
            </w:r>
          </w:p>
        </w:tc>
        <w:tc>
          <w:tcPr>
            <w:tcW w:w="2544" w:type="pct"/>
            <w:vAlign w:val="center"/>
          </w:tcPr>
          <w:p w14:paraId="319AE3CE"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Ganado equino.</w:t>
            </w:r>
          </w:p>
        </w:tc>
        <w:tc>
          <w:tcPr>
            <w:tcW w:w="983" w:type="pct"/>
            <w:vAlign w:val="center"/>
          </w:tcPr>
          <w:p w14:paraId="1E221E39"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4.57</w:t>
            </w:r>
          </w:p>
        </w:tc>
        <w:tc>
          <w:tcPr>
            <w:tcW w:w="982" w:type="pct"/>
            <w:vAlign w:val="center"/>
          </w:tcPr>
          <w:p w14:paraId="1DEE26A8"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cabeza</w:t>
            </w:r>
          </w:p>
        </w:tc>
      </w:tr>
      <w:tr w:rsidR="007E5228" w:rsidRPr="007E5228" w14:paraId="339285EF" w14:textId="77777777" w:rsidTr="007E5228">
        <w:trPr>
          <w:trHeight w:val="20"/>
          <w:jc w:val="center"/>
        </w:trPr>
        <w:tc>
          <w:tcPr>
            <w:tcW w:w="491" w:type="pct"/>
            <w:vAlign w:val="center"/>
          </w:tcPr>
          <w:p w14:paraId="47AA4F2B"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lastRenderedPageBreak/>
              <w:t>1.3</w:t>
            </w:r>
          </w:p>
        </w:tc>
        <w:tc>
          <w:tcPr>
            <w:tcW w:w="2544" w:type="pct"/>
            <w:vAlign w:val="center"/>
          </w:tcPr>
          <w:p w14:paraId="6BABFF35"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Asnos.</w:t>
            </w:r>
          </w:p>
        </w:tc>
        <w:tc>
          <w:tcPr>
            <w:tcW w:w="983" w:type="pct"/>
            <w:vAlign w:val="center"/>
          </w:tcPr>
          <w:p w14:paraId="406A853F"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4.17</w:t>
            </w:r>
          </w:p>
        </w:tc>
        <w:tc>
          <w:tcPr>
            <w:tcW w:w="982" w:type="pct"/>
            <w:vAlign w:val="center"/>
          </w:tcPr>
          <w:p w14:paraId="5186986E"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cabeza</w:t>
            </w:r>
          </w:p>
        </w:tc>
      </w:tr>
      <w:tr w:rsidR="007E5228" w:rsidRPr="007E5228" w14:paraId="789056C3" w14:textId="77777777" w:rsidTr="007E5228">
        <w:trPr>
          <w:trHeight w:val="20"/>
          <w:jc w:val="center"/>
        </w:trPr>
        <w:tc>
          <w:tcPr>
            <w:tcW w:w="491" w:type="pct"/>
            <w:vAlign w:val="center"/>
          </w:tcPr>
          <w:p w14:paraId="1728F0BA"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1.4</w:t>
            </w:r>
          </w:p>
        </w:tc>
        <w:tc>
          <w:tcPr>
            <w:tcW w:w="2544" w:type="pct"/>
            <w:vAlign w:val="center"/>
          </w:tcPr>
          <w:p w14:paraId="18A7CD50"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Ganado porcino, ovino o caprino.</w:t>
            </w:r>
          </w:p>
        </w:tc>
        <w:tc>
          <w:tcPr>
            <w:tcW w:w="983" w:type="pct"/>
            <w:vAlign w:val="center"/>
          </w:tcPr>
          <w:p w14:paraId="787C434F"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3.12</w:t>
            </w:r>
          </w:p>
        </w:tc>
        <w:tc>
          <w:tcPr>
            <w:tcW w:w="982" w:type="pct"/>
            <w:vAlign w:val="center"/>
          </w:tcPr>
          <w:p w14:paraId="522F3851"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cabeza</w:t>
            </w:r>
          </w:p>
        </w:tc>
      </w:tr>
      <w:tr w:rsidR="007E5228" w:rsidRPr="007E5228" w14:paraId="6066AF7E" w14:textId="77777777" w:rsidTr="007E5228">
        <w:trPr>
          <w:trHeight w:val="20"/>
          <w:jc w:val="center"/>
        </w:trPr>
        <w:tc>
          <w:tcPr>
            <w:tcW w:w="491" w:type="pct"/>
            <w:vAlign w:val="center"/>
          </w:tcPr>
          <w:p w14:paraId="545D60CA"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1.5</w:t>
            </w:r>
          </w:p>
        </w:tc>
        <w:tc>
          <w:tcPr>
            <w:tcW w:w="2544" w:type="pct"/>
            <w:vAlign w:val="center"/>
          </w:tcPr>
          <w:p w14:paraId="1D56F93B"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Ternera.</w:t>
            </w:r>
          </w:p>
        </w:tc>
        <w:tc>
          <w:tcPr>
            <w:tcW w:w="983" w:type="pct"/>
            <w:vAlign w:val="center"/>
          </w:tcPr>
          <w:p w14:paraId="2CA409BA"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w:t>
            </w:r>
          </w:p>
        </w:tc>
        <w:tc>
          <w:tcPr>
            <w:tcW w:w="982" w:type="pct"/>
            <w:vAlign w:val="center"/>
          </w:tcPr>
          <w:p w14:paraId="2C15EE60"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cabeza</w:t>
            </w:r>
          </w:p>
        </w:tc>
      </w:tr>
    </w:tbl>
    <w:p w14:paraId="505A4E4C" w14:textId="77777777" w:rsidR="007E5228" w:rsidRPr="007E5228" w:rsidRDefault="007E5228" w:rsidP="00AE51AB">
      <w:pPr>
        <w:tabs>
          <w:tab w:val="left" w:pos="1843"/>
        </w:tabs>
        <w:spacing w:before="240" w:after="160" w:line="276" w:lineRule="auto"/>
        <w:rPr>
          <w:rFonts w:ascii="Century Gothic" w:eastAsia="Century Gothic" w:hAnsi="Century Gothic" w:cs="Arial"/>
          <w:b/>
        </w:rPr>
      </w:pPr>
    </w:p>
    <w:p w14:paraId="5E674DB6" w14:textId="77777777" w:rsidR="00AE51AB" w:rsidRPr="007E5228" w:rsidRDefault="00AE51AB" w:rsidP="00AE51AB">
      <w:pPr>
        <w:tabs>
          <w:tab w:val="left" w:pos="1843"/>
        </w:tabs>
        <w:spacing w:before="240" w:after="160" w:line="276" w:lineRule="auto"/>
        <w:rPr>
          <w:rFonts w:ascii="Century Gothic" w:eastAsia="Century Gothic" w:hAnsi="Century Gothic" w:cs="Arial"/>
          <w:b/>
        </w:rPr>
      </w:pPr>
      <w:r w:rsidRPr="007E5228">
        <w:rPr>
          <w:rFonts w:ascii="Century Gothic" w:eastAsia="Century Gothic" w:hAnsi="Century Gothic" w:cs="Arial"/>
          <w:b/>
        </w:rPr>
        <w:t>2. Báscula, matanza, refrigeración y destajo de bachanes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400" w:firstRow="0" w:lastRow="0" w:firstColumn="0" w:lastColumn="0" w:noHBand="0" w:noVBand="1"/>
      </w:tblPr>
      <w:tblGrid>
        <w:gridCol w:w="855"/>
        <w:gridCol w:w="4497"/>
        <w:gridCol w:w="1739"/>
        <w:gridCol w:w="1737"/>
      </w:tblGrid>
      <w:tr w:rsidR="007E5228" w:rsidRPr="007E5228" w14:paraId="07A5E57B" w14:textId="77777777" w:rsidTr="007E5228">
        <w:trPr>
          <w:trHeight w:val="20"/>
          <w:jc w:val="center"/>
        </w:trPr>
        <w:tc>
          <w:tcPr>
            <w:tcW w:w="484" w:type="pct"/>
            <w:shd w:val="clear" w:color="auto" w:fill="E7E6E6" w:themeFill="background2"/>
            <w:vAlign w:val="center"/>
          </w:tcPr>
          <w:p w14:paraId="3C1D3042" w14:textId="77777777" w:rsidR="00AE51AB" w:rsidRPr="007E5228" w:rsidRDefault="00AE51AB" w:rsidP="007E5228">
            <w:pPr>
              <w:tabs>
                <w:tab w:val="left" w:pos="1843"/>
              </w:tabs>
              <w:jc w:val="center"/>
              <w:rPr>
                <w:rFonts w:ascii="Century Gothic" w:eastAsia="Century Gothic" w:hAnsi="Century Gothic" w:cs="Arial"/>
              </w:rPr>
            </w:pPr>
          </w:p>
        </w:tc>
        <w:tc>
          <w:tcPr>
            <w:tcW w:w="2547" w:type="pct"/>
            <w:shd w:val="clear" w:color="auto" w:fill="E7E6E6" w:themeFill="background2"/>
            <w:vAlign w:val="center"/>
          </w:tcPr>
          <w:p w14:paraId="46D13875"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Concepto</w:t>
            </w:r>
          </w:p>
        </w:tc>
        <w:tc>
          <w:tcPr>
            <w:tcW w:w="985" w:type="pct"/>
            <w:shd w:val="clear" w:color="auto" w:fill="E7E6E6" w:themeFill="background2"/>
            <w:vAlign w:val="center"/>
          </w:tcPr>
          <w:p w14:paraId="636FAA3B"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UMA</w:t>
            </w:r>
          </w:p>
        </w:tc>
        <w:tc>
          <w:tcPr>
            <w:tcW w:w="984" w:type="pct"/>
            <w:shd w:val="clear" w:color="auto" w:fill="E7E6E6" w:themeFill="background2"/>
            <w:vAlign w:val="center"/>
          </w:tcPr>
          <w:p w14:paraId="4DE28F72"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Unidad</w:t>
            </w:r>
          </w:p>
        </w:tc>
      </w:tr>
      <w:tr w:rsidR="007E5228" w:rsidRPr="007E5228" w14:paraId="39E3DC74" w14:textId="77777777" w:rsidTr="007E5228">
        <w:trPr>
          <w:trHeight w:val="20"/>
          <w:jc w:val="center"/>
        </w:trPr>
        <w:tc>
          <w:tcPr>
            <w:tcW w:w="484" w:type="pct"/>
            <w:vAlign w:val="center"/>
          </w:tcPr>
          <w:p w14:paraId="026143BA"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2.1</w:t>
            </w:r>
          </w:p>
        </w:tc>
        <w:tc>
          <w:tcPr>
            <w:tcW w:w="2547" w:type="pct"/>
            <w:vAlign w:val="center"/>
          </w:tcPr>
          <w:p w14:paraId="686FF835" w14:textId="77777777" w:rsidR="00AE51AB" w:rsidRPr="007E5228" w:rsidRDefault="00AE51AB" w:rsidP="007E5228">
            <w:pPr>
              <w:tabs>
                <w:tab w:val="left" w:pos="1843"/>
              </w:tabs>
              <w:rPr>
                <w:rFonts w:ascii="Century Gothic" w:eastAsia="Century Gothic" w:hAnsi="Century Gothic" w:cs="Arial"/>
              </w:rPr>
            </w:pPr>
            <w:r w:rsidRPr="007E5228">
              <w:rPr>
                <w:rFonts w:ascii="Century Gothic" w:eastAsia="Century Gothic" w:hAnsi="Century Gothic" w:cs="Arial"/>
              </w:rPr>
              <w:t>Ganado bovino.</w:t>
            </w:r>
          </w:p>
        </w:tc>
        <w:tc>
          <w:tcPr>
            <w:tcW w:w="985" w:type="pct"/>
            <w:vAlign w:val="center"/>
          </w:tcPr>
          <w:p w14:paraId="2A91E798"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5.51</w:t>
            </w:r>
          </w:p>
        </w:tc>
        <w:tc>
          <w:tcPr>
            <w:tcW w:w="984" w:type="pct"/>
            <w:vAlign w:val="center"/>
          </w:tcPr>
          <w:p w14:paraId="3A6E70A2"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cabeza</w:t>
            </w:r>
          </w:p>
        </w:tc>
      </w:tr>
      <w:tr w:rsidR="007E5228" w:rsidRPr="007E5228" w14:paraId="4F1800F6" w14:textId="77777777" w:rsidTr="007E5228">
        <w:trPr>
          <w:trHeight w:val="20"/>
          <w:jc w:val="center"/>
        </w:trPr>
        <w:tc>
          <w:tcPr>
            <w:tcW w:w="484" w:type="pct"/>
            <w:vAlign w:val="center"/>
          </w:tcPr>
          <w:p w14:paraId="758D33AA"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2.2</w:t>
            </w:r>
          </w:p>
        </w:tc>
        <w:tc>
          <w:tcPr>
            <w:tcW w:w="2547" w:type="pct"/>
            <w:vAlign w:val="center"/>
          </w:tcPr>
          <w:p w14:paraId="450405AE" w14:textId="77777777" w:rsidR="00AE51AB" w:rsidRPr="007E5228" w:rsidRDefault="00AE51AB" w:rsidP="007E5228">
            <w:pPr>
              <w:tabs>
                <w:tab w:val="left" w:pos="1843"/>
              </w:tabs>
              <w:rPr>
                <w:rFonts w:ascii="Century Gothic" w:eastAsia="Century Gothic" w:hAnsi="Century Gothic" w:cs="Arial"/>
              </w:rPr>
            </w:pPr>
            <w:r w:rsidRPr="007E5228">
              <w:rPr>
                <w:rFonts w:ascii="Century Gothic" w:eastAsia="Century Gothic" w:hAnsi="Century Gothic" w:cs="Arial"/>
              </w:rPr>
              <w:t>Ganado equino.</w:t>
            </w:r>
          </w:p>
        </w:tc>
        <w:tc>
          <w:tcPr>
            <w:tcW w:w="985" w:type="pct"/>
            <w:vAlign w:val="center"/>
          </w:tcPr>
          <w:p w14:paraId="465AC70B"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4.21</w:t>
            </w:r>
          </w:p>
        </w:tc>
        <w:tc>
          <w:tcPr>
            <w:tcW w:w="984" w:type="pct"/>
            <w:vAlign w:val="center"/>
          </w:tcPr>
          <w:p w14:paraId="2392BAE1"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cabeza</w:t>
            </w:r>
          </w:p>
        </w:tc>
      </w:tr>
      <w:tr w:rsidR="007E5228" w:rsidRPr="007E5228" w14:paraId="6AE0D63E" w14:textId="77777777" w:rsidTr="007E5228">
        <w:trPr>
          <w:trHeight w:val="20"/>
          <w:jc w:val="center"/>
        </w:trPr>
        <w:tc>
          <w:tcPr>
            <w:tcW w:w="484" w:type="pct"/>
            <w:vAlign w:val="center"/>
          </w:tcPr>
          <w:p w14:paraId="66E9B22F"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2.3</w:t>
            </w:r>
          </w:p>
        </w:tc>
        <w:tc>
          <w:tcPr>
            <w:tcW w:w="2547" w:type="pct"/>
            <w:vAlign w:val="center"/>
          </w:tcPr>
          <w:p w14:paraId="2E65A698" w14:textId="77777777" w:rsidR="00AE51AB" w:rsidRPr="007E5228" w:rsidRDefault="00AE51AB" w:rsidP="007E5228">
            <w:pPr>
              <w:tabs>
                <w:tab w:val="left" w:pos="1843"/>
              </w:tabs>
              <w:rPr>
                <w:rFonts w:ascii="Century Gothic" w:eastAsia="Century Gothic" w:hAnsi="Century Gothic" w:cs="Arial"/>
              </w:rPr>
            </w:pPr>
            <w:r w:rsidRPr="007E5228">
              <w:rPr>
                <w:rFonts w:ascii="Century Gothic" w:eastAsia="Century Gothic" w:hAnsi="Century Gothic" w:cs="Arial"/>
              </w:rPr>
              <w:t>Ganado porcino, caprino, ovino y asnos.</w:t>
            </w:r>
          </w:p>
        </w:tc>
        <w:tc>
          <w:tcPr>
            <w:tcW w:w="985" w:type="pct"/>
            <w:vAlign w:val="center"/>
          </w:tcPr>
          <w:p w14:paraId="0CB4CFD1"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2.96</w:t>
            </w:r>
          </w:p>
        </w:tc>
        <w:tc>
          <w:tcPr>
            <w:tcW w:w="984" w:type="pct"/>
            <w:vAlign w:val="center"/>
          </w:tcPr>
          <w:p w14:paraId="0F953A0E"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cabeza</w:t>
            </w:r>
          </w:p>
        </w:tc>
      </w:tr>
      <w:tr w:rsidR="007E5228" w:rsidRPr="007E5228" w14:paraId="67D10DE7" w14:textId="77777777" w:rsidTr="007E5228">
        <w:trPr>
          <w:trHeight w:val="20"/>
          <w:jc w:val="center"/>
        </w:trPr>
        <w:tc>
          <w:tcPr>
            <w:tcW w:w="484" w:type="pct"/>
            <w:vAlign w:val="center"/>
          </w:tcPr>
          <w:p w14:paraId="4E87FA57"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2.4</w:t>
            </w:r>
          </w:p>
        </w:tc>
        <w:tc>
          <w:tcPr>
            <w:tcW w:w="2547" w:type="pct"/>
            <w:vAlign w:val="center"/>
          </w:tcPr>
          <w:p w14:paraId="519BB226" w14:textId="77777777" w:rsidR="00AE51AB" w:rsidRPr="007E5228" w:rsidRDefault="00AE51AB" w:rsidP="007E5228">
            <w:pPr>
              <w:tabs>
                <w:tab w:val="left" w:pos="1843"/>
              </w:tabs>
              <w:rPr>
                <w:rFonts w:ascii="Century Gothic" w:eastAsia="Century Gothic" w:hAnsi="Century Gothic" w:cs="Arial"/>
              </w:rPr>
            </w:pPr>
            <w:r w:rsidRPr="007E5228">
              <w:rPr>
                <w:rFonts w:ascii="Century Gothic" w:eastAsia="Century Gothic" w:hAnsi="Century Gothic" w:cs="Arial"/>
              </w:rPr>
              <w:t>Ternera.</w:t>
            </w:r>
          </w:p>
        </w:tc>
        <w:tc>
          <w:tcPr>
            <w:tcW w:w="985" w:type="pct"/>
            <w:vAlign w:val="center"/>
          </w:tcPr>
          <w:p w14:paraId="5D0E2DC6"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1.91</w:t>
            </w:r>
          </w:p>
        </w:tc>
        <w:tc>
          <w:tcPr>
            <w:tcW w:w="984" w:type="pct"/>
            <w:vAlign w:val="center"/>
          </w:tcPr>
          <w:p w14:paraId="03FEFA32"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cabeza</w:t>
            </w:r>
          </w:p>
        </w:tc>
      </w:tr>
    </w:tbl>
    <w:p w14:paraId="5A0F4A88" w14:textId="77777777" w:rsidR="00AE51AB" w:rsidRPr="007E5228" w:rsidRDefault="00AE51AB" w:rsidP="00AE51AB">
      <w:pPr>
        <w:tabs>
          <w:tab w:val="left" w:pos="1843"/>
        </w:tabs>
        <w:spacing w:before="240" w:after="160" w:line="276" w:lineRule="auto"/>
        <w:jc w:val="both"/>
        <w:rPr>
          <w:rFonts w:ascii="Century Gothic" w:eastAsia="Century Gothic" w:hAnsi="Century Gothic" w:cs="Arial"/>
          <w:b/>
        </w:rPr>
      </w:pPr>
      <w:r w:rsidRPr="007E5228">
        <w:rPr>
          <w:rFonts w:ascii="Century Gothic" w:eastAsia="Century Gothic" w:hAnsi="Century Gothic" w:cs="Arial"/>
          <w:b/>
        </w:rPr>
        <w:t>3. Los servicios que a continuación se indican y que podrá realizar el Municipio conforme a sus atribuciones legales, causarán derechos como a continuación se indican:</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400" w:firstRow="0" w:lastRow="0" w:firstColumn="0" w:lastColumn="0" w:noHBand="0" w:noVBand="1"/>
      </w:tblPr>
      <w:tblGrid>
        <w:gridCol w:w="1173"/>
        <w:gridCol w:w="4209"/>
        <w:gridCol w:w="1559"/>
        <w:gridCol w:w="1887"/>
      </w:tblGrid>
      <w:tr w:rsidR="007E5228" w:rsidRPr="007E5228" w14:paraId="1480786D" w14:textId="77777777" w:rsidTr="007E5228">
        <w:trPr>
          <w:trHeight w:val="20"/>
          <w:jc w:val="center"/>
        </w:trPr>
        <w:tc>
          <w:tcPr>
            <w:tcW w:w="664" w:type="pct"/>
            <w:shd w:val="clear" w:color="auto" w:fill="E7E6E6" w:themeFill="background2"/>
            <w:vAlign w:val="center"/>
          </w:tcPr>
          <w:p w14:paraId="17AB27AA" w14:textId="77777777" w:rsidR="00AE51AB" w:rsidRPr="007E5228" w:rsidRDefault="00AE51AB" w:rsidP="007E5228">
            <w:pPr>
              <w:tabs>
                <w:tab w:val="left" w:pos="1843"/>
              </w:tabs>
              <w:jc w:val="center"/>
              <w:rPr>
                <w:rFonts w:ascii="Century Gothic" w:eastAsia="Century Gothic" w:hAnsi="Century Gothic" w:cs="Arial"/>
              </w:rPr>
            </w:pPr>
          </w:p>
        </w:tc>
        <w:tc>
          <w:tcPr>
            <w:tcW w:w="2384" w:type="pct"/>
            <w:shd w:val="clear" w:color="auto" w:fill="E7E6E6" w:themeFill="background2"/>
            <w:vAlign w:val="center"/>
          </w:tcPr>
          <w:p w14:paraId="1C1D5996" w14:textId="77777777" w:rsidR="00AE51AB" w:rsidRPr="007E5228" w:rsidRDefault="00AE51AB" w:rsidP="00E35607">
            <w:pPr>
              <w:tabs>
                <w:tab w:val="left" w:pos="1843"/>
              </w:tabs>
              <w:jc w:val="center"/>
              <w:rPr>
                <w:rFonts w:ascii="Century Gothic" w:eastAsia="Century Gothic" w:hAnsi="Century Gothic" w:cs="Arial"/>
                <w:b/>
              </w:rPr>
            </w:pPr>
            <w:r w:rsidRPr="007E5228">
              <w:rPr>
                <w:rFonts w:ascii="Century Gothic" w:eastAsia="Century Gothic" w:hAnsi="Century Gothic" w:cs="Arial"/>
                <w:b/>
              </w:rPr>
              <w:t>Concepto</w:t>
            </w:r>
          </w:p>
        </w:tc>
        <w:tc>
          <w:tcPr>
            <w:tcW w:w="883" w:type="pct"/>
            <w:shd w:val="clear" w:color="auto" w:fill="E7E6E6" w:themeFill="background2"/>
            <w:vAlign w:val="center"/>
          </w:tcPr>
          <w:p w14:paraId="2D028524"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UMA</w:t>
            </w:r>
          </w:p>
        </w:tc>
        <w:tc>
          <w:tcPr>
            <w:tcW w:w="1069" w:type="pct"/>
            <w:shd w:val="clear" w:color="auto" w:fill="E7E6E6" w:themeFill="background2"/>
            <w:vAlign w:val="center"/>
          </w:tcPr>
          <w:p w14:paraId="54BA9204"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Unidad</w:t>
            </w:r>
          </w:p>
        </w:tc>
      </w:tr>
      <w:tr w:rsidR="007E5228" w:rsidRPr="007E5228" w14:paraId="06560A86" w14:textId="77777777" w:rsidTr="007E5228">
        <w:trPr>
          <w:trHeight w:val="20"/>
          <w:jc w:val="center"/>
        </w:trPr>
        <w:tc>
          <w:tcPr>
            <w:tcW w:w="664" w:type="pct"/>
            <w:vAlign w:val="center"/>
          </w:tcPr>
          <w:p w14:paraId="1F98A054"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3.1</w:t>
            </w:r>
          </w:p>
        </w:tc>
        <w:tc>
          <w:tcPr>
            <w:tcW w:w="2384" w:type="pct"/>
            <w:vAlign w:val="center"/>
          </w:tcPr>
          <w:p w14:paraId="3D4B68DE"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Inspección sello y resello de carne de ganado sacrificado en rastro o empacadora procedente de fuera del Municipio. (Excepcionalmente expresado en pesos)</w:t>
            </w:r>
          </w:p>
        </w:tc>
        <w:tc>
          <w:tcPr>
            <w:tcW w:w="883" w:type="pct"/>
            <w:vAlign w:val="center"/>
          </w:tcPr>
          <w:p w14:paraId="1102E8E3"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$50.00</w:t>
            </w:r>
          </w:p>
        </w:tc>
        <w:tc>
          <w:tcPr>
            <w:tcW w:w="1069" w:type="pct"/>
            <w:vAlign w:val="center"/>
          </w:tcPr>
          <w:p w14:paraId="37AD16F2"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canal</w:t>
            </w:r>
          </w:p>
        </w:tc>
      </w:tr>
      <w:tr w:rsidR="007E5228" w:rsidRPr="007E5228" w14:paraId="49C34633" w14:textId="77777777" w:rsidTr="007E5228">
        <w:trPr>
          <w:trHeight w:val="20"/>
          <w:jc w:val="center"/>
        </w:trPr>
        <w:tc>
          <w:tcPr>
            <w:tcW w:w="664" w:type="pct"/>
            <w:vAlign w:val="center"/>
          </w:tcPr>
          <w:p w14:paraId="2DDE6A88"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3.2</w:t>
            </w:r>
          </w:p>
        </w:tc>
        <w:tc>
          <w:tcPr>
            <w:tcW w:w="2384" w:type="pct"/>
            <w:vAlign w:val="center"/>
          </w:tcPr>
          <w:p w14:paraId="48A9B18E"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Legalización de facturas, marcas, fierros y señales.</w:t>
            </w:r>
          </w:p>
        </w:tc>
        <w:tc>
          <w:tcPr>
            <w:tcW w:w="883" w:type="pct"/>
            <w:vAlign w:val="center"/>
          </w:tcPr>
          <w:p w14:paraId="310D7FBC"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0.7</w:t>
            </w:r>
          </w:p>
        </w:tc>
        <w:tc>
          <w:tcPr>
            <w:tcW w:w="1069" w:type="pct"/>
            <w:vAlign w:val="center"/>
          </w:tcPr>
          <w:p w14:paraId="6DEA1F65"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documento</w:t>
            </w:r>
          </w:p>
        </w:tc>
      </w:tr>
      <w:tr w:rsidR="007E5228" w:rsidRPr="007E5228" w14:paraId="6BC2E895" w14:textId="77777777" w:rsidTr="007E5228">
        <w:trPr>
          <w:trHeight w:val="20"/>
          <w:jc w:val="center"/>
        </w:trPr>
        <w:tc>
          <w:tcPr>
            <w:tcW w:w="664" w:type="pct"/>
            <w:vAlign w:val="center"/>
          </w:tcPr>
          <w:p w14:paraId="6368EA91"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lastRenderedPageBreak/>
              <w:t>3.3</w:t>
            </w:r>
          </w:p>
        </w:tc>
        <w:tc>
          <w:tcPr>
            <w:tcW w:w="2384" w:type="pct"/>
            <w:vAlign w:val="center"/>
          </w:tcPr>
          <w:p w14:paraId="4AFBA6EC"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Certificado de movilización de pieles de ganado.</w:t>
            </w:r>
          </w:p>
        </w:tc>
        <w:tc>
          <w:tcPr>
            <w:tcW w:w="883" w:type="pct"/>
            <w:vAlign w:val="center"/>
          </w:tcPr>
          <w:p w14:paraId="333F9B4E"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0.03</w:t>
            </w:r>
          </w:p>
        </w:tc>
        <w:tc>
          <w:tcPr>
            <w:tcW w:w="1069" w:type="pct"/>
            <w:vAlign w:val="center"/>
          </w:tcPr>
          <w:p w14:paraId="2A35C492"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pieza</w:t>
            </w:r>
          </w:p>
        </w:tc>
      </w:tr>
      <w:tr w:rsidR="007E5228" w:rsidRPr="007E5228" w14:paraId="160A1CB5" w14:textId="77777777" w:rsidTr="007E5228">
        <w:trPr>
          <w:trHeight w:val="20"/>
          <w:jc w:val="center"/>
        </w:trPr>
        <w:tc>
          <w:tcPr>
            <w:tcW w:w="664" w:type="pct"/>
            <w:vAlign w:val="center"/>
          </w:tcPr>
          <w:p w14:paraId="2F618A46"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3.4</w:t>
            </w:r>
          </w:p>
        </w:tc>
        <w:tc>
          <w:tcPr>
            <w:tcW w:w="4336" w:type="pct"/>
            <w:gridSpan w:val="3"/>
            <w:vAlign w:val="center"/>
          </w:tcPr>
          <w:p w14:paraId="4C0279DE"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Certificado de movilización de carne de res, equino, porcino u ovicaprino.</w:t>
            </w:r>
          </w:p>
        </w:tc>
      </w:tr>
      <w:tr w:rsidR="007E5228" w:rsidRPr="007E5228" w14:paraId="7017F138" w14:textId="77777777" w:rsidTr="007E5228">
        <w:trPr>
          <w:trHeight w:val="20"/>
          <w:jc w:val="center"/>
        </w:trPr>
        <w:tc>
          <w:tcPr>
            <w:tcW w:w="664" w:type="pct"/>
            <w:vAlign w:val="center"/>
          </w:tcPr>
          <w:p w14:paraId="1CFC042D"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3.4.1</w:t>
            </w:r>
          </w:p>
        </w:tc>
        <w:tc>
          <w:tcPr>
            <w:tcW w:w="2384" w:type="pct"/>
            <w:vAlign w:val="center"/>
          </w:tcPr>
          <w:p w14:paraId="0B390393"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De 1 a 10 canales.</w:t>
            </w:r>
          </w:p>
        </w:tc>
        <w:tc>
          <w:tcPr>
            <w:tcW w:w="883" w:type="pct"/>
            <w:vAlign w:val="center"/>
          </w:tcPr>
          <w:p w14:paraId="254ACDFC"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5</w:t>
            </w:r>
          </w:p>
        </w:tc>
        <w:tc>
          <w:tcPr>
            <w:tcW w:w="1069" w:type="pct"/>
            <w:vAlign w:val="center"/>
          </w:tcPr>
          <w:p w14:paraId="41CCFD23"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certificado</w:t>
            </w:r>
          </w:p>
        </w:tc>
      </w:tr>
      <w:tr w:rsidR="007E5228" w:rsidRPr="007E5228" w14:paraId="3A28B3DD" w14:textId="77777777" w:rsidTr="007E5228">
        <w:trPr>
          <w:trHeight w:val="20"/>
          <w:jc w:val="center"/>
        </w:trPr>
        <w:tc>
          <w:tcPr>
            <w:tcW w:w="664" w:type="pct"/>
            <w:vAlign w:val="center"/>
          </w:tcPr>
          <w:p w14:paraId="618DD273"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3.4.2</w:t>
            </w:r>
          </w:p>
        </w:tc>
        <w:tc>
          <w:tcPr>
            <w:tcW w:w="2384" w:type="pct"/>
            <w:vAlign w:val="center"/>
          </w:tcPr>
          <w:p w14:paraId="18CF6F34"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De 11 a 20 canales.</w:t>
            </w:r>
          </w:p>
        </w:tc>
        <w:tc>
          <w:tcPr>
            <w:tcW w:w="883" w:type="pct"/>
            <w:vAlign w:val="center"/>
          </w:tcPr>
          <w:p w14:paraId="68E9E72B"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8</w:t>
            </w:r>
          </w:p>
        </w:tc>
        <w:tc>
          <w:tcPr>
            <w:tcW w:w="1069" w:type="pct"/>
            <w:vAlign w:val="center"/>
          </w:tcPr>
          <w:p w14:paraId="70564F2F"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certificado</w:t>
            </w:r>
          </w:p>
        </w:tc>
      </w:tr>
      <w:tr w:rsidR="007E5228" w:rsidRPr="007E5228" w14:paraId="2C8BECBE" w14:textId="77777777" w:rsidTr="007E5228">
        <w:trPr>
          <w:trHeight w:val="20"/>
          <w:jc w:val="center"/>
        </w:trPr>
        <w:tc>
          <w:tcPr>
            <w:tcW w:w="664" w:type="pct"/>
            <w:vAlign w:val="center"/>
          </w:tcPr>
          <w:p w14:paraId="4688ED71"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3.4.3</w:t>
            </w:r>
          </w:p>
        </w:tc>
        <w:tc>
          <w:tcPr>
            <w:tcW w:w="2384" w:type="pct"/>
            <w:vAlign w:val="center"/>
          </w:tcPr>
          <w:p w14:paraId="0E09DED2"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De 21 a 30 canales.</w:t>
            </w:r>
          </w:p>
        </w:tc>
        <w:tc>
          <w:tcPr>
            <w:tcW w:w="883" w:type="pct"/>
            <w:vAlign w:val="center"/>
          </w:tcPr>
          <w:p w14:paraId="2BB5DECE"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10</w:t>
            </w:r>
          </w:p>
        </w:tc>
        <w:tc>
          <w:tcPr>
            <w:tcW w:w="1069" w:type="pct"/>
            <w:vAlign w:val="center"/>
          </w:tcPr>
          <w:p w14:paraId="7B31475E"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certificado</w:t>
            </w:r>
          </w:p>
        </w:tc>
      </w:tr>
      <w:tr w:rsidR="007E5228" w:rsidRPr="007E5228" w14:paraId="5CE11E58" w14:textId="77777777" w:rsidTr="007E5228">
        <w:trPr>
          <w:trHeight w:val="20"/>
          <w:jc w:val="center"/>
        </w:trPr>
        <w:tc>
          <w:tcPr>
            <w:tcW w:w="664" w:type="pct"/>
            <w:vAlign w:val="center"/>
          </w:tcPr>
          <w:p w14:paraId="0F05F7CA"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3.4.4</w:t>
            </w:r>
          </w:p>
        </w:tc>
        <w:tc>
          <w:tcPr>
            <w:tcW w:w="2384" w:type="pct"/>
            <w:vAlign w:val="center"/>
          </w:tcPr>
          <w:p w14:paraId="72FFADC9"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De 31 a 40 canales.</w:t>
            </w:r>
          </w:p>
        </w:tc>
        <w:tc>
          <w:tcPr>
            <w:tcW w:w="883" w:type="pct"/>
            <w:vAlign w:val="center"/>
          </w:tcPr>
          <w:p w14:paraId="55BAFB11"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12</w:t>
            </w:r>
          </w:p>
        </w:tc>
        <w:tc>
          <w:tcPr>
            <w:tcW w:w="1069" w:type="pct"/>
            <w:vAlign w:val="center"/>
          </w:tcPr>
          <w:p w14:paraId="013EAF8B"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certificado</w:t>
            </w:r>
          </w:p>
        </w:tc>
      </w:tr>
      <w:tr w:rsidR="007E5228" w:rsidRPr="007E5228" w14:paraId="6A647B56" w14:textId="77777777" w:rsidTr="007E5228">
        <w:trPr>
          <w:trHeight w:val="20"/>
          <w:jc w:val="center"/>
        </w:trPr>
        <w:tc>
          <w:tcPr>
            <w:tcW w:w="664" w:type="pct"/>
            <w:vAlign w:val="center"/>
          </w:tcPr>
          <w:p w14:paraId="4355EE4F"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3.4.5</w:t>
            </w:r>
          </w:p>
        </w:tc>
        <w:tc>
          <w:tcPr>
            <w:tcW w:w="2384" w:type="pct"/>
            <w:vAlign w:val="center"/>
          </w:tcPr>
          <w:p w14:paraId="52A437EC"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De 41 a 50 canales.</w:t>
            </w:r>
          </w:p>
        </w:tc>
        <w:tc>
          <w:tcPr>
            <w:tcW w:w="883" w:type="pct"/>
            <w:vAlign w:val="center"/>
          </w:tcPr>
          <w:p w14:paraId="01022FCE"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14</w:t>
            </w:r>
          </w:p>
        </w:tc>
        <w:tc>
          <w:tcPr>
            <w:tcW w:w="1069" w:type="pct"/>
            <w:vAlign w:val="center"/>
          </w:tcPr>
          <w:p w14:paraId="4BF0A7DC"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certificado</w:t>
            </w:r>
          </w:p>
        </w:tc>
      </w:tr>
      <w:tr w:rsidR="007E5228" w:rsidRPr="007E5228" w14:paraId="0E1669C5" w14:textId="77777777" w:rsidTr="007E5228">
        <w:trPr>
          <w:trHeight w:val="20"/>
          <w:jc w:val="center"/>
        </w:trPr>
        <w:tc>
          <w:tcPr>
            <w:tcW w:w="664" w:type="pct"/>
            <w:vAlign w:val="center"/>
          </w:tcPr>
          <w:p w14:paraId="2BDC846F"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3.4.6</w:t>
            </w:r>
          </w:p>
        </w:tc>
        <w:tc>
          <w:tcPr>
            <w:tcW w:w="2384" w:type="pct"/>
            <w:vAlign w:val="center"/>
          </w:tcPr>
          <w:p w14:paraId="45D16945"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De 51 a 60 canales.</w:t>
            </w:r>
          </w:p>
        </w:tc>
        <w:tc>
          <w:tcPr>
            <w:tcW w:w="883" w:type="pct"/>
            <w:vAlign w:val="center"/>
          </w:tcPr>
          <w:p w14:paraId="0DC058D5"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16</w:t>
            </w:r>
          </w:p>
        </w:tc>
        <w:tc>
          <w:tcPr>
            <w:tcW w:w="1069" w:type="pct"/>
            <w:vAlign w:val="center"/>
          </w:tcPr>
          <w:p w14:paraId="271C91E9"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certificado</w:t>
            </w:r>
          </w:p>
        </w:tc>
      </w:tr>
      <w:tr w:rsidR="007E5228" w:rsidRPr="007E5228" w14:paraId="609D2970" w14:textId="77777777" w:rsidTr="007E5228">
        <w:trPr>
          <w:trHeight w:val="20"/>
          <w:jc w:val="center"/>
        </w:trPr>
        <w:tc>
          <w:tcPr>
            <w:tcW w:w="664" w:type="pct"/>
            <w:vAlign w:val="center"/>
          </w:tcPr>
          <w:p w14:paraId="0CE4610B"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3.4.7</w:t>
            </w:r>
          </w:p>
        </w:tc>
        <w:tc>
          <w:tcPr>
            <w:tcW w:w="2384" w:type="pct"/>
            <w:vAlign w:val="center"/>
          </w:tcPr>
          <w:p w14:paraId="306B987F"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De 61 canales en adelante.</w:t>
            </w:r>
          </w:p>
        </w:tc>
        <w:tc>
          <w:tcPr>
            <w:tcW w:w="883" w:type="pct"/>
            <w:vAlign w:val="center"/>
          </w:tcPr>
          <w:p w14:paraId="2AC60E24"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18</w:t>
            </w:r>
          </w:p>
        </w:tc>
        <w:tc>
          <w:tcPr>
            <w:tcW w:w="1069" w:type="pct"/>
            <w:vAlign w:val="center"/>
          </w:tcPr>
          <w:p w14:paraId="0B1931EE"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certificado</w:t>
            </w:r>
          </w:p>
        </w:tc>
      </w:tr>
      <w:tr w:rsidR="007E5228" w:rsidRPr="007E5228" w14:paraId="3187BB11" w14:textId="77777777" w:rsidTr="007E5228">
        <w:trPr>
          <w:trHeight w:val="20"/>
          <w:jc w:val="center"/>
        </w:trPr>
        <w:tc>
          <w:tcPr>
            <w:tcW w:w="664" w:type="pct"/>
            <w:vAlign w:val="center"/>
          </w:tcPr>
          <w:p w14:paraId="084B8D73"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3.5</w:t>
            </w:r>
          </w:p>
        </w:tc>
        <w:tc>
          <w:tcPr>
            <w:tcW w:w="2384" w:type="pct"/>
            <w:vAlign w:val="center"/>
          </w:tcPr>
          <w:p w14:paraId="557E2D7F"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Certificado de movilización de otros productos cárnicos (cuajo, menudo, asaduras, cabezas, tripas, patas).</w:t>
            </w:r>
          </w:p>
        </w:tc>
        <w:tc>
          <w:tcPr>
            <w:tcW w:w="883" w:type="pct"/>
            <w:vAlign w:val="center"/>
          </w:tcPr>
          <w:p w14:paraId="64A44E3B"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10</w:t>
            </w:r>
          </w:p>
        </w:tc>
        <w:tc>
          <w:tcPr>
            <w:tcW w:w="1069" w:type="pct"/>
            <w:vAlign w:val="center"/>
          </w:tcPr>
          <w:p w14:paraId="0E5A1942"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certificado</w:t>
            </w:r>
          </w:p>
        </w:tc>
      </w:tr>
      <w:tr w:rsidR="007E5228" w:rsidRPr="007E5228" w14:paraId="2B58C327" w14:textId="77777777" w:rsidTr="007E5228">
        <w:trPr>
          <w:trHeight w:val="20"/>
          <w:jc w:val="center"/>
        </w:trPr>
        <w:tc>
          <w:tcPr>
            <w:tcW w:w="664" w:type="pct"/>
            <w:vAlign w:val="center"/>
          </w:tcPr>
          <w:p w14:paraId="3F203698"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3.6</w:t>
            </w:r>
          </w:p>
        </w:tc>
        <w:tc>
          <w:tcPr>
            <w:tcW w:w="2384" w:type="pct"/>
            <w:vAlign w:val="center"/>
          </w:tcPr>
          <w:p w14:paraId="51DB40A1"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Expedición de pases de movilización de ganado</w:t>
            </w:r>
          </w:p>
        </w:tc>
        <w:tc>
          <w:tcPr>
            <w:tcW w:w="883" w:type="pct"/>
            <w:vAlign w:val="center"/>
          </w:tcPr>
          <w:p w14:paraId="634B5167" w14:textId="77777777" w:rsidR="00AE51AB" w:rsidRPr="007E5228" w:rsidRDefault="00AE51AB" w:rsidP="007E5228">
            <w:pPr>
              <w:tabs>
                <w:tab w:val="left" w:pos="1843"/>
              </w:tabs>
              <w:jc w:val="center"/>
              <w:rPr>
                <w:rFonts w:ascii="Century Gothic" w:eastAsia="Century Gothic" w:hAnsi="Century Gothic" w:cs="Arial"/>
              </w:rPr>
            </w:pPr>
          </w:p>
        </w:tc>
        <w:tc>
          <w:tcPr>
            <w:tcW w:w="1069" w:type="pct"/>
            <w:vAlign w:val="center"/>
          </w:tcPr>
          <w:p w14:paraId="5B7ED25B" w14:textId="77777777" w:rsidR="00AE51AB" w:rsidRPr="007E5228" w:rsidRDefault="00AE51AB" w:rsidP="007E5228">
            <w:pPr>
              <w:tabs>
                <w:tab w:val="left" w:pos="1843"/>
              </w:tabs>
              <w:jc w:val="center"/>
              <w:rPr>
                <w:rFonts w:ascii="Century Gothic" w:eastAsia="Century Gothic" w:hAnsi="Century Gothic" w:cs="Arial"/>
              </w:rPr>
            </w:pPr>
          </w:p>
        </w:tc>
      </w:tr>
      <w:tr w:rsidR="007E5228" w:rsidRPr="007E5228" w14:paraId="4339D6ED" w14:textId="77777777" w:rsidTr="007E5228">
        <w:trPr>
          <w:trHeight w:val="20"/>
          <w:jc w:val="center"/>
        </w:trPr>
        <w:tc>
          <w:tcPr>
            <w:tcW w:w="5000" w:type="pct"/>
            <w:gridSpan w:val="4"/>
            <w:vAlign w:val="center"/>
          </w:tcPr>
          <w:p w14:paraId="07437DB2"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El pase de ganado tendrá la misma tarifa en todo el territorio estatal, sin perjuicio de que la autoridad expedidora exente del pago, y será la siguiente: (excepcionalmente expresado en pesos)</w:t>
            </w:r>
          </w:p>
        </w:tc>
      </w:tr>
      <w:tr w:rsidR="007E5228" w:rsidRPr="007E5228" w14:paraId="1C89CCFC" w14:textId="77777777" w:rsidTr="007E5228">
        <w:trPr>
          <w:trHeight w:val="20"/>
          <w:jc w:val="center"/>
        </w:trPr>
        <w:tc>
          <w:tcPr>
            <w:tcW w:w="3048" w:type="pct"/>
            <w:gridSpan w:val="2"/>
            <w:vAlign w:val="center"/>
          </w:tcPr>
          <w:p w14:paraId="1CF723F5" w14:textId="77777777" w:rsidR="00AE51AB" w:rsidRPr="007E5228" w:rsidRDefault="00AE51AB" w:rsidP="00E35607">
            <w:pPr>
              <w:tabs>
                <w:tab w:val="left" w:pos="1843"/>
              </w:tabs>
              <w:jc w:val="both"/>
              <w:rPr>
                <w:rFonts w:ascii="Century Gothic" w:eastAsia="Century Gothic" w:hAnsi="Century Gothic" w:cs="Arial"/>
                <w:b/>
              </w:rPr>
            </w:pPr>
            <w:r w:rsidRPr="007E5228">
              <w:rPr>
                <w:rFonts w:ascii="Century Gothic" w:eastAsia="Century Gothic" w:hAnsi="Century Gothic" w:cs="Arial"/>
                <w:b/>
              </w:rPr>
              <w:t>Concepto</w:t>
            </w:r>
          </w:p>
        </w:tc>
        <w:tc>
          <w:tcPr>
            <w:tcW w:w="883" w:type="pct"/>
            <w:vAlign w:val="center"/>
          </w:tcPr>
          <w:p w14:paraId="502B2A05"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No. de cabezas</w:t>
            </w:r>
          </w:p>
        </w:tc>
        <w:tc>
          <w:tcPr>
            <w:tcW w:w="1069" w:type="pct"/>
            <w:vAlign w:val="center"/>
          </w:tcPr>
          <w:p w14:paraId="22F7EE9D"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Importe por Pase</w:t>
            </w:r>
          </w:p>
        </w:tc>
      </w:tr>
      <w:tr w:rsidR="007E5228" w:rsidRPr="007E5228" w14:paraId="5683092E" w14:textId="77777777" w:rsidTr="007E5228">
        <w:trPr>
          <w:trHeight w:val="20"/>
          <w:jc w:val="center"/>
        </w:trPr>
        <w:tc>
          <w:tcPr>
            <w:tcW w:w="5000" w:type="pct"/>
            <w:gridSpan w:val="4"/>
            <w:vAlign w:val="center"/>
          </w:tcPr>
          <w:p w14:paraId="6D89B21E" w14:textId="77777777" w:rsidR="00AE51AB" w:rsidRPr="007E5228" w:rsidRDefault="00AE51AB" w:rsidP="00E35607">
            <w:pPr>
              <w:tabs>
                <w:tab w:val="left" w:pos="1843"/>
              </w:tabs>
              <w:jc w:val="both"/>
              <w:rPr>
                <w:rFonts w:ascii="Century Gothic" w:eastAsia="Century Gothic" w:hAnsi="Century Gothic" w:cs="Arial"/>
                <w:b/>
              </w:rPr>
            </w:pPr>
            <w:r w:rsidRPr="007E5228">
              <w:rPr>
                <w:rFonts w:ascii="Century Gothic" w:eastAsia="Century Gothic" w:hAnsi="Century Gothic" w:cs="Arial"/>
                <w:b/>
              </w:rPr>
              <w:t>Ganado Mayor:</w:t>
            </w:r>
          </w:p>
        </w:tc>
      </w:tr>
      <w:tr w:rsidR="007E5228" w:rsidRPr="007E5228" w14:paraId="22D83FF0" w14:textId="77777777" w:rsidTr="007E5228">
        <w:trPr>
          <w:trHeight w:val="20"/>
          <w:jc w:val="center"/>
        </w:trPr>
        <w:tc>
          <w:tcPr>
            <w:tcW w:w="3048" w:type="pct"/>
            <w:gridSpan w:val="2"/>
            <w:vMerge w:val="restart"/>
            <w:vAlign w:val="center"/>
          </w:tcPr>
          <w:p w14:paraId="7C041348"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Pastoreo</w:t>
            </w:r>
          </w:p>
        </w:tc>
        <w:tc>
          <w:tcPr>
            <w:tcW w:w="883" w:type="pct"/>
            <w:vAlign w:val="center"/>
          </w:tcPr>
          <w:p w14:paraId="4364AEBC"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 a 10</w:t>
            </w:r>
          </w:p>
        </w:tc>
        <w:tc>
          <w:tcPr>
            <w:tcW w:w="1069" w:type="pct"/>
            <w:vAlign w:val="center"/>
          </w:tcPr>
          <w:p w14:paraId="08904CA0"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$20.00</w:t>
            </w:r>
          </w:p>
        </w:tc>
      </w:tr>
      <w:tr w:rsidR="007E5228" w:rsidRPr="007E5228" w14:paraId="31B8D4D3" w14:textId="77777777" w:rsidTr="007E5228">
        <w:trPr>
          <w:trHeight w:val="20"/>
          <w:jc w:val="center"/>
        </w:trPr>
        <w:tc>
          <w:tcPr>
            <w:tcW w:w="3048" w:type="pct"/>
            <w:gridSpan w:val="2"/>
            <w:vMerge/>
            <w:vAlign w:val="center"/>
          </w:tcPr>
          <w:p w14:paraId="5D199B4C" w14:textId="77777777" w:rsidR="00AE51AB" w:rsidRPr="007E5228" w:rsidRDefault="00AE51AB" w:rsidP="00E35607">
            <w:pPr>
              <w:widowControl w:val="0"/>
              <w:pBdr>
                <w:top w:val="nil"/>
                <w:left w:val="nil"/>
                <w:bottom w:val="nil"/>
                <w:right w:val="nil"/>
                <w:between w:val="nil"/>
              </w:pBdr>
              <w:tabs>
                <w:tab w:val="left" w:pos="1843"/>
              </w:tabs>
              <w:jc w:val="both"/>
              <w:rPr>
                <w:rFonts w:ascii="Century Gothic" w:eastAsia="Century Gothic" w:hAnsi="Century Gothic" w:cs="Arial"/>
              </w:rPr>
            </w:pPr>
          </w:p>
        </w:tc>
        <w:tc>
          <w:tcPr>
            <w:tcW w:w="883" w:type="pct"/>
            <w:vAlign w:val="center"/>
          </w:tcPr>
          <w:p w14:paraId="3A67ACE5"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11 a 50</w:t>
            </w:r>
          </w:p>
        </w:tc>
        <w:tc>
          <w:tcPr>
            <w:tcW w:w="1069" w:type="pct"/>
            <w:vAlign w:val="center"/>
          </w:tcPr>
          <w:p w14:paraId="36609174"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$50.00</w:t>
            </w:r>
          </w:p>
        </w:tc>
      </w:tr>
      <w:tr w:rsidR="007E5228" w:rsidRPr="007E5228" w14:paraId="4BE5325B" w14:textId="77777777" w:rsidTr="007E5228">
        <w:trPr>
          <w:trHeight w:val="20"/>
          <w:jc w:val="center"/>
        </w:trPr>
        <w:tc>
          <w:tcPr>
            <w:tcW w:w="3048" w:type="pct"/>
            <w:gridSpan w:val="2"/>
            <w:vMerge/>
            <w:vAlign w:val="center"/>
          </w:tcPr>
          <w:p w14:paraId="1AC979A6" w14:textId="77777777" w:rsidR="00AE51AB" w:rsidRPr="007E5228" w:rsidRDefault="00AE51AB" w:rsidP="00E35607">
            <w:pPr>
              <w:widowControl w:val="0"/>
              <w:pBdr>
                <w:top w:val="nil"/>
                <w:left w:val="nil"/>
                <w:bottom w:val="nil"/>
                <w:right w:val="nil"/>
                <w:between w:val="nil"/>
              </w:pBdr>
              <w:tabs>
                <w:tab w:val="left" w:pos="1843"/>
              </w:tabs>
              <w:jc w:val="both"/>
              <w:rPr>
                <w:rFonts w:ascii="Century Gothic" w:eastAsia="Century Gothic" w:hAnsi="Century Gothic" w:cs="Arial"/>
              </w:rPr>
            </w:pPr>
          </w:p>
        </w:tc>
        <w:tc>
          <w:tcPr>
            <w:tcW w:w="883" w:type="pct"/>
            <w:vAlign w:val="center"/>
          </w:tcPr>
          <w:p w14:paraId="3E4C845C"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51 a 100</w:t>
            </w:r>
          </w:p>
        </w:tc>
        <w:tc>
          <w:tcPr>
            <w:tcW w:w="1069" w:type="pct"/>
            <w:vAlign w:val="center"/>
          </w:tcPr>
          <w:p w14:paraId="187E99F6"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$80.00</w:t>
            </w:r>
          </w:p>
        </w:tc>
      </w:tr>
      <w:tr w:rsidR="007E5228" w:rsidRPr="007E5228" w14:paraId="028E9ABE" w14:textId="77777777" w:rsidTr="007E5228">
        <w:trPr>
          <w:trHeight w:val="20"/>
          <w:jc w:val="center"/>
        </w:trPr>
        <w:tc>
          <w:tcPr>
            <w:tcW w:w="3048" w:type="pct"/>
            <w:gridSpan w:val="2"/>
            <w:vMerge/>
            <w:tcBorders>
              <w:bottom w:val="single" w:sz="4" w:space="0" w:color="000000"/>
            </w:tcBorders>
            <w:vAlign w:val="center"/>
          </w:tcPr>
          <w:p w14:paraId="32C9AB8B" w14:textId="77777777" w:rsidR="00AE51AB" w:rsidRPr="007E5228" w:rsidRDefault="00AE51AB" w:rsidP="00E35607">
            <w:pPr>
              <w:widowControl w:val="0"/>
              <w:pBdr>
                <w:top w:val="nil"/>
                <w:left w:val="nil"/>
                <w:bottom w:val="nil"/>
                <w:right w:val="nil"/>
                <w:between w:val="nil"/>
              </w:pBdr>
              <w:tabs>
                <w:tab w:val="left" w:pos="1843"/>
              </w:tabs>
              <w:jc w:val="both"/>
              <w:rPr>
                <w:rFonts w:ascii="Century Gothic" w:eastAsia="Century Gothic" w:hAnsi="Century Gothic" w:cs="Arial"/>
              </w:rPr>
            </w:pPr>
          </w:p>
        </w:tc>
        <w:tc>
          <w:tcPr>
            <w:tcW w:w="883" w:type="pct"/>
            <w:vAlign w:val="center"/>
          </w:tcPr>
          <w:p w14:paraId="7DC6CF34"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101 en delante</w:t>
            </w:r>
          </w:p>
        </w:tc>
        <w:tc>
          <w:tcPr>
            <w:tcW w:w="1069" w:type="pct"/>
            <w:vAlign w:val="center"/>
          </w:tcPr>
          <w:p w14:paraId="4F080AAE"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$150.00</w:t>
            </w:r>
          </w:p>
        </w:tc>
      </w:tr>
      <w:tr w:rsidR="007E5228" w:rsidRPr="007E5228" w14:paraId="3FDB092C" w14:textId="77777777" w:rsidTr="007E5228">
        <w:trPr>
          <w:trHeight w:val="20"/>
          <w:jc w:val="center"/>
        </w:trPr>
        <w:tc>
          <w:tcPr>
            <w:tcW w:w="3048" w:type="pct"/>
            <w:gridSpan w:val="2"/>
            <w:vMerge w:val="restart"/>
            <w:tcBorders>
              <w:bottom w:val="single" w:sz="4" w:space="0" w:color="auto"/>
            </w:tcBorders>
            <w:vAlign w:val="center"/>
          </w:tcPr>
          <w:p w14:paraId="33D32339"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Movilización</w:t>
            </w:r>
          </w:p>
        </w:tc>
        <w:tc>
          <w:tcPr>
            <w:tcW w:w="883" w:type="pct"/>
            <w:vAlign w:val="center"/>
          </w:tcPr>
          <w:p w14:paraId="45FAFE07"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 a 10</w:t>
            </w:r>
          </w:p>
        </w:tc>
        <w:tc>
          <w:tcPr>
            <w:tcW w:w="1069" w:type="pct"/>
            <w:vAlign w:val="center"/>
          </w:tcPr>
          <w:p w14:paraId="48F0257D"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$30.00</w:t>
            </w:r>
          </w:p>
        </w:tc>
      </w:tr>
      <w:tr w:rsidR="007E5228" w:rsidRPr="007E5228" w14:paraId="4C28F857" w14:textId="77777777" w:rsidTr="007E5228">
        <w:trPr>
          <w:trHeight w:val="20"/>
          <w:jc w:val="center"/>
        </w:trPr>
        <w:tc>
          <w:tcPr>
            <w:tcW w:w="3048" w:type="pct"/>
            <w:gridSpan w:val="2"/>
            <w:vMerge/>
            <w:tcBorders>
              <w:top w:val="single" w:sz="4" w:space="0" w:color="auto"/>
              <w:bottom w:val="single" w:sz="4" w:space="0" w:color="auto"/>
            </w:tcBorders>
            <w:vAlign w:val="center"/>
          </w:tcPr>
          <w:p w14:paraId="50FBB1E1" w14:textId="77777777" w:rsidR="00AE51AB" w:rsidRPr="007E5228" w:rsidRDefault="00AE51AB" w:rsidP="00E35607">
            <w:pPr>
              <w:widowControl w:val="0"/>
              <w:pBdr>
                <w:top w:val="nil"/>
                <w:left w:val="nil"/>
                <w:bottom w:val="nil"/>
                <w:right w:val="nil"/>
                <w:between w:val="nil"/>
              </w:pBdr>
              <w:tabs>
                <w:tab w:val="left" w:pos="1843"/>
              </w:tabs>
              <w:jc w:val="both"/>
              <w:rPr>
                <w:rFonts w:ascii="Century Gothic" w:eastAsia="Century Gothic" w:hAnsi="Century Gothic" w:cs="Arial"/>
              </w:rPr>
            </w:pPr>
          </w:p>
        </w:tc>
        <w:tc>
          <w:tcPr>
            <w:tcW w:w="883" w:type="pct"/>
            <w:vAlign w:val="center"/>
          </w:tcPr>
          <w:p w14:paraId="62E3D6DC"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11 a 50</w:t>
            </w:r>
          </w:p>
        </w:tc>
        <w:tc>
          <w:tcPr>
            <w:tcW w:w="1069" w:type="pct"/>
            <w:vAlign w:val="center"/>
          </w:tcPr>
          <w:p w14:paraId="59B692C2"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$50.00</w:t>
            </w:r>
          </w:p>
        </w:tc>
      </w:tr>
      <w:tr w:rsidR="007E5228" w:rsidRPr="007E5228" w14:paraId="0676B4CB" w14:textId="77777777" w:rsidTr="007E5228">
        <w:trPr>
          <w:trHeight w:val="20"/>
          <w:jc w:val="center"/>
        </w:trPr>
        <w:tc>
          <w:tcPr>
            <w:tcW w:w="3048" w:type="pct"/>
            <w:gridSpan w:val="2"/>
            <w:vMerge/>
            <w:tcBorders>
              <w:top w:val="single" w:sz="4" w:space="0" w:color="auto"/>
              <w:bottom w:val="single" w:sz="4" w:space="0" w:color="auto"/>
            </w:tcBorders>
            <w:vAlign w:val="center"/>
          </w:tcPr>
          <w:p w14:paraId="5ACBEF9B" w14:textId="77777777" w:rsidR="00AE51AB" w:rsidRPr="007E5228" w:rsidRDefault="00AE51AB" w:rsidP="00E35607">
            <w:pPr>
              <w:widowControl w:val="0"/>
              <w:pBdr>
                <w:top w:val="nil"/>
                <w:left w:val="nil"/>
                <w:bottom w:val="nil"/>
                <w:right w:val="nil"/>
                <w:between w:val="nil"/>
              </w:pBdr>
              <w:tabs>
                <w:tab w:val="left" w:pos="1843"/>
              </w:tabs>
              <w:jc w:val="both"/>
              <w:rPr>
                <w:rFonts w:ascii="Century Gothic" w:eastAsia="Century Gothic" w:hAnsi="Century Gothic" w:cs="Arial"/>
              </w:rPr>
            </w:pPr>
          </w:p>
        </w:tc>
        <w:tc>
          <w:tcPr>
            <w:tcW w:w="883" w:type="pct"/>
            <w:vAlign w:val="center"/>
          </w:tcPr>
          <w:p w14:paraId="5CB3EA85"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51 a 100</w:t>
            </w:r>
          </w:p>
        </w:tc>
        <w:tc>
          <w:tcPr>
            <w:tcW w:w="1069" w:type="pct"/>
            <w:vAlign w:val="center"/>
          </w:tcPr>
          <w:p w14:paraId="7D38C8A7"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$80.00</w:t>
            </w:r>
          </w:p>
        </w:tc>
      </w:tr>
      <w:tr w:rsidR="007E5228" w:rsidRPr="007E5228" w14:paraId="6D2FE24F" w14:textId="77777777" w:rsidTr="007E5228">
        <w:trPr>
          <w:trHeight w:val="20"/>
          <w:jc w:val="center"/>
        </w:trPr>
        <w:tc>
          <w:tcPr>
            <w:tcW w:w="3048" w:type="pct"/>
            <w:gridSpan w:val="2"/>
            <w:vMerge/>
            <w:tcBorders>
              <w:top w:val="single" w:sz="4" w:space="0" w:color="auto"/>
              <w:bottom w:val="single" w:sz="4" w:space="0" w:color="auto"/>
            </w:tcBorders>
            <w:vAlign w:val="center"/>
          </w:tcPr>
          <w:p w14:paraId="1302889F" w14:textId="77777777" w:rsidR="00AE51AB" w:rsidRPr="007E5228" w:rsidRDefault="00AE51AB" w:rsidP="00E35607">
            <w:pPr>
              <w:widowControl w:val="0"/>
              <w:pBdr>
                <w:top w:val="nil"/>
                <w:left w:val="nil"/>
                <w:bottom w:val="nil"/>
                <w:right w:val="nil"/>
                <w:between w:val="nil"/>
              </w:pBdr>
              <w:tabs>
                <w:tab w:val="left" w:pos="1843"/>
              </w:tabs>
              <w:jc w:val="both"/>
              <w:rPr>
                <w:rFonts w:ascii="Century Gothic" w:eastAsia="Century Gothic" w:hAnsi="Century Gothic" w:cs="Arial"/>
              </w:rPr>
            </w:pPr>
          </w:p>
        </w:tc>
        <w:tc>
          <w:tcPr>
            <w:tcW w:w="883" w:type="pct"/>
            <w:vAlign w:val="center"/>
          </w:tcPr>
          <w:p w14:paraId="633FEA11"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101 en delante</w:t>
            </w:r>
          </w:p>
        </w:tc>
        <w:tc>
          <w:tcPr>
            <w:tcW w:w="1069" w:type="pct"/>
            <w:vAlign w:val="center"/>
          </w:tcPr>
          <w:p w14:paraId="260371C2"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$150.00</w:t>
            </w:r>
          </w:p>
        </w:tc>
      </w:tr>
      <w:tr w:rsidR="007E5228" w:rsidRPr="007E5228" w14:paraId="77D2946F" w14:textId="77777777" w:rsidTr="007E5228">
        <w:trPr>
          <w:trHeight w:val="20"/>
          <w:jc w:val="center"/>
        </w:trPr>
        <w:tc>
          <w:tcPr>
            <w:tcW w:w="3048" w:type="pct"/>
            <w:gridSpan w:val="2"/>
            <w:vMerge w:val="restart"/>
            <w:tcBorders>
              <w:top w:val="single" w:sz="4" w:space="0" w:color="auto"/>
            </w:tcBorders>
            <w:vAlign w:val="center"/>
          </w:tcPr>
          <w:p w14:paraId="6109F1CD"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Sacrificio</w:t>
            </w:r>
          </w:p>
        </w:tc>
        <w:tc>
          <w:tcPr>
            <w:tcW w:w="883" w:type="pct"/>
            <w:vAlign w:val="center"/>
          </w:tcPr>
          <w:p w14:paraId="558E1E1D"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 a 10</w:t>
            </w:r>
          </w:p>
        </w:tc>
        <w:tc>
          <w:tcPr>
            <w:tcW w:w="1069" w:type="pct"/>
            <w:vAlign w:val="center"/>
          </w:tcPr>
          <w:p w14:paraId="482613CE"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$50.00</w:t>
            </w:r>
          </w:p>
        </w:tc>
      </w:tr>
      <w:tr w:rsidR="007E5228" w:rsidRPr="007E5228" w14:paraId="53691496" w14:textId="77777777" w:rsidTr="007E5228">
        <w:trPr>
          <w:trHeight w:val="20"/>
          <w:jc w:val="center"/>
        </w:trPr>
        <w:tc>
          <w:tcPr>
            <w:tcW w:w="3048" w:type="pct"/>
            <w:gridSpan w:val="2"/>
            <w:vMerge/>
            <w:vAlign w:val="center"/>
          </w:tcPr>
          <w:p w14:paraId="649554EB" w14:textId="77777777" w:rsidR="00AE51AB" w:rsidRPr="007E5228" w:rsidRDefault="00AE51AB" w:rsidP="00E35607">
            <w:pPr>
              <w:widowControl w:val="0"/>
              <w:pBdr>
                <w:top w:val="nil"/>
                <w:left w:val="nil"/>
                <w:bottom w:val="nil"/>
                <w:right w:val="nil"/>
                <w:between w:val="nil"/>
              </w:pBdr>
              <w:tabs>
                <w:tab w:val="left" w:pos="1843"/>
              </w:tabs>
              <w:jc w:val="both"/>
              <w:rPr>
                <w:rFonts w:ascii="Century Gothic" w:eastAsia="Century Gothic" w:hAnsi="Century Gothic" w:cs="Arial"/>
              </w:rPr>
            </w:pPr>
          </w:p>
        </w:tc>
        <w:tc>
          <w:tcPr>
            <w:tcW w:w="883" w:type="pct"/>
            <w:vAlign w:val="center"/>
          </w:tcPr>
          <w:p w14:paraId="4FE7991B"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11 a 50</w:t>
            </w:r>
          </w:p>
        </w:tc>
        <w:tc>
          <w:tcPr>
            <w:tcW w:w="1069" w:type="pct"/>
            <w:vAlign w:val="center"/>
          </w:tcPr>
          <w:p w14:paraId="02E98391"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$100.00</w:t>
            </w:r>
          </w:p>
        </w:tc>
      </w:tr>
      <w:tr w:rsidR="007E5228" w:rsidRPr="007E5228" w14:paraId="6E628A7C" w14:textId="77777777" w:rsidTr="007E5228">
        <w:trPr>
          <w:trHeight w:val="20"/>
          <w:jc w:val="center"/>
        </w:trPr>
        <w:tc>
          <w:tcPr>
            <w:tcW w:w="3048" w:type="pct"/>
            <w:gridSpan w:val="2"/>
            <w:vMerge/>
            <w:vAlign w:val="center"/>
          </w:tcPr>
          <w:p w14:paraId="0147A035" w14:textId="77777777" w:rsidR="00AE51AB" w:rsidRPr="007E5228" w:rsidRDefault="00AE51AB" w:rsidP="00E35607">
            <w:pPr>
              <w:widowControl w:val="0"/>
              <w:pBdr>
                <w:top w:val="nil"/>
                <w:left w:val="nil"/>
                <w:bottom w:val="nil"/>
                <w:right w:val="nil"/>
                <w:between w:val="nil"/>
              </w:pBdr>
              <w:tabs>
                <w:tab w:val="left" w:pos="1843"/>
              </w:tabs>
              <w:jc w:val="both"/>
              <w:rPr>
                <w:rFonts w:ascii="Century Gothic" w:eastAsia="Century Gothic" w:hAnsi="Century Gothic" w:cs="Arial"/>
              </w:rPr>
            </w:pPr>
          </w:p>
        </w:tc>
        <w:tc>
          <w:tcPr>
            <w:tcW w:w="883" w:type="pct"/>
            <w:vAlign w:val="center"/>
          </w:tcPr>
          <w:p w14:paraId="33D9AFFA"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51 a 100</w:t>
            </w:r>
          </w:p>
        </w:tc>
        <w:tc>
          <w:tcPr>
            <w:tcW w:w="1069" w:type="pct"/>
            <w:vAlign w:val="center"/>
          </w:tcPr>
          <w:p w14:paraId="4140CF6E"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$200.00</w:t>
            </w:r>
          </w:p>
        </w:tc>
      </w:tr>
      <w:tr w:rsidR="007E5228" w:rsidRPr="007E5228" w14:paraId="4BFA128C" w14:textId="77777777" w:rsidTr="007E5228">
        <w:trPr>
          <w:trHeight w:val="20"/>
          <w:jc w:val="center"/>
        </w:trPr>
        <w:tc>
          <w:tcPr>
            <w:tcW w:w="3048" w:type="pct"/>
            <w:gridSpan w:val="2"/>
            <w:vMerge/>
            <w:vAlign w:val="center"/>
          </w:tcPr>
          <w:p w14:paraId="55679F32" w14:textId="77777777" w:rsidR="00AE51AB" w:rsidRPr="007E5228" w:rsidRDefault="00AE51AB" w:rsidP="00E35607">
            <w:pPr>
              <w:widowControl w:val="0"/>
              <w:pBdr>
                <w:top w:val="nil"/>
                <w:left w:val="nil"/>
                <w:bottom w:val="nil"/>
                <w:right w:val="nil"/>
                <w:between w:val="nil"/>
              </w:pBdr>
              <w:tabs>
                <w:tab w:val="left" w:pos="1843"/>
              </w:tabs>
              <w:jc w:val="both"/>
              <w:rPr>
                <w:rFonts w:ascii="Century Gothic" w:eastAsia="Century Gothic" w:hAnsi="Century Gothic" w:cs="Arial"/>
              </w:rPr>
            </w:pPr>
          </w:p>
        </w:tc>
        <w:tc>
          <w:tcPr>
            <w:tcW w:w="883" w:type="pct"/>
            <w:vAlign w:val="center"/>
          </w:tcPr>
          <w:p w14:paraId="03532D97"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101 en delante</w:t>
            </w:r>
          </w:p>
        </w:tc>
        <w:tc>
          <w:tcPr>
            <w:tcW w:w="1069" w:type="pct"/>
            <w:vAlign w:val="center"/>
          </w:tcPr>
          <w:p w14:paraId="2908A6F7"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$500.00</w:t>
            </w:r>
          </w:p>
        </w:tc>
      </w:tr>
      <w:tr w:rsidR="007E5228" w:rsidRPr="007E5228" w14:paraId="0904CFE7" w14:textId="77777777" w:rsidTr="007E5228">
        <w:trPr>
          <w:trHeight w:val="20"/>
          <w:jc w:val="center"/>
        </w:trPr>
        <w:tc>
          <w:tcPr>
            <w:tcW w:w="3048" w:type="pct"/>
            <w:gridSpan w:val="2"/>
            <w:vMerge w:val="restart"/>
            <w:vAlign w:val="center"/>
          </w:tcPr>
          <w:p w14:paraId="53A653E8"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Exportación</w:t>
            </w:r>
          </w:p>
        </w:tc>
        <w:tc>
          <w:tcPr>
            <w:tcW w:w="883" w:type="pct"/>
            <w:vAlign w:val="center"/>
          </w:tcPr>
          <w:p w14:paraId="2EEDDD53"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 a 10</w:t>
            </w:r>
          </w:p>
        </w:tc>
        <w:tc>
          <w:tcPr>
            <w:tcW w:w="1069" w:type="pct"/>
            <w:vAlign w:val="center"/>
          </w:tcPr>
          <w:p w14:paraId="76507E29"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$100.00</w:t>
            </w:r>
          </w:p>
        </w:tc>
      </w:tr>
      <w:tr w:rsidR="007E5228" w:rsidRPr="007E5228" w14:paraId="597DEA29" w14:textId="77777777" w:rsidTr="007E5228">
        <w:trPr>
          <w:trHeight w:val="20"/>
          <w:jc w:val="center"/>
        </w:trPr>
        <w:tc>
          <w:tcPr>
            <w:tcW w:w="3048" w:type="pct"/>
            <w:gridSpan w:val="2"/>
            <w:vMerge/>
            <w:vAlign w:val="center"/>
          </w:tcPr>
          <w:p w14:paraId="18A87EB4" w14:textId="77777777" w:rsidR="00AE51AB" w:rsidRPr="007E5228" w:rsidRDefault="00AE51AB" w:rsidP="00E35607">
            <w:pPr>
              <w:widowControl w:val="0"/>
              <w:pBdr>
                <w:top w:val="nil"/>
                <w:left w:val="nil"/>
                <w:bottom w:val="nil"/>
                <w:right w:val="nil"/>
                <w:between w:val="nil"/>
              </w:pBdr>
              <w:tabs>
                <w:tab w:val="left" w:pos="1843"/>
              </w:tabs>
              <w:jc w:val="both"/>
              <w:rPr>
                <w:rFonts w:ascii="Century Gothic" w:eastAsia="Century Gothic" w:hAnsi="Century Gothic" w:cs="Arial"/>
              </w:rPr>
            </w:pPr>
          </w:p>
        </w:tc>
        <w:tc>
          <w:tcPr>
            <w:tcW w:w="883" w:type="pct"/>
            <w:vAlign w:val="center"/>
          </w:tcPr>
          <w:p w14:paraId="13117232"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11 a 50</w:t>
            </w:r>
          </w:p>
        </w:tc>
        <w:tc>
          <w:tcPr>
            <w:tcW w:w="1069" w:type="pct"/>
            <w:vAlign w:val="center"/>
          </w:tcPr>
          <w:p w14:paraId="1F56A17D"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$300.00</w:t>
            </w:r>
          </w:p>
        </w:tc>
      </w:tr>
      <w:tr w:rsidR="007E5228" w:rsidRPr="007E5228" w14:paraId="7776DE88" w14:textId="77777777" w:rsidTr="007E5228">
        <w:trPr>
          <w:trHeight w:val="20"/>
          <w:jc w:val="center"/>
        </w:trPr>
        <w:tc>
          <w:tcPr>
            <w:tcW w:w="3048" w:type="pct"/>
            <w:gridSpan w:val="2"/>
            <w:vMerge/>
            <w:vAlign w:val="center"/>
          </w:tcPr>
          <w:p w14:paraId="4E8D181C" w14:textId="77777777" w:rsidR="00AE51AB" w:rsidRPr="007E5228" w:rsidRDefault="00AE51AB" w:rsidP="00E35607">
            <w:pPr>
              <w:widowControl w:val="0"/>
              <w:pBdr>
                <w:top w:val="nil"/>
                <w:left w:val="nil"/>
                <w:bottom w:val="nil"/>
                <w:right w:val="nil"/>
                <w:between w:val="nil"/>
              </w:pBdr>
              <w:tabs>
                <w:tab w:val="left" w:pos="1843"/>
              </w:tabs>
              <w:jc w:val="both"/>
              <w:rPr>
                <w:rFonts w:ascii="Century Gothic" w:eastAsia="Century Gothic" w:hAnsi="Century Gothic" w:cs="Arial"/>
              </w:rPr>
            </w:pPr>
          </w:p>
        </w:tc>
        <w:tc>
          <w:tcPr>
            <w:tcW w:w="883" w:type="pct"/>
            <w:vAlign w:val="center"/>
          </w:tcPr>
          <w:p w14:paraId="15E2D59F"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51 a 100</w:t>
            </w:r>
          </w:p>
        </w:tc>
        <w:tc>
          <w:tcPr>
            <w:tcW w:w="1069" w:type="pct"/>
            <w:vAlign w:val="center"/>
          </w:tcPr>
          <w:p w14:paraId="3A29FA5F"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$500.00</w:t>
            </w:r>
          </w:p>
        </w:tc>
      </w:tr>
      <w:tr w:rsidR="007E5228" w:rsidRPr="007E5228" w14:paraId="321C6ABA" w14:textId="77777777" w:rsidTr="007E5228">
        <w:trPr>
          <w:trHeight w:val="20"/>
          <w:jc w:val="center"/>
        </w:trPr>
        <w:tc>
          <w:tcPr>
            <w:tcW w:w="3048" w:type="pct"/>
            <w:gridSpan w:val="2"/>
            <w:vMerge/>
            <w:vAlign w:val="center"/>
          </w:tcPr>
          <w:p w14:paraId="26440750" w14:textId="77777777" w:rsidR="00AE51AB" w:rsidRPr="007E5228" w:rsidRDefault="00AE51AB" w:rsidP="00E35607">
            <w:pPr>
              <w:widowControl w:val="0"/>
              <w:pBdr>
                <w:top w:val="nil"/>
                <w:left w:val="nil"/>
                <w:bottom w:val="nil"/>
                <w:right w:val="nil"/>
                <w:between w:val="nil"/>
              </w:pBdr>
              <w:tabs>
                <w:tab w:val="left" w:pos="1843"/>
              </w:tabs>
              <w:jc w:val="both"/>
              <w:rPr>
                <w:rFonts w:ascii="Century Gothic" w:eastAsia="Century Gothic" w:hAnsi="Century Gothic" w:cs="Arial"/>
              </w:rPr>
            </w:pPr>
          </w:p>
        </w:tc>
        <w:tc>
          <w:tcPr>
            <w:tcW w:w="883" w:type="pct"/>
            <w:vAlign w:val="center"/>
          </w:tcPr>
          <w:p w14:paraId="1AD93DF0"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101 en delante</w:t>
            </w:r>
          </w:p>
        </w:tc>
        <w:tc>
          <w:tcPr>
            <w:tcW w:w="1069" w:type="pct"/>
            <w:vAlign w:val="center"/>
          </w:tcPr>
          <w:p w14:paraId="1B29EAAB"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$1,000.00</w:t>
            </w:r>
          </w:p>
        </w:tc>
      </w:tr>
      <w:tr w:rsidR="007E5228" w:rsidRPr="007E5228" w14:paraId="6CFD5C2B" w14:textId="77777777" w:rsidTr="007E5228">
        <w:trPr>
          <w:trHeight w:val="20"/>
          <w:jc w:val="center"/>
        </w:trPr>
        <w:tc>
          <w:tcPr>
            <w:tcW w:w="5000" w:type="pct"/>
            <w:gridSpan w:val="4"/>
            <w:vAlign w:val="center"/>
          </w:tcPr>
          <w:p w14:paraId="07373BCA" w14:textId="77777777" w:rsidR="00AE51AB" w:rsidRPr="007E5228" w:rsidRDefault="00AE51AB" w:rsidP="00E35607">
            <w:pPr>
              <w:tabs>
                <w:tab w:val="left" w:pos="1843"/>
              </w:tabs>
              <w:jc w:val="both"/>
              <w:rPr>
                <w:rFonts w:ascii="Century Gothic" w:eastAsia="Century Gothic" w:hAnsi="Century Gothic" w:cs="Arial"/>
                <w:b/>
              </w:rPr>
            </w:pPr>
            <w:r w:rsidRPr="007E5228">
              <w:rPr>
                <w:rFonts w:ascii="Century Gothic" w:eastAsia="Century Gothic" w:hAnsi="Century Gothic" w:cs="Arial"/>
                <w:b/>
              </w:rPr>
              <w:t>Ganado Menor:</w:t>
            </w:r>
          </w:p>
        </w:tc>
      </w:tr>
      <w:tr w:rsidR="007E5228" w:rsidRPr="007E5228" w14:paraId="6C093386" w14:textId="77777777" w:rsidTr="007E5228">
        <w:trPr>
          <w:trHeight w:val="20"/>
          <w:jc w:val="center"/>
        </w:trPr>
        <w:tc>
          <w:tcPr>
            <w:tcW w:w="3048" w:type="pct"/>
            <w:gridSpan w:val="2"/>
            <w:vMerge w:val="restart"/>
            <w:vAlign w:val="center"/>
          </w:tcPr>
          <w:p w14:paraId="4EC5C8C5"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Cría</w:t>
            </w:r>
          </w:p>
        </w:tc>
        <w:tc>
          <w:tcPr>
            <w:tcW w:w="883" w:type="pct"/>
            <w:vAlign w:val="center"/>
          </w:tcPr>
          <w:p w14:paraId="14B3FDD1"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 a 10</w:t>
            </w:r>
          </w:p>
        </w:tc>
        <w:tc>
          <w:tcPr>
            <w:tcW w:w="1069" w:type="pct"/>
            <w:vAlign w:val="center"/>
          </w:tcPr>
          <w:p w14:paraId="581D0301"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$10.00</w:t>
            </w:r>
          </w:p>
        </w:tc>
      </w:tr>
      <w:tr w:rsidR="007E5228" w:rsidRPr="007E5228" w14:paraId="26142DA2" w14:textId="77777777" w:rsidTr="007E5228">
        <w:trPr>
          <w:trHeight w:val="20"/>
          <w:jc w:val="center"/>
        </w:trPr>
        <w:tc>
          <w:tcPr>
            <w:tcW w:w="3048" w:type="pct"/>
            <w:gridSpan w:val="2"/>
            <w:vMerge/>
            <w:vAlign w:val="center"/>
          </w:tcPr>
          <w:p w14:paraId="380A86AE" w14:textId="77777777" w:rsidR="00AE51AB" w:rsidRPr="007E5228" w:rsidRDefault="00AE51AB" w:rsidP="00E35607">
            <w:pPr>
              <w:widowControl w:val="0"/>
              <w:pBdr>
                <w:top w:val="nil"/>
                <w:left w:val="nil"/>
                <w:bottom w:val="nil"/>
                <w:right w:val="nil"/>
                <w:between w:val="nil"/>
              </w:pBdr>
              <w:tabs>
                <w:tab w:val="left" w:pos="1843"/>
              </w:tabs>
              <w:jc w:val="both"/>
              <w:rPr>
                <w:rFonts w:ascii="Century Gothic" w:eastAsia="Century Gothic" w:hAnsi="Century Gothic" w:cs="Arial"/>
              </w:rPr>
            </w:pPr>
          </w:p>
        </w:tc>
        <w:tc>
          <w:tcPr>
            <w:tcW w:w="883" w:type="pct"/>
            <w:vAlign w:val="center"/>
          </w:tcPr>
          <w:p w14:paraId="06DD8360"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11 a 50</w:t>
            </w:r>
          </w:p>
        </w:tc>
        <w:tc>
          <w:tcPr>
            <w:tcW w:w="1069" w:type="pct"/>
            <w:vAlign w:val="center"/>
          </w:tcPr>
          <w:p w14:paraId="7B05BC42"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$20.00</w:t>
            </w:r>
          </w:p>
        </w:tc>
      </w:tr>
      <w:tr w:rsidR="007E5228" w:rsidRPr="007E5228" w14:paraId="64E1DBE8" w14:textId="77777777" w:rsidTr="007E5228">
        <w:trPr>
          <w:trHeight w:val="20"/>
          <w:jc w:val="center"/>
        </w:trPr>
        <w:tc>
          <w:tcPr>
            <w:tcW w:w="3048" w:type="pct"/>
            <w:gridSpan w:val="2"/>
            <w:vMerge/>
            <w:vAlign w:val="center"/>
          </w:tcPr>
          <w:p w14:paraId="6F276ADA" w14:textId="77777777" w:rsidR="00AE51AB" w:rsidRPr="007E5228" w:rsidRDefault="00AE51AB" w:rsidP="00E35607">
            <w:pPr>
              <w:widowControl w:val="0"/>
              <w:pBdr>
                <w:top w:val="nil"/>
                <w:left w:val="nil"/>
                <w:bottom w:val="nil"/>
                <w:right w:val="nil"/>
                <w:between w:val="nil"/>
              </w:pBdr>
              <w:tabs>
                <w:tab w:val="left" w:pos="1843"/>
              </w:tabs>
              <w:jc w:val="both"/>
              <w:rPr>
                <w:rFonts w:ascii="Century Gothic" w:eastAsia="Century Gothic" w:hAnsi="Century Gothic" w:cs="Arial"/>
              </w:rPr>
            </w:pPr>
          </w:p>
        </w:tc>
        <w:tc>
          <w:tcPr>
            <w:tcW w:w="883" w:type="pct"/>
            <w:vAlign w:val="center"/>
          </w:tcPr>
          <w:p w14:paraId="563B2694"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51 a 100</w:t>
            </w:r>
          </w:p>
        </w:tc>
        <w:tc>
          <w:tcPr>
            <w:tcW w:w="1069" w:type="pct"/>
            <w:vAlign w:val="center"/>
          </w:tcPr>
          <w:p w14:paraId="3643DF7F"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$50.00</w:t>
            </w:r>
          </w:p>
        </w:tc>
      </w:tr>
      <w:tr w:rsidR="007E5228" w:rsidRPr="007E5228" w14:paraId="4A1B0927" w14:textId="77777777" w:rsidTr="007E5228">
        <w:trPr>
          <w:trHeight w:val="20"/>
          <w:jc w:val="center"/>
        </w:trPr>
        <w:tc>
          <w:tcPr>
            <w:tcW w:w="3048" w:type="pct"/>
            <w:gridSpan w:val="2"/>
            <w:vMerge/>
            <w:vAlign w:val="center"/>
          </w:tcPr>
          <w:p w14:paraId="47BE4C24" w14:textId="77777777" w:rsidR="00AE51AB" w:rsidRPr="007E5228" w:rsidRDefault="00AE51AB" w:rsidP="00E35607">
            <w:pPr>
              <w:widowControl w:val="0"/>
              <w:pBdr>
                <w:top w:val="nil"/>
                <w:left w:val="nil"/>
                <w:bottom w:val="nil"/>
                <w:right w:val="nil"/>
                <w:between w:val="nil"/>
              </w:pBdr>
              <w:tabs>
                <w:tab w:val="left" w:pos="1843"/>
              </w:tabs>
              <w:jc w:val="both"/>
              <w:rPr>
                <w:rFonts w:ascii="Century Gothic" w:eastAsia="Century Gothic" w:hAnsi="Century Gothic" w:cs="Arial"/>
              </w:rPr>
            </w:pPr>
          </w:p>
        </w:tc>
        <w:tc>
          <w:tcPr>
            <w:tcW w:w="883" w:type="pct"/>
            <w:vAlign w:val="center"/>
          </w:tcPr>
          <w:p w14:paraId="6A7BDA64"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101 en delante</w:t>
            </w:r>
          </w:p>
        </w:tc>
        <w:tc>
          <w:tcPr>
            <w:tcW w:w="1069" w:type="pct"/>
            <w:vAlign w:val="center"/>
          </w:tcPr>
          <w:p w14:paraId="2C761BF3"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$100.00</w:t>
            </w:r>
          </w:p>
        </w:tc>
      </w:tr>
      <w:tr w:rsidR="007E5228" w:rsidRPr="007E5228" w14:paraId="5650181D" w14:textId="77777777" w:rsidTr="007E5228">
        <w:trPr>
          <w:trHeight w:val="20"/>
          <w:jc w:val="center"/>
        </w:trPr>
        <w:tc>
          <w:tcPr>
            <w:tcW w:w="3048" w:type="pct"/>
            <w:gridSpan w:val="2"/>
            <w:vMerge w:val="restart"/>
            <w:vAlign w:val="center"/>
          </w:tcPr>
          <w:p w14:paraId="0A3AE8C6"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Movilización</w:t>
            </w:r>
          </w:p>
        </w:tc>
        <w:tc>
          <w:tcPr>
            <w:tcW w:w="883" w:type="pct"/>
            <w:vAlign w:val="center"/>
          </w:tcPr>
          <w:p w14:paraId="1100B1F9"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 a 10</w:t>
            </w:r>
          </w:p>
        </w:tc>
        <w:tc>
          <w:tcPr>
            <w:tcW w:w="1069" w:type="pct"/>
            <w:vAlign w:val="center"/>
          </w:tcPr>
          <w:p w14:paraId="62B86037"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$10.00</w:t>
            </w:r>
          </w:p>
        </w:tc>
      </w:tr>
      <w:tr w:rsidR="007E5228" w:rsidRPr="007E5228" w14:paraId="005DB72F" w14:textId="77777777" w:rsidTr="007E5228">
        <w:trPr>
          <w:trHeight w:val="20"/>
          <w:jc w:val="center"/>
        </w:trPr>
        <w:tc>
          <w:tcPr>
            <w:tcW w:w="3048" w:type="pct"/>
            <w:gridSpan w:val="2"/>
            <w:vMerge/>
            <w:vAlign w:val="center"/>
          </w:tcPr>
          <w:p w14:paraId="59B9ED38" w14:textId="77777777" w:rsidR="00AE51AB" w:rsidRPr="007E5228" w:rsidRDefault="00AE51AB" w:rsidP="00E35607">
            <w:pPr>
              <w:widowControl w:val="0"/>
              <w:pBdr>
                <w:top w:val="nil"/>
                <w:left w:val="nil"/>
                <w:bottom w:val="nil"/>
                <w:right w:val="nil"/>
                <w:between w:val="nil"/>
              </w:pBdr>
              <w:tabs>
                <w:tab w:val="left" w:pos="1843"/>
              </w:tabs>
              <w:jc w:val="both"/>
              <w:rPr>
                <w:rFonts w:ascii="Century Gothic" w:eastAsia="Century Gothic" w:hAnsi="Century Gothic" w:cs="Arial"/>
              </w:rPr>
            </w:pPr>
          </w:p>
        </w:tc>
        <w:tc>
          <w:tcPr>
            <w:tcW w:w="883" w:type="pct"/>
            <w:vAlign w:val="center"/>
          </w:tcPr>
          <w:p w14:paraId="4CCE71A2"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11 a 50</w:t>
            </w:r>
          </w:p>
        </w:tc>
        <w:tc>
          <w:tcPr>
            <w:tcW w:w="1069" w:type="pct"/>
            <w:vAlign w:val="center"/>
          </w:tcPr>
          <w:p w14:paraId="26EA2A19"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$20.00</w:t>
            </w:r>
          </w:p>
        </w:tc>
      </w:tr>
      <w:tr w:rsidR="007E5228" w:rsidRPr="007E5228" w14:paraId="4BFF9987" w14:textId="77777777" w:rsidTr="007E5228">
        <w:trPr>
          <w:trHeight w:val="20"/>
          <w:jc w:val="center"/>
        </w:trPr>
        <w:tc>
          <w:tcPr>
            <w:tcW w:w="3048" w:type="pct"/>
            <w:gridSpan w:val="2"/>
            <w:vMerge/>
            <w:vAlign w:val="center"/>
          </w:tcPr>
          <w:p w14:paraId="26493F19" w14:textId="77777777" w:rsidR="00AE51AB" w:rsidRPr="007E5228" w:rsidRDefault="00AE51AB" w:rsidP="00E35607">
            <w:pPr>
              <w:widowControl w:val="0"/>
              <w:pBdr>
                <w:top w:val="nil"/>
                <w:left w:val="nil"/>
                <w:bottom w:val="nil"/>
                <w:right w:val="nil"/>
                <w:between w:val="nil"/>
              </w:pBdr>
              <w:tabs>
                <w:tab w:val="left" w:pos="1843"/>
              </w:tabs>
              <w:jc w:val="both"/>
              <w:rPr>
                <w:rFonts w:ascii="Century Gothic" w:eastAsia="Century Gothic" w:hAnsi="Century Gothic" w:cs="Arial"/>
              </w:rPr>
            </w:pPr>
          </w:p>
        </w:tc>
        <w:tc>
          <w:tcPr>
            <w:tcW w:w="883" w:type="pct"/>
            <w:vAlign w:val="center"/>
          </w:tcPr>
          <w:p w14:paraId="63065E53"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51 a 100</w:t>
            </w:r>
          </w:p>
        </w:tc>
        <w:tc>
          <w:tcPr>
            <w:tcW w:w="1069" w:type="pct"/>
            <w:vAlign w:val="center"/>
          </w:tcPr>
          <w:p w14:paraId="065D7FE1"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$50.00</w:t>
            </w:r>
          </w:p>
        </w:tc>
      </w:tr>
      <w:tr w:rsidR="007E5228" w:rsidRPr="007E5228" w14:paraId="716E9351" w14:textId="77777777" w:rsidTr="007E5228">
        <w:trPr>
          <w:trHeight w:val="20"/>
          <w:jc w:val="center"/>
        </w:trPr>
        <w:tc>
          <w:tcPr>
            <w:tcW w:w="3048" w:type="pct"/>
            <w:gridSpan w:val="2"/>
            <w:vMerge/>
            <w:tcBorders>
              <w:bottom w:val="single" w:sz="4" w:space="0" w:color="000000"/>
            </w:tcBorders>
            <w:vAlign w:val="center"/>
          </w:tcPr>
          <w:p w14:paraId="27B1B220" w14:textId="77777777" w:rsidR="00AE51AB" w:rsidRPr="007E5228" w:rsidRDefault="00AE51AB" w:rsidP="00E35607">
            <w:pPr>
              <w:widowControl w:val="0"/>
              <w:pBdr>
                <w:top w:val="nil"/>
                <w:left w:val="nil"/>
                <w:bottom w:val="nil"/>
                <w:right w:val="nil"/>
                <w:between w:val="nil"/>
              </w:pBdr>
              <w:tabs>
                <w:tab w:val="left" w:pos="1843"/>
              </w:tabs>
              <w:jc w:val="both"/>
              <w:rPr>
                <w:rFonts w:ascii="Century Gothic" w:eastAsia="Century Gothic" w:hAnsi="Century Gothic" w:cs="Arial"/>
              </w:rPr>
            </w:pPr>
          </w:p>
        </w:tc>
        <w:tc>
          <w:tcPr>
            <w:tcW w:w="883" w:type="pct"/>
            <w:vAlign w:val="center"/>
          </w:tcPr>
          <w:p w14:paraId="670B468C"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101 en delante</w:t>
            </w:r>
          </w:p>
        </w:tc>
        <w:tc>
          <w:tcPr>
            <w:tcW w:w="1069" w:type="pct"/>
            <w:vAlign w:val="center"/>
          </w:tcPr>
          <w:p w14:paraId="369E494B"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$100.00</w:t>
            </w:r>
          </w:p>
        </w:tc>
      </w:tr>
      <w:tr w:rsidR="007E5228" w:rsidRPr="007E5228" w14:paraId="40F29261" w14:textId="77777777" w:rsidTr="007E5228">
        <w:trPr>
          <w:trHeight w:val="20"/>
          <w:jc w:val="center"/>
        </w:trPr>
        <w:tc>
          <w:tcPr>
            <w:tcW w:w="3048" w:type="pct"/>
            <w:gridSpan w:val="2"/>
            <w:vMerge w:val="restart"/>
            <w:tcBorders>
              <w:bottom w:val="single" w:sz="4" w:space="0" w:color="auto"/>
            </w:tcBorders>
            <w:vAlign w:val="center"/>
          </w:tcPr>
          <w:p w14:paraId="3A1678CC"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Sacrificio</w:t>
            </w:r>
          </w:p>
        </w:tc>
        <w:tc>
          <w:tcPr>
            <w:tcW w:w="883" w:type="pct"/>
            <w:vAlign w:val="center"/>
          </w:tcPr>
          <w:p w14:paraId="0B24F305"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 a 10</w:t>
            </w:r>
          </w:p>
        </w:tc>
        <w:tc>
          <w:tcPr>
            <w:tcW w:w="1069" w:type="pct"/>
            <w:vAlign w:val="center"/>
          </w:tcPr>
          <w:p w14:paraId="238BB02E"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$30.00</w:t>
            </w:r>
          </w:p>
        </w:tc>
      </w:tr>
      <w:tr w:rsidR="007E5228" w:rsidRPr="007E5228" w14:paraId="5E933811" w14:textId="77777777" w:rsidTr="007E5228">
        <w:trPr>
          <w:trHeight w:val="20"/>
          <w:jc w:val="center"/>
        </w:trPr>
        <w:tc>
          <w:tcPr>
            <w:tcW w:w="3048" w:type="pct"/>
            <w:gridSpan w:val="2"/>
            <w:vMerge/>
            <w:tcBorders>
              <w:bottom w:val="single" w:sz="4" w:space="0" w:color="auto"/>
            </w:tcBorders>
            <w:vAlign w:val="center"/>
          </w:tcPr>
          <w:p w14:paraId="34E65986" w14:textId="77777777" w:rsidR="00AE51AB" w:rsidRPr="007E5228" w:rsidRDefault="00AE51AB" w:rsidP="00E35607">
            <w:pPr>
              <w:widowControl w:val="0"/>
              <w:pBdr>
                <w:top w:val="nil"/>
                <w:left w:val="nil"/>
                <w:bottom w:val="nil"/>
                <w:right w:val="nil"/>
                <w:between w:val="nil"/>
              </w:pBdr>
              <w:tabs>
                <w:tab w:val="left" w:pos="1843"/>
              </w:tabs>
              <w:jc w:val="both"/>
              <w:rPr>
                <w:rFonts w:ascii="Century Gothic" w:eastAsia="Century Gothic" w:hAnsi="Century Gothic" w:cs="Arial"/>
              </w:rPr>
            </w:pPr>
          </w:p>
        </w:tc>
        <w:tc>
          <w:tcPr>
            <w:tcW w:w="883" w:type="pct"/>
            <w:vAlign w:val="center"/>
          </w:tcPr>
          <w:p w14:paraId="04052BB2"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11 a 50</w:t>
            </w:r>
          </w:p>
        </w:tc>
        <w:tc>
          <w:tcPr>
            <w:tcW w:w="1069" w:type="pct"/>
            <w:vAlign w:val="center"/>
          </w:tcPr>
          <w:p w14:paraId="556A001D"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$50.00</w:t>
            </w:r>
          </w:p>
        </w:tc>
      </w:tr>
      <w:tr w:rsidR="007E5228" w:rsidRPr="007E5228" w14:paraId="0384FF1F" w14:textId="77777777" w:rsidTr="007E5228">
        <w:trPr>
          <w:trHeight w:val="20"/>
          <w:jc w:val="center"/>
        </w:trPr>
        <w:tc>
          <w:tcPr>
            <w:tcW w:w="3048" w:type="pct"/>
            <w:gridSpan w:val="2"/>
            <w:vMerge/>
            <w:tcBorders>
              <w:bottom w:val="single" w:sz="4" w:space="0" w:color="auto"/>
            </w:tcBorders>
            <w:vAlign w:val="center"/>
          </w:tcPr>
          <w:p w14:paraId="50DAD4B8" w14:textId="77777777" w:rsidR="00AE51AB" w:rsidRPr="007E5228" w:rsidRDefault="00AE51AB" w:rsidP="00E35607">
            <w:pPr>
              <w:widowControl w:val="0"/>
              <w:pBdr>
                <w:top w:val="nil"/>
                <w:left w:val="nil"/>
                <w:bottom w:val="nil"/>
                <w:right w:val="nil"/>
                <w:between w:val="nil"/>
              </w:pBdr>
              <w:tabs>
                <w:tab w:val="left" w:pos="1843"/>
              </w:tabs>
              <w:jc w:val="both"/>
              <w:rPr>
                <w:rFonts w:ascii="Century Gothic" w:eastAsia="Century Gothic" w:hAnsi="Century Gothic" w:cs="Arial"/>
              </w:rPr>
            </w:pPr>
          </w:p>
        </w:tc>
        <w:tc>
          <w:tcPr>
            <w:tcW w:w="883" w:type="pct"/>
            <w:vAlign w:val="center"/>
          </w:tcPr>
          <w:p w14:paraId="761F69F0"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51 a 100</w:t>
            </w:r>
          </w:p>
        </w:tc>
        <w:tc>
          <w:tcPr>
            <w:tcW w:w="1069" w:type="pct"/>
            <w:vAlign w:val="center"/>
          </w:tcPr>
          <w:p w14:paraId="2E3006E3"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$80.00</w:t>
            </w:r>
          </w:p>
        </w:tc>
      </w:tr>
      <w:tr w:rsidR="007E5228" w:rsidRPr="007E5228" w14:paraId="7A12AB6E" w14:textId="77777777" w:rsidTr="007E5228">
        <w:trPr>
          <w:trHeight w:val="20"/>
          <w:jc w:val="center"/>
        </w:trPr>
        <w:tc>
          <w:tcPr>
            <w:tcW w:w="3048" w:type="pct"/>
            <w:gridSpan w:val="2"/>
            <w:vMerge/>
            <w:tcBorders>
              <w:bottom w:val="single" w:sz="4" w:space="0" w:color="auto"/>
            </w:tcBorders>
            <w:vAlign w:val="center"/>
          </w:tcPr>
          <w:p w14:paraId="203BF4C5" w14:textId="77777777" w:rsidR="00AE51AB" w:rsidRPr="007E5228" w:rsidRDefault="00AE51AB" w:rsidP="00E35607">
            <w:pPr>
              <w:widowControl w:val="0"/>
              <w:pBdr>
                <w:top w:val="nil"/>
                <w:left w:val="nil"/>
                <w:bottom w:val="nil"/>
                <w:right w:val="nil"/>
                <w:between w:val="nil"/>
              </w:pBdr>
              <w:tabs>
                <w:tab w:val="left" w:pos="1843"/>
              </w:tabs>
              <w:jc w:val="both"/>
              <w:rPr>
                <w:rFonts w:ascii="Century Gothic" w:eastAsia="Century Gothic" w:hAnsi="Century Gothic" w:cs="Arial"/>
              </w:rPr>
            </w:pPr>
          </w:p>
        </w:tc>
        <w:tc>
          <w:tcPr>
            <w:tcW w:w="883" w:type="pct"/>
            <w:vAlign w:val="center"/>
          </w:tcPr>
          <w:p w14:paraId="3729FF5C"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101 en delante</w:t>
            </w:r>
          </w:p>
        </w:tc>
        <w:tc>
          <w:tcPr>
            <w:tcW w:w="1069" w:type="pct"/>
            <w:vAlign w:val="center"/>
          </w:tcPr>
          <w:p w14:paraId="6136456F"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$150.00</w:t>
            </w:r>
          </w:p>
        </w:tc>
      </w:tr>
      <w:tr w:rsidR="007E5228" w:rsidRPr="007E5228" w14:paraId="3CE628D8" w14:textId="77777777" w:rsidTr="007E5228">
        <w:trPr>
          <w:trHeight w:val="20"/>
          <w:jc w:val="center"/>
        </w:trPr>
        <w:tc>
          <w:tcPr>
            <w:tcW w:w="3048" w:type="pct"/>
            <w:gridSpan w:val="2"/>
            <w:vMerge w:val="restart"/>
            <w:tcBorders>
              <w:top w:val="single" w:sz="4" w:space="0" w:color="auto"/>
            </w:tcBorders>
            <w:vAlign w:val="center"/>
          </w:tcPr>
          <w:p w14:paraId="3947A1AF"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Exportación</w:t>
            </w:r>
          </w:p>
        </w:tc>
        <w:tc>
          <w:tcPr>
            <w:tcW w:w="883" w:type="pct"/>
            <w:vAlign w:val="center"/>
          </w:tcPr>
          <w:p w14:paraId="0C1280D5"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 a 10</w:t>
            </w:r>
          </w:p>
        </w:tc>
        <w:tc>
          <w:tcPr>
            <w:tcW w:w="1069" w:type="pct"/>
            <w:vAlign w:val="center"/>
          </w:tcPr>
          <w:p w14:paraId="3CE51F14"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$50.00</w:t>
            </w:r>
          </w:p>
        </w:tc>
      </w:tr>
      <w:tr w:rsidR="007E5228" w:rsidRPr="007E5228" w14:paraId="6D2F2278" w14:textId="77777777" w:rsidTr="007E5228">
        <w:trPr>
          <w:trHeight w:val="20"/>
          <w:jc w:val="center"/>
        </w:trPr>
        <w:tc>
          <w:tcPr>
            <w:tcW w:w="3048" w:type="pct"/>
            <w:gridSpan w:val="2"/>
            <w:vMerge/>
            <w:vAlign w:val="center"/>
          </w:tcPr>
          <w:p w14:paraId="64B9B37E" w14:textId="77777777" w:rsidR="00AE51AB" w:rsidRPr="007E5228" w:rsidRDefault="00AE51AB" w:rsidP="00E35607">
            <w:pPr>
              <w:widowControl w:val="0"/>
              <w:pBdr>
                <w:top w:val="nil"/>
                <w:left w:val="nil"/>
                <w:bottom w:val="nil"/>
                <w:right w:val="nil"/>
                <w:between w:val="nil"/>
              </w:pBdr>
              <w:tabs>
                <w:tab w:val="left" w:pos="1843"/>
              </w:tabs>
              <w:jc w:val="both"/>
              <w:rPr>
                <w:rFonts w:ascii="Century Gothic" w:eastAsia="Century Gothic" w:hAnsi="Century Gothic" w:cs="Arial"/>
              </w:rPr>
            </w:pPr>
          </w:p>
        </w:tc>
        <w:tc>
          <w:tcPr>
            <w:tcW w:w="883" w:type="pct"/>
            <w:vAlign w:val="center"/>
          </w:tcPr>
          <w:p w14:paraId="4327DE7C"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11 a 50</w:t>
            </w:r>
          </w:p>
        </w:tc>
        <w:tc>
          <w:tcPr>
            <w:tcW w:w="1069" w:type="pct"/>
            <w:vAlign w:val="center"/>
          </w:tcPr>
          <w:p w14:paraId="6B8F2298"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$80.00</w:t>
            </w:r>
          </w:p>
        </w:tc>
      </w:tr>
      <w:tr w:rsidR="007E5228" w:rsidRPr="007E5228" w14:paraId="0C1F8D22" w14:textId="77777777" w:rsidTr="007E5228">
        <w:trPr>
          <w:trHeight w:val="20"/>
          <w:jc w:val="center"/>
        </w:trPr>
        <w:tc>
          <w:tcPr>
            <w:tcW w:w="3048" w:type="pct"/>
            <w:gridSpan w:val="2"/>
            <w:vMerge/>
            <w:vAlign w:val="center"/>
          </w:tcPr>
          <w:p w14:paraId="444A3C2C" w14:textId="77777777" w:rsidR="00AE51AB" w:rsidRPr="007E5228" w:rsidRDefault="00AE51AB" w:rsidP="00E35607">
            <w:pPr>
              <w:widowControl w:val="0"/>
              <w:pBdr>
                <w:top w:val="nil"/>
                <w:left w:val="nil"/>
                <w:bottom w:val="nil"/>
                <w:right w:val="nil"/>
                <w:between w:val="nil"/>
              </w:pBdr>
              <w:tabs>
                <w:tab w:val="left" w:pos="1843"/>
              </w:tabs>
              <w:jc w:val="both"/>
              <w:rPr>
                <w:rFonts w:ascii="Century Gothic" w:eastAsia="Century Gothic" w:hAnsi="Century Gothic" w:cs="Arial"/>
              </w:rPr>
            </w:pPr>
          </w:p>
        </w:tc>
        <w:tc>
          <w:tcPr>
            <w:tcW w:w="883" w:type="pct"/>
            <w:vAlign w:val="center"/>
          </w:tcPr>
          <w:p w14:paraId="6EF33115"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51 a 100</w:t>
            </w:r>
          </w:p>
        </w:tc>
        <w:tc>
          <w:tcPr>
            <w:tcW w:w="1069" w:type="pct"/>
            <w:vAlign w:val="center"/>
          </w:tcPr>
          <w:p w14:paraId="02AEEF50"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$120.00</w:t>
            </w:r>
          </w:p>
        </w:tc>
      </w:tr>
      <w:tr w:rsidR="007E5228" w:rsidRPr="007E5228" w14:paraId="5B4F72C6" w14:textId="77777777" w:rsidTr="007E5228">
        <w:trPr>
          <w:trHeight w:val="20"/>
          <w:jc w:val="center"/>
        </w:trPr>
        <w:tc>
          <w:tcPr>
            <w:tcW w:w="3048" w:type="pct"/>
            <w:gridSpan w:val="2"/>
            <w:vMerge/>
            <w:vAlign w:val="center"/>
          </w:tcPr>
          <w:p w14:paraId="31760641" w14:textId="77777777" w:rsidR="00AE51AB" w:rsidRPr="007E5228" w:rsidRDefault="00AE51AB" w:rsidP="00E35607">
            <w:pPr>
              <w:widowControl w:val="0"/>
              <w:pBdr>
                <w:top w:val="nil"/>
                <w:left w:val="nil"/>
                <w:bottom w:val="nil"/>
                <w:right w:val="nil"/>
                <w:between w:val="nil"/>
              </w:pBdr>
              <w:tabs>
                <w:tab w:val="left" w:pos="1843"/>
              </w:tabs>
              <w:jc w:val="both"/>
              <w:rPr>
                <w:rFonts w:ascii="Century Gothic" w:eastAsia="Century Gothic" w:hAnsi="Century Gothic" w:cs="Arial"/>
              </w:rPr>
            </w:pPr>
          </w:p>
        </w:tc>
        <w:tc>
          <w:tcPr>
            <w:tcW w:w="883" w:type="pct"/>
            <w:vAlign w:val="center"/>
          </w:tcPr>
          <w:p w14:paraId="17DABF3A"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101 en delante</w:t>
            </w:r>
          </w:p>
        </w:tc>
        <w:tc>
          <w:tcPr>
            <w:tcW w:w="1069" w:type="pct"/>
            <w:vAlign w:val="center"/>
          </w:tcPr>
          <w:p w14:paraId="3DE6D393"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$200.00</w:t>
            </w:r>
          </w:p>
        </w:tc>
      </w:tr>
    </w:tbl>
    <w:p w14:paraId="11F2F94A" w14:textId="77777777" w:rsidR="00AE51AB" w:rsidRPr="007E5228" w:rsidRDefault="00AE51AB" w:rsidP="00AE51AB">
      <w:pPr>
        <w:tabs>
          <w:tab w:val="left" w:pos="1843"/>
        </w:tabs>
        <w:spacing w:before="240" w:after="160" w:line="276" w:lineRule="auto"/>
        <w:jc w:val="both"/>
        <w:rPr>
          <w:rFonts w:ascii="Century Gothic" w:eastAsia="Century Gothic" w:hAnsi="Century Gothic" w:cs="Arial"/>
          <w:b/>
        </w:rPr>
      </w:pPr>
    </w:p>
    <w:p w14:paraId="315239D1" w14:textId="77777777" w:rsidR="00AE51AB" w:rsidRPr="007E5228" w:rsidRDefault="00AE51AB" w:rsidP="00AE51AB">
      <w:pPr>
        <w:tabs>
          <w:tab w:val="left" w:pos="1843"/>
        </w:tabs>
        <w:spacing w:before="240" w:after="160" w:line="276" w:lineRule="auto"/>
        <w:jc w:val="both"/>
        <w:rPr>
          <w:rFonts w:ascii="Century Gothic" w:eastAsia="Century Gothic" w:hAnsi="Century Gothic" w:cs="Arial"/>
          <w:b/>
        </w:rPr>
      </w:pPr>
      <w:r w:rsidRPr="007E5228">
        <w:rPr>
          <w:rFonts w:ascii="Century Gothic" w:eastAsia="Century Gothic" w:hAnsi="Century Gothic" w:cs="Arial"/>
          <w:b/>
        </w:rPr>
        <w:t>4. Servicio de transporte al relleno sanitario de canales decomisados.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400" w:firstRow="0" w:lastRow="0" w:firstColumn="0" w:lastColumn="0" w:noHBand="0" w:noVBand="1"/>
      </w:tblPr>
      <w:tblGrid>
        <w:gridCol w:w="873"/>
        <w:gridCol w:w="4467"/>
        <w:gridCol w:w="1744"/>
        <w:gridCol w:w="1744"/>
      </w:tblGrid>
      <w:tr w:rsidR="007E5228" w:rsidRPr="007E5228" w14:paraId="6C0695D7" w14:textId="77777777" w:rsidTr="007E5228">
        <w:trPr>
          <w:trHeight w:val="20"/>
          <w:jc w:val="center"/>
        </w:trPr>
        <w:tc>
          <w:tcPr>
            <w:tcW w:w="494" w:type="pct"/>
            <w:shd w:val="clear" w:color="auto" w:fill="E7E6E6" w:themeFill="background2"/>
            <w:vAlign w:val="center"/>
          </w:tcPr>
          <w:p w14:paraId="3A80C7AA" w14:textId="77777777" w:rsidR="00AE51AB" w:rsidRPr="007E5228" w:rsidRDefault="00AE51AB" w:rsidP="007E5228">
            <w:pPr>
              <w:tabs>
                <w:tab w:val="left" w:pos="1843"/>
              </w:tabs>
              <w:jc w:val="center"/>
              <w:rPr>
                <w:rFonts w:ascii="Century Gothic" w:eastAsia="Century Gothic" w:hAnsi="Century Gothic" w:cs="Arial"/>
              </w:rPr>
            </w:pPr>
          </w:p>
        </w:tc>
        <w:tc>
          <w:tcPr>
            <w:tcW w:w="2530" w:type="pct"/>
            <w:shd w:val="clear" w:color="auto" w:fill="E7E6E6" w:themeFill="background2"/>
            <w:vAlign w:val="center"/>
          </w:tcPr>
          <w:p w14:paraId="79789C32"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Concepto</w:t>
            </w:r>
          </w:p>
        </w:tc>
        <w:tc>
          <w:tcPr>
            <w:tcW w:w="988" w:type="pct"/>
            <w:shd w:val="clear" w:color="auto" w:fill="E7E6E6" w:themeFill="background2"/>
            <w:vAlign w:val="center"/>
          </w:tcPr>
          <w:p w14:paraId="230D2965"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UMA</w:t>
            </w:r>
          </w:p>
        </w:tc>
        <w:tc>
          <w:tcPr>
            <w:tcW w:w="988" w:type="pct"/>
            <w:shd w:val="clear" w:color="auto" w:fill="E7E6E6" w:themeFill="background2"/>
            <w:vAlign w:val="center"/>
          </w:tcPr>
          <w:p w14:paraId="4AF9CBA7"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Unidad</w:t>
            </w:r>
          </w:p>
        </w:tc>
      </w:tr>
      <w:tr w:rsidR="007E5228" w:rsidRPr="007E5228" w14:paraId="30C1B1A1" w14:textId="77777777" w:rsidTr="007E5228">
        <w:trPr>
          <w:trHeight w:val="20"/>
          <w:jc w:val="center"/>
        </w:trPr>
        <w:tc>
          <w:tcPr>
            <w:tcW w:w="494" w:type="pct"/>
            <w:vAlign w:val="center"/>
          </w:tcPr>
          <w:p w14:paraId="53AF4095"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4.1.</w:t>
            </w:r>
          </w:p>
        </w:tc>
        <w:tc>
          <w:tcPr>
            <w:tcW w:w="2530" w:type="pct"/>
            <w:vAlign w:val="center"/>
          </w:tcPr>
          <w:p w14:paraId="054D6821"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Servicios de transporte al relleno sanitario de canales decomisados.</w:t>
            </w:r>
          </w:p>
        </w:tc>
        <w:tc>
          <w:tcPr>
            <w:tcW w:w="988" w:type="pct"/>
            <w:vAlign w:val="center"/>
          </w:tcPr>
          <w:p w14:paraId="05A05EDB"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4</w:t>
            </w:r>
          </w:p>
        </w:tc>
        <w:tc>
          <w:tcPr>
            <w:tcW w:w="988" w:type="pct"/>
            <w:vAlign w:val="center"/>
          </w:tcPr>
          <w:p w14:paraId="7463B91E"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canal</w:t>
            </w:r>
          </w:p>
        </w:tc>
      </w:tr>
    </w:tbl>
    <w:p w14:paraId="11C83F8A" w14:textId="77777777" w:rsidR="00AE51AB" w:rsidRPr="007E5228" w:rsidRDefault="00AE51AB" w:rsidP="00AE51AB">
      <w:pPr>
        <w:tabs>
          <w:tab w:val="left" w:pos="1843"/>
        </w:tabs>
        <w:spacing w:after="160" w:line="276" w:lineRule="auto"/>
        <w:jc w:val="center"/>
        <w:rPr>
          <w:rFonts w:ascii="Century Gothic" w:eastAsia="Century Gothic" w:hAnsi="Century Gothic" w:cs="Arial"/>
          <w:b/>
        </w:rPr>
      </w:pPr>
    </w:p>
    <w:p w14:paraId="4A3A40A3" w14:textId="77777777" w:rsidR="00AE51AB" w:rsidRPr="007E5228" w:rsidRDefault="00AE51AB" w:rsidP="007E5228">
      <w:pPr>
        <w:tabs>
          <w:tab w:val="left" w:pos="1843"/>
        </w:tabs>
        <w:spacing w:line="360" w:lineRule="auto"/>
        <w:jc w:val="center"/>
        <w:rPr>
          <w:rFonts w:ascii="Century Gothic" w:eastAsia="Century Gothic" w:hAnsi="Century Gothic" w:cs="Arial"/>
          <w:b/>
        </w:rPr>
      </w:pPr>
      <w:r w:rsidRPr="007E5228">
        <w:rPr>
          <w:rFonts w:ascii="Century Gothic" w:eastAsia="Century Gothic" w:hAnsi="Century Gothic" w:cs="Arial"/>
          <w:b/>
        </w:rPr>
        <w:t>Sección Quinta</w:t>
      </w:r>
    </w:p>
    <w:p w14:paraId="37CE8D33" w14:textId="77777777" w:rsidR="00AE51AB" w:rsidRPr="007E5228" w:rsidRDefault="00AE51AB" w:rsidP="007E5228">
      <w:pPr>
        <w:tabs>
          <w:tab w:val="left" w:pos="1843"/>
        </w:tabs>
        <w:spacing w:after="160" w:line="360" w:lineRule="auto"/>
        <w:jc w:val="center"/>
        <w:rPr>
          <w:rFonts w:ascii="Century Gothic" w:eastAsia="Century Gothic" w:hAnsi="Century Gothic" w:cs="Arial"/>
          <w:b/>
        </w:rPr>
      </w:pPr>
      <w:r w:rsidRPr="007E5228">
        <w:rPr>
          <w:rFonts w:ascii="Century Gothic" w:eastAsia="Century Gothic" w:hAnsi="Century Gothic" w:cs="Arial"/>
          <w:b/>
        </w:rPr>
        <w:t>Por uso del Relleno Sanitario</w:t>
      </w:r>
    </w:p>
    <w:p w14:paraId="0A0BAB28" w14:textId="2376B431" w:rsidR="00AE51AB" w:rsidRPr="007E5228" w:rsidRDefault="00AE51AB" w:rsidP="007E5228">
      <w:pPr>
        <w:tabs>
          <w:tab w:val="left" w:pos="1843"/>
        </w:tabs>
        <w:spacing w:after="160" w:line="360" w:lineRule="auto"/>
        <w:jc w:val="both"/>
        <w:rPr>
          <w:rFonts w:ascii="Century Gothic" w:eastAsia="Century Gothic" w:hAnsi="Century Gothic" w:cs="Arial"/>
        </w:rPr>
      </w:pPr>
      <w:bookmarkStart w:id="2" w:name="_Hlk181090709"/>
      <w:r w:rsidRPr="007E5228">
        <w:rPr>
          <w:rFonts w:ascii="Century Gothic" w:eastAsia="Century Gothic" w:hAnsi="Century Gothic" w:cs="Arial"/>
          <w:b/>
        </w:rPr>
        <w:lastRenderedPageBreak/>
        <w:t xml:space="preserve">ARTÍCULO 56.- </w:t>
      </w:r>
      <w:r w:rsidRPr="007E5228">
        <w:rPr>
          <w:rFonts w:ascii="Century Gothic" w:eastAsia="Century Gothic" w:hAnsi="Century Gothic" w:cs="Arial"/>
        </w:rPr>
        <w:t xml:space="preserve">Las personas físicas o morales que requieran realizar la disposición de residuos sólidos urbanos o residuos de manejo especial, según la definición prevista en la </w:t>
      </w:r>
      <w:r w:rsidR="00255954">
        <w:rPr>
          <w:rFonts w:ascii="Century Gothic" w:eastAsia="Century Gothic" w:hAnsi="Century Gothic" w:cs="Arial"/>
        </w:rPr>
        <w:t>Ley</w:t>
      </w:r>
      <w:r w:rsidRPr="007E5228">
        <w:rPr>
          <w:rFonts w:ascii="Century Gothic" w:eastAsia="Century Gothic" w:hAnsi="Century Gothic" w:cs="Arial"/>
        </w:rPr>
        <w:t xml:space="preserve"> para la Prevención y Gestión Integral de los Residuos del Estado de Chihuahua, en las estaciones de transferencia en el relleno sanitario municipal, previa autorización de la Dirección de Limpia, deberán realizar el pago del derecho de acuerdo al siguiente tabulador:</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400" w:firstRow="0" w:lastRow="0" w:firstColumn="0" w:lastColumn="0" w:noHBand="0" w:noVBand="1"/>
      </w:tblPr>
      <w:tblGrid>
        <w:gridCol w:w="876"/>
        <w:gridCol w:w="4453"/>
        <w:gridCol w:w="1753"/>
        <w:gridCol w:w="1746"/>
      </w:tblGrid>
      <w:tr w:rsidR="007E5228" w:rsidRPr="007E5228" w14:paraId="0831F910" w14:textId="77777777" w:rsidTr="007E5228">
        <w:trPr>
          <w:trHeight w:val="20"/>
          <w:jc w:val="center"/>
        </w:trPr>
        <w:tc>
          <w:tcPr>
            <w:tcW w:w="496" w:type="pct"/>
            <w:shd w:val="clear" w:color="auto" w:fill="E7E6E6" w:themeFill="background2"/>
            <w:vAlign w:val="center"/>
          </w:tcPr>
          <w:p w14:paraId="7CB1D7E6" w14:textId="77777777" w:rsidR="00AE51AB" w:rsidRPr="007E5228" w:rsidRDefault="00AE51AB" w:rsidP="007E5228">
            <w:pPr>
              <w:tabs>
                <w:tab w:val="left" w:pos="26"/>
                <w:tab w:val="left" w:pos="1843"/>
              </w:tabs>
              <w:ind w:hanging="4"/>
              <w:jc w:val="center"/>
              <w:rPr>
                <w:rFonts w:ascii="Century Gothic" w:eastAsia="Century Gothic" w:hAnsi="Century Gothic" w:cs="Arial"/>
              </w:rPr>
            </w:pPr>
          </w:p>
        </w:tc>
        <w:tc>
          <w:tcPr>
            <w:tcW w:w="2522" w:type="pct"/>
            <w:shd w:val="clear" w:color="auto" w:fill="E7E6E6" w:themeFill="background2"/>
            <w:vAlign w:val="center"/>
          </w:tcPr>
          <w:p w14:paraId="4DB47F80" w14:textId="77777777" w:rsidR="00AE51AB" w:rsidRPr="007E5228" w:rsidRDefault="00AE51AB" w:rsidP="00E35607">
            <w:pPr>
              <w:tabs>
                <w:tab w:val="left" w:pos="1843"/>
              </w:tabs>
              <w:jc w:val="center"/>
              <w:rPr>
                <w:rFonts w:ascii="Century Gothic" w:eastAsia="Century Gothic" w:hAnsi="Century Gothic" w:cs="Arial"/>
                <w:b/>
              </w:rPr>
            </w:pPr>
            <w:r w:rsidRPr="007E5228">
              <w:rPr>
                <w:rFonts w:ascii="Century Gothic" w:eastAsia="Century Gothic" w:hAnsi="Century Gothic" w:cs="Arial"/>
                <w:b/>
              </w:rPr>
              <w:t>Concepto</w:t>
            </w:r>
          </w:p>
        </w:tc>
        <w:tc>
          <w:tcPr>
            <w:tcW w:w="993" w:type="pct"/>
            <w:shd w:val="clear" w:color="auto" w:fill="E7E6E6" w:themeFill="background2"/>
            <w:vAlign w:val="center"/>
          </w:tcPr>
          <w:p w14:paraId="208C2F8A"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UMA</w:t>
            </w:r>
          </w:p>
        </w:tc>
        <w:tc>
          <w:tcPr>
            <w:tcW w:w="989" w:type="pct"/>
            <w:shd w:val="clear" w:color="auto" w:fill="E7E6E6" w:themeFill="background2"/>
            <w:vAlign w:val="center"/>
          </w:tcPr>
          <w:p w14:paraId="3D087309"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Unidad</w:t>
            </w:r>
          </w:p>
        </w:tc>
      </w:tr>
      <w:tr w:rsidR="007E5228" w:rsidRPr="007E5228" w14:paraId="4EE54F68" w14:textId="77777777" w:rsidTr="007E5228">
        <w:trPr>
          <w:trHeight w:val="20"/>
          <w:jc w:val="center"/>
        </w:trPr>
        <w:tc>
          <w:tcPr>
            <w:tcW w:w="496" w:type="pct"/>
            <w:vAlign w:val="center"/>
          </w:tcPr>
          <w:p w14:paraId="002C97A9" w14:textId="77777777" w:rsidR="00AE51AB" w:rsidRPr="007E5228" w:rsidRDefault="00AE51AB" w:rsidP="007E5228">
            <w:pPr>
              <w:tabs>
                <w:tab w:val="left" w:pos="26"/>
                <w:tab w:val="left" w:pos="1843"/>
              </w:tabs>
              <w:ind w:hanging="4"/>
              <w:jc w:val="center"/>
              <w:rPr>
                <w:rFonts w:ascii="Century Gothic" w:eastAsia="Century Gothic" w:hAnsi="Century Gothic" w:cs="Arial"/>
              </w:rPr>
            </w:pPr>
            <w:r w:rsidRPr="007E5228">
              <w:rPr>
                <w:rFonts w:ascii="Century Gothic" w:eastAsia="Century Gothic" w:hAnsi="Century Gothic" w:cs="Arial"/>
              </w:rPr>
              <w:t>1</w:t>
            </w:r>
          </w:p>
        </w:tc>
        <w:tc>
          <w:tcPr>
            <w:tcW w:w="2522" w:type="pct"/>
            <w:vAlign w:val="center"/>
          </w:tcPr>
          <w:p w14:paraId="49C2CE63"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Por utilizar las instalaciones de la estación del relleno sanitario, para disponer residuos sólidos urbanos.</w:t>
            </w:r>
          </w:p>
        </w:tc>
        <w:tc>
          <w:tcPr>
            <w:tcW w:w="993" w:type="pct"/>
            <w:vAlign w:val="center"/>
          </w:tcPr>
          <w:p w14:paraId="51749B4F"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Costo por tonelada (al momento de pagar).</w:t>
            </w:r>
          </w:p>
        </w:tc>
        <w:tc>
          <w:tcPr>
            <w:tcW w:w="989" w:type="pct"/>
            <w:vAlign w:val="center"/>
          </w:tcPr>
          <w:p w14:paraId="01770AC8" w14:textId="77777777" w:rsidR="00AE51AB" w:rsidRPr="007E5228" w:rsidRDefault="00AE51AB" w:rsidP="007E5228">
            <w:pPr>
              <w:tabs>
                <w:tab w:val="left" w:pos="1843"/>
              </w:tabs>
              <w:jc w:val="center"/>
              <w:rPr>
                <w:rFonts w:ascii="Century Gothic" w:eastAsia="Century Gothic" w:hAnsi="Century Gothic" w:cs="Arial"/>
              </w:rPr>
            </w:pPr>
          </w:p>
        </w:tc>
      </w:tr>
      <w:tr w:rsidR="007E5228" w:rsidRPr="007E5228" w14:paraId="5188A2EA" w14:textId="77777777" w:rsidTr="007E5228">
        <w:trPr>
          <w:trHeight w:val="20"/>
          <w:jc w:val="center"/>
        </w:trPr>
        <w:tc>
          <w:tcPr>
            <w:tcW w:w="496" w:type="pct"/>
            <w:vAlign w:val="center"/>
          </w:tcPr>
          <w:p w14:paraId="4E241DD3" w14:textId="77777777" w:rsidR="00AE51AB" w:rsidRPr="007E5228" w:rsidRDefault="00AE51AB" w:rsidP="007E5228">
            <w:pPr>
              <w:tabs>
                <w:tab w:val="left" w:pos="26"/>
                <w:tab w:val="left" w:pos="1843"/>
              </w:tabs>
              <w:ind w:hanging="4"/>
              <w:jc w:val="center"/>
              <w:rPr>
                <w:rFonts w:ascii="Century Gothic" w:eastAsia="Century Gothic" w:hAnsi="Century Gothic" w:cs="Arial"/>
              </w:rPr>
            </w:pPr>
            <w:r w:rsidRPr="007E5228">
              <w:rPr>
                <w:rFonts w:ascii="Century Gothic" w:eastAsia="Century Gothic" w:hAnsi="Century Gothic" w:cs="Arial"/>
              </w:rPr>
              <w:t>1.1</w:t>
            </w:r>
          </w:p>
        </w:tc>
        <w:tc>
          <w:tcPr>
            <w:tcW w:w="2522" w:type="pct"/>
            <w:vAlign w:val="center"/>
          </w:tcPr>
          <w:p w14:paraId="5A99132C"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Hasta 250 kg.</w:t>
            </w:r>
          </w:p>
        </w:tc>
        <w:tc>
          <w:tcPr>
            <w:tcW w:w="993" w:type="pct"/>
            <w:vAlign w:val="center"/>
          </w:tcPr>
          <w:p w14:paraId="3D8171ED"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Sin pago</w:t>
            </w:r>
          </w:p>
        </w:tc>
        <w:tc>
          <w:tcPr>
            <w:tcW w:w="989" w:type="pct"/>
            <w:vAlign w:val="center"/>
          </w:tcPr>
          <w:p w14:paraId="29FC5D00"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evento</w:t>
            </w:r>
          </w:p>
        </w:tc>
      </w:tr>
      <w:tr w:rsidR="007E5228" w:rsidRPr="007E5228" w14:paraId="416B5553" w14:textId="77777777" w:rsidTr="007E5228">
        <w:trPr>
          <w:trHeight w:val="20"/>
          <w:jc w:val="center"/>
        </w:trPr>
        <w:tc>
          <w:tcPr>
            <w:tcW w:w="496" w:type="pct"/>
            <w:vAlign w:val="center"/>
          </w:tcPr>
          <w:p w14:paraId="01DEC3A7" w14:textId="77777777" w:rsidR="00AE51AB" w:rsidRPr="007E5228" w:rsidRDefault="00AE51AB" w:rsidP="007E5228">
            <w:pPr>
              <w:tabs>
                <w:tab w:val="left" w:pos="26"/>
                <w:tab w:val="left" w:pos="1843"/>
              </w:tabs>
              <w:ind w:hanging="4"/>
              <w:jc w:val="center"/>
              <w:rPr>
                <w:rFonts w:ascii="Century Gothic" w:eastAsia="Century Gothic" w:hAnsi="Century Gothic" w:cs="Arial"/>
              </w:rPr>
            </w:pPr>
            <w:r w:rsidRPr="007E5228">
              <w:rPr>
                <w:rFonts w:ascii="Century Gothic" w:eastAsia="Century Gothic" w:hAnsi="Century Gothic" w:cs="Arial"/>
              </w:rPr>
              <w:t>1.2</w:t>
            </w:r>
          </w:p>
        </w:tc>
        <w:tc>
          <w:tcPr>
            <w:tcW w:w="2522" w:type="pct"/>
            <w:vAlign w:val="center"/>
          </w:tcPr>
          <w:p w14:paraId="5A048C92"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De 250.01 kg. hasta 1,000.01 kg.</w:t>
            </w:r>
          </w:p>
        </w:tc>
        <w:tc>
          <w:tcPr>
            <w:tcW w:w="993" w:type="pct"/>
            <w:vAlign w:val="center"/>
          </w:tcPr>
          <w:p w14:paraId="7B91B200"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w:t>
            </w:r>
          </w:p>
        </w:tc>
        <w:tc>
          <w:tcPr>
            <w:tcW w:w="989" w:type="pct"/>
            <w:vAlign w:val="center"/>
          </w:tcPr>
          <w:p w14:paraId="1F66AF99"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evento</w:t>
            </w:r>
          </w:p>
        </w:tc>
      </w:tr>
      <w:tr w:rsidR="007E5228" w:rsidRPr="007E5228" w14:paraId="6A643559" w14:textId="77777777" w:rsidTr="007E5228">
        <w:trPr>
          <w:trHeight w:val="20"/>
          <w:jc w:val="center"/>
        </w:trPr>
        <w:tc>
          <w:tcPr>
            <w:tcW w:w="496" w:type="pct"/>
            <w:vAlign w:val="center"/>
          </w:tcPr>
          <w:p w14:paraId="4DB53BB3" w14:textId="77777777" w:rsidR="00AE51AB" w:rsidRPr="007E5228" w:rsidRDefault="00AE51AB" w:rsidP="007E5228">
            <w:pPr>
              <w:tabs>
                <w:tab w:val="left" w:pos="26"/>
                <w:tab w:val="left" w:pos="1843"/>
              </w:tabs>
              <w:ind w:hanging="4"/>
              <w:jc w:val="center"/>
              <w:rPr>
                <w:rFonts w:ascii="Century Gothic" w:eastAsia="Century Gothic" w:hAnsi="Century Gothic" w:cs="Arial"/>
              </w:rPr>
            </w:pPr>
            <w:r w:rsidRPr="007E5228">
              <w:rPr>
                <w:rFonts w:ascii="Century Gothic" w:eastAsia="Century Gothic" w:hAnsi="Century Gothic" w:cs="Arial"/>
              </w:rPr>
              <w:t>1.3</w:t>
            </w:r>
          </w:p>
        </w:tc>
        <w:tc>
          <w:tcPr>
            <w:tcW w:w="2522" w:type="pct"/>
            <w:vAlign w:val="center"/>
          </w:tcPr>
          <w:p w14:paraId="3CC0271B"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De 1,000.01 kg. En adelante</w:t>
            </w:r>
          </w:p>
        </w:tc>
        <w:tc>
          <w:tcPr>
            <w:tcW w:w="993" w:type="pct"/>
            <w:vAlign w:val="center"/>
          </w:tcPr>
          <w:p w14:paraId="32A911EC"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w:t>
            </w:r>
          </w:p>
        </w:tc>
        <w:tc>
          <w:tcPr>
            <w:tcW w:w="989" w:type="pct"/>
            <w:vAlign w:val="center"/>
          </w:tcPr>
          <w:p w14:paraId="1B215FC8"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Tonelada o fracción</w:t>
            </w:r>
          </w:p>
        </w:tc>
      </w:tr>
      <w:tr w:rsidR="007E5228" w:rsidRPr="007E5228" w14:paraId="31B8B818" w14:textId="77777777" w:rsidTr="007E5228">
        <w:trPr>
          <w:trHeight w:val="20"/>
          <w:jc w:val="center"/>
        </w:trPr>
        <w:tc>
          <w:tcPr>
            <w:tcW w:w="496" w:type="pct"/>
            <w:vAlign w:val="center"/>
          </w:tcPr>
          <w:p w14:paraId="215F924B" w14:textId="77777777" w:rsidR="00AE51AB" w:rsidRPr="007E5228" w:rsidRDefault="00AE51AB" w:rsidP="007E5228">
            <w:pPr>
              <w:tabs>
                <w:tab w:val="left" w:pos="26"/>
                <w:tab w:val="left" w:pos="1843"/>
              </w:tabs>
              <w:ind w:hanging="4"/>
              <w:jc w:val="center"/>
              <w:rPr>
                <w:rFonts w:ascii="Century Gothic" w:eastAsia="Century Gothic" w:hAnsi="Century Gothic" w:cs="Arial"/>
              </w:rPr>
            </w:pPr>
            <w:r w:rsidRPr="007E5228">
              <w:rPr>
                <w:rFonts w:ascii="Century Gothic" w:eastAsia="Century Gothic" w:hAnsi="Century Gothic" w:cs="Arial"/>
              </w:rPr>
              <w:t>2</w:t>
            </w:r>
          </w:p>
        </w:tc>
        <w:tc>
          <w:tcPr>
            <w:tcW w:w="4504" w:type="pct"/>
            <w:gridSpan w:val="3"/>
            <w:vAlign w:val="center"/>
          </w:tcPr>
          <w:p w14:paraId="6A7BFD7E"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Por utilizar las instalaciones de las estaciones de trasferencia municipales para disponer residuos sólidos urbanos.</w:t>
            </w:r>
          </w:p>
        </w:tc>
      </w:tr>
      <w:tr w:rsidR="007E5228" w:rsidRPr="007E5228" w14:paraId="45C19A1A" w14:textId="77777777" w:rsidTr="007E5228">
        <w:trPr>
          <w:trHeight w:val="20"/>
          <w:jc w:val="center"/>
        </w:trPr>
        <w:tc>
          <w:tcPr>
            <w:tcW w:w="496" w:type="pct"/>
            <w:vAlign w:val="center"/>
          </w:tcPr>
          <w:p w14:paraId="167B4B16" w14:textId="77777777" w:rsidR="00AE51AB" w:rsidRPr="007E5228" w:rsidRDefault="00AE51AB" w:rsidP="007E5228">
            <w:pPr>
              <w:tabs>
                <w:tab w:val="left" w:pos="26"/>
                <w:tab w:val="left" w:pos="1843"/>
              </w:tabs>
              <w:ind w:hanging="4"/>
              <w:jc w:val="center"/>
              <w:rPr>
                <w:rFonts w:ascii="Century Gothic" w:eastAsia="Century Gothic" w:hAnsi="Century Gothic" w:cs="Arial"/>
              </w:rPr>
            </w:pPr>
            <w:r w:rsidRPr="007E5228">
              <w:rPr>
                <w:rFonts w:ascii="Century Gothic" w:eastAsia="Century Gothic" w:hAnsi="Century Gothic" w:cs="Arial"/>
              </w:rPr>
              <w:t>2.1</w:t>
            </w:r>
          </w:p>
        </w:tc>
        <w:tc>
          <w:tcPr>
            <w:tcW w:w="2522" w:type="pct"/>
            <w:vAlign w:val="center"/>
          </w:tcPr>
          <w:p w14:paraId="12FC40B8"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Hasta 250 kg</w:t>
            </w:r>
          </w:p>
        </w:tc>
        <w:tc>
          <w:tcPr>
            <w:tcW w:w="993" w:type="pct"/>
            <w:vAlign w:val="center"/>
          </w:tcPr>
          <w:p w14:paraId="724B8F62"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Sin pago</w:t>
            </w:r>
          </w:p>
        </w:tc>
        <w:tc>
          <w:tcPr>
            <w:tcW w:w="989" w:type="pct"/>
            <w:vAlign w:val="center"/>
          </w:tcPr>
          <w:p w14:paraId="57C899D0"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evento</w:t>
            </w:r>
          </w:p>
        </w:tc>
      </w:tr>
      <w:tr w:rsidR="007E5228" w:rsidRPr="007E5228" w14:paraId="16647ED0" w14:textId="77777777" w:rsidTr="007E5228">
        <w:trPr>
          <w:trHeight w:val="20"/>
          <w:jc w:val="center"/>
        </w:trPr>
        <w:tc>
          <w:tcPr>
            <w:tcW w:w="496" w:type="pct"/>
            <w:vAlign w:val="center"/>
          </w:tcPr>
          <w:p w14:paraId="2F41B39C" w14:textId="77777777" w:rsidR="00AE51AB" w:rsidRPr="007E5228" w:rsidRDefault="00AE51AB" w:rsidP="007E5228">
            <w:pPr>
              <w:tabs>
                <w:tab w:val="left" w:pos="26"/>
                <w:tab w:val="left" w:pos="1843"/>
              </w:tabs>
              <w:ind w:hanging="4"/>
              <w:jc w:val="center"/>
              <w:rPr>
                <w:rFonts w:ascii="Century Gothic" w:eastAsia="Century Gothic" w:hAnsi="Century Gothic" w:cs="Arial"/>
              </w:rPr>
            </w:pPr>
            <w:r w:rsidRPr="007E5228">
              <w:rPr>
                <w:rFonts w:ascii="Century Gothic" w:eastAsia="Century Gothic" w:hAnsi="Century Gothic" w:cs="Arial"/>
              </w:rPr>
              <w:t>2.2</w:t>
            </w:r>
          </w:p>
        </w:tc>
        <w:tc>
          <w:tcPr>
            <w:tcW w:w="2522" w:type="pct"/>
            <w:vAlign w:val="center"/>
          </w:tcPr>
          <w:p w14:paraId="06942B30"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De 500.01 250.01 hasta 1,000 kg</w:t>
            </w:r>
          </w:p>
        </w:tc>
        <w:tc>
          <w:tcPr>
            <w:tcW w:w="993" w:type="pct"/>
            <w:vAlign w:val="center"/>
          </w:tcPr>
          <w:p w14:paraId="7D4976CC"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w:t>
            </w:r>
          </w:p>
        </w:tc>
        <w:tc>
          <w:tcPr>
            <w:tcW w:w="989" w:type="pct"/>
            <w:vAlign w:val="center"/>
          </w:tcPr>
          <w:p w14:paraId="065F7051"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evento</w:t>
            </w:r>
          </w:p>
        </w:tc>
      </w:tr>
      <w:tr w:rsidR="007E5228" w:rsidRPr="007E5228" w14:paraId="385C430A" w14:textId="77777777" w:rsidTr="007E5228">
        <w:trPr>
          <w:trHeight w:val="20"/>
          <w:jc w:val="center"/>
        </w:trPr>
        <w:tc>
          <w:tcPr>
            <w:tcW w:w="496" w:type="pct"/>
            <w:vAlign w:val="center"/>
          </w:tcPr>
          <w:p w14:paraId="2861AB8F" w14:textId="77777777" w:rsidR="00AE51AB" w:rsidRPr="007E5228" w:rsidRDefault="00AE51AB" w:rsidP="007E5228">
            <w:pPr>
              <w:tabs>
                <w:tab w:val="left" w:pos="26"/>
                <w:tab w:val="left" w:pos="1843"/>
              </w:tabs>
              <w:ind w:hanging="4"/>
              <w:jc w:val="center"/>
              <w:rPr>
                <w:rFonts w:ascii="Century Gothic" w:eastAsia="Century Gothic" w:hAnsi="Century Gothic" w:cs="Arial"/>
              </w:rPr>
            </w:pPr>
            <w:r w:rsidRPr="007E5228">
              <w:rPr>
                <w:rFonts w:ascii="Century Gothic" w:eastAsia="Century Gothic" w:hAnsi="Century Gothic" w:cs="Arial"/>
              </w:rPr>
              <w:t>2.3</w:t>
            </w:r>
          </w:p>
        </w:tc>
        <w:tc>
          <w:tcPr>
            <w:tcW w:w="2522" w:type="pct"/>
            <w:vAlign w:val="center"/>
          </w:tcPr>
          <w:p w14:paraId="45FF570E"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De 1,000.01 kg en adelante</w:t>
            </w:r>
          </w:p>
        </w:tc>
        <w:tc>
          <w:tcPr>
            <w:tcW w:w="993" w:type="pct"/>
            <w:vAlign w:val="center"/>
          </w:tcPr>
          <w:p w14:paraId="6FBB8036"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w:t>
            </w:r>
          </w:p>
        </w:tc>
        <w:tc>
          <w:tcPr>
            <w:tcW w:w="989" w:type="pct"/>
            <w:vAlign w:val="center"/>
          </w:tcPr>
          <w:p w14:paraId="07328671"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tonelada o fracción</w:t>
            </w:r>
          </w:p>
        </w:tc>
      </w:tr>
      <w:tr w:rsidR="007E5228" w:rsidRPr="007E5228" w14:paraId="0DD35980" w14:textId="77777777" w:rsidTr="007E5228">
        <w:trPr>
          <w:trHeight w:val="20"/>
          <w:jc w:val="center"/>
        </w:trPr>
        <w:tc>
          <w:tcPr>
            <w:tcW w:w="496" w:type="pct"/>
            <w:vAlign w:val="center"/>
          </w:tcPr>
          <w:p w14:paraId="4684B3FE" w14:textId="77777777" w:rsidR="00AE51AB" w:rsidRPr="007E5228" w:rsidRDefault="00AE51AB" w:rsidP="007E5228">
            <w:pPr>
              <w:tabs>
                <w:tab w:val="left" w:pos="26"/>
                <w:tab w:val="left" w:pos="1843"/>
              </w:tabs>
              <w:ind w:hanging="4"/>
              <w:jc w:val="center"/>
              <w:rPr>
                <w:rFonts w:ascii="Century Gothic" w:eastAsia="Century Gothic" w:hAnsi="Century Gothic" w:cs="Arial"/>
              </w:rPr>
            </w:pPr>
            <w:r w:rsidRPr="007E5228">
              <w:rPr>
                <w:rFonts w:ascii="Century Gothic" w:eastAsia="Century Gothic" w:hAnsi="Century Gothic" w:cs="Arial"/>
              </w:rPr>
              <w:t>3</w:t>
            </w:r>
          </w:p>
          <w:p w14:paraId="6BF9FD8C" w14:textId="77777777" w:rsidR="00AE51AB" w:rsidRPr="007E5228" w:rsidRDefault="00AE51AB" w:rsidP="007E5228">
            <w:pPr>
              <w:tabs>
                <w:tab w:val="left" w:pos="26"/>
                <w:tab w:val="left" w:pos="1843"/>
              </w:tabs>
              <w:ind w:hanging="4"/>
              <w:jc w:val="center"/>
              <w:rPr>
                <w:rFonts w:ascii="Century Gothic" w:eastAsia="Century Gothic" w:hAnsi="Century Gothic" w:cs="Arial"/>
              </w:rPr>
            </w:pPr>
          </w:p>
        </w:tc>
        <w:tc>
          <w:tcPr>
            <w:tcW w:w="2522" w:type="pct"/>
            <w:vAlign w:val="center"/>
          </w:tcPr>
          <w:p w14:paraId="7080E1BC"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Por utilizar las instalaciones del relleno sanitario municipal para la disposición de residuos de manejo especial (RME).</w:t>
            </w:r>
          </w:p>
        </w:tc>
        <w:tc>
          <w:tcPr>
            <w:tcW w:w="993" w:type="pct"/>
            <w:vAlign w:val="center"/>
          </w:tcPr>
          <w:p w14:paraId="1B60EF7F"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3 a 5</w:t>
            </w:r>
          </w:p>
        </w:tc>
        <w:tc>
          <w:tcPr>
            <w:tcW w:w="989" w:type="pct"/>
            <w:vAlign w:val="center"/>
          </w:tcPr>
          <w:p w14:paraId="70D09AE6"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tonelada o fracción</w:t>
            </w:r>
          </w:p>
        </w:tc>
      </w:tr>
      <w:tr w:rsidR="007E5228" w:rsidRPr="007E5228" w14:paraId="347B7563" w14:textId="77777777" w:rsidTr="007E5228">
        <w:trPr>
          <w:trHeight w:val="20"/>
          <w:jc w:val="center"/>
        </w:trPr>
        <w:tc>
          <w:tcPr>
            <w:tcW w:w="496" w:type="pct"/>
            <w:vAlign w:val="center"/>
          </w:tcPr>
          <w:p w14:paraId="001D455E" w14:textId="77777777" w:rsidR="00AE51AB" w:rsidRPr="007E5228" w:rsidRDefault="00AE51AB" w:rsidP="007E5228">
            <w:pPr>
              <w:tabs>
                <w:tab w:val="left" w:pos="26"/>
                <w:tab w:val="left" w:pos="1843"/>
              </w:tabs>
              <w:ind w:hanging="4"/>
              <w:jc w:val="center"/>
              <w:rPr>
                <w:rFonts w:ascii="Century Gothic" w:eastAsia="Century Gothic" w:hAnsi="Century Gothic" w:cs="Arial"/>
              </w:rPr>
            </w:pPr>
            <w:r w:rsidRPr="007E5228">
              <w:rPr>
                <w:rFonts w:ascii="Century Gothic" w:eastAsia="Century Gothic" w:hAnsi="Century Gothic" w:cs="Arial"/>
              </w:rPr>
              <w:lastRenderedPageBreak/>
              <w:t>4</w:t>
            </w:r>
          </w:p>
          <w:p w14:paraId="7DFACDA8" w14:textId="77777777" w:rsidR="00AE51AB" w:rsidRPr="007E5228" w:rsidRDefault="00AE51AB" w:rsidP="007E5228">
            <w:pPr>
              <w:tabs>
                <w:tab w:val="left" w:pos="26"/>
                <w:tab w:val="left" w:pos="1843"/>
              </w:tabs>
              <w:ind w:hanging="4"/>
              <w:jc w:val="center"/>
              <w:rPr>
                <w:rFonts w:ascii="Century Gothic" w:eastAsia="Century Gothic" w:hAnsi="Century Gothic" w:cs="Arial"/>
              </w:rPr>
            </w:pPr>
          </w:p>
        </w:tc>
        <w:tc>
          <w:tcPr>
            <w:tcW w:w="2522" w:type="pct"/>
            <w:vAlign w:val="center"/>
          </w:tcPr>
          <w:p w14:paraId="19B0B42D"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Por utilizar las instalaciones del relleno sanitario, para la disposición de residuos de la construcción o demolición (escombro).</w:t>
            </w:r>
          </w:p>
        </w:tc>
        <w:tc>
          <w:tcPr>
            <w:tcW w:w="993" w:type="pct"/>
            <w:vAlign w:val="center"/>
          </w:tcPr>
          <w:p w14:paraId="2AFCD3E0"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 a 3</w:t>
            </w:r>
          </w:p>
        </w:tc>
        <w:tc>
          <w:tcPr>
            <w:tcW w:w="989" w:type="pct"/>
            <w:vAlign w:val="center"/>
          </w:tcPr>
          <w:p w14:paraId="405914B0"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tonelada o fracción.</w:t>
            </w:r>
          </w:p>
        </w:tc>
      </w:tr>
      <w:tr w:rsidR="007E5228" w:rsidRPr="007E5228" w14:paraId="69D8AE9A" w14:textId="77777777" w:rsidTr="007E5228">
        <w:trPr>
          <w:trHeight w:val="20"/>
          <w:jc w:val="center"/>
        </w:trPr>
        <w:tc>
          <w:tcPr>
            <w:tcW w:w="496" w:type="pct"/>
            <w:vAlign w:val="center"/>
          </w:tcPr>
          <w:p w14:paraId="7F531B72" w14:textId="77777777" w:rsidR="00AE51AB" w:rsidRPr="007E5228" w:rsidRDefault="00AE51AB" w:rsidP="007E5228">
            <w:pPr>
              <w:tabs>
                <w:tab w:val="left" w:pos="26"/>
                <w:tab w:val="left" w:pos="1843"/>
              </w:tabs>
              <w:ind w:hanging="4"/>
              <w:jc w:val="center"/>
              <w:rPr>
                <w:rFonts w:ascii="Century Gothic" w:eastAsia="Century Gothic" w:hAnsi="Century Gothic" w:cs="Arial"/>
              </w:rPr>
            </w:pPr>
            <w:r w:rsidRPr="007E5228">
              <w:rPr>
                <w:rFonts w:ascii="Century Gothic" w:eastAsia="Century Gothic" w:hAnsi="Century Gothic" w:cs="Arial"/>
              </w:rPr>
              <w:t>5</w:t>
            </w:r>
          </w:p>
        </w:tc>
        <w:tc>
          <w:tcPr>
            <w:tcW w:w="2522" w:type="pct"/>
            <w:vAlign w:val="center"/>
          </w:tcPr>
          <w:p w14:paraId="3250E55E"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Por utilizar el relleno sanitario municipal para disponer residuos orgánicos o lodos de plantas de tratamiento de aguas residuales dentro de los parámetros previstos en las Normas Oficiales Mexicanas como la NOM 083 SEMARNAT 2003.</w:t>
            </w:r>
          </w:p>
        </w:tc>
        <w:tc>
          <w:tcPr>
            <w:tcW w:w="993" w:type="pct"/>
            <w:vAlign w:val="center"/>
          </w:tcPr>
          <w:p w14:paraId="647C11DA"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3 a 5</w:t>
            </w:r>
          </w:p>
        </w:tc>
        <w:tc>
          <w:tcPr>
            <w:tcW w:w="989" w:type="pct"/>
            <w:vAlign w:val="center"/>
          </w:tcPr>
          <w:p w14:paraId="06C5B5B6"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tonelada o fracción</w:t>
            </w:r>
          </w:p>
        </w:tc>
      </w:tr>
      <w:tr w:rsidR="007E5228" w:rsidRPr="007E5228" w14:paraId="3D98A887" w14:textId="77777777" w:rsidTr="007E5228">
        <w:trPr>
          <w:trHeight w:val="20"/>
          <w:jc w:val="center"/>
        </w:trPr>
        <w:tc>
          <w:tcPr>
            <w:tcW w:w="496" w:type="pct"/>
            <w:vAlign w:val="center"/>
          </w:tcPr>
          <w:p w14:paraId="38AF3F95" w14:textId="77777777" w:rsidR="00AE51AB" w:rsidRPr="007E5228" w:rsidRDefault="00AE51AB" w:rsidP="007E5228">
            <w:pPr>
              <w:tabs>
                <w:tab w:val="left" w:pos="26"/>
                <w:tab w:val="left" w:pos="1843"/>
              </w:tabs>
              <w:ind w:hanging="4"/>
              <w:jc w:val="center"/>
              <w:rPr>
                <w:rFonts w:ascii="Century Gothic" w:eastAsia="Century Gothic" w:hAnsi="Century Gothic" w:cs="Arial"/>
              </w:rPr>
            </w:pPr>
            <w:r w:rsidRPr="007E5228">
              <w:rPr>
                <w:rFonts w:ascii="Century Gothic" w:eastAsia="Century Gothic" w:hAnsi="Century Gothic" w:cs="Arial"/>
              </w:rPr>
              <w:t>6</w:t>
            </w:r>
          </w:p>
          <w:p w14:paraId="362717B6" w14:textId="77777777" w:rsidR="00AE51AB" w:rsidRPr="007E5228" w:rsidRDefault="00AE51AB" w:rsidP="007E5228">
            <w:pPr>
              <w:tabs>
                <w:tab w:val="left" w:pos="26"/>
                <w:tab w:val="left" w:pos="1843"/>
              </w:tabs>
              <w:ind w:hanging="4"/>
              <w:jc w:val="center"/>
              <w:rPr>
                <w:rFonts w:ascii="Century Gothic" w:eastAsia="Century Gothic" w:hAnsi="Century Gothic" w:cs="Arial"/>
              </w:rPr>
            </w:pPr>
          </w:p>
        </w:tc>
        <w:tc>
          <w:tcPr>
            <w:tcW w:w="2522" w:type="pct"/>
            <w:vAlign w:val="center"/>
          </w:tcPr>
          <w:p w14:paraId="14C58021"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Por el servicio de destrucción de residuos en las instalaciones del relleno sanitario municipal.</w:t>
            </w:r>
          </w:p>
        </w:tc>
        <w:tc>
          <w:tcPr>
            <w:tcW w:w="993" w:type="pct"/>
            <w:vAlign w:val="center"/>
          </w:tcPr>
          <w:p w14:paraId="77D131C0"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w:t>
            </w:r>
          </w:p>
        </w:tc>
        <w:tc>
          <w:tcPr>
            <w:tcW w:w="989" w:type="pct"/>
            <w:vAlign w:val="center"/>
          </w:tcPr>
          <w:p w14:paraId="2F6E82B2"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tonelada o fracción</w:t>
            </w:r>
          </w:p>
        </w:tc>
      </w:tr>
      <w:tr w:rsidR="007E5228" w:rsidRPr="007E5228" w14:paraId="777C853B" w14:textId="77777777" w:rsidTr="007E5228">
        <w:trPr>
          <w:trHeight w:val="20"/>
          <w:jc w:val="center"/>
        </w:trPr>
        <w:tc>
          <w:tcPr>
            <w:tcW w:w="496" w:type="pct"/>
            <w:vAlign w:val="center"/>
          </w:tcPr>
          <w:p w14:paraId="24860FEC" w14:textId="77777777" w:rsidR="00AE51AB" w:rsidRPr="007E5228" w:rsidRDefault="00AE51AB" w:rsidP="007E5228">
            <w:pPr>
              <w:tabs>
                <w:tab w:val="left" w:pos="26"/>
                <w:tab w:val="left" w:pos="1843"/>
              </w:tabs>
              <w:ind w:hanging="4"/>
              <w:jc w:val="center"/>
              <w:rPr>
                <w:rFonts w:ascii="Century Gothic" w:eastAsia="Century Gothic" w:hAnsi="Century Gothic" w:cs="Arial"/>
              </w:rPr>
            </w:pPr>
            <w:r w:rsidRPr="007E5228">
              <w:rPr>
                <w:rFonts w:ascii="Century Gothic" w:eastAsia="Century Gothic" w:hAnsi="Century Gothic" w:cs="Arial"/>
              </w:rPr>
              <w:t>7</w:t>
            </w:r>
          </w:p>
        </w:tc>
        <w:tc>
          <w:tcPr>
            <w:tcW w:w="4504" w:type="pct"/>
            <w:gridSpan w:val="3"/>
            <w:vAlign w:val="center"/>
          </w:tcPr>
          <w:p w14:paraId="461D9226"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Por el servicio de limpieza de lotes baldíos o construcciones ruinosas.</w:t>
            </w:r>
          </w:p>
        </w:tc>
      </w:tr>
      <w:tr w:rsidR="007E5228" w:rsidRPr="007E5228" w14:paraId="0A797B1C" w14:textId="77777777" w:rsidTr="007E5228">
        <w:trPr>
          <w:trHeight w:val="20"/>
          <w:jc w:val="center"/>
        </w:trPr>
        <w:tc>
          <w:tcPr>
            <w:tcW w:w="496" w:type="pct"/>
            <w:vAlign w:val="center"/>
          </w:tcPr>
          <w:p w14:paraId="7F1028EF" w14:textId="77777777" w:rsidR="00AE51AB" w:rsidRPr="007E5228" w:rsidRDefault="00AE51AB" w:rsidP="007E5228">
            <w:pPr>
              <w:tabs>
                <w:tab w:val="left" w:pos="26"/>
                <w:tab w:val="left" w:pos="1843"/>
              </w:tabs>
              <w:ind w:hanging="4"/>
              <w:jc w:val="center"/>
              <w:rPr>
                <w:rFonts w:ascii="Century Gothic" w:eastAsia="Century Gothic" w:hAnsi="Century Gothic" w:cs="Arial"/>
              </w:rPr>
            </w:pPr>
            <w:r w:rsidRPr="007E5228">
              <w:rPr>
                <w:rFonts w:ascii="Century Gothic" w:eastAsia="Century Gothic" w:hAnsi="Century Gothic" w:cs="Arial"/>
              </w:rPr>
              <w:t>7.1</w:t>
            </w:r>
          </w:p>
          <w:p w14:paraId="29FF4672" w14:textId="77777777" w:rsidR="00AE51AB" w:rsidRPr="007E5228" w:rsidRDefault="00AE51AB" w:rsidP="007E5228">
            <w:pPr>
              <w:tabs>
                <w:tab w:val="left" w:pos="26"/>
                <w:tab w:val="left" w:pos="1843"/>
              </w:tabs>
              <w:ind w:hanging="4"/>
              <w:jc w:val="center"/>
              <w:rPr>
                <w:rFonts w:ascii="Century Gothic" w:eastAsia="Century Gothic" w:hAnsi="Century Gothic" w:cs="Arial"/>
              </w:rPr>
            </w:pPr>
          </w:p>
        </w:tc>
        <w:tc>
          <w:tcPr>
            <w:tcW w:w="2522" w:type="pct"/>
            <w:vAlign w:val="center"/>
          </w:tcPr>
          <w:p w14:paraId="413E535D"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Por la limpieza manual de lotes baldíos o construcciones ruinosas</w:t>
            </w:r>
          </w:p>
        </w:tc>
        <w:tc>
          <w:tcPr>
            <w:tcW w:w="993" w:type="pct"/>
            <w:vAlign w:val="center"/>
          </w:tcPr>
          <w:p w14:paraId="0F10E95C"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5</w:t>
            </w:r>
          </w:p>
        </w:tc>
        <w:tc>
          <w:tcPr>
            <w:tcW w:w="989" w:type="pct"/>
            <w:vAlign w:val="center"/>
          </w:tcPr>
          <w:p w14:paraId="16D52858"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m² o fracción</w:t>
            </w:r>
          </w:p>
        </w:tc>
      </w:tr>
      <w:tr w:rsidR="007E5228" w:rsidRPr="007E5228" w14:paraId="2C3198EC" w14:textId="77777777" w:rsidTr="007E5228">
        <w:trPr>
          <w:trHeight w:val="20"/>
          <w:jc w:val="center"/>
        </w:trPr>
        <w:tc>
          <w:tcPr>
            <w:tcW w:w="496" w:type="pct"/>
            <w:vAlign w:val="center"/>
          </w:tcPr>
          <w:p w14:paraId="71748B0E" w14:textId="77777777" w:rsidR="00AE51AB" w:rsidRPr="007E5228" w:rsidRDefault="00AE51AB" w:rsidP="007E5228">
            <w:pPr>
              <w:tabs>
                <w:tab w:val="left" w:pos="26"/>
                <w:tab w:val="left" w:pos="1843"/>
              </w:tabs>
              <w:ind w:hanging="4"/>
              <w:jc w:val="center"/>
              <w:rPr>
                <w:rFonts w:ascii="Century Gothic" w:eastAsia="Century Gothic" w:hAnsi="Century Gothic" w:cs="Arial"/>
              </w:rPr>
            </w:pPr>
            <w:r w:rsidRPr="007E5228">
              <w:rPr>
                <w:rFonts w:ascii="Century Gothic" w:eastAsia="Century Gothic" w:hAnsi="Century Gothic" w:cs="Arial"/>
              </w:rPr>
              <w:t>7.2</w:t>
            </w:r>
          </w:p>
        </w:tc>
        <w:tc>
          <w:tcPr>
            <w:tcW w:w="2522" w:type="pct"/>
            <w:vAlign w:val="center"/>
          </w:tcPr>
          <w:p w14:paraId="1F078688"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Por la limpieza con el uso de maquinaria de lotes baldíos o construcciones ruinosas.</w:t>
            </w:r>
          </w:p>
        </w:tc>
        <w:tc>
          <w:tcPr>
            <w:tcW w:w="993" w:type="pct"/>
            <w:vAlign w:val="center"/>
          </w:tcPr>
          <w:p w14:paraId="7EC0DF5A"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10</w:t>
            </w:r>
          </w:p>
        </w:tc>
        <w:tc>
          <w:tcPr>
            <w:tcW w:w="989" w:type="pct"/>
            <w:vAlign w:val="center"/>
          </w:tcPr>
          <w:p w14:paraId="484578A1"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m² o fracción</w:t>
            </w:r>
          </w:p>
        </w:tc>
      </w:tr>
      <w:tr w:rsidR="007E5228" w:rsidRPr="007E5228" w14:paraId="5AF51C89" w14:textId="77777777" w:rsidTr="007E5228">
        <w:trPr>
          <w:trHeight w:val="20"/>
          <w:jc w:val="center"/>
        </w:trPr>
        <w:tc>
          <w:tcPr>
            <w:tcW w:w="496" w:type="pct"/>
            <w:tcBorders>
              <w:bottom w:val="single" w:sz="4" w:space="0" w:color="000000"/>
            </w:tcBorders>
            <w:vAlign w:val="center"/>
          </w:tcPr>
          <w:p w14:paraId="05C466D0" w14:textId="77777777" w:rsidR="00AE51AB" w:rsidRPr="007E5228" w:rsidRDefault="00AE51AB" w:rsidP="007E5228">
            <w:pPr>
              <w:tabs>
                <w:tab w:val="left" w:pos="26"/>
                <w:tab w:val="left" w:pos="1843"/>
              </w:tabs>
              <w:ind w:hanging="4"/>
              <w:jc w:val="center"/>
              <w:rPr>
                <w:rFonts w:ascii="Century Gothic" w:eastAsia="Century Gothic" w:hAnsi="Century Gothic" w:cs="Arial"/>
              </w:rPr>
            </w:pPr>
            <w:r w:rsidRPr="007E5228">
              <w:rPr>
                <w:rFonts w:ascii="Century Gothic" w:eastAsia="Century Gothic" w:hAnsi="Century Gothic" w:cs="Arial"/>
              </w:rPr>
              <w:t>7.3</w:t>
            </w:r>
          </w:p>
        </w:tc>
        <w:tc>
          <w:tcPr>
            <w:tcW w:w="2522" w:type="pct"/>
            <w:tcBorders>
              <w:bottom w:val="single" w:sz="4" w:space="0" w:color="000000"/>
            </w:tcBorders>
            <w:vAlign w:val="center"/>
          </w:tcPr>
          <w:p w14:paraId="5AA8DB34"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Por el acarreo y disposición de los residuos resultantes de las labores de limpieza.</w:t>
            </w:r>
          </w:p>
        </w:tc>
        <w:tc>
          <w:tcPr>
            <w:tcW w:w="993" w:type="pct"/>
            <w:tcBorders>
              <w:bottom w:val="single" w:sz="4" w:space="0" w:color="000000"/>
            </w:tcBorders>
            <w:vAlign w:val="center"/>
          </w:tcPr>
          <w:p w14:paraId="1AEE4916"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10</w:t>
            </w:r>
          </w:p>
        </w:tc>
        <w:tc>
          <w:tcPr>
            <w:tcW w:w="989" w:type="pct"/>
            <w:tcBorders>
              <w:bottom w:val="single" w:sz="4" w:space="0" w:color="000000"/>
            </w:tcBorders>
            <w:vAlign w:val="center"/>
          </w:tcPr>
          <w:p w14:paraId="427699BF"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tonelada o fracción</w:t>
            </w:r>
          </w:p>
        </w:tc>
      </w:tr>
      <w:tr w:rsidR="007E5228" w:rsidRPr="007E5228" w14:paraId="7264A3FA" w14:textId="77777777" w:rsidTr="007E5228">
        <w:trPr>
          <w:trHeight w:val="20"/>
          <w:jc w:val="center"/>
        </w:trPr>
        <w:tc>
          <w:tcPr>
            <w:tcW w:w="496" w:type="pct"/>
            <w:tcBorders>
              <w:bottom w:val="single" w:sz="4" w:space="0" w:color="auto"/>
            </w:tcBorders>
            <w:vAlign w:val="center"/>
          </w:tcPr>
          <w:p w14:paraId="0854A00B" w14:textId="77777777" w:rsidR="00AE51AB" w:rsidRPr="007E5228" w:rsidRDefault="00AE51AB" w:rsidP="007E5228">
            <w:pPr>
              <w:tabs>
                <w:tab w:val="left" w:pos="26"/>
                <w:tab w:val="left" w:pos="1843"/>
              </w:tabs>
              <w:ind w:hanging="4"/>
              <w:jc w:val="center"/>
              <w:rPr>
                <w:rFonts w:ascii="Century Gothic" w:eastAsia="Century Gothic" w:hAnsi="Century Gothic" w:cs="Arial"/>
              </w:rPr>
            </w:pPr>
            <w:r w:rsidRPr="007E5228">
              <w:rPr>
                <w:rFonts w:ascii="Century Gothic" w:eastAsia="Century Gothic" w:hAnsi="Century Gothic" w:cs="Arial"/>
              </w:rPr>
              <w:t>7.4</w:t>
            </w:r>
          </w:p>
        </w:tc>
        <w:tc>
          <w:tcPr>
            <w:tcW w:w="2522" w:type="pct"/>
            <w:tcBorders>
              <w:bottom w:val="single" w:sz="4" w:space="0" w:color="auto"/>
            </w:tcBorders>
            <w:vAlign w:val="center"/>
          </w:tcPr>
          <w:p w14:paraId="318C8B88"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Por la disposición de los residuos resultantes de las labores de limpieza en lotes baldíos y construcciones ruinosas</w:t>
            </w:r>
          </w:p>
        </w:tc>
        <w:tc>
          <w:tcPr>
            <w:tcW w:w="993" w:type="pct"/>
            <w:tcBorders>
              <w:bottom w:val="single" w:sz="4" w:space="0" w:color="auto"/>
            </w:tcBorders>
            <w:vAlign w:val="center"/>
          </w:tcPr>
          <w:p w14:paraId="77D1A975"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3</w:t>
            </w:r>
          </w:p>
        </w:tc>
        <w:tc>
          <w:tcPr>
            <w:tcW w:w="989" w:type="pct"/>
            <w:tcBorders>
              <w:bottom w:val="single" w:sz="4" w:space="0" w:color="auto"/>
            </w:tcBorders>
            <w:vAlign w:val="center"/>
          </w:tcPr>
          <w:p w14:paraId="415EF187"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tonelada o fracción</w:t>
            </w:r>
          </w:p>
        </w:tc>
      </w:tr>
      <w:bookmarkEnd w:id="2"/>
    </w:tbl>
    <w:p w14:paraId="19F3A928" w14:textId="65290F6A" w:rsidR="00AE51AB" w:rsidRDefault="00AE51AB" w:rsidP="00AE51AB">
      <w:pPr>
        <w:tabs>
          <w:tab w:val="left" w:pos="1843"/>
        </w:tabs>
        <w:spacing w:after="160" w:line="276" w:lineRule="auto"/>
        <w:jc w:val="center"/>
        <w:rPr>
          <w:rFonts w:ascii="Century Gothic" w:eastAsia="Century Gothic" w:hAnsi="Century Gothic" w:cs="Arial"/>
          <w:b/>
        </w:rPr>
      </w:pPr>
    </w:p>
    <w:p w14:paraId="73413C9B" w14:textId="77777777" w:rsidR="00F460E1" w:rsidRPr="007E5228" w:rsidRDefault="00F460E1" w:rsidP="00AE51AB">
      <w:pPr>
        <w:tabs>
          <w:tab w:val="left" w:pos="1843"/>
        </w:tabs>
        <w:spacing w:after="160" w:line="276" w:lineRule="auto"/>
        <w:jc w:val="center"/>
        <w:rPr>
          <w:rFonts w:ascii="Century Gothic" w:eastAsia="Century Gothic" w:hAnsi="Century Gothic" w:cs="Arial"/>
          <w:b/>
        </w:rPr>
      </w:pPr>
    </w:p>
    <w:p w14:paraId="33AD1669" w14:textId="77777777" w:rsidR="00AE51AB" w:rsidRPr="007E5228" w:rsidRDefault="00AE51AB" w:rsidP="00F460E1">
      <w:pPr>
        <w:tabs>
          <w:tab w:val="left" w:pos="1843"/>
        </w:tabs>
        <w:spacing w:line="312" w:lineRule="auto"/>
        <w:jc w:val="center"/>
        <w:rPr>
          <w:rFonts w:ascii="Century Gothic" w:eastAsia="Century Gothic" w:hAnsi="Century Gothic" w:cs="Arial"/>
          <w:b/>
        </w:rPr>
      </w:pPr>
      <w:r w:rsidRPr="007E5228">
        <w:rPr>
          <w:rFonts w:ascii="Century Gothic" w:eastAsia="Century Gothic" w:hAnsi="Century Gothic" w:cs="Arial"/>
          <w:b/>
        </w:rPr>
        <w:lastRenderedPageBreak/>
        <w:t>CAPÍTULO SEGUNDO</w:t>
      </w:r>
    </w:p>
    <w:p w14:paraId="12417A70" w14:textId="77777777" w:rsidR="00AE51AB" w:rsidRPr="007E5228" w:rsidRDefault="00AE51AB" w:rsidP="00F460E1">
      <w:pPr>
        <w:tabs>
          <w:tab w:val="left" w:pos="1843"/>
        </w:tabs>
        <w:spacing w:after="240" w:line="312" w:lineRule="auto"/>
        <w:jc w:val="center"/>
        <w:rPr>
          <w:rFonts w:ascii="Century Gothic" w:eastAsia="Century Gothic" w:hAnsi="Century Gothic" w:cs="Arial"/>
          <w:b/>
        </w:rPr>
      </w:pPr>
      <w:r w:rsidRPr="007E5228">
        <w:rPr>
          <w:rFonts w:ascii="Century Gothic" w:eastAsia="Century Gothic" w:hAnsi="Century Gothic" w:cs="Arial"/>
          <w:b/>
        </w:rPr>
        <w:t>Derechos por la Prestación de Servicios</w:t>
      </w:r>
    </w:p>
    <w:p w14:paraId="7502C851" w14:textId="77777777" w:rsidR="00AE51AB" w:rsidRPr="007E5228" w:rsidRDefault="00AE51AB" w:rsidP="007E5228">
      <w:pPr>
        <w:tabs>
          <w:tab w:val="left" w:pos="1843"/>
        </w:tabs>
        <w:spacing w:line="360" w:lineRule="auto"/>
        <w:jc w:val="center"/>
        <w:rPr>
          <w:rFonts w:ascii="Century Gothic" w:eastAsia="Century Gothic" w:hAnsi="Century Gothic" w:cs="Arial"/>
        </w:rPr>
      </w:pPr>
      <w:r w:rsidRPr="007E5228">
        <w:rPr>
          <w:rFonts w:ascii="Century Gothic" w:eastAsia="Century Gothic" w:hAnsi="Century Gothic" w:cs="Arial"/>
          <w:b/>
        </w:rPr>
        <w:t>Sección Primera</w:t>
      </w:r>
    </w:p>
    <w:p w14:paraId="06CBBD05" w14:textId="77777777" w:rsidR="00AE51AB" w:rsidRPr="007E5228" w:rsidRDefault="00AE51AB" w:rsidP="007E5228">
      <w:pPr>
        <w:tabs>
          <w:tab w:val="left" w:pos="1843"/>
        </w:tabs>
        <w:spacing w:after="160" w:line="360" w:lineRule="auto"/>
        <w:jc w:val="center"/>
        <w:rPr>
          <w:rFonts w:ascii="Century Gothic" w:eastAsia="Century Gothic" w:hAnsi="Century Gothic" w:cs="Arial"/>
          <w:b/>
        </w:rPr>
      </w:pPr>
      <w:r w:rsidRPr="007E5228">
        <w:rPr>
          <w:rFonts w:ascii="Century Gothic" w:eastAsia="Century Gothic" w:hAnsi="Century Gothic" w:cs="Arial"/>
          <w:b/>
        </w:rPr>
        <w:t>Derecho de Alumbrado Público (DAP)</w:t>
      </w:r>
    </w:p>
    <w:p w14:paraId="511F2A61"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b/>
        </w:rPr>
        <w:t>ARTÍCULO 57.-</w:t>
      </w:r>
      <w:r w:rsidRPr="007E5228">
        <w:rPr>
          <w:rFonts w:ascii="Century Gothic" w:eastAsia="Century Gothic" w:hAnsi="Century Gothic" w:cs="Arial"/>
        </w:rPr>
        <w:t>El Municipio percibirá ingresos bimestral o mensualmente por el servicio de alumbrado público que presta en bienes de uso común, en términos de los artículos 175 y 176 del Código Municipal para el Estado de Chihuahua.</w:t>
      </w:r>
    </w:p>
    <w:p w14:paraId="33A9A29B"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rPr>
        <w:t>En materia del derecho de alumbrado público se aplicarán para el ejercicio fiscal 2026, las siguientes disposiciones:</w:t>
      </w:r>
    </w:p>
    <w:p w14:paraId="0DCFE635"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rPr>
        <w:t>Es objeto de este derecho, la prestación del servicio de alumbrado público que el Municipio de Juárez otorga en lugares de uso común.</w:t>
      </w:r>
    </w:p>
    <w:p w14:paraId="7BBF472F"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rPr>
        <w:t>Son sujetos del cobro de este derecho los propietarios o poseedores de predios, ya sean urbanos, semiurbanos o rústicos, ubicados en el área territorial del Municipio de Juárez.</w:t>
      </w:r>
    </w:p>
    <w:p w14:paraId="741ABE4C"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rPr>
        <w:t>La base es el costo anual global aproximado que genera el Municipio por la prestación del servicio de alumbrado público en todo el territorio municipal.</w:t>
      </w:r>
    </w:p>
    <w:p w14:paraId="41035CED"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rPr>
        <w:t>La tarifa única para el pago de este derecho, se determinará en base a la cantidad que resulte de dividir el costo anual global aproximado del servicio de alumbrado público entre el número de sujetos al cobro del derecho.</w:t>
      </w:r>
    </w:p>
    <w:p w14:paraId="3910B88E"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rPr>
        <w:lastRenderedPageBreak/>
        <w:t>Se entiende como costo anual global aproximado del servicio de alumbrado público, la suma de los últimos 12 meses de los siguientes conceptos:</w:t>
      </w:r>
    </w:p>
    <w:p w14:paraId="5184EBDD" w14:textId="77777777" w:rsidR="00AE51AB" w:rsidRPr="007E5228" w:rsidRDefault="00AE51AB" w:rsidP="007E5228">
      <w:pPr>
        <w:pStyle w:val="Prrafodelista"/>
        <w:numPr>
          <w:ilvl w:val="0"/>
          <w:numId w:val="32"/>
        </w:numPr>
        <w:tabs>
          <w:tab w:val="left" w:pos="284"/>
        </w:tabs>
        <w:spacing w:after="160" w:line="360" w:lineRule="auto"/>
        <w:ind w:left="993" w:hanging="349"/>
        <w:jc w:val="both"/>
        <w:rPr>
          <w:rFonts w:ascii="Century Gothic" w:eastAsia="Century Gothic" w:hAnsi="Century Gothic" w:cs="Arial"/>
          <w:sz w:val="24"/>
          <w:szCs w:val="24"/>
          <w:lang w:val="es-ES"/>
        </w:rPr>
      </w:pPr>
      <w:r w:rsidRPr="007E5228">
        <w:rPr>
          <w:rFonts w:ascii="Century Gothic" w:eastAsia="Century Gothic" w:hAnsi="Century Gothic" w:cs="Arial"/>
          <w:b/>
          <w:sz w:val="24"/>
          <w:szCs w:val="24"/>
          <w:lang w:val="es-ES"/>
        </w:rPr>
        <w:t>Suministro de la Energía eléctrica</w:t>
      </w:r>
      <w:r w:rsidRPr="007E5228">
        <w:rPr>
          <w:rFonts w:ascii="Century Gothic" w:eastAsia="Century Gothic" w:hAnsi="Century Gothic" w:cs="Arial"/>
          <w:sz w:val="24"/>
          <w:szCs w:val="24"/>
          <w:lang w:val="es-ES"/>
        </w:rPr>
        <w:t>. El pago a las empresas u organismos suministradores de energía eléctrica por el concepto de este servicio público.</w:t>
      </w:r>
    </w:p>
    <w:p w14:paraId="735953AD" w14:textId="77777777" w:rsidR="00AE51AB" w:rsidRPr="007E5228" w:rsidRDefault="00AE51AB" w:rsidP="007E5228">
      <w:pPr>
        <w:pStyle w:val="Prrafodelista"/>
        <w:numPr>
          <w:ilvl w:val="0"/>
          <w:numId w:val="32"/>
        </w:numPr>
        <w:tabs>
          <w:tab w:val="left" w:pos="284"/>
        </w:tabs>
        <w:spacing w:after="160" w:line="360" w:lineRule="auto"/>
        <w:ind w:left="993" w:hanging="349"/>
        <w:jc w:val="both"/>
        <w:rPr>
          <w:rFonts w:ascii="Century Gothic" w:eastAsia="Century Gothic" w:hAnsi="Century Gothic" w:cs="Arial"/>
          <w:sz w:val="24"/>
          <w:szCs w:val="24"/>
          <w:lang w:val="es-ES"/>
        </w:rPr>
      </w:pPr>
      <w:r w:rsidRPr="007E5228">
        <w:rPr>
          <w:rFonts w:ascii="Century Gothic" w:eastAsia="Century Gothic" w:hAnsi="Century Gothic" w:cs="Arial"/>
          <w:b/>
          <w:sz w:val="24"/>
          <w:szCs w:val="24"/>
          <w:lang w:val="es-ES"/>
        </w:rPr>
        <w:t>Mantenimiento</w:t>
      </w:r>
      <w:r w:rsidRPr="007E5228">
        <w:rPr>
          <w:rFonts w:ascii="Century Gothic" w:eastAsia="Century Gothic" w:hAnsi="Century Gothic" w:cs="Arial"/>
          <w:sz w:val="24"/>
          <w:szCs w:val="24"/>
          <w:lang w:val="es-ES"/>
        </w:rPr>
        <w:t>. Gastos derivados del mantenimiento, reparación, conservación e instalación de todo el equipo que se requiere para prestar el servicio de alumbrado público, realizados directamente por el municipio y/o a través de terceros.</w:t>
      </w:r>
    </w:p>
    <w:p w14:paraId="44EBFE3F" w14:textId="77777777" w:rsidR="00AE51AB" w:rsidRPr="007E5228" w:rsidRDefault="00AE51AB" w:rsidP="007E5228">
      <w:pPr>
        <w:pStyle w:val="Prrafodelista"/>
        <w:numPr>
          <w:ilvl w:val="0"/>
          <w:numId w:val="32"/>
        </w:numPr>
        <w:tabs>
          <w:tab w:val="left" w:pos="284"/>
        </w:tabs>
        <w:spacing w:after="160" w:line="360" w:lineRule="auto"/>
        <w:ind w:left="993" w:hanging="349"/>
        <w:jc w:val="both"/>
        <w:rPr>
          <w:rFonts w:ascii="Century Gothic" w:eastAsia="Century Gothic" w:hAnsi="Century Gothic" w:cs="Arial"/>
          <w:sz w:val="24"/>
          <w:szCs w:val="24"/>
          <w:lang w:val="es-ES"/>
        </w:rPr>
      </w:pPr>
      <w:r w:rsidRPr="007E5228">
        <w:rPr>
          <w:rFonts w:ascii="Century Gothic" w:eastAsia="Century Gothic" w:hAnsi="Century Gothic" w:cs="Arial"/>
          <w:b/>
          <w:sz w:val="24"/>
          <w:szCs w:val="24"/>
          <w:lang w:val="es-ES"/>
        </w:rPr>
        <w:t>Gastos operativos y administrativos</w:t>
      </w:r>
      <w:r w:rsidRPr="007E5228">
        <w:rPr>
          <w:rFonts w:ascii="Century Gothic" w:eastAsia="Century Gothic" w:hAnsi="Century Gothic" w:cs="Arial"/>
          <w:sz w:val="24"/>
          <w:szCs w:val="24"/>
          <w:lang w:val="es-ES"/>
        </w:rPr>
        <w:t>. Se integra por el desembolso para el pago del personal involucrado directamente en la prestación del servicio y los recursos materiales utilizados por el municipio y/o terceros.</w:t>
      </w:r>
    </w:p>
    <w:p w14:paraId="2C858E08" w14:textId="77777777" w:rsidR="00AE51AB" w:rsidRPr="007E5228" w:rsidRDefault="00AE51AB" w:rsidP="007E5228">
      <w:pPr>
        <w:pStyle w:val="Prrafodelista"/>
        <w:numPr>
          <w:ilvl w:val="0"/>
          <w:numId w:val="32"/>
        </w:numPr>
        <w:tabs>
          <w:tab w:val="left" w:pos="426"/>
        </w:tabs>
        <w:spacing w:after="160" w:line="360" w:lineRule="auto"/>
        <w:ind w:left="993" w:hanging="349"/>
        <w:jc w:val="both"/>
        <w:rPr>
          <w:rFonts w:ascii="Century Gothic" w:eastAsia="Century Gothic" w:hAnsi="Century Gothic" w:cs="Arial"/>
          <w:sz w:val="24"/>
          <w:szCs w:val="24"/>
          <w:lang w:val="es-ES"/>
        </w:rPr>
      </w:pPr>
      <w:r w:rsidRPr="007E5228">
        <w:rPr>
          <w:rFonts w:ascii="Century Gothic" w:eastAsia="Century Gothic" w:hAnsi="Century Gothic" w:cs="Arial"/>
          <w:b/>
          <w:sz w:val="24"/>
          <w:szCs w:val="24"/>
          <w:lang w:val="es-ES"/>
        </w:rPr>
        <w:t>Infraestructura</w:t>
      </w:r>
      <w:r w:rsidRPr="007E5228">
        <w:rPr>
          <w:rFonts w:ascii="Century Gothic" w:eastAsia="Century Gothic" w:hAnsi="Century Gothic" w:cs="Arial"/>
          <w:sz w:val="24"/>
          <w:szCs w:val="24"/>
          <w:lang w:val="es-ES"/>
        </w:rPr>
        <w:t>. Los gastos derivados de la ampliación y modernización de la infraestructura destinada a la prestación del servicio de alumbrado público.</w:t>
      </w:r>
    </w:p>
    <w:p w14:paraId="1AA685E7"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rPr>
        <w:t>La tarifa mensual correspondiente al derecho de alumbrado público, será la cantidad que resulte de dividir el costo anual global aproximado del servicio público actualizado en la prestación de este servicio, entre el número de cuentas catastrales registradas en el Municipio.</w:t>
      </w:r>
    </w:p>
    <w:p w14:paraId="016B9CDA"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rPr>
        <w:lastRenderedPageBreak/>
        <w:t>El resultado será dividido entre doce y el importe que resulte de esta operación será el que se cobre al usuario. Lo anterior, de acuerdo a la siguiente formula:</w:t>
      </w:r>
    </w:p>
    <w:p w14:paraId="186D17F0" w14:textId="77777777" w:rsidR="00AE51AB" w:rsidRPr="007E5228" w:rsidRDefault="00AE51AB" w:rsidP="007E5228">
      <w:pPr>
        <w:tabs>
          <w:tab w:val="left" w:pos="1843"/>
        </w:tabs>
        <w:spacing w:after="160" w:line="360" w:lineRule="auto"/>
        <w:jc w:val="center"/>
        <w:rPr>
          <w:rFonts w:ascii="Century Gothic" w:eastAsia="Century Gothic" w:hAnsi="Century Gothic" w:cs="Arial"/>
          <w:b/>
          <w:bCs/>
          <w:i/>
          <w:iCs/>
        </w:rPr>
      </w:pPr>
      <w:r w:rsidRPr="007E5228">
        <w:rPr>
          <w:rFonts w:ascii="Century Gothic" w:eastAsia="Century Gothic" w:hAnsi="Century Gothic" w:cs="Arial"/>
          <w:b/>
          <w:bCs/>
          <w:i/>
          <w:iCs/>
        </w:rPr>
        <w:t>Tarifa DAP= 1/12 ((EE+GOA+M+I) /NCVECAT)</w:t>
      </w:r>
    </w:p>
    <w:p w14:paraId="2C3C0345" w14:textId="77777777" w:rsidR="00AE51AB" w:rsidRPr="007E5228" w:rsidRDefault="00AE51AB" w:rsidP="007E5228">
      <w:pPr>
        <w:tabs>
          <w:tab w:val="left" w:pos="1843"/>
        </w:tabs>
        <w:spacing w:line="360" w:lineRule="auto"/>
        <w:jc w:val="center"/>
        <w:rPr>
          <w:rFonts w:ascii="Century Gothic" w:eastAsia="Century Gothic" w:hAnsi="Century Gothic" w:cs="Arial"/>
          <w:i/>
          <w:iCs/>
        </w:rPr>
      </w:pPr>
      <w:r w:rsidRPr="007E5228">
        <w:rPr>
          <w:rFonts w:ascii="Century Gothic" w:eastAsia="Century Gothic" w:hAnsi="Century Gothic" w:cs="Arial"/>
          <w:b/>
          <w:bCs/>
          <w:i/>
          <w:iCs/>
        </w:rPr>
        <w:t>EE:</w:t>
      </w:r>
      <w:r w:rsidRPr="007E5228">
        <w:rPr>
          <w:rFonts w:ascii="Century Gothic" w:eastAsia="Century Gothic" w:hAnsi="Century Gothic" w:cs="Arial"/>
          <w:i/>
          <w:iCs/>
        </w:rPr>
        <w:t xml:space="preserve"> Servicio de Energía Eléctrica</w:t>
      </w:r>
    </w:p>
    <w:p w14:paraId="15562C13" w14:textId="77777777" w:rsidR="00AE51AB" w:rsidRPr="007E5228" w:rsidRDefault="00AE51AB" w:rsidP="007E5228">
      <w:pPr>
        <w:tabs>
          <w:tab w:val="left" w:pos="1843"/>
        </w:tabs>
        <w:spacing w:line="360" w:lineRule="auto"/>
        <w:jc w:val="center"/>
        <w:rPr>
          <w:rFonts w:ascii="Century Gothic" w:eastAsia="Century Gothic" w:hAnsi="Century Gothic" w:cs="Arial"/>
          <w:i/>
          <w:iCs/>
        </w:rPr>
      </w:pPr>
      <w:r w:rsidRPr="007E5228">
        <w:rPr>
          <w:rFonts w:ascii="Century Gothic" w:eastAsia="Century Gothic" w:hAnsi="Century Gothic" w:cs="Arial"/>
          <w:b/>
          <w:bCs/>
          <w:i/>
          <w:iCs/>
        </w:rPr>
        <w:t>GOA:</w:t>
      </w:r>
      <w:r w:rsidRPr="007E5228">
        <w:rPr>
          <w:rFonts w:ascii="Century Gothic" w:eastAsia="Century Gothic" w:hAnsi="Century Gothic" w:cs="Arial"/>
          <w:i/>
          <w:iCs/>
        </w:rPr>
        <w:t xml:space="preserve"> Gastos Operativos y Administrativos</w:t>
      </w:r>
    </w:p>
    <w:p w14:paraId="25E58100" w14:textId="77777777" w:rsidR="00AE51AB" w:rsidRPr="007E5228" w:rsidRDefault="00AE51AB" w:rsidP="007E5228">
      <w:pPr>
        <w:tabs>
          <w:tab w:val="left" w:pos="1843"/>
        </w:tabs>
        <w:spacing w:line="360" w:lineRule="auto"/>
        <w:jc w:val="center"/>
        <w:rPr>
          <w:rFonts w:ascii="Century Gothic" w:eastAsia="Century Gothic" w:hAnsi="Century Gothic" w:cs="Arial"/>
          <w:i/>
          <w:iCs/>
        </w:rPr>
      </w:pPr>
      <w:r w:rsidRPr="007E5228">
        <w:rPr>
          <w:rFonts w:ascii="Century Gothic" w:eastAsia="Century Gothic" w:hAnsi="Century Gothic" w:cs="Arial"/>
          <w:b/>
          <w:bCs/>
          <w:i/>
          <w:iCs/>
        </w:rPr>
        <w:t>M:</w:t>
      </w:r>
      <w:r w:rsidRPr="007E5228">
        <w:rPr>
          <w:rFonts w:ascii="Century Gothic" w:eastAsia="Century Gothic" w:hAnsi="Century Gothic" w:cs="Arial"/>
          <w:i/>
          <w:iCs/>
        </w:rPr>
        <w:t xml:space="preserve"> Mantenimiento</w:t>
      </w:r>
    </w:p>
    <w:p w14:paraId="70929FA5" w14:textId="77777777" w:rsidR="00AE51AB" w:rsidRPr="007E5228" w:rsidRDefault="00AE51AB" w:rsidP="007E5228">
      <w:pPr>
        <w:tabs>
          <w:tab w:val="left" w:pos="1843"/>
        </w:tabs>
        <w:spacing w:line="360" w:lineRule="auto"/>
        <w:jc w:val="center"/>
        <w:rPr>
          <w:rFonts w:ascii="Century Gothic" w:eastAsia="Century Gothic" w:hAnsi="Century Gothic" w:cs="Arial"/>
          <w:i/>
          <w:iCs/>
        </w:rPr>
      </w:pPr>
      <w:r w:rsidRPr="007E5228">
        <w:rPr>
          <w:rFonts w:ascii="Century Gothic" w:eastAsia="Century Gothic" w:hAnsi="Century Gothic" w:cs="Arial"/>
          <w:b/>
          <w:bCs/>
          <w:i/>
          <w:iCs/>
        </w:rPr>
        <w:t>I:</w:t>
      </w:r>
      <w:r w:rsidRPr="007E5228">
        <w:rPr>
          <w:rFonts w:ascii="Century Gothic" w:eastAsia="Century Gothic" w:hAnsi="Century Gothic" w:cs="Arial"/>
          <w:i/>
          <w:iCs/>
        </w:rPr>
        <w:t xml:space="preserve"> Infraestructura</w:t>
      </w:r>
    </w:p>
    <w:p w14:paraId="44037FCE" w14:textId="77777777" w:rsidR="00AE51AB" w:rsidRPr="007E5228" w:rsidRDefault="00AE51AB" w:rsidP="007E5228">
      <w:pPr>
        <w:tabs>
          <w:tab w:val="left" w:pos="1843"/>
        </w:tabs>
        <w:spacing w:after="160" w:line="360" w:lineRule="auto"/>
        <w:jc w:val="center"/>
        <w:rPr>
          <w:rFonts w:ascii="Century Gothic" w:eastAsia="Century Gothic" w:hAnsi="Century Gothic" w:cs="Arial"/>
          <w:i/>
          <w:iCs/>
        </w:rPr>
      </w:pPr>
      <w:r w:rsidRPr="007E5228">
        <w:rPr>
          <w:rFonts w:ascii="Century Gothic" w:eastAsia="Century Gothic" w:hAnsi="Century Gothic" w:cs="Arial"/>
          <w:b/>
          <w:bCs/>
          <w:i/>
          <w:iCs/>
        </w:rPr>
        <w:t>NCVECAT:</w:t>
      </w:r>
      <w:r w:rsidRPr="007E5228">
        <w:rPr>
          <w:rFonts w:ascii="Century Gothic" w:eastAsia="Century Gothic" w:hAnsi="Century Gothic" w:cs="Arial"/>
          <w:i/>
          <w:iCs/>
        </w:rPr>
        <w:t xml:space="preserve"> Número de Claves Catastrales</w:t>
      </w:r>
    </w:p>
    <w:p w14:paraId="554AD1A2"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rPr>
        <w:t>La aplicación de la formula descrita en los párrafos anteriores se traduce para el ejercicio fiscal 2026 en la cantidad de la tarifa única, misma que será pagada por los sujetos de este derecho, conforme a la siguiente tabla: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572"/>
        <w:gridCol w:w="2564"/>
        <w:gridCol w:w="2848"/>
        <w:gridCol w:w="2844"/>
      </w:tblGrid>
      <w:tr w:rsidR="007E5228" w:rsidRPr="007E5228" w14:paraId="240B5AC7" w14:textId="77777777" w:rsidTr="007E5228">
        <w:tc>
          <w:tcPr>
            <w:tcW w:w="324" w:type="pct"/>
            <w:shd w:val="clear" w:color="auto" w:fill="E7E6E6" w:themeFill="background2"/>
            <w:vAlign w:val="center"/>
          </w:tcPr>
          <w:p w14:paraId="32591EDA" w14:textId="77777777" w:rsidR="00AE51AB" w:rsidRPr="007E5228" w:rsidRDefault="00AE51AB" w:rsidP="007E5228">
            <w:pPr>
              <w:tabs>
                <w:tab w:val="left" w:pos="1843"/>
              </w:tabs>
              <w:jc w:val="center"/>
              <w:rPr>
                <w:rFonts w:ascii="Century Gothic" w:eastAsia="Century Gothic" w:hAnsi="Century Gothic" w:cs="Arial"/>
                <w:b/>
              </w:rPr>
            </w:pPr>
          </w:p>
        </w:tc>
        <w:tc>
          <w:tcPr>
            <w:tcW w:w="1452" w:type="pct"/>
            <w:shd w:val="clear" w:color="auto" w:fill="E7E6E6" w:themeFill="background2"/>
            <w:vAlign w:val="center"/>
          </w:tcPr>
          <w:p w14:paraId="2001535C"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Concepto</w:t>
            </w:r>
          </w:p>
        </w:tc>
        <w:tc>
          <w:tcPr>
            <w:tcW w:w="1613" w:type="pct"/>
            <w:shd w:val="clear" w:color="auto" w:fill="E7E6E6" w:themeFill="background2"/>
            <w:vAlign w:val="center"/>
          </w:tcPr>
          <w:p w14:paraId="6DE7B2CE"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Cuota DAP bimestral en UMA</w:t>
            </w:r>
          </w:p>
        </w:tc>
        <w:tc>
          <w:tcPr>
            <w:tcW w:w="1611" w:type="pct"/>
            <w:shd w:val="clear" w:color="auto" w:fill="E7E6E6" w:themeFill="background2"/>
            <w:vAlign w:val="center"/>
          </w:tcPr>
          <w:p w14:paraId="6CC3867D"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Cuota DAP mensual en UMA</w:t>
            </w:r>
          </w:p>
        </w:tc>
      </w:tr>
      <w:tr w:rsidR="007E5228" w:rsidRPr="007E5228" w14:paraId="4ABB1F3F" w14:textId="77777777" w:rsidTr="007E5228">
        <w:trPr>
          <w:trHeight w:val="314"/>
        </w:trPr>
        <w:tc>
          <w:tcPr>
            <w:tcW w:w="324" w:type="pct"/>
            <w:vAlign w:val="center"/>
          </w:tcPr>
          <w:p w14:paraId="62A65763"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w:t>
            </w:r>
          </w:p>
        </w:tc>
        <w:tc>
          <w:tcPr>
            <w:tcW w:w="1452" w:type="pct"/>
            <w:vAlign w:val="center"/>
          </w:tcPr>
          <w:p w14:paraId="22735BAA"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Tarifa D. A. P.</w:t>
            </w:r>
          </w:p>
        </w:tc>
        <w:tc>
          <w:tcPr>
            <w:tcW w:w="1613" w:type="pct"/>
            <w:vAlign w:val="center"/>
          </w:tcPr>
          <w:p w14:paraId="3E905569"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1.47</w:t>
            </w:r>
          </w:p>
        </w:tc>
        <w:tc>
          <w:tcPr>
            <w:tcW w:w="1611" w:type="pct"/>
            <w:vAlign w:val="center"/>
          </w:tcPr>
          <w:p w14:paraId="42297004"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0.74</w:t>
            </w:r>
          </w:p>
        </w:tc>
      </w:tr>
    </w:tbl>
    <w:p w14:paraId="07AA8CE8" w14:textId="77777777" w:rsidR="00AE51AB" w:rsidRPr="007E5228" w:rsidRDefault="00AE51AB" w:rsidP="007E5228">
      <w:pPr>
        <w:tabs>
          <w:tab w:val="left" w:pos="1843"/>
        </w:tabs>
        <w:spacing w:before="240" w:after="160" w:line="360" w:lineRule="auto"/>
        <w:jc w:val="both"/>
        <w:rPr>
          <w:rFonts w:ascii="Century Gothic" w:eastAsia="Century Gothic" w:hAnsi="Century Gothic" w:cs="Arial"/>
        </w:rPr>
      </w:pPr>
      <w:r w:rsidRPr="007E5228">
        <w:rPr>
          <w:rFonts w:ascii="Century Gothic" w:eastAsia="Century Gothic" w:hAnsi="Century Gothic" w:cs="Arial"/>
        </w:rPr>
        <w:t>El pago se realizará por los sujetos de este derecho de manera mensual, bimestral o anualmente en caso de que se pague junto con el impuesto predial.</w:t>
      </w:r>
    </w:p>
    <w:p w14:paraId="34EC4BAA"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rPr>
        <w:t xml:space="preserve">Para los contribuyentes que son sujetos del cobro de este derecho y cuenten con contrato de suministro de energía eléctrica con la Comisión Federal de </w:t>
      </w:r>
      <w:r w:rsidRPr="007E5228">
        <w:rPr>
          <w:rFonts w:ascii="Century Gothic" w:eastAsia="Century Gothic" w:hAnsi="Century Gothic" w:cs="Arial"/>
        </w:rPr>
        <w:lastRenderedPageBreak/>
        <w:t xml:space="preserve">Electricidad (CFE), el pago se efectuará con dicha compañía, debiendo ésta expedir el recibo correspondiente. </w:t>
      </w:r>
    </w:p>
    <w:p w14:paraId="681F991D"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rPr>
        <w:t>La compañía o empresa suministradora del servicio de energía eléctrica en el Municipio y/o el organismo encargado para tal efecto, aplicará lo recaudado al pago del importe de la energía eléctrica, suministrada al Municipio por concepto de alumbrado público y entregará mediante convenio a la administración municipal los remanentes de los ingresos por concepto de este derecho, mismos que solo se destinaran al mantenimiento, mejoras, reposición y ampliación de alumbrado público en este Municipio. En caso de que no se cuente con el convenio entre este Municipio y la compañía que suministra el servicio de energía eléctrica a la ciudad, el cobro se hará por medio del estado de cuenta del impuesto predial y será pagadero de manera anual o bimestral.</w:t>
      </w:r>
    </w:p>
    <w:p w14:paraId="1F41DE01"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rPr>
        <w:t xml:space="preserve">Para el caso de terrenos baldíos y/o en desuso, en predios urbanos, suburbanos y rústicos, la cuota bimestral se reflejará dentro del estado de cuenta del impuesto predial, la cual corresponde al numeral 1 del presente artículo, misma que deberá liquidarse al vencimiento del periodo correspondiente, en las oficinas de la Tesorería Municipal, o bien en los organismos o empresas autorizadas para tal efecto, también se podrá hacer el pago anualmente dentro del estado de cuenta del impuesto predial.  </w:t>
      </w:r>
    </w:p>
    <w:p w14:paraId="3CEE987E"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b/>
        </w:rPr>
        <w:lastRenderedPageBreak/>
        <w:t xml:space="preserve">ARTÍCULO 58.- </w:t>
      </w:r>
      <w:r w:rsidRPr="007E5228">
        <w:rPr>
          <w:rFonts w:ascii="Century Gothic" w:eastAsia="Century Gothic" w:hAnsi="Century Gothic" w:cs="Arial"/>
        </w:rPr>
        <w:t>En el caso de beneficios fiscales en el pago del Derecho de Alumbrado Público, la Tesorería Municipal otorgará un estímulo consistente en un descuento del 50% para buscar beneficiar a aquellas personas que se vean afectadas en el cobro de este derecho en relación con la Ley de Ingresos del ejercicio fiscal anterior.</w:t>
      </w:r>
    </w:p>
    <w:p w14:paraId="285CE23B" w14:textId="77777777" w:rsidR="00AE51AB" w:rsidRPr="007E5228" w:rsidRDefault="00AE51AB" w:rsidP="007E5228">
      <w:pPr>
        <w:tabs>
          <w:tab w:val="left" w:pos="1843"/>
        </w:tabs>
        <w:spacing w:after="160" w:line="360" w:lineRule="auto"/>
        <w:jc w:val="both"/>
        <w:rPr>
          <w:rFonts w:ascii="Century Gothic" w:hAnsi="Century Gothic" w:cs="Arial"/>
        </w:rPr>
      </w:pPr>
      <w:r w:rsidRPr="007E5228">
        <w:rPr>
          <w:rFonts w:ascii="Century Gothic" w:eastAsia="Century Gothic" w:hAnsi="Century Gothic" w:cs="Arial"/>
        </w:rPr>
        <w:t xml:space="preserve">Tal estimulo será para las personas que se encuentran en los Niveles de Bienestar por Tipo de Vivienda muy bajo y bajo, determinado por el Instituto Municipal de Investigación y Planeación, con los datos del Censo de Población y Vivienda del INEGI 2020 así como datos estadísticos del Consejo Nacional de Evaluación de la Política de Desarrollo Social (CONEVAL), de conformidad con el artículo 29 de la Ley General de Desarrollo Social, entendiéndose estas, como “las áreas o regiones, sean de carácter predominantemente rural o urbano, cuya población registra índices de pobreza, </w:t>
      </w:r>
      <w:r w:rsidRPr="007E5228">
        <w:rPr>
          <w:rFonts w:ascii="Century Gothic" w:hAnsi="Century Gothic" w:cs="Arial"/>
        </w:rPr>
        <w:t>marginación indicativos de la existencia de marcadas insuficiencias y rezagos en el ejercicio de los derechos para el desarrollo social.</w:t>
      </w:r>
    </w:p>
    <w:p w14:paraId="0E5FBDB7" w14:textId="77777777" w:rsidR="00AE51AB" w:rsidRPr="007E5228" w:rsidRDefault="00AE51AB" w:rsidP="007E5228">
      <w:pPr>
        <w:tabs>
          <w:tab w:val="left" w:pos="1843"/>
        </w:tabs>
        <w:spacing w:after="160" w:line="360" w:lineRule="auto"/>
        <w:jc w:val="center"/>
        <w:rPr>
          <w:rFonts w:ascii="Century Gothic" w:eastAsia="Century Gothic" w:hAnsi="Century Gothic" w:cs="Arial"/>
          <w:b/>
        </w:rPr>
      </w:pPr>
    </w:p>
    <w:p w14:paraId="09FDC583" w14:textId="77777777" w:rsidR="00AE51AB" w:rsidRPr="007E5228" w:rsidRDefault="00AE51AB" w:rsidP="007E5228">
      <w:pPr>
        <w:tabs>
          <w:tab w:val="left" w:pos="1843"/>
        </w:tabs>
        <w:spacing w:line="360" w:lineRule="auto"/>
        <w:jc w:val="center"/>
        <w:rPr>
          <w:rFonts w:ascii="Century Gothic" w:eastAsia="Century Gothic" w:hAnsi="Century Gothic" w:cs="Arial"/>
          <w:b/>
        </w:rPr>
      </w:pPr>
      <w:r w:rsidRPr="007E5228">
        <w:rPr>
          <w:rFonts w:ascii="Century Gothic" w:eastAsia="Century Gothic" w:hAnsi="Century Gothic" w:cs="Arial"/>
          <w:b/>
        </w:rPr>
        <w:t>Sección Segunda</w:t>
      </w:r>
    </w:p>
    <w:p w14:paraId="678EF69F" w14:textId="77777777" w:rsidR="00AE51AB" w:rsidRPr="007E5228" w:rsidRDefault="00AE51AB" w:rsidP="007E5228">
      <w:pPr>
        <w:tabs>
          <w:tab w:val="left" w:pos="1843"/>
        </w:tabs>
        <w:spacing w:after="160" w:line="360" w:lineRule="auto"/>
        <w:jc w:val="center"/>
        <w:rPr>
          <w:rFonts w:ascii="Century Gothic" w:eastAsia="Century Gothic" w:hAnsi="Century Gothic" w:cs="Arial"/>
          <w:b/>
        </w:rPr>
      </w:pPr>
      <w:r w:rsidRPr="007E5228">
        <w:rPr>
          <w:rFonts w:ascii="Century Gothic" w:eastAsia="Century Gothic" w:hAnsi="Century Gothic" w:cs="Arial"/>
          <w:b/>
        </w:rPr>
        <w:t>De las licencias y permisos de giros</w:t>
      </w:r>
    </w:p>
    <w:p w14:paraId="72982F44"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b/>
        </w:rPr>
        <w:t xml:space="preserve">ARTÍCULO 59.- </w:t>
      </w:r>
      <w:r w:rsidRPr="007E5228">
        <w:rPr>
          <w:rFonts w:ascii="Century Gothic" w:eastAsia="Century Gothic" w:hAnsi="Century Gothic" w:cs="Arial"/>
        </w:rPr>
        <w:t xml:space="preserve">Para el otorgamiento de la licencia de funcionamiento por apertura, renovación, cambio de propietario, cambio del nombre del </w:t>
      </w:r>
      <w:r w:rsidRPr="007E5228">
        <w:rPr>
          <w:rFonts w:ascii="Century Gothic" w:eastAsia="Century Gothic" w:hAnsi="Century Gothic" w:cs="Arial"/>
        </w:rPr>
        <w:lastRenderedPageBreak/>
        <w:t>negocio o de giro (todo establecimiento comercial, industrial e institucional deberá contar además con su licencia de uso de suelo), de acuerdo al siguiente tabulador, expresado en Unidades de Medida y Actualización (UMA).</w:t>
      </w:r>
    </w:p>
    <w:p w14:paraId="535A270F" w14:textId="77777777" w:rsidR="00AE51AB" w:rsidRPr="007E5228" w:rsidRDefault="00AE51AB" w:rsidP="007E5228">
      <w:pPr>
        <w:tabs>
          <w:tab w:val="left" w:pos="1843"/>
        </w:tabs>
        <w:spacing w:line="360" w:lineRule="auto"/>
        <w:jc w:val="center"/>
        <w:rPr>
          <w:rFonts w:ascii="Century Gothic" w:eastAsia="Century Gothic" w:hAnsi="Century Gothic" w:cs="Arial"/>
          <w:b/>
        </w:rPr>
      </w:pPr>
      <w:bookmarkStart w:id="3" w:name="_Hlk180757402"/>
      <w:r w:rsidRPr="007E5228">
        <w:rPr>
          <w:rFonts w:ascii="Century Gothic" w:eastAsia="Century Gothic" w:hAnsi="Century Gothic" w:cs="Arial"/>
          <w:b/>
        </w:rPr>
        <w:t>Tabulador para Expedición de Licencias de Funcionamiento</w:t>
      </w:r>
    </w:p>
    <w:p w14:paraId="44993EE5" w14:textId="77777777" w:rsidR="00AE51AB" w:rsidRPr="007E5228" w:rsidRDefault="00AE51AB" w:rsidP="007E5228">
      <w:pPr>
        <w:tabs>
          <w:tab w:val="left" w:pos="1843"/>
        </w:tabs>
        <w:spacing w:line="360" w:lineRule="auto"/>
        <w:jc w:val="center"/>
        <w:rPr>
          <w:rFonts w:ascii="Century Gothic" w:eastAsia="Century Gothic" w:hAnsi="Century Gothic" w:cs="Arial"/>
        </w:rPr>
      </w:pPr>
      <w:r w:rsidRPr="007E5228">
        <w:rPr>
          <w:rFonts w:ascii="Century Gothic" w:eastAsia="Century Gothic" w:hAnsi="Century Gothic" w:cs="Arial"/>
        </w:rPr>
        <w:t xml:space="preserve">(En los negocios donde contengan uno o más giros, </w:t>
      </w:r>
    </w:p>
    <w:p w14:paraId="460EA5DE" w14:textId="77777777" w:rsidR="00AE51AB" w:rsidRPr="007E5228" w:rsidRDefault="00AE51AB" w:rsidP="007E5228">
      <w:pPr>
        <w:tabs>
          <w:tab w:val="left" w:pos="1843"/>
        </w:tabs>
        <w:spacing w:line="360" w:lineRule="auto"/>
        <w:jc w:val="center"/>
        <w:rPr>
          <w:rFonts w:ascii="Century Gothic" w:eastAsia="Century Gothic" w:hAnsi="Century Gothic" w:cs="Arial"/>
        </w:rPr>
      </w:pPr>
      <w:r w:rsidRPr="007E5228">
        <w:rPr>
          <w:rFonts w:ascii="Century Gothic" w:eastAsia="Century Gothic" w:hAnsi="Century Gothic" w:cs="Arial"/>
        </w:rPr>
        <w:t>el cobro se hará con el giro predominante)</w:t>
      </w:r>
    </w:p>
    <w:p w14:paraId="3AFE04D9" w14:textId="77777777" w:rsidR="00AE51AB" w:rsidRPr="007E5228" w:rsidRDefault="00AE51AB" w:rsidP="007E5228">
      <w:pPr>
        <w:tabs>
          <w:tab w:val="left" w:pos="1843"/>
        </w:tabs>
        <w:spacing w:line="360" w:lineRule="auto"/>
        <w:ind w:firstLine="360"/>
        <w:jc w:val="center"/>
        <w:rPr>
          <w:rFonts w:ascii="Century Gothic" w:eastAsia="Century Gothic" w:hAnsi="Century Gothic" w:cs="Arial"/>
        </w:rPr>
      </w:pPr>
    </w:p>
    <w:p w14:paraId="3E0CD272" w14:textId="77777777" w:rsidR="00AE51AB" w:rsidRPr="007E5228" w:rsidRDefault="00AE51AB" w:rsidP="007E5228">
      <w:pPr>
        <w:tabs>
          <w:tab w:val="left" w:pos="1843"/>
        </w:tabs>
        <w:spacing w:line="360" w:lineRule="auto"/>
        <w:jc w:val="center"/>
        <w:rPr>
          <w:rFonts w:ascii="Century Gothic" w:eastAsia="Century Gothic" w:hAnsi="Century Gothic" w:cs="Arial"/>
          <w:b/>
        </w:rPr>
      </w:pPr>
      <w:r w:rsidRPr="007E5228">
        <w:rPr>
          <w:rFonts w:ascii="Century Gothic" w:eastAsia="Century Gothic" w:hAnsi="Century Gothic" w:cs="Arial"/>
          <w:b/>
        </w:rPr>
        <w:t>Licencias de Funcionamiento vigencia 1 Año (Apertura)</w:t>
      </w:r>
    </w:p>
    <w:p w14:paraId="0CF2428C" w14:textId="77777777" w:rsidR="00AE51AB" w:rsidRPr="007E5228" w:rsidRDefault="00AE51AB" w:rsidP="007E5228">
      <w:pPr>
        <w:tabs>
          <w:tab w:val="left" w:pos="1843"/>
        </w:tabs>
        <w:spacing w:after="160" w:line="360" w:lineRule="auto"/>
        <w:jc w:val="center"/>
        <w:rPr>
          <w:rFonts w:ascii="Century Gothic" w:eastAsia="Century Gothic" w:hAnsi="Century Gothic" w:cs="Arial"/>
          <w:b/>
        </w:rPr>
      </w:pPr>
      <w:r w:rsidRPr="007E5228">
        <w:rPr>
          <w:rFonts w:ascii="Century Gothic" w:eastAsia="Century Gothic" w:hAnsi="Century Gothic" w:cs="Arial"/>
          <w:b/>
        </w:rPr>
        <w:t>1 año= Apertura</w:t>
      </w:r>
      <w:bookmarkEnd w:id="3"/>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400" w:firstRow="0" w:lastRow="0" w:firstColumn="0" w:lastColumn="0" w:noHBand="0" w:noVBand="1"/>
      </w:tblPr>
      <w:tblGrid>
        <w:gridCol w:w="891"/>
        <w:gridCol w:w="3004"/>
        <w:gridCol w:w="917"/>
        <w:gridCol w:w="1276"/>
        <w:gridCol w:w="920"/>
        <w:gridCol w:w="920"/>
        <w:gridCol w:w="900"/>
      </w:tblGrid>
      <w:tr w:rsidR="007E5228" w:rsidRPr="007E5228" w14:paraId="0647ED3D" w14:textId="77777777" w:rsidTr="007E5228">
        <w:trPr>
          <w:trHeight w:val="20"/>
        </w:trPr>
        <w:tc>
          <w:tcPr>
            <w:tcW w:w="431" w:type="pct"/>
            <w:vMerge w:val="restart"/>
            <w:shd w:val="clear" w:color="auto" w:fill="E7E6E6" w:themeFill="background2"/>
            <w:vAlign w:val="center"/>
          </w:tcPr>
          <w:p w14:paraId="44EFB440" w14:textId="77777777" w:rsidR="00AE51AB" w:rsidRPr="007E5228" w:rsidRDefault="00AE51AB" w:rsidP="007E5228">
            <w:pPr>
              <w:tabs>
                <w:tab w:val="left" w:pos="851"/>
                <w:tab w:val="left" w:pos="1843"/>
              </w:tabs>
              <w:jc w:val="center"/>
              <w:rPr>
                <w:rFonts w:ascii="Century Gothic" w:eastAsia="Century Gothic" w:hAnsi="Century Gothic" w:cs="Arial"/>
                <w:b/>
              </w:rPr>
            </w:pPr>
            <w:r w:rsidRPr="007E5228">
              <w:rPr>
                <w:rFonts w:ascii="Century Gothic" w:eastAsia="Century Gothic" w:hAnsi="Century Gothic" w:cs="Arial"/>
                <w:b/>
              </w:rPr>
              <w:t>Clave</w:t>
            </w:r>
          </w:p>
        </w:tc>
        <w:tc>
          <w:tcPr>
            <w:tcW w:w="1738" w:type="pct"/>
            <w:vMerge w:val="restart"/>
            <w:shd w:val="clear" w:color="auto" w:fill="E7E6E6" w:themeFill="background2"/>
            <w:vAlign w:val="center"/>
          </w:tcPr>
          <w:p w14:paraId="3AE2C85A" w14:textId="77777777" w:rsidR="00AE51AB" w:rsidRPr="007E5228" w:rsidRDefault="00AE51AB" w:rsidP="00E35607">
            <w:pPr>
              <w:tabs>
                <w:tab w:val="left" w:pos="804"/>
                <w:tab w:val="left" w:pos="1843"/>
              </w:tabs>
              <w:jc w:val="center"/>
              <w:rPr>
                <w:rFonts w:ascii="Century Gothic" w:eastAsia="Century Gothic" w:hAnsi="Century Gothic" w:cs="Arial"/>
                <w:b/>
              </w:rPr>
            </w:pPr>
            <w:r w:rsidRPr="007E5228">
              <w:rPr>
                <w:rFonts w:ascii="Century Gothic" w:eastAsia="Century Gothic" w:hAnsi="Century Gothic" w:cs="Arial"/>
                <w:b/>
              </w:rPr>
              <w:t>Actividad</w:t>
            </w:r>
          </w:p>
        </w:tc>
        <w:tc>
          <w:tcPr>
            <w:tcW w:w="556" w:type="pct"/>
            <w:shd w:val="clear" w:color="auto" w:fill="E7E6E6" w:themeFill="background2"/>
            <w:vAlign w:val="center"/>
          </w:tcPr>
          <w:p w14:paraId="292CFB04" w14:textId="77777777" w:rsidR="00AE51AB" w:rsidRPr="007E5228" w:rsidRDefault="00AE51AB" w:rsidP="007E5228">
            <w:pPr>
              <w:tabs>
                <w:tab w:val="left" w:pos="28"/>
                <w:tab w:val="left" w:pos="1843"/>
              </w:tabs>
              <w:jc w:val="center"/>
              <w:rPr>
                <w:rFonts w:ascii="Century Gothic" w:eastAsia="Century Gothic" w:hAnsi="Century Gothic" w:cs="Arial"/>
                <w:b/>
              </w:rPr>
            </w:pPr>
            <w:r w:rsidRPr="007E5228">
              <w:rPr>
                <w:rFonts w:ascii="Century Gothic" w:eastAsia="Century Gothic" w:hAnsi="Century Gothic" w:cs="Arial"/>
                <w:b/>
              </w:rPr>
              <w:t>Islas</w:t>
            </w:r>
          </w:p>
        </w:tc>
        <w:tc>
          <w:tcPr>
            <w:tcW w:w="613" w:type="pct"/>
            <w:shd w:val="clear" w:color="auto" w:fill="E7E6E6" w:themeFill="background2"/>
            <w:vAlign w:val="center"/>
          </w:tcPr>
          <w:p w14:paraId="3DA68585" w14:textId="77777777" w:rsidR="00AE51AB" w:rsidRPr="007E5228" w:rsidRDefault="00AE51AB" w:rsidP="007E5228">
            <w:pPr>
              <w:tabs>
                <w:tab w:val="left" w:pos="35"/>
                <w:tab w:val="left" w:pos="1843"/>
              </w:tabs>
              <w:jc w:val="center"/>
              <w:rPr>
                <w:rFonts w:ascii="Century Gothic" w:eastAsia="Century Gothic" w:hAnsi="Century Gothic" w:cs="Arial"/>
                <w:b/>
              </w:rPr>
            </w:pPr>
            <w:r w:rsidRPr="007E5228">
              <w:rPr>
                <w:rFonts w:ascii="Century Gothic" w:eastAsia="Century Gothic" w:hAnsi="Century Gothic" w:cs="Arial"/>
                <w:b/>
              </w:rPr>
              <w:t>Comercio Vecinal</w:t>
            </w:r>
          </w:p>
        </w:tc>
        <w:tc>
          <w:tcPr>
            <w:tcW w:w="558" w:type="pct"/>
            <w:shd w:val="clear" w:color="auto" w:fill="E7E6E6" w:themeFill="background2"/>
            <w:vAlign w:val="center"/>
          </w:tcPr>
          <w:p w14:paraId="385D1A94" w14:textId="77777777" w:rsidR="00AE51AB" w:rsidRPr="007E5228" w:rsidRDefault="00AE51AB" w:rsidP="007E5228">
            <w:pPr>
              <w:tabs>
                <w:tab w:val="left" w:pos="0"/>
                <w:tab w:val="left" w:pos="1843"/>
              </w:tabs>
              <w:jc w:val="center"/>
              <w:rPr>
                <w:rFonts w:ascii="Century Gothic" w:eastAsia="Century Gothic" w:hAnsi="Century Gothic" w:cs="Arial"/>
                <w:b/>
              </w:rPr>
            </w:pPr>
            <w:r w:rsidRPr="007E5228">
              <w:rPr>
                <w:rFonts w:ascii="Century Gothic" w:eastAsia="Century Gothic" w:hAnsi="Century Gothic" w:cs="Arial"/>
                <w:b/>
              </w:rPr>
              <w:t>1-100 m</w:t>
            </w:r>
            <w:r w:rsidRPr="007E5228">
              <w:rPr>
                <w:rFonts w:ascii="Century Gothic" w:eastAsia="Century Gothic" w:hAnsi="Century Gothic" w:cs="Arial"/>
                <w:b/>
                <w:vertAlign w:val="superscript"/>
              </w:rPr>
              <w:t>2</w:t>
            </w:r>
          </w:p>
        </w:tc>
        <w:tc>
          <w:tcPr>
            <w:tcW w:w="558" w:type="pct"/>
            <w:shd w:val="clear" w:color="auto" w:fill="E7E6E6" w:themeFill="background2"/>
            <w:vAlign w:val="center"/>
          </w:tcPr>
          <w:p w14:paraId="66D182BE"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101-1000 m</w:t>
            </w:r>
            <w:r w:rsidRPr="007E5228">
              <w:rPr>
                <w:rFonts w:ascii="Century Gothic" w:eastAsia="Century Gothic" w:hAnsi="Century Gothic" w:cs="Arial"/>
                <w:b/>
                <w:vertAlign w:val="superscript"/>
              </w:rPr>
              <w:t>2</w:t>
            </w:r>
          </w:p>
        </w:tc>
        <w:tc>
          <w:tcPr>
            <w:tcW w:w="546" w:type="pct"/>
            <w:shd w:val="clear" w:color="auto" w:fill="E7E6E6" w:themeFill="background2"/>
            <w:vAlign w:val="center"/>
          </w:tcPr>
          <w:p w14:paraId="0E91B135" w14:textId="77777777" w:rsidR="00AE51AB" w:rsidRPr="007E5228" w:rsidRDefault="00AE51AB" w:rsidP="007E5228">
            <w:pPr>
              <w:tabs>
                <w:tab w:val="left" w:pos="0"/>
                <w:tab w:val="left" w:pos="1843"/>
              </w:tabs>
              <w:ind w:firstLine="11"/>
              <w:jc w:val="center"/>
              <w:rPr>
                <w:rFonts w:ascii="Century Gothic" w:eastAsia="Century Gothic" w:hAnsi="Century Gothic" w:cs="Arial"/>
                <w:b/>
              </w:rPr>
            </w:pPr>
            <w:r w:rsidRPr="007E5228">
              <w:rPr>
                <w:rFonts w:ascii="Century Gothic" w:eastAsia="Century Gothic" w:hAnsi="Century Gothic" w:cs="Arial"/>
                <w:b/>
              </w:rPr>
              <w:t>Más de 1001 m</w:t>
            </w:r>
            <w:r w:rsidRPr="007E5228">
              <w:rPr>
                <w:rFonts w:ascii="Century Gothic" w:eastAsia="Century Gothic" w:hAnsi="Century Gothic" w:cs="Arial"/>
                <w:b/>
                <w:vertAlign w:val="superscript"/>
              </w:rPr>
              <w:t>2</w:t>
            </w:r>
          </w:p>
        </w:tc>
      </w:tr>
      <w:tr w:rsidR="007E5228" w:rsidRPr="007E5228" w14:paraId="0E7CB72A" w14:textId="77777777" w:rsidTr="007E5228">
        <w:trPr>
          <w:trHeight w:val="20"/>
        </w:trPr>
        <w:tc>
          <w:tcPr>
            <w:tcW w:w="431" w:type="pct"/>
            <w:vMerge/>
            <w:shd w:val="clear" w:color="auto" w:fill="E7E6E6" w:themeFill="background2"/>
            <w:vAlign w:val="center"/>
          </w:tcPr>
          <w:p w14:paraId="1064EC5E" w14:textId="77777777" w:rsidR="00AE51AB" w:rsidRPr="007E5228" w:rsidRDefault="00AE51AB" w:rsidP="007E5228">
            <w:pPr>
              <w:widowControl w:val="0"/>
              <w:pBdr>
                <w:top w:val="nil"/>
                <w:left w:val="nil"/>
                <w:bottom w:val="nil"/>
                <w:right w:val="nil"/>
                <w:between w:val="nil"/>
              </w:pBdr>
              <w:tabs>
                <w:tab w:val="left" w:pos="851"/>
                <w:tab w:val="left" w:pos="1843"/>
              </w:tabs>
              <w:jc w:val="center"/>
              <w:rPr>
                <w:rFonts w:ascii="Century Gothic" w:eastAsia="Century Gothic" w:hAnsi="Century Gothic" w:cs="Arial"/>
                <w:b/>
              </w:rPr>
            </w:pPr>
          </w:p>
        </w:tc>
        <w:tc>
          <w:tcPr>
            <w:tcW w:w="1738" w:type="pct"/>
            <w:vMerge/>
            <w:shd w:val="clear" w:color="auto" w:fill="E7E6E6" w:themeFill="background2"/>
            <w:vAlign w:val="center"/>
          </w:tcPr>
          <w:p w14:paraId="0ACC9643" w14:textId="77777777" w:rsidR="00AE51AB" w:rsidRPr="007E5228" w:rsidRDefault="00AE51AB" w:rsidP="00E35607">
            <w:pPr>
              <w:widowControl w:val="0"/>
              <w:pBdr>
                <w:top w:val="nil"/>
                <w:left w:val="nil"/>
                <w:bottom w:val="nil"/>
                <w:right w:val="nil"/>
                <w:between w:val="nil"/>
              </w:pBdr>
              <w:tabs>
                <w:tab w:val="left" w:pos="804"/>
                <w:tab w:val="left" w:pos="1843"/>
              </w:tabs>
              <w:jc w:val="both"/>
              <w:rPr>
                <w:rFonts w:ascii="Century Gothic" w:eastAsia="Century Gothic" w:hAnsi="Century Gothic" w:cs="Arial"/>
                <w:b/>
              </w:rPr>
            </w:pPr>
          </w:p>
        </w:tc>
        <w:tc>
          <w:tcPr>
            <w:tcW w:w="556" w:type="pct"/>
            <w:shd w:val="clear" w:color="auto" w:fill="E7E6E6" w:themeFill="background2"/>
            <w:vAlign w:val="center"/>
          </w:tcPr>
          <w:p w14:paraId="65AD4016" w14:textId="77777777" w:rsidR="00AE51AB" w:rsidRPr="007E5228" w:rsidRDefault="00AE51AB" w:rsidP="007E5228">
            <w:pPr>
              <w:tabs>
                <w:tab w:val="left" w:pos="804"/>
                <w:tab w:val="left" w:pos="1843"/>
              </w:tabs>
              <w:jc w:val="center"/>
              <w:rPr>
                <w:rFonts w:ascii="Century Gothic" w:eastAsia="Century Gothic" w:hAnsi="Century Gothic" w:cs="Arial"/>
              </w:rPr>
            </w:pPr>
            <w:r w:rsidRPr="007E5228">
              <w:rPr>
                <w:rFonts w:ascii="Century Gothic" w:eastAsia="Century Gothic" w:hAnsi="Century Gothic" w:cs="Arial"/>
              </w:rPr>
              <w:t>1 año</w:t>
            </w:r>
          </w:p>
        </w:tc>
        <w:tc>
          <w:tcPr>
            <w:tcW w:w="613" w:type="pct"/>
            <w:shd w:val="clear" w:color="auto" w:fill="E7E6E6" w:themeFill="background2"/>
            <w:vAlign w:val="center"/>
          </w:tcPr>
          <w:p w14:paraId="42806B3A" w14:textId="77777777" w:rsidR="00AE51AB" w:rsidRPr="007E5228" w:rsidRDefault="00AE51AB" w:rsidP="007E5228">
            <w:pPr>
              <w:tabs>
                <w:tab w:val="left" w:pos="804"/>
                <w:tab w:val="left" w:pos="1843"/>
              </w:tabs>
              <w:jc w:val="center"/>
              <w:rPr>
                <w:rFonts w:ascii="Century Gothic" w:eastAsia="Century Gothic" w:hAnsi="Century Gothic" w:cs="Arial"/>
              </w:rPr>
            </w:pPr>
            <w:r w:rsidRPr="007E5228">
              <w:rPr>
                <w:rFonts w:ascii="Century Gothic" w:eastAsia="Century Gothic" w:hAnsi="Century Gothic" w:cs="Arial"/>
              </w:rPr>
              <w:t>1 año</w:t>
            </w:r>
          </w:p>
        </w:tc>
        <w:tc>
          <w:tcPr>
            <w:tcW w:w="558" w:type="pct"/>
            <w:shd w:val="clear" w:color="auto" w:fill="E7E6E6" w:themeFill="background2"/>
            <w:vAlign w:val="center"/>
          </w:tcPr>
          <w:p w14:paraId="539E64BD" w14:textId="77777777" w:rsidR="00AE51AB" w:rsidRPr="007E5228" w:rsidRDefault="00AE51AB" w:rsidP="007E5228">
            <w:pPr>
              <w:tabs>
                <w:tab w:val="left" w:pos="804"/>
                <w:tab w:val="left" w:pos="1843"/>
              </w:tabs>
              <w:jc w:val="center"/>
              <w:rPr>
                <w:rFonts w:ascii="Century Gothic" w:eastAsia="Century Gothic" w:hAnsi="Century Gothic" w:cs="Arial"/>
              </w:rPr>
            </w:pPr>
            <w:r w:rsidRPr="007E5228">
              <w:rPr>
                <w:rFonts w:ascii="Century Gothic" w:eastAsia="Century Gothic" w:hAnsi="Century Gothic" w:cs="Arial"/>
              </w:rPr>
              <w:t>1 año</w:t>
            </w:r>
          </w:p>
        </w:tc>
        <w:tc>
          <w:tcPr>
            <w:tcW w:w="558" w:type="pct"/>
            <w:shd w:val="clear" w:color="auto" w:fill="E7E6E6" w:themeFill="background2"/>
            <w:vAlign w:val="center"/>
          </w:tcPr>
          <w:p w14:paraId="7E8B8A3D" w14:textId="77777777" w:rsidR="00AE51AB" w:rsidRPr="007E5228" w:rsidRDefault="00AE51AB" w:rsidP="007E5228">
            <w:pPr>
              <w:tabs>
                <w:tab w:val="left" w:pos="804"/>
                <w:tab w:val="left" w:pos="1843"/>
              </w:tabs>
              <w:jc w:val="center"/>
              <w:rPr>
                <w:rFonts w:ascii="Century Gothic" w:eastAsia="Century Gothic" w:hAnsi="Century Gothic" w:cs="Arial"/>
              </w:rPr>
            </w:pPr>
            <w:r w:rsidRPr="007E5228">
              <w:rPr>
                <w:rFonts w:ascii="Century Gothic" w:eastAsia="Century Gothic" w:hAnsi="Century Gothic" w:cs="Arial"/>
              </w:rPr>
              <w:t>1 año</w:t>
            </w:r>
          </w:p>
        </w:tc>
        <w:tc>
          <w:tcPr>
            <w:tcW w:w="546" w:type="pct"/>
            <w:shd w:val="clear" w:color="auto" w:fill="E7E6E6" w:themeFill="background2"/>
            <w:vAlign w:val="center"/>
          </w:tcPr>
          <w:p w14:paraId="4A432F5C" w14:textId="77777777" w:rsidR="00AE51AB" w:rsidRPr="007E5228" w:rsidRDefault="00AE51AB" w:rsidP="007E5228">
            <w:pPr>
              <w:tabs>
                <w:tab w:val="left" w:pos="804"/>
                <w:tab w:val="left" w:pos="1843"/>
              </w:tabs>
              <w:jc w:val="center"/>
              <w:rPr>
                <w:rFonts w:ascii="Century Gothic" w:eastAsia="Century Gothic" w:hAnsi="Century Gothic" w:cs="Arial"/>
              </w:rPr>
            </w:pPr>
            <w:r w:rsidRPr="007E5228">
              <w:rPr>
                <w:rFonts w:ascii="Century Gothic" w:eastAsia="Century Gothic" w:hAnsi="Century Gothic" w:cs="Arial"/>
              </w:rPr>
              <w:t>1 año</w:t>
            </w:r>
          </w:p>
        </w:tc>
      </w:tr>
      <w:tr w:rsidR="007E5228" w:rsidRPr="007E5228" w14:paraId="62E7B222" w14:textId="77777777" w:rsidTr="007E5228">
        <w:trPr>
          <w:trHeight w:val="20"/>
        </w:trPr>
        <w:tc>
          <w:tcPr>
            <w:tcW w:w="431" w:type="pct"/>
            <w:vAlign w:val="center"/>
          </w:tcPr>
          <w:p w14:paraId="618B7875" w14:textId="77777777" w:rsidR="00AE51AB" w:rsidRPr="007E5228" w:rsidRDefault="00AE51AB" w:rsidP="007E5228">
            <w:pPr>
              <w:tabs>
                <w:tab w:val="left" w:pos="0"/>
                <w:tab w:val="left" w:pos="1843"/>
              </w:tabs>
              <w:jc w:val="center"/>
              <w:rPr>
                <w:rFonts w:ascii="Century Gothic" w:eastAsia="Century Gothic" w:hAnsi="Century Gothic" w:cs="Arial"/>
              </w:rPr>
            </w:pPr>
            <w:r w:rsidRPr="007E5228">
              <w:rPr>
                <w:rFonts w:ascii="Century Gothic" w:eastAsia="Century Gothic" w:hAnsi="Century Gothic" w:cs="Arial"/>
              </w:rPr>
              <w:t>A001</w:t>
            </w:r>
          </w:p>
        </w:tc>
        <w:tc>
          <w:tcPr>
            <w:tcW w:w="1738" w:type="pct"/>
            <w:vAlign w:val="center"/>
          </w:tcPr>
          <w:p w14:paraId="3E99152B"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Abarrotes y Estanquillos</w:t>
            </w:r>
          </w:p>
        </w:tc>
        <w:tc>
          <w:tcPr>
            <w:tcW w:w="556" w:type="pct"/>
            <w:vAlign w:val="center"/>
          </w:tcPr>
          <w:p w14:paraId="11CDE558"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613" w:type="pct"/>
            <w:vAlign w:val="center"/>
          </w:tcPr>
          <w:p w14:paraId="22E428D4"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6</w:t>
            </w:r>
          </w:p>
        </w:tc>
        <w:tc>
          <w:tcPr>
            <w:tcW w:w="558" w:type="pct"/>
            <w:vAlign w:val="center"/>
          </w:tcPr>
          <w:p w14:paraId="25FF07E9"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11</w:t>
            </w:r>
          </w:p>
        </w:tc>
        <w:tc>
          <w:tcPr>
            <w:tcW w:w="558" w:type="pct"/>
            <w:vAlign w:val="center"/>
          </w:tcPr>
          <w:p w14:paraId="43DF46A4"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23</w:t>
            </w:r>
          </w:p>
        </w:tc>
        <w:tc>
          <w:tcPr>
            <w:tcW w:w="546" w:type="pct"/>
            <w:vAlign w:val="center"/>
          </w:tcPr>
          <w:p w14:paraId="67A5E8FA"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34</w:t>
            </w:r>
          </w:p>
        </w:tc>
      </w:tr>
      <w:tr w:rsidR="007E5228" w:rsidRPr="007E5228" w14:paraId="3808D4F4" w14:textId="77777777" w:rsidTr="007E5228">
        <w:trPr>
          <w:trHeight w:val="20"/>
        </w:trPr>
        <w:tc>
          <w:tcPr>
            <w:tcW w:w="431" w:type="pct"/>
            <w:vAlign w:val="center"/>
          </w:tcPr>
          <w:p w14:paraId="6DA9B118" w14:textId="77777777" w:rsidR="00AE51AB" w:rsidRPr="007E5228" w:rsidRDefault="00AE51AB" w:rsidP="007E5228">
            <w:pPr>
              <w:tabs>
                <w:tab w:val="left" w:pos="0"/>
                <w:tab w:val="left" w:pos="1843"/>
              </w:tabs>
              <w:jc w:val="center"/>
              <w:rPr>
                <w:rFonts w:ascii="Century Gothic" w:eastAsia="Century Gothic" w:hAnsi="Century Gothic" w:cs="Arial"/>
              </w:rPr>
            </w:pPr>
            <w:r w:rsidRPr="007E5228">
              <w:rPr>
                <w:rFonts w:ascii="Century Gothic" w:eastAsia="Century Gothic" w:hAnsi="Century Gothic" w:cs="Arial"/>
              </w:rPr>
              <w:t>A001.1</w:t>
            </w:r>
          </w:p>
        </w:tc>
        <w:tc>
          <w:tcPr>
            <w:tcW w:w="1738" w:type="pct"/>
            <w:vAlign w:val="center"/>
          </w:tcPr>
          <w:p w14:paraId="21FBD165"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Abarrotes con venta de cerveza (impacto vecinal)</w:t>
            </w:r>
          </w:p>
        </w:tc>
        <w:tc>
          <w:tcPr>
            <w:tcW w:w="556" w:type="pct"/>
            <w:vAlign w:val="center"/>
          </w:tcPr>
          <w:p w14:paraId="549CC3EA"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613" w:type="pct"/>
            <w:vAlign w:val="center"/>
          </w:tcPr>
          <w:p w14:paraId="1D14D901"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34</w:t>
            </w:r>
          </w:p>
        </w:tc>
        <w:tc>
          <w:tcPr>
            <w:tcW w:w="558" w:type="pct"/>
            <w:vAlign w:val="center"/>
          </w:tcPr>
          <w:p w14:paraId="43D5AB8B"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7722C577"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546" w:type="pct"/>
            <w:vAlign w:val="center"/>
          </w:tcPr>
          <w:p w14:paraId="0BFE5B7F"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NPT</w:t>
            </w:r>
          </w:p>
        </w:tc>
      </w:tr>
      <w:tr w:rsidR="007E5228" w:rsidRPr="007E5228" w14:paraId="28B80066" w14:textId="77777777" w:rsidTr="007E5228">
        <w:trPr>
          <w:trHeight w:val="20"/>
        </w:trPr>
        <w:tc>
          <w:tcPr>
            <w:tcW w:w="431" w:type="pct"/>
            <w:vAlign w:val="center"/>
          </w:tcPr>
          <w:p w14:paraId="45DE68DC" w14:textId="77777777" w:rsidR="00AE51AB" w:rsidRPr="007E5228" w:rsidRDefault="00AE51AB" w:rsidP="007E5228">
            <w:pPr>
              <w:tabs>
                <w:tab w:val="left" w:pos="0"/>
                <w:tab w:val="left" w:pos="1843"/>
              </w:tabs>
              <w:jc w:val="center"/>
              <w:rPr>
                <w:rFonts w:ascii="Century Gothic" w:eastAsia="Century Gothic" w:hAnsi="Century Gothic" w:cs="Arial"/>
              </w:rPr>
            </w:pPr>
            <w:r w:rsidRPr="007E5228">
              <w:rPr>
                <w:rFonts w:ascii="Century Gothic" w:eastAsia="Century Gothic" w:hAnsi="Century Gothic" w:cs="Arial"/>
              </w:rPr>
              <w:t>A002</w:t>
            </w:r>
          </w:p>
        </w:tc>
        <w:tc>
          <w:tcPr>
            <w:tcW w:w="1738" w:type="pct"/>
            <w:vAlign w:val="center"/>
          </w:tcPr>
          <w:p w14:paraId="0069A00F"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Agencias de viajes</w:t>
            </w:r>
          </w:p>
        </w:tc>
        <w:tc>
          <w:tcPr>
            <w:tcW w:w="556" w:type="pct"/>
            <w:vAlign w:val="center"/>
          </w:tcPr>
          <w:p w14:paraId="6F2E14A5"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11</w:t>
            </w:r>
          </w:p>
        </w:tc>
        <w:tc>
          <w:tcPr>
            <w:tcW w:w="613" w:type="pct"/>
            <w:vAlign w:val="center"/>
          </w:tcPr>
          <w:p w14:paraId="55DAFCCC"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4D20F3E7"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17</w:t>
            </w:r>
          </w:p>
        </w:tc>
        <w:tc>
          <w:tcPr>
            <w:tcW w:w="558" w:type="pct"/>
            <w:vAlign w:val="center"/>
          </w:tcPr>
          <w:p w14:paraId="0439BDF0"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23</w:t>
            </w:r>
          </w:p>
        </w:tc>
        <w:tc>
          <w:tcPr>
            <w:tcW w:w="546" w:type="pct"/>
            <w:vAlign w:val="center"/>
          </w:tcPr>
          <w:p w14:paraId="36384B92"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28</w:t>
            </w:r>
          </w:p>
        </w:tc>
      </w:tr>
      <w:tr w:rsidR="007E5228" w:rsidRPr="007E5228" w14:paraId="344D02EA" w14:textId="77777777" w:rsidTr="007E5228">
        <w:trPr>
          <w:trHeight w:val="20"/>
        </w:trPr>
        <w:tc>
          <w:tcPr>
            <w:tcW w:w="431" w:type="pct"/>
            <w:vAlign w:val="center"/>
          </w:tcPr>
          <w:p w14:paraId="35F41329" w14:textId="77777777" w:rsidR="00AE51AB" w:rsidRPr="007E5228" w:rsidRDefault="00AE51AB" w:rsidP="007E5228">
            <w:pPr>
              <w:tabs>
                <w:tab w:val="left" w:pos="0"/>
                <w:tab w:val="left" w:pos="1843"/>
              </w:tabs>
              <w:jc w:val="center"/>
              <w:rPr>
                <w:rFonts w:ascii="Century Gothic" w:eastAsia="Century Gothic" w:hAnsi="Century Gothic" w:cs="Arial"/>
              </w:rPr>
            </w:pPr>
            <w:r w:rsidRPr="007E5228">
              <w:rPr>
                <w:rFonts w:ascii="Century Gothic" w:eastAsia="Century Gothic" w:hAnsi="Century Gothic" w:cs="Arial"/>
              </w:rPr>
              <w:t>A003</w:t>
            </w:r>
          </w:p>
        </w:tc>
        <w:tc>
          <w:tcPr>
            <w:tcW w:w="1738" w:type="pct"/>
            <w:vAlign w:val="center"/>
          </w:tcPr>
          <w:p w14:paraId="6F8FD805"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Alfarerías</w:t>
            </w:r>
          </w:p>
        </w:tc>
        <w:tc>
          <w:tcPr>
            <w:tcW w:w="556" w:type="pct"/>
            <w:vAlign w:val="center"/>
          </w:tcPr>
          <w:p w14:paraId="7C5F26A2"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613" w:type="pct"/>
            <w:vAlign w:val="center"/>
          </w:tcPr>
          <w:p w14:paraId="695A0791"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3DE1231D"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17</w:t>
            </w:r>
          </w:p>
        </w:tc>
        <w:tc>
          <w:tcPr>
            <w:tcW w:w="558" w:type="pct"/>
            <w:vAlign w:val="center"/>
          </w:tcPr>
          <w:p w14:paraId="010CD66C"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23</w:t>
            </w:r>
          </w:p>
        </w:tc>
        <w:tc>
          <w:tcPr>
            <w:tcW w:w="546" w:type="pct"/>
            <w:vAlign w:val="center"/>
          </w:tcPr>
          <w:p w14:paraId="648A9A44"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28</w:t>
            </w:r>
          </w:p>
        </w:tc>
      </w:tr>
      <w:tr w:rsidR="007E5228" w:rsidRPr="007E5228" w14:paraId="695634A1" w14:textId="77777777" w:rsidTr="007E5228">
        <w:trPr>
          <w:trHeight w:val="20"/>
        </w:trPr>
        <w:tc>
          <w:tcPr>
            <w:tcW w:w="431" w:type="pct"/>
            <w:vAlign w:val="center"/>
          </w:tcPr>
          <w:p w14:paraId="097592A5" w14:textId="77777777" w:rsidR="00AE51AB" w:rsidRPr="007E5228" w:rsidRDefault="00AE51AB" w:rsidP="007E5228">
            <w:pPr>
              <w:tabs>
                <w:tab w:val="left" w:pos="0"/>
                <w:tab w:val="left" w:pos="33"/>
                <w:tab w:val="left" w:pos="1843"/>
              </w:tabs>
              <w:jc w:val="center"/>
              <w:rPr>
                <w:rFonts w:ascii="Century Gothic" w:eastAsia="Century Gothic" w:hAnsi="Century Gothic" w:cs="Arial"/>
              </w:rPr>
            </w:pPr>
            <w:r w:rsidRPr="007E5228">
              <w:rPr>
                <w:rFonts w:ascii="Century Gothic" w:eastAsia="Century Gothic" w:hAnsi="Century Gothic" w:cs="Arial"/>
              </w:rPr>
              <w:t>A004</w:t>
            </w:r>
          </w:p>
        </w:tc>
        <w:tc>
          <w:tcPr>
            <w:tcW w:w="1738" w:type="pct"/>
            <w:vAlign w:val="center"/>
          </w:tcPr>
          <w:p w14:paraId="7E8769ED" w14:textId="77777777" w:rsidR="00AE51AB" w:rsidRPr="007E5228" w:rsidRDefault="00AE51AB" w:rsidP="00E35607">
            <w:pPr>
              <w:tabs>
                <w:tab w:val="left" w:pos="33"/>
                <w:tab w:val="left" w:pos="1843"/>
              </w:tabs>
              <w:jc w:val="both"/>
              <w:rPr>
                <w:rFonts w:ascii="Century Gothic" w:eastAsia="Century Gothic" w:hAnsi="Century Gothic" w:cs="Arial"/>
              </w:rPr>
            </w:pPr>
            <w:r w:rsidRPr="007E5228">
              <w:rPr>
                <w:rFonts w:ascii="Century Gothic" w:eastAsia="Century Gothic" w:hAnsi="Century Gothic" w:cs="Arial"/>
              </w:rPr>
              <w:t>Artículos de segunda</w:t>
            </w:r>
          </w:p>
        </w:tc>
        <w:tc>
          <w:tcPr>
            <w:tcW w:w="556" w:type="pct"/>
            <w:vAlign w:val="center"/>
          </w:tcPr>
          <w:p w14:paraId="2BF7ACD3"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613" w:type="pct"/>
            <w:vAlign w:val="center"/>
          </w:tcPr>
          <w:p w14:paraId="57ADDAB7"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43AC83EF"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9</w:t>
            </w:r>
          </w:p>
        </w:tc>
        <w:tc>
          <w:tcPr>
            <w:tcW w:w="558" w:type="pct"/>
            <w:vAlign w:val="center"/>
          </w:tcPr>
          <w:p w14:paraId="4C4E3F6A"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11</w:t>
            </w:r>
          </w:p>
        </w:tc>
        <w:tc>
          <w:tcPr>
            <w:tcW w:w="546" w:type="pct"/>
            <w:vAlign w:val="center"/>
          </w:tcPr>
          <w:p w14:paraId="70E3AC4F"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14</w:t>
            </w:r>
          </w:p>
        </w:tc>
      </w:tr>
      <w:tr w:rsidR="007E5228" w:rsidRPr="007E5228" w14:paraId="270BD64E" w14:textId="77777777" w:rsidTr="007E5228">
        <w:trPr>
          <w:trHeight w:val="20"/>
        </w:trPr>
        <w:tc>
          <w:tcPr>
            <w:tcW w:w="431" w:type="pct"/>
            <w:vAlign w:val="center"/>
          </w:tcPr>
          <w:p w14:paraId="2B2DEDEA" w14:textId="77777777" w:rsidR="00AE51AB" w:rsidRPr="007E5228" w:rsidRDefault="00AE51AB" w:rsidP="007E5228">
            <w:pPr>
              <w:tabs>
                <w:tab w:val="left" w:pos="0"/>
                <w:tab w:val="left" w:pos="33"/>
                <w:tab w:val="left" w:pos="1843"/>
              </w:tabs>
              <w:jc w:val="center"/>
              <w:rPr>
                <w:rFonts w:ascii="Century Gothic" w:eastAsia="Century Gothic" w:hAnsi="Century Gothic" w:cs="Arial"/>
              </w:rPr>
            </w:pPr>
            <w:r w:rsidRPr="007E5228">
              <w:rPr>
                <w:rFonts w:ascii="Century Gothic" w:eastAsia="Century Gothic" w:hAnsi="Century Gothic" w:cs="Arial"/>
              </w:rPr>
              <w:lastRenderedPageBreak/>
              <w:t>A005</w:t>
            </w:r>
          </w:p>
        </w:tc>
        <w:tc>
          <w:tcPr>
            <w:tcW w:w="1738" w:type="pct"/>
            <w:vAlign w:val="center"/>
          </w:tcPr>
          <w:p w14:paraId="1C0CF34A" w14:textId="77777777" w:rsidR="00AE51AB" w:rsidRPr="007E5228" w:rsidRDefault="00AE51AB" w:rsidP="00E35607">
            <w:pPr>
              <w:tabs>
                <w:tab w:val="left" w:pos="33"/>
                <w:tab w:val="left" w:pos="1843"/>
              </w:tabs>
              <w:ind w:firstLine="33"/>
              <w:jc w:val="both"/>
              <w:rPr>
                <w:rFonts w:ascii="Century Gothic" w:eastAsia="Century Gothic" w:hAnsi="Century Gothic" w:cs="Arial"/>
              </w:rPr>
            </w:pPr>
            <w:r w:rsidRPr="007E5228">
              <w:rPr>
                <w:rFonts w:ascii="Century Gothic" w:eastAsia="Century Gothic" w:hAnsi="Century Gothic" w:cs="Arial"/>
              </w:rPr>
              <w:t>Artículos musicales y deportivos</w:t>
            </w:r>
          </w:p>
        </w:tc>
        <w:tc>
          <w:tcPr>
            <w:tcW w:w="556" w:type="pct"/>
            <w:vAlign w:val="center"/>
          </w:tcPr>
          <w:p w14:paraId="37DE2A16" w14:textId="77777777" w:rsidR="00AE51AB" w:rsidRPr="007E5228" w:rsidRDefault="00AE51AB" w:rsidP="007E5228">
            <w:pPr>
              <w:tabs>
                <w:tab w:val="left" w:pos="33"/>
                <w:tab w:val="left" w:pos="1843"/>
              </w:tabs>
              <w:ind w:firstLine="33"/>
              <w:jc w:val="center"/>
              <w:rPr>
                <w:rFonts w:ascii="Century Gothic" w:eastAsia="Century Gothic" w:hAnsi="Century Gothic" w:cs="Arial"/>
              </w:rPr>
            </w:pPr>
            <w:r w:rsidRPr="007E5228">
              <w:rPr>
                <w:rFonts w:ascii="Century Gothic" w:eastAsia="Century Gothic" w:hAnsi="Century Gothic" w:cs="Arial"/>
              </w:rPr>
              <w:t>11</w:t>
            </w:r>
          </w:p>
        </w:tc>
        <w:tc>
          <w:tcPr>
            <w:tcW w:w="613" w:type="pct"/>
            <w:vAlign w:val="center"/>
          </w:tcPr>
          <w:p w14:paraId="61015D6A" w14:textId="77777777" w:rsidR="00AE51AB" w:rsidRPr="007E5228" w:rsidRDefault="00AE51AB" w:rsidP="007E5228">
            <w:pPr>
              <w:tabs>
                <w:tab w:val="left" w:pos="33"/>
                <w:tab w:val="left" w:pos="1843"/>
              </w:tabs>
              <w:ind w:firstLine="33"/>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0C699A08" w14:textId="77777777" w:rsidR="00AE51AB" w:rsidRPr="007E5228" w:rsidRDefault="00AE51AB" w:rsidP="007E5228">
            <w:pPr>
              <w:tabs>
                <w:tab w:val="left" w:pos="33"/>
                <w:tab w:val="left" w:pos="1843"/>
              </w:tabs>
              <w:ind w:firstLine="33"/>
              <w:jc w:val="center"/>
              <w:rPr>
                <w:rFonts w:ascii="Century Gothic" w:eastAsia="Century Gothic" w:hAnsi="Century Gothic" w:cs="Arial"/>
              </w:rPr>
            </w:pPr>
            <w:r w:rsidRPr="007E5228">
              <w:rPr>
                <w:rFonts w:ascii="Century Gothic" w:eastAsia="Century Gothic" w:hAnsi="Century Gothic" w:cs="Arial"/>
              </w:rPr>
              <w:t>17</w:t>
            </w:r>
          </w:p>
        </w:tc>
        <w:tc>
          <w:tcPr>
            <w:tcW w:w="558" w:type="pct"/>
            <w:vAlign w:val="center"/>
          </w:tcPr>
          <w:p w14:paraId="4A46D54F" w14:textId="77777777" w:rsidR="00AE51AB" w:rsidRPr="007E5228" w:rsidRDefault="00AE51AB" w:rsidP="007E5228">
            <w:pPr>
              <w:tabs>
                <w:tab w:val="left" w:pos="33"/>
                <w:tab w:val="left" w:pos="1843"/>
              </w:tabs>
              <w:ind w:firstLine="33"/>
              <w:jc w:val="center"/>
              <w:rPr>
                <w:rFonts w:ascii="Century Gothic" w:eastAsia="Century Gothic" w:hAnsi="Century Gothic" w:cs="Arial"/>
              </w:rPr>
            </w:pPr>
            <w:r w:rsidRPr="007E5228">
              <w:rPr>
                <w:rFonts w:ascii="Century Gothic" w:eastAsia="Century Gothic" w:hAnsi="Century Gothic" w:cs="Arial"/>
              </w:rPr>
              <w:t>23</w:t>
            </w:r>
          </w:p>
        </w:tc>
        <w:tc>
          <w:tcPr>
            <w:tcW w:w="546" w:type="pct"/>
            <w:vAlign w:val="center"/>
          </w:tcPr>
          <w:p w14:paraId="1A721E94" w14:textId="77777777" w:rsidR="00AE51AB" w:rsidRPr="007E5228" w:rsidRDefault="00AE51AB" w:rsidP="007E5228">
            <w:pPr>
              <w:tabs>
                <w:tab w:val="left" w:pos="33"/>
                <w:tab w:val="left" w:pos="1843"/>
              </w:tabs>
              <w:ind w:firstLine="33"/>
              <w:jc w:val="center"/>
              <w:rPr>
                <w:rFonts w:ascii="Century Gothic" w:eastAsia="Century Gothic" w:hAnsi="Century Gothic" w:cs="Arial"/>
              </w:rPr>
            </w:pPr>
            <w:r w:rsidRPr="007E5228">
              <w:rPr>
                <w:rFonts w:ascii="Century Gothic" w:eastAsia="Century Gothic" w:hAnsi="Century Gothic" w:cs="Arial"/>
              </w:rPr>
              <w:t>28</w:t>
            </w:r>
          </w:p>
        </w:tc>
      </w:tr>
      <w:tr w:rsidR="007E5228" w:rsidRPr="007E5228" w14:paraId="540DCFC7" w14:textId="77777777" w:rsidTr="007E5228">
        <w:trPr>
          <w:trHeight w:val="20"/>
        </w:trPr>
        <w:tc>
          <w:tcPr>
            <w:tcW w:w="431" w:type="pct"/>
            <w:vAlign w:val="center"/>
          </w:tcPr>
          <w:p w14:paraId="0C292D34" w14:textId="77777777" w:rsidR="00AE51AB" w:rsidRPr="007E5228" w:rsidRDefault="00AE51AB" w:rsidP="007E5228">
            <w:pPr>
              <w:tabs>
                <w:tab w:val="left" w:pos="0"/>
                <w:tab w:val="left" w:pos="33"/>
                <w:tab w:val="left" w:pos="1843"/>
              </w:tabs>
              <w:jc w:val="center"/>
              <w:rPr>
                <w:rFonts w:ascii="Century Gothic" w:eastAsia="Century Gothic" w:hAnsi="Century Gothic" w:cs="Arial"/>
              </w:rPr>
            </w:pPr>
            <w:r w:rsidRPr="007E5228">
              <w:rPr>
                <w:rFonts w:ascii="Century Gothic" w:eastAsia="Century Gothic" w:hAnsi="Century Gothic" w:cs="Arial"/>
              </w:rPr>
              <w:t>A006</w:t>
            </w:r>
          </w:p>
        </w:tc>
        <w:tc>
          <w:tcPr>
            <w:tcW w:w="1738" w:type="pct"/>
            <w:vAlign w:val="center"/>
          </w:tcPr>
          <w:p w14:paraId="22B7E694" w14:textId="77777777" w:rsidR="00AE51AB" w:rsidRPr="007E5228" w:rsidRDefault="00AE51AB" w:rsidP="00E35607">
            <w:pPr>
              <w:tabs>
                <w:tab w:val="left" w:pos="33"/>
                <w:tab w:val="left" w:pos="1843"/>
              </w:tabs>
              <w:jc w:val="both"/>
              <w:rPr>
                <w:rFonts w:ascii="Century Gothic" w:eastAsia="Century Gothic" w:hAnsi="Century Gothic" w:cs="Arial"/>
              </w:rPr>
            </w:pPr>
            <w:r w:rsidRPr="007E5228">
              <w:rPr>
                <w:rFonts w:ascii="Century Gothic" w:eastAsia="Century Gothic" w:hAnsi="Century Gothic" w:cs="Arial"/>
              </w:rPr>
              <w:t>Agencias de empleos</w:t>
            </w:r>
          </w:p>
        </w:tc>
        <w:tc>
          <w:tcPr>
            <w:tcW w:w="556" w:type="pct"/>
            <w:vAlign w:val="center"/>
          </w:tcPr>
          <w:p w14:paraId="04158892"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613" w:type="pct"/>
            <w:vAlign w:val="center"/>
          </w:tcPr>
          <w:p w14:paraId="4925037C"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2C037999"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17</w:t>
            </w:r>
          </w:p>
        </w:tc>
        <w:tc>
          <w:tcPr>
            <w:tcW w:w="558" w:type="pct"/>
            <w:vAlign w:val="center"/>
          </w:tcPr>
          <w:p w14:paraId="1C5CBC59"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28</w:t>
            </w:r>
          </w:p>
        </w:tc>
        <w:tc>
          <w:tcPr>
            <w:tcW w:w="546" w:type="pct"/>
            <w:vAlign w:val="center"/>
          </w:tcPr>
          <w:p w14:paraId="2CB26D09"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34</w:t>
            </w:r>
          </w:p>
        </w:tc>
      </w:tr>
      <w:tr w:rsidR="007E5228" w:rsidRPr="007E5228" w14:paraId="7C60FCB3" w14:textId="77777777" w:rsidTr="007E5228">
        <w:trPr>
          <w:trHeight w:val="20"/>
        </w:trPr>
        <w:tc>
          <w:tcPr>
            <w:tcW w:w="431" w:type="pct"/>
            <w:vAlign w:val="center"/>
          </w:tcPr>
          <w:p w14:paraId="30E8F982" w14:textId="77777777" w:rsidR="00AE51AB" w:rsidRPr="007E5228" w:rsidRDefault="00AE51AB" w:rsidP="007E5228">
            <w:pPr>
              <w:tabs>
                <w:tab w:val="left" w:pos="0"/>
                <w:tab w:val="left" w:pos="1843"/>
              </w:tabs>
              <w:jc w:val="center"/>
              <w:rPr>
                <w:rFonts w:ascii="Century Gothic" w:eastAsia="Century Gothic" w:hAnsi="Century Gothic" w:cs="Arial"/>
              </w:rPr>
            </w:pPr>
            <w:r w:rsidRPr="007E5228">
              <w:rPr>
                <w:rFonts w:ascii="Century Gothic" w:eastAsia="Century Gothic" w:hAnsi="Century Gothic" w:cs="Arial"/>
              </w:rPr>
              <w:t>A007</w:t>
            </w:r>
          </w:p>
        </w:tc>
        <w:tc>
          <w:tcPr>
            <w:tcW w:w="1738" w:type="pct"/>
            <w:vAlign w:val="center"/>
          </w:tcPr>
          <w:p w14:paraId="74B8BF7F" w14:textId="77777777" w:rsidR="00AE51AB" w:rsidRPr="007E5228" w:rsidRDefault="00AE51AB" w:rsidP="00E35607">
            <w:pPr>
              <w:tabs>
                <w:tab w:val="left" w:pos="1843"/>
              </w:tabs>
              <w:ind w:hanging="33"/>
              <w:jc w:val="both"/>
              <w:rPr>
                <w:rFonts w:ascii="Century Gothic" w:eastAsia="Century Gothic" w:hAnsi="Century Gothic" w:cs="Arial"/>
              </w:rPr>
            </w:pPr>
            <w:r w:rsidRPr="007E5228">
              <w:rPr>
                <w:rFonts w:ascii="Century Gothic" w:eastAsia="Century Gothic" w:hAnsi="Century Gothic" w:cs="Arial"/>
              </w:rPr>
              <w:t>Asesorías, consultorías y bienes raíces</w:t>
            </w:r>
          </w:p>
        </w:tc>
        <w:tc>
          <w:tcPr>
            <w:tcW w:w="556" w:type="pct"/>
            <w:vAlign w:val="center"/>
          </w:tcPr>
          <w:p w14:paraId="6E977214" w14:textId="77777777" w:rsidR="00AE51AB" w:rsidRPr="007E5228" w:rsidRDefault="00AE51AB" w:rsidP="007E5228">
            <w:pPr>
              <w:tabs>
                <w:tab w:val="left" w:pos="1843"/>
              </w:tabs>
              <w:ind w:hanging="33"/>
              <w:jc w:val="center"/>
              <w:rPr>
                <w:rFonts w:ascii="Century Gothic" w:eastAsia="Century Gothic" w:hAnsi="Century Gothic" w:cs="Arial"/>
              </w:rPr>
            </w:pPr>
            <w:r w:rsidRPr="007E5228">
              <w:rPr>
                <w:rFonts w:ascii="Century Gothic" w:eastAsia="Century Gothic" w:hAnsi="Century Gothic" w:cs="Arial"/>
              </w:rPr>
              <w:t>11</w:t>
            </w:r>
          </w:p>
        </w:tc>
        <w:tc>
          <w:tcPr>
            <w:tcW w:w="613" w:type="pct"/>
            <w:vAlign w:val="center"/>
          </w:tcPr>
          <w:p w14:paraId="43006EB7" w14:textId="77777777" w:rsidR="00AE51AB" w:rsidRPr="007E5228" w:rsidRDefault="00AE51AB" w:rsidP="007E5228">
            <w:pPr>
              <w:tabs>
                <w:tab w:val="left" w:pos="1843"/>
              </w:tabs>
              <w:ind w:hanging="33"/>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02A4294B" w14:textId="77777777" w:rsidR="00AE51AB" w:rsidRPr="007E5228" w:rsidRDefault="00AE51AB" w:rsidP="007E5228">
            <w:pPr>
              <w:tabs>
                <w:tab w:val="left" w:pos="1843"/>
              </w:tabs>
              <w:ind w:hanging="33"/>
              <w:jc w:val="center"/>
              <w:rPr>
                <w:rFonts w:ascii="Century Gothic" w:eastAsia="Century Gothic" w:hAnsi="Century Gothic" w:cs="Arial"/>
              </w:rPr>
            </w:pPr>
            <w:r w:rsidRPr="007E5228">
              <w:rPr>
                <w:rFonts w:ascii="Century Gothic" w:eastAsia="Century Gothic" w:hAnsi="Century Gothic" w:cs="Arial"/>
              </w:rPr>
              <w:t>17</w:t>
            </w:r>
          </w:p>
        </w:tc>
        <w:tc>
          <w:tcPr>
            <w:tcW w:w="558" w:type="pct"/>
            <w:vAlign w:val="center"/>
          </w:tcPr>
          <w:p w14:paraId="6ED0C84F" w14:textId="77777777" w:rsidR="00AE51AB" w:rsidRPr="007E5228" w:rsidRDefault="00AE51AB" w:rsidP="007E5228">
            <w:pPr>
              <w:tabs>
                <w:tab w:val="left" w:pos="1843"/>
              </w:tabs>
              <w:ind w:hanging="33"/>
              <w:jc w:val="center"/>
              <w:rPr>
                <w:rFonts w:ascii="Century Gothic" w:eastAsia="Century Gothic" w:hAnsi="Century Gothic" w:cs="Arial"/>
              </w:rPr>
            </w:pPr>
            <w:r w:rsidRPr="007E5228">
              <w:rPr>
                <w:rFonts w:ascii="Century Gothic" w:eastAsia="Century Gothic" w:hAnsi="Century Gothic" w:cs="Arial"/>
              </w:rPr>
              <w:t>23</w:t>
            </w:r>
          </w:p>
        </w:tc>
        <w:tc>
          <w:tcPr>
            <w:tcW w:w="546" w:type="pct"/>
            <w:vAlign w:val="center"/>
          </w:tcPr>
          <w:p w14:paraId="5AA16307" w14:textId="77777777" w:rsidR="00AE51AB" w:rsidRPr="007E5228" w:rsidRDefault="00AE51AB" w:rsidP="007E5228">
            <w:pPr>
              <w:tabs>
                <w:tab w:val="left" w:pos="1843"/>
              </w:tabs>
              <w:ind w:hanging="33"/>
              <w:jc w:val="center"/>
              <w:rPr>
                <w:rFonts w:ascii="Century Gothic" w:eastAsia="Century Gothic" w:hAnsi="Century Gothic" w:cs="Arial"/>
              </w:rPr>
            </w:pPr>
            <w:r w:rsidRPr="007E5228">
              <w:rPr>
                <w:rFonts w:ascii="Century Gothic" w:eastAsia="Century Gothic" w:hAnsi="Century Gothic" w:cs="Arial"/>
              </w:rPr>
              <w:t>28</w:t>
            </w:r>
          </w:p>
        </w:tc>
      </w:tr>
      <w:tr w:rsidR="007E5228" w:rsidRPr="007E5228" w14:paraId="7E81E68C" w14:textId="77777777" w:rsidTr="007E5228">
        <w:trPr>
          <w:trHeight w:val="20"/>
        </w:trPr>
        <w:tc>
          <w:tcPr>
            <w:tcW w:w="431" w:type="pct"/>
            <w:vAlign w:val="center"/>
          </w:tcPr>
          <w:p w14:paraId="2FCB5437" w14:textId="77777777" w:rsidR="00AE51AB" w:rsidRPr="007E5228" w:rsidRDefault="00AE51AB" w:rsidP="007E5228">
            <w:pPr>
              <w:tabs>
                <w:tab w:val="left" w:pos="0"/>
                <w:tab w:val="left" w:pos="1843"/>
              </w:tabs>
              <w:ind w:hanging="33"/>
              <w:jc w:val="center"/>
              <w:rPr>
                <w:rFonts w:ascii="Century Gothic" w:eastAsia="Century Gothic" w:hAnsi="Century Gothic" w:cs="Arial"/>
              </w:rPr>
            </w:pPr>
            <w:r w:rsidRPr="007E5228">
              <w:rPr>
                <w:rFonts w:ascii="Century Gothic" w:eastAsia="Century Gothic" w:hAnsi="Century Gothic" w:cs="Arial"/>
              </w:rPr>
              <w:t>A008</w:t>
            </w:r>
          </w:p>
        </w:tc>
        <w:tc>
          <w:tcPr>
            <w:tcW w:w="1738" w:type="pct"/>
            <w:vAlign w:val="center"/>
          </w:tcPr>
          <w:p w14:paraId="266A9F1E" w14:textId="77777777" w:rsidR="00AE51AB" w:rsidRPr="007E5228" w:rsidRDefault="00AE51AB" w:rsidP="00E35607">
            <w:pPr>
              <w:tabs>
                <w:tab w:val="left" w:pos="0"/>
                <w:tab w:val="left" w:pos="1843"/>
              </w:tabs>
              <w:ind w:hanging="33"/>
              <w:jc w:val="both"/>
              <w:rPr>
                <w:rFonts w:ascii="Century Gothic" w:eastAsia="Century Gothic" w:hAnsi="Century Gothic" w:cs="Arial"/>
              </w:rPr>
            </w:pPr>
            <w:r w:rsidRPr="007E5228">
              <w:rPr>
                <w:rFonts w:ascii="Century Gothic" w:eastAsia="Century Gothic" w:hAnsi="Century Gothic" w:cs="Arial"/>
              </w:rPr>
              <w:t>Agencia, sub agencia automotriz, distribuidores y/o lotes de autos nuevos y usados, nacionales o internacionales</w:t>
            </w:r>
          </w:p>
        </w:tc>
        <w:tc>
          <w:tcPr>
            <w:tcW w:w="556" w:type="pct"/>
            <w:vAlign w:val="center"/>
          </w:tcPr>
          <w:p w14:paraId="63671345" w14:textId="77777777" w:rsidR="00AE51AB" w:rsidRPr="007E5228" w:rsidRDefault="00AE51AB" w:rsidP="007E5228">
            <w:pPr>
              <w:tabs>
                <w:tab w:val="left" w:pos="0"/>
                <w:tab w:val="left" w:pos="1843"/>
              </w:tabs>
              <w:ind w:hanging="33"/>
              <w:jc w:val="center"/>
              <w:rPr>
                <w:rFonts w:ascii="Century Gothic" w:eastAsia="Century Gothic" w:hAnsi="Century Gothic" w:cs="Arial"/>
              </w:rPr>
            </w:pPr>
            <w:r w:rsidRPr="007E5228">
              <w:rPr>
                <w:rFonts w:ascii="Century Gothic" w:eastAsia="Century Gothic" w:hAnsi="Century Gothic" w:cs="Arial"/>
              </w:rPr>
              <w:t>NPT</w:t>
            </w:r>
          </w:p>
        </w:tc>
        <w:tc>
          <w:tcPr>
            <w:tcW w:w="613" w:type="pct"/>
            <w:vAlign w:val="center"/>
          </w:tcPr>
          <w:p w14:paraId="045B21F3" w14:textId="77777777" w:rsidR="00AE51AB" w:rsidRPr="007E5228" w:rsidRDefault="00AE51AB" w:rsidP="007E5228">
            <w:pPr>
              <w:tabs>
                <w:tab w:val="left" w:pos="0"/>
                <w:tab w:val="left" w:pos="1843"/>
              </w:tabs>
              <w:ind w:hanging="33"/>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37321FA0" w14:textId="77777777" w:rsidR="00AE51AB" w:rsidRPr="007E5228" w:rsidRDefault="00AE51AB" w:rsidP="007E5228">
            <w:pPr>
              <w:tabs>
                <w:tab w:val="left" w:pos="0"/>
                <w:tab w:val="left" w:pos="1843"/>
              </w:tabs>
              <w:ind w:hanging="33"/>
              <w:jc w:val="center"/>
              <w:rPr>
                <w:rFonts w:ascii="Century Gothic" w:eastAsia="Century Gothic" w:hAnsi="Century Gothic" w:cs="Arial"/>
              </w:rPr>
            </w:pPr>
            <w:r w:rsidRPr="007E5228">
              <w:rPr>
                <w:rFonts w:ascii="Century Gothic" w:eastAsia="Century Gothic" w:hAnsi="Century Gothic" w:cs="Arial"/>
              </w:rPr>
              <w:t>34</w:t>
            </w:r>
          </w:p>
        </w:tc>
        <w:tc>
          <w:tcPr>
            <w:tcW w:w="558" w:type="pct"/>
            <w:vAlign w:val="center"/>
          </w:tcPr>
          <w:p w14:paraId="18F40762" w14:textId="77777777" w:rsidR="00AE51AB" w:rsidRPr="007E5228" w:rsidRDefault="00AE51AB" w:rsidP="007E5228">
            <w:pPr>
              <w:tabs>
                <w:tab w:val="left" w:pos="0"/>
                <w:tab w:val="left" w:pos="1843"/>
              </w:tabs>
              <w:ind w:hanging="33"/>
              <w:jc w:val="center"/>
              <w:rPr>
                <w:rFonts w:ascii="Century Gothic" w:eastAsia="Century Gothic" w:hAnsi="Century Gothic" w:cs="Arial"/>
              </w:rPr>
            </w:pPr>
            <w:r w:rsidRPr="007E5228">
              <w:rPr>
                <w:rFonts w:ascii="Century Gothic" w:eastAsia="Century Gothic" w:hAnsi="Century Gothic" w:cs="Arial"/>
              </w:rPr>
              <w:t>40</w:t>
            </w:r>
          </w:p>
        </w:tc>
        <w:tc>
          <w:tcPr>
            <w:tcW w:w="546" w:type="pct"/>
            <w:vAlign w:val="center"/>
          </w:tcPr>
          <w:p w14:paraId="64CBEE4D" w14:textId="77777777" w:rsidR="00AE51AB" w:rsidRPr="007E5228" w:rsidRDefault="00AE51AB" w:rsidP="007E5228">
            <w:pPr>
              <w:tabs>
                <w:tab w:val="left" w:pos="0"/>
                <w:tab w:val="left" w:pos="1843"/>
              </w:tabs>
              <w:ind w:hanging="33"/>
              <w:jc w:val="center"/>
              <w:rPr>
                <w:rFonts w:ascii="Century Gothic" w:eastAsia="Century Gothic" w:hAnsi="Century Gothic" w:cs="Arial"/>
              </w:rPr>
            </w:pPr>
            <w:r w:rsidRPr="007E5228">
              <w:rPr>
                <w:rFonts w:ascii="Century Gothic" w:eastAsia="Century Gothic" w:hAnsi="Century Gothic" w:cs="Arial"/>
              </w:rPr>
              <w:t>50</w:t>
            </w:r>
          </w:p>
        </w:tc>
      </w:tr>
      <w:tr w:rsidR="007E5228" w:rsidRPr="007E5228" w14:paraId="247CD9DF" w14:textId="77777777" w:rsidTr="007E5228">
        <w:trPr>
          <w:trHeight w:val="20"/>
        </w:trPr>
        <w:tc>
          <w:tcPr>
            <w:tcW w:w="431" w:type="pct"/>
            <w:vAlign w:val="center"/>
          </w:tcPr>
          <w:p w14:paraId="58767C3F" w14:textId="77777777" w:rsidR="00AE51AB" w:rsidRPr="007E5228" w:rsidRDefault="00AE51AB" w:rsidP="007E5228">
            <w:pPr>
              <w:tabs>
                <w:tab w:val="left" w:pos="0"/>
                <w:tab w:val="left" w:pos="1843"/>
              </w:tabs>
              <w:ind w:hanging="33"/>
              <w:jc w:val="center"/>
              <w:rPr>
                <w:rFonts w:ascii="Century Gothic" w:eastAsia="Century Gothic" w:hAnsi="Century Gothic" w:cs="Arial"/>
              </w:rPr>
            </w:pPr>
            <w:r w:rsidRPr="007E5228">
              <w:rPr>
                <w:rFonts w:ascii="Century Gothic" w:eastAsia="Century Gothic" w:hAnsi="Century Gothic" w:cs="Arial"/>
              </w:rPr>
              <w:t>A008.1</w:t>
            </w:r>
          </w:p>
        </w:tc>
        <w:tc>
          <w:tcPr>
            <w:tcW w:w="1738" w:type="pct"/>
            <w:vAlign w:val="center"/>
          </w:tcPr>
          <w:p w14:paraId="54897299" w14:textId="77777777" w:rsidR="00AE51AB" w:rsidRPr="007E5228" w:rsidRDefault="00AE51AB" w:rsidP="00E35607">
            <w:pPr>
              <w:tabs>
                <w:tab w:val="left" w:pos="0"/>
                <w:tab w:val="left" w:pos="1843"/>
              </w:tabs>
              <w:ind w:hanging="33"/>
              <w:jc w:val="both"/>
              <w:rPr>
                <w:rFonts w:ascii="Century Gothic" w:eastAsia="Century Gothic" w:hAnsi="Century Gothic" w:cs="Arial"/>
              </w:rPr>
            </w:pPr>
            <w:r w:rsidRPr="007E5228">
              <w:rPr>
                <w:rFonts w:ascii="Century Gothic" w:eastAsia="Century Gothic" w:hAnsi="Century Gothic" w:cs="Arial"/>
              </w:rPr>
              <w:t>Agencias y lotes de motos nuevas y usadas</w:t>
            </w:r>
          </w:p>
        </w:tc>
        <w:tc>
          <w:tcPr>
            <w:tcW w:w="556" w:type="pct"/>
            <w:vAlign w:val="center"/>
          </w:tcPr>
          <w:p w14:paraId="37FE3F22" w14:textId="77777777" w:rsidR="00AE51AB" w:rsidRPr="007E5228" w:rsidRDefault="00AE51AB" w:rsidP="007E5228">
            <w:pPr>
              <w:tabs>
                <w:tab w:val="left" w:pos="0"/>
                <w:tab w:val="left" w:pos="1843"/>
              </w:tabs>
              <w:ind w:hanging="33"/>
              <w:jc w:val="center"/>
              <w:rPr>
                <w:rFonts w:ascii="Century Gothic" w:eastAsia="Century Gothic" w:hAnsi="Century Gothic" w:cs="Arial"/>
              </w:rPr>
            </w:pPr>
            <w:r w:rsidRPr="007E5228">
              <w:rPr>
                <w:rFonts w:ascii="Century Gothic" w:eastAsia="Century Gothic" w:hAnsi="Century Gothic" w:cs="Arial"/>
              </w:rPr>
              <w:t>NPT</w:t>
            </w:r>
          </w:p>
        </w:tc>
        <w:tc>
          <w:tcPr>
            <w:tcW w:w="613" w:type="pct"/>
            <w:vAlign w:val="center"/>
          </w:tcPr>
          <w:p w14:paraId="2FC8D63E" w14:textId="77777777" w:rsidR="00AE51AB" w:rsidRPr="007E5228" w:rsidRDefault="00AE51AB" w:rsidP="007E5228">
            <w:pPr>
              <w:tabs>
                <w:tab w:val="left" w:pos="0"/>
                <w:tab w:val="left" w:pos="1843"/>
              </w:tabs>
              <w:ind w:hanging="33"/>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46CFC8A9" w14:textId="77777777" w:rsidR="00AE51AB" w:rsidRPr="007E5228" w:rsidRDefault="00AE51AB" w:rsidP="007E5228">
            <w:pPr>
              <w:tabs>
                <w:tab w:val="left" w:pos="0"/>
                <w:tab w:val="left" w:pos="1843"/>
              </w:tabs>
              <w:ind w:hanging="33"/>
              <w:jc w:val="center"/>
              <w:rPr>
                <w:rFonts w:ascii="Century Gothic" w:eastAsia="Century Gothic" w:hAnsi="Century Gothic" w:cs="Arial"/>
              </w:rPr>
            </w:pPr>
            <w:r w:rsidRPr="007E5228">
              <w:rPr>
                <w:rFonts w:ascii="Century Gothic" w:eastAsia="Century Gothic" w:hAnsi="Century Gothic" w:cs="Arial"/>
              </w:rPr>
              <w:t>34</w:t>
            </w:r>
          </w:p>
        </w:tc>
        <w:tc>
          <w:tcPr>
            <w:tcW w:w="558" w:type="pct"/>
            <w:vAlign w:val="center"/>
          </w:tcPr>
          <w:p w14:paraId="2C51E7D1" w14:textId="77777777" w:rsidR="00AE51AB" w:rsidRPr="007E5228" w:rsidRDefault="00AE51AB" w:rsidP="007E5228">
            <w:pPr>
              <w:tabs>
                <w:tab w:val="left" w:pos="0"/>
                <w:tab w:val="left" w:pos="1843"/>
              </w:tabs>
              <w:ind w:hanging="33"/>
              <w:jc w:val="center"/>
              <w:rPr>
                <w:rFonts w:ascii="Century Gothic" w:eastAsia="Century Gothic" w:hAnsi="Century Gothic" w:cs="Arial"/>
              </w:rPr>
            </w:pPr>
            <w:r w:rsidRPr="007E5228">
              <w:rPr>
                <w:rFonts w:ascii="Century Gothic" w:eastAsia="Century Gothic" w:hAnsi="Century Gothic" w:cs="Arial"/>
              </w:rPr>
              <w:t>40</w:t>
            </w:r>
          </w:p>
        </w:tc>
        <w:tc>
          <w:tcPr>
            <w:tcW w:w="546" w:type="pct"/>
            <w:vAlign w:val="center"/>
          </w:tcPr>
          <w:p w14:paraId="5D371065" w14:textId="77777777" w:rsidR="00AE51AB" w:rsidRPr="007E5228" w:rsidRDefault="00AE51AB" w:rsidP="007E5228">
            <w:pPr>
              <w:tabs>
                <w:tab w:val="left" w:pos="0"/>
                <w:tab w:val="left" w:pos="1843"/>
              </w:tabs>
              <w:ind w:hanging="33"/>
              <w:jc w:val="center"/>
              <w:rPr>
                <w:rFonts w:ascii="Century Gothic" w:eastAsia="Century Gothic" w:hAnsi="Century Gothic" w:cs="Arial"/>
              </w:rPr>
            </w:pPr>
            <w:r w:rsidRPr="007E5228">
              <w:rPr>
                <w:rFonts w:ascii="Century Gothic" w:eastAsia="Century Gothic" w:hAnsi="Century Gothic" w:cs="Arial"/>
              </w:rPr>
              <w:t>50</w:t>
            </w:r>
          </w:p>
        </w:tc>
      </w:tr>
      <w:tr w:rsidR="007E5228" w:rsidRPr="007E5228" w14:paraId="30F9EDF8" w14:textId="77777777" w:rsidTr="007E5228">
        <w:trPr>
          <w:trHeight w:val="20"/>
        </w:trPr>
        <w:tc>
          <w:tcPr>
            <w:tcW w:w="431" w:type="pct"/>
            <w:vAlign w:val="center"/>
          </w:tcPr>
          <w:p w14:paraId="64BEF80E"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A009</w:t>
            </w:r>
          </w:p>
        </w:tc>
        <w:tc>
          <w:tcPr>
            <w:tcW w:w="1738" w:type="pct"/>
            <w:vAlign w:val="center"/>
          </w:tcPr>
          <w:p w14:paraId="0D3F2C32" w14:textId="77777777" w:rsidR="00AE51AB" w:rsidRPr="007E5228" w:rsidRDefault="00AE51AB" w:rsidP="00E35607">
            <w:pPr>
              <w:tabs>
                <w:tab w:val="left" w:pos="33"/>
                <w:tab w:val="left" w:pos="1843"/>
              </w:tabs>
              <w:jc w:val="both"/>
              <w:rPr>
                <w:rFonts w:ascii="Century Gothic" w:eastAsia="Century Gothic" w:hAnsi="Century Gothic" w:cs="Arial"/>
              </w:rPr>
            </w:pPr>
            <w:r w:rsidRPr="007E5228">
              <w:rPr>
                <w:rFonts w:ascii="Century Gothic" w:eastAsia="Century Gothic" w:hAnsi="Century Gothic" w:cs="Arial"/>
              </w:rPr>
              <w:t>Agencia de publicidad (imprenta, serigrafía y art. gráficos a mayor y menor escala)</w:t>
            </w:r>
          </w:p>
        </w:tc>
        <w:tc>
          <w:tcPr>
            <w:tcW w:w="556" w:type="pct"/>
            <w:vAlign w:val="center"/>
          </w:tcPr>
          <w:p w14:paraId="4B8F3E59"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613" w:type="pct"/>
            <w:vAlign w:val="center"/>
          </w:tcPr>
          <w:p w14:paraId="5157C169"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2EA3B442"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23</w:t>
            </w:r>
          </w:p>
        </w:tc>
        <w:tc>
          <w:tcPr>
            <w:tcW w:w="558" w:type="pct"/>
            <w:vAlign w:val="center"/>
          </w:tcPr>
          <w:p w14:paraId="59471D05"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34</w:t>
            </w:r>
          </w:p>
        </w:tc>
        <w:tc>
          <w:tcPr>
            <w:tcW w:w="546" w:type="pct"/>
            <w:vAlign w:val="center"/>
          </w:tcPr>
          <w:p w14:paraId="183128E1"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45</w:t>
            </w:r>
          </w:p>
        </w:tc>
      </w:tr>
      <w:tr w:rsidR="007E5228" w:rsidRPr="007E5228" w14:paraId="76918F12" w14:textId="77777777" w:rsidTr="007E5228">
        <w:trPr>
          <w:trHeight w:val="20"/>
        </w:trPr>
        <w:tc>
          <w:tcPr>
            <w:tcW w:w="431" w:type="pct"/>
            <w:vAlign w:val="center"/>
          </w:tcPr>
          <w:p w14:paraId="7F2B1FB4"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A010</w:t>
            </w:r>
          </w:p>
        </w:tc>
        <w:tc>
          <w:tcPr>
            <w:tcW w:w="1738" w:type="pct"/>
            <w:vAlign w:val="center"/>
          </w:tcPr>
          <w:p w14:paraId="346C29B6" w14:textId="77777777" w:rsidR="00AE51AB" w:rsidRPr="007E5228" w:rsidRDefault="00AE51AB" w:rsidP="00E35607">
            <w:pPr>
              <w:tabs>
                <w:tab w:val="left" w:pos="33"/>
                <w:tab w:val="left" w:pos="1843"/>
              </w:tabs>
              <w:jc w:val="both"/>
              <w:rPr>
                <w:rFonts w:ascii="Century Gothic" w:eastAsia="Century Gothic" w:hAnsi="Century Gothic" w:cs="Arial"/>
              </w:rPr>
            </w:pPr>
            <w:r w:rsidRPr="007E5228">
              <w:rPr>
                <w:rFonts w:ascii="Century Gothic" w:eastAsia="Century Gothic" w:hAnsi="Century Gothic" w:cs="Arial"/>
              </w:rPr>
              <w:t>Albercas y balnearios</w:t>
            </w:r>
          </w:p>
        </w:tc>
        <w:tc>
          <w:tcPr>
            <w:tcW w:w="556" w:type="pct"/>
            <w:vAlign w:val="center"/>
          </w:tcPr>
          <w:p w14:paraId="3489058F"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613" w:type="pct"/>
            <w:vAlign w:val="center"/>
          </w:tcPr>
          <w:p w14:paraId="07A6FBA5"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2C10A15D"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23</w:t>
            </w:r>
          </w:p>
        </w:tc>
        <w:tc>
          <w:tcPr>
            <w:tcW w:w="558" w:type="pct"/>
            <w:vAlign w:val="center"/>
          </w:tcPr>
          <w:p w14:paraId="150B3E03"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40</w:t>
            </w:r>
          </w:p>
        </w:tc>
        <w:tc>
          <w:tcPr>
            <w:tcW w:w="546" w:type="pct"/>
            <w:vAlign w:val="center"/>
          </w:tcPr>
          <w:p w14:paraId="6B56A8AB"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55</w:t>
            </w:r>
          </w:p>
        </w:tc>
      </w:tr>
      <w:tr w:rsidR="007E5228" w:rsidRPr="007E5228" w14:paraId="6AF46F01" w14:textId="77777777" w:rsidTr="007E5228">
        <w:trPr>
          <w:trHeight w:val="20"/>
        </w:trPr>
        <w:tc>
          <w:tcPr>
            <w:tcW w:w="431" w:type="pct"/>
            <w:vAlign w:val="center"/>
          </w:tcPr>
          <w:p w14:paraId="492A958E" w14:textId="77777777" w:rsidR="00AE51AB" w:rsidRPr="007E5228" w:rsidRDefault="00AE51AB" w:rsidP="007E5228">
            <w:pPr>
              <w:widowControl w:val="0"/>
              <w:pBdr>
                <w:top w:val="nil"/>
                <w:left w:val="nil"/>
                <w:bottom w:val="nil"/>
                <w:right w:val="nil"/>
                <w:between w:val="nil"/>
              </w:pBdr>
              <w:tabs>
                <w:tab w:val="left" w:pos="1843"/>
              </w:tabs>
              <w:jc w:val="center"/>
              <w:rPr>
                <w:rFonts w:ascii="Century Gothic" w:eastAsia="Century Gothic" w:hAnsi="Century Gothic" w:cs="Arial"/>
              </w:rPr>
            </w:pPr>
            <w:r w:rsidRPr="007E5228">
              <w:rPr>
                <w:rFonts w:ascii="Century Gothic" w:eastAsia="Century Gothic" w:hAnsi="Century Gothic" w:cs="Arial"/>
              </w:rPr>
              <w:t>A011</w:t>
            </w:r>
          </w:p>
        </w:tc>
        <w:tc>
          <w:tcPr>
            <w:tcW w:w="1738" w:type="pct"/>
            <w:vAlign w:val="center"/>
          </w:tcPr>
          <w:p w14:paraId="01B857B5" w14:textId="77777777" w:rsidR="00AE51AB" w:rsidRPr="007E5228" w:rsidRDefault="00AE51AB" w:rsidP="00E35607">
            <w:pPr>
              <w:widowControl w:val="0"/>
              <w:pBdr>
                <w:top w:val="nil"/>
                <w:left w:val="nil"/>
                <w:bottom w:val="nil"/>
                <w:right w:val="nil"/>
                <w:between w:val="nil"/>
              </w:pBdr>
              <w:tabs>
                <w:tab w:val="left" w:pos="1843"/>
              </w:tabs>
              <w:jc w:val="both"/>
              <w:rPr>
                <w:rFonts w:ascii="Century Gothic" w:eastAsia="Century Gothic" w:hAnsi="Century Gothic" w:cs="Arial"/>
              </w:rPr>
            </w:pPr>
            <w:r w:rsidRPr="007E5228">
              <w:rPr>
                <w:rFonts w:ascii="Century Gothic" w:eastAsia="Century Gothic" w:hAnsi="Century Gothic" w:cs="Arial"/>
              </w:rPr>
              <w:t>Albergues, centro de integración, asociación de protección, orfanatos y asilos</w:t>
            </w:r>
          </w:p>
        </w:tc>
        <w:tc>
          <w:tcPr>
            <w:tcW w:w="556" w:type="pct"/>
            <w:vAlign w:val="center"/>
          </w:tcPr>
          <w:p w14:paraId="18097C8B" w14:textId="77777777" w:rsidR="00AE51AB" w:rsidRPr="007E5228" w:rsidRDefault="00AE51AB" w:rsidP="007E5228">
            <w:pPr>
              <w:widowControl w:val="0"/>
              <w:pBdr>
                <w:top w:val="nil"/>
                <w:left w:val="nil"/>
                <w:bottom w:val="nil"/>
                <w:right w:val="nil"/>
                <w:between w:val="nil"/>
              </w:pBdr>
              <w:tabs>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613" w:type="pct"/>
            <w:vAlign w:val="center"/>
          </w:tcPr>
          <w:p w14:paraId="3EFBA668" w14:textId="77777777" w:rsidR="00AE51AB" w:rsidRPr="007E5228" w:rsidRDefault="00AE51AB" w:rsidP="007E5228">
            <w:pPr>
              <w:widowControl w:val="0"/>
              <w:pBdr>
                <w:top w:val="nil"/>
                <w:left w:val="nil"/>
                <w:bottom w:val="nil"/>
                <w:right w:val="nil"/>
                <w:between w:val="nil"/>
              </w:pBdr>
              <w:tabs>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572BC051" w14:textId="77777777" w:rsidR="00AE51AB" w:rsidRPr="007E5228" w:rsidRDefault="00AE51AB" w:rsidP="007E5228">
            <w:pPr>
              <w:widowControl w:val="0"/>
              <w:pBdr>
                <w:top w:val="nil"/>
                <w:left w:val="nil"/>
                <w:bottom w:val="nil"/>
                <w:right w:val="nil"/>
                <w:between w:val="nil"/>
              </w:pBdr>
              <w:tabs>
                <w:tab w:val="left" w:pos="1843"/>
              </w:tabs>
              <w:jc w:val="center"/>
              <w:rPr>
                <w:rFonts w:ascii="Century Gothic" w:eastAsia="Century Gothic" w:hAnsi="Century Gothic" w:cs="Arial"/>
              </w:rPr>
            </w:pPr>
            <w:r w:rsidRPr="007E5228">
              <w:rPr>
                <w:rFonts w:ascii="Century Gothic" w:eastAsia="Century Gothic" w:hAnsi="Century Gothic" w:cs="Arial"/>
              </w:rPr>
              <w:t>23</w:t>
            </w:r>
          </w:p>
        </w:tc>
        <w:tc>
          <w:tcPr>
            <w:tcW w:w="558" w:type="pct"/>
            <w:vAlign w:val="center"/>
          </w:tcPr>
          <w:p w14:paraId="447DC9C7" w14:textId="77777777" w:rsidR="00AE51AB" w:rsidRPr="007E5228" w:rsidRDefault="00AE51AB" w:rsidP="007E5228">
            <w:pPr>
              <w:widowControl w:val="0"/>
              <w:pBdr>
                <w:top w:val="nil"/>
                <w:left w:val="nil"/>
                <w:bottom w:val="nil"/>
                <w:right w:val="nil"/>
                <w:between w:val="nil"/>
              </w:pBdr>
              <w:tabs>
                <w:tab w:val="left" w:pos="1843"/>
              </w:tabs>
              <w:jc w:val="center"/>
              <w:rPr>
                <w:rFonts w:ascii="Century Gothic" w:eastAsia="Century Gothic" w:hAnsi="Century Gothic" w:cs="Arial"/>
              </w:rPr>
            </w:pPr>
            <w:r w:rsidRPr="007E5228">
              <w:rPr>
                <w:rFonts w:ascii="Century Gothic" w:eastAsia="Century Gothic" w:hAnsi="Century Gothic" w:cs="Arial"/>
              </w:rPr>
              <w:t>40</w:t>
            </w:r>
          </w:p>
        </w:tc>
        <w:tc>
          <w:tcPr>
            <w:tcW w:w="546" w:type="pct"/>
            <w:vAlign w:val="center"/>
          </w:tcPr>
          <w:p w14:paraId="28B2B5C7" w14:textId="77777777" w:rsidR="00AE51AB" w:rsidRPr="007E5228" w:rsidRDefault="00AE51AB" w:rsidP="007E5228">
            <w:pPr>
              <w:widowControl w:val="0"/>
              <w:pBdr>
                <w:top w:val="nil"/>
                <w:left w:val="nil"/>
                <w:bottom w:val="nil"/>
                <w:right w:val="nil"/>
                <w:between w:val="nil"/>
              </w:pBdr>
              <w:tabs>
                <w:tab w:val="left" w:pos="1843"/>
              </w:tabs>
              <w:jc w:val="center"/>
              <w:rPr>
                <w:rFonts w:ascii="Century Gothic" w:eastAsia="Century Gothic" w:hAnsi="Century Gothic" w:cs="Arial"/>
              </w:rPr>
            </w:pPr>
            <w:r w:rsidRPr="007E5228">
              <w:rPr>
                <w:rFonts w:ascii="Century Gothic" w:eastAsia="Century Gothic" w:hAnsi="Century Gothic" w:cs="Arial"/>
              </w:rPr>
              <w:t>55</w:t>
            </w:r>
          </w:p>
        </w:tc>
      </w:tr>
      <w:tr w:rsidR="007E5228" w:rsidRPr="007E5228" w14:paraId="58D147E8" w14:textId="77777777" w:rsidTr="007E5228">
        <w:trPr>
          <w:trHeight w:val="20"/>
        </w:trPr>
        <w:tc>
          <w:tcPr>
            <w:tcW w:w="431" w:type="pct"/>
            <w:vAlign w:val="center"/>
          </w:tcPr>
          <w:p w14:paraId="3E535FCA" w14:textId="77777777" w:rsidR="00AE51AB" w:rsidRPr="007E5228" w:rsidRDefault="00AE51AB" w:rsidP="007E5228">
            <w:pPr>
              <w:tabs>
                <w:tab w:val="left" w:pos="33"/>
                <w:tab w:val="left" w:pos="1843"/>
              </w:tabs>
              <w:ind w:hanging="16"/>
              <w:jc w:val="center"/>
              <w:rPr>
                <w:rFonts w:ascii="Century Gothic" w:eastAsia="Century Gothic" w:hAnsi="Century Gothic" w:cs="Arial"/>
              </w:rPr>
            </w:pPr>
            <w:r w:rsidRPr="007E5228">
              <w:rPr>
                <w:rFonts w:ascii="Century Gothic" w:eastAsia="Century Gothic" w:hAnsi="Century Gothic" w:cs="Arial"/>
              </w:rPr>
              <w:t>A012</w:t>
            </w:r>
          </w:p>
        </w:tc>
        <w:tc>
          <w:tcPr>
            <w:tcW w:w="1738" w:type="pct"/>
            <w:vAlign w:val="center"/>
          </w:tcPr>
          <w:p w14:paraId="1F8EADEA" w14:textId="77777777" w:rsidR="00AE51AB" w:rsidRPr="007E5228" w:rsidRDefault="00AE51AB" w:rsidP="00E35607">
            <w:pPr>
              <w:tabs>
                <w:tab w:val="left" w:pos="33"/>
                <w:tab w:val="left" w:pos="1843"/>
              </w:tabs>
              <w:ind w:hanging="16"/>
              <w:jc w:val="both"/>
              <w:rPr>
                <w:rFonts w:ascii="Century Gothic" w:eastAsia="Century Gothic" w:hAnsi="Century Gothic" w:cs="Arial"/>
              </w:rPr>
            </w:pPr>
            <w:r w:rsidRPr="007E5228">
              <w:rPr>
                <w:rFonts w:ascii="Century Gothic" w:eastAsia="Century Gothic" w:hAnsi="Century Gothic" w:cs="Arial"/>
              </w:rPr>
              <w:t>Alimentos preparados</w:t>
            </w:r>
          </w:p>
        </w:tc>
        <w:tc>
          <w:tcPr>
            <w:tcW w:w="556" w:type="pct"/>
            <w:vAlign w:val="center"/>
          </w:tcPr>
          <w:p w14:paraId="3FB2A234" w14:textId="77777777" w:rsidR="00AE51AB" w:rsidRPr="007E5228" w:rsidRDefault="00AE51AB" w:rsidP="007E5228">
            <w:pPr>
              <w:tabs>
                <w:tab w:val="left" w:pos="33"/>
                <w:tab w:val="left" w:pos="1843"/>
              </w:tabs>
              <w:ind w:hanging="16"/>
              <w:jc w:val="center"/>
              <w:rPr>
                <w:rFonts w:ascii="Century Gothic" w:eastAsia="Century Gothic" w:hAnsi="Century Gothic" w:cs="Arial"/>
              </w:rPr>
            </w:pPr>
            <w:r w:rsidRPr="007E5228">
              <w:rPr>
                <w:rFonts w:ascii="Century Gothic" w:eastAsia="Century Gothic" w:hAnsi="Century Gothic" w:cs="Arial"/>
              </w:rPr>
              <w:t>11</w:t>
            </w:r>
          </w:p>
        </w:tc>
        <w:tc>
          <w:tcPr>
            <w:tcW w:w="613" w:type="pct"/>
            <w:vAlign w:val="center"/>
          </w:tcPr>
          <w:p w14:paraId="43058792" w14:textId="77777777" w:rsidR="00AE51AB" w:rsidRPr="007E5228" w:rsidRDefault="00AE51AB" w:rsidP="007E5228">
            <w:pPr>
              <w:tabs>
                <w:tab w:val="left" w:pos="33"/>
                <w:tab w:val="left" w:pos="1843"/>
              </w:tabs>
              <w:ind w:hanging="16"/>
              <w:jc w:val="center"/>
              <w:rPr>
                <w:rFonts w:ascii="Century Gothic" w:eastAsia="Century Gothic" w:hAnsi="Century Gothic" w:cs="Arial"/>
              </w:rPr>
            </w:pPr>
            <w:r w:rsidRPr="007E5228">
              <w:rPr>
                <w:rFonts w:ascii="Century Gothic" w:eastAsia="Century Gothic" w:hAnsi="Century Gothic" w:cs="Arial"/>
              </w:rPr>
              <w:t>6</w:t>
            </w:r>
          </w:p>
        </w:tc>
        <w:tc>
          <w:tcPr>
            <w:tcW w:w="558" w:type="pct"/>
            <w:vAlign w:val="center"/>
          </w:tcPr>
          <w:p w14:paraId="462ECE58" w14:textId="77777777" w:rsidR="00AE51AB" w:rsidRPr="007E5228" w:rsidRDefault="00AE51AB" w:rsidP="007E5228">
            <w:pPr>
              <w:tabs>
                <w:tab w:val="left" w:pos="33"/>
                <w:tab w:val="left" w:pos="1843"/>
              </w:tabs>
              <w:ind w:hanging="16"/>
              <w:jc w:val="center"/>
              <w:rPr>
                <w:rFonts w:ascii="Century Gothic" w:eastAsia="Century Gothic" w:hAnsi="Century Gothic" w:cs="Arial"/>
              </w:rPr>
            </w:pPr>
            <w:r w:rsidRPr="007E5228">
              <w:rPr>
                <w:rFonts w:ascii="Century Gothic" w:eastAsia="Century Gothic" w:hAnsi="Century Gothic" w:cs="Arial"/>
              </w:rPr>
              <w:t>17</w:t>
            </w:r>
          </w:p>
        </w:tc>
        <w:tc>
          <w:tcPr>
            <w:tcW w:w="558" w:type="pct"/>
            <w:vAlign w:val="center"/>
          </w:tcPr>
          <w:p w14:paraId="0CAEEBCD" w14:textId="77777777" w:rsidR="00AE51AB" w:rsidRPr="007E5228" w:rsidRDefault="00AE51AB" w:rsidP="007E5228">
            <w:pPr>
              <w:tabs>
                <w:tab w:val="left" w:pos="33"/>
                <w:tab w:val="left" w:pos="1843"/>
              </w:tabs>
              <w:ind w:hanging="16"/>
              <w:jc w:val="center"/>
              <w:rPr>
                <w:rFonts w:ascii="Century Gothic" w:eastAsia="Century Gothic" w:hAnsi="Century Gothic" w:cs="Arial"/>
              </w:rPr>
            </w:pPr>
            <w:r w:rsidRPr="007E5228">
              <w:rPr>
                <w:rFonts w:ascii="Century Gothic" w:eastAsia="Century Gothic" w:hAnsi="Century Gothic" w:cs="Arial"/>
              </w:rPr>
              <w:t>23</w:t>
            </w:r>
          </w:p>
        </w:tc>
        <w:tc>
          <w:tcPr>
            <w:tcW w:w="546" w:type="pct"/>
            <w:vAlign w:val="center"/>
          </w:tcPr>
          <w:p w14:paraId="2D98C52E" w14:textId="77777777" w:rsidR="00AE51AB" w:rsidRPr="007E5228" w:rsidRDefault="00AE51AB" w:rsidP="007E5228">
            <w:pPr>
              <w:tabs>
                <w:tab w:val="left" w:pos="33"/>
                <w:tab w:val="left" w:pos="1843"/>
              </w:tabs>
              <w:ind w:hanging="16"/>
              <w:jc w:val="center"/>
              <w:rPr>
                <w:rFonts w:ascii="Century Gothic" w:eastAsia="Century Gothic" w:hAnsi="Century Gothic" w:cs="Arial"/>
              </w:rPr>
            </w:pPr>
            <w:r w:rsidRPr="007E5228">
              <w:rPr>
                <w:rFonts w:ascii="Century Gothic" w:eastAsia="Century Gothic" w:hAnsi="Century Gothic" w:cs="Arial"/>
              </w:rPr>
              <w:t>34</w:t>
            </w:r>
          </w:p>
        </w:tc>
      </w:tr>
      <w:tr w:rsidR="007E5228" w:rsidRPr="007E5228" w14:paraId="39CD1809" w14:textId="77777777" w:rsidTr="007E5228">
        <w:trPr>
          <w:trHeight w:val="20"/>
        </w:trPr>
        <w:tc>
          <w:tcPr>
            <w:tcW w:w="431" w:type="pct"/>
            <w:vAlign w:val="center"/>
          </w:tcPr>
          <w:p w14:paraId="6FC07315" w14:textId="77777777" w:rsidR="00AE51AB" w:rsidRPr="007E5228" w:rsidRDefault="00AE51AB" w:rsidP="007E5228">
            <w:pPr>
              <w:widowControl w:val="0"/>
              <w:pBdr>
                <w:top w:val="nil"/>
                <w:left w:val="nil"/>
                <w:bottom w:val="nil"/>
                <w:right w:val="nil"/>
                <w:between w:val="nil"/>
              </w:pBdr>
              <w:tabs>
                <w:tab w:val="left" w:pos="65"/>
                <w:tab w:val="left" w:pos="1843"/>
              </w:tabs>
              <w:ind w:hanging="33"/>
              <w:jc w:val="center"/>
              <w:rPr>
                <w:rFonts w:ascii="Century Gothic" w:eastAsia="Century Gothic" w:hAnsi="Century Gothic" w:cs="Arial"/>
              </w:rPr>
            </w:pPr>
            <w:r w:rsidRPr="007E5228">
              <w:rPr>
                <w:rFonts w:ascii="Century Gothic" w:eastAsia="Century Gothic" w:hAnsi="Century Gothic" w:cs="Arial"/>
              </w:rPr>
              <w:t>A013</w:t>
            </w:r>
          </w:p>
        </w:tc>
        <w:tc>
          <w:tcPr>
            <w:tcW w:w="1738" w:type="pct"/>
            <w:vAlign w:val="center"/>
          </w:tcPr>
          <w:p w14:paraId="450BEABC" w14:textId="77777777" w:rsidR="00AE51AB" w:rsidRPr="007E5228" w:rsidRDefault="00AE51AB" w:rsidP="00E35607">
            <w:pPr>
              <w:widowControl w:val="0"/>
              <w:pBdr>
                <w:top w:val="nil"/>
                <w:left w:val="nil"/>
                <w:bottom w:val="nil"/>
                <w:right w:val="nil"/>
                <w:between w:val="nil"/>
              </w:pBdr>
              <w:tabs>
                <w:tab w:val="left" w:pos="65"/>
                <w:tab w:val="left" w:pos="1843"/>
              </w:tabs>
              <w:ind w:hanging="33"/>
              <w:jc w:val="both"/>
              <w:rPr>
                <w:rFonts w:ascii="Century Gothic" w:eastAsia="Century Gothic" w:hAnsi="Century Gothic" w:cs="Arial"/>
              </w:rPr>
            </w:pPr>
            <w:r w:rsidRPr="007E5228">
              <w:rPr>
                <w:rFonts w:ascii="Century Gothic" w:eastAsia="Century Gothic" w:hAnsi="Century Gothic" w:cs="Arial"/>
              </w:rPr>
              <w:t>Artesanías</w:t>
            </w:r>
          </w:p>
        </w:tc>
        <w:tc>
          <w:tcPr>
            <w:tcW w:w="556" w:type="pct"/>
            <w:vAlign w:val="center"/>
          </w:tcPr>
          <w:p w14:paraId="7538FCBE" w14:textId="77777777" w:rsidR="00AE51AB" w:rsidRPr="007E5228" w:rsidRDefault="00AE51AB" w:rsidP="007E5228">
            <w:pPr>
              <w:widowControl w:val="0"/>
              <w:pBdr>
                <w:top w:val="nil"/>
                <w:left w:val="nil"/>
                <w:bottom w:val="nil"/>
                <w:right w:val="nil"/>
                <w:between w:val="nil"/>
              </w:pBdr>
              <w:tabs>
                <w:tab w:val="left" w:pos="65"/>
                <w:tab w:val="left" w:pos="1843"/>
              </w:tabs>
              <w:ind w:hanging="33"/>
              <w:jc w:val="center"/>
              <w:rPr>
                <w:rFonts w:ascii="Century Gothic" w:eastAsia="Century Gothic" w:hAnsi="Century Gothic" w:cs="Arial"/>
              </w:rPr>
            </w:pPr>
            <w:r w:rsidRPr="007E5228">
              <w:rPr>
                <w:rFonts w:ascii="Century Gothic" w:eastAsia="Century Gothic" w:hAnsi="Century Gothic" w:cs="Arial"/>
              </w:rPr>
              <w:t>6</w:t>
            </w:r>
          </w:p>
        </w:tc>
        <w:tc>
          <w:tcPr>
            <w:tcW w:w="613" w:type="pct"/>
            <w:vAlign w:val="center"/>
          </w:tcPr>
          <w:p w14:paraId="26450C0C" w14:textId="77777777" w:rsidR="00AE51AB" w:rsidRPr="007E5228" w:rsidRDefault="00AE51AB" w:rsidP="007E5228">
            <w:pPr>
              <w:widowControl w:val="0"/>
              <w:pBdr>
                <w:top w:val="nil"/>
                <w:left w:val="nil"/>
                <w:bottom w:val="nil"/>
                <w:right w:val="nil"/>
                <w:between w:val="nil"/>
              </w:pBdr>
              <w:tabs>
                <w:tab w:val="left" w:pos="65"/>
                <w:tab w:val="left" w:pos="1843"/>
              </w:tabs>
              <w:ind w:hanging="33"/>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41EBE820" w14:textId="77777777" w:rsidR="00AE51AB" w:rsidRPr="007E5228" w:rsidRDefault="00AE51AB" w:rsidP="007E5228">
            <w:pPr>
              <w:widowControl w:val="0"/>
              <w:pBdr>
                <w:top w:val="nil"/>
                <w:left w:val="nil"/>
                <w:bottom w:val="nil"/>
                <w:right w:val="nil"/>
                <w:between w:val="nil"/>
              </w:pBdr>
              <w:tabs>
                <w:tab w:val="left" w:pos="65"/>
                <w:tab w:val="left" w:pos="1843"/>
              </w:tabs>
              <w:ind w:hanging="33"/>
              <w:jc w:val="center"/>
              <w:rPr>
                <w:rFonts w:ascii="Century Gothic" w:eastAsia="Century Gothic" w:hAnsi="Century Gothic" w:cs="Arial"/>
              </w:rPr>
            </w:pPr>
            <w:r w:rsidRPr="007E5228">
              <w:rPr>
                <w:rFonts w:ascii="Century Gothic" w:eastAsia="Century Gothic" w:hAnsi="Century Gothic" w:cs="Arial"/>
              </w:rPr>
              <w:t>11</w:t>
            </w:r>
          </w:p>
        </w:tc>
        <w:tc>
          <w:tcPr>
            <w:tcW w:w="558" w:type="pct"/>
            <w:vAlign w:val="center"/>
          </w:tcPr>
          <w:p w14:paraId="1234DD35" w14:textId="77777777" w:rsidR="00AE51AB" w:rsidRPr="007E5228" w:rsidRDefault="00AE51AB" w:rsidP="007E5228">
            <w:pPr>
              <w:widowControl w:val="0"/>
              <w:pBdr>
                <w:top w:val="nil"/>
                <w:left w:val="nil"/>
                <w:bottom w:val="nil"/>
                <w:right w:val="nil"/>
                <w:between w:val="nil"/>
              </w:pBdr>
              <w:tabs>
                <w:tab w:val="left" w:pos="65"/>
                <w:tab w:val="left" w:pos="1843"/>
              </w:tabs>
              <w:ind w:hanging="33"/>
              <w:jc w:val="center"/>
              <w:rPr>
                <w:rFonts w:ascii="Century Gothic" w:eastAsia="Century Gothic" w:hAnsi="Century Gothic" w:cs="Arial"/>
              </w:rPr>
            </w:pPr>
            <w:r w:rsidRPr="007E5228">
              <w:rPr>
                <w:rFonts w:ascii="Century Gothic" w:eastAsia="Century Gothic" w:hAnsi="Century Gothic" w:cs="Arial"/>
              </w:rPr>
              <w:t>17</w:t>
            </w:r>
          </w:p>
        </w:tc>
        <w:tc>
          <w:tcPr>
            <w:tcW w:w="546" w:type="pct"/>
            <w:vAlign w:val="center"/>
          </w:tcPr>
          <w:p w14:paraId="1116FBF8" w14:textId="77777777" w:rsidR="00AE51AB" w:rsidRPr="007E5228" w:rsidRDefault="00AE51AB" w:rsidP="007E5228">
            <w:pPr>
              <w:widowControl w:val="0"/>
              <w:pBdr>
                <w:top w:val="nil"/>
                <w:left w:val="nil"/>
                <w:bottom w:val="nil"/>
                <w:right w:val="nil"/>
                <w:between w:val="nil"/>
              </w:pBdr>
              <w:tabs>
                <w:tab w:val="left" w:pos="65"/>
                <w:tab w:val="left" w:pos="1843"/>
              </w:tabs>
              <w:ind w:hanging="33"/>
              <w:jc w:val="center"/>
              <w:rPr>
                <w:rFonts w:ascii="Century Gothic" w:eastAsia="Century Gothic" w:hAnsi="Century Gothic" w:cs="Arial"/>
              </w:rPr>
            </w:pPr>
            <w:r w:rsidRPr="007E5228">
              <w:rPr>
                <w:rFonts w:ascii="Century Gothic" w:eastAsia="Century Gothic" w:hAnsi="Century Gothic" w:cs="Arial"/>
              </w:rPr>
              <w:t>23</w:t>
            </w:r>
          </w:p>
        </w:tc>
      </w:tr>
      <w:tr w:rsidR="007E5228" w:rsidRPr="007E5228" w14:paraId="66E2334F" w14:textId="77777777" w:rsidTr="007E5228">
        <w:trPr>
          <w:trHeight w:val="20"/>
        </w:trPr>
        <w:tc>
          <w:tcPr>
            <w:tcW w:w="431" w:type="pct"/>
            <w:vAlign w:val="center"/>
          </w:tcPr>
          <w:p w14:paraId="0C1FDAED" w14:textId="77777777" w:rsidR="00AE51AB" w:rsidRPr="007E5228" w:rsidRDefault="00AE51AB" w:rsidP="007E5228">
            <w:pPr>
              <w:tabs>
                <w:tab w:val="left" w:pos="0"/>
                <w:tab w:val="left" w:pos="1843"/>
              </w:tabs>
              <w:jc w:val="center"/>
              <w:rPr>
                <w:rFonts w:ascii="Century Gothic" w:eastAsia="Century Gothic" w:hAnsi="Century Gothic" w:cs="Arial"/>
              </w:rPr>
            </w:pPr>
            <w:r w:rsidRPr="007E5228">
              <w:rPr>
                <w:rFonts w:ascii="Century Gothic" w:eastAsia="Century Gothic" w:hAnsi="Century Gothic" w:cs="Arial"/>
              </w:rPr>
              <w:t>A014</w:t>
            </w:r>
          </w:p>
        </w:tc>
        <w:tc>
          <w:tcPr>
            <w:tcW w:w="1738" w:type="pct"/>
            <w:vAlign w:val="center"/>
          </w:tcPr>
          <w:p w14:paraId="3D1E7EC7" w14:textId="77777777" w:rsidR="00AE51AB" w:rsidRPr="007E5228" w:rsidRDefault="00AE51AB" w:rsidP="00E35607">
            <w:pPr>
              <w:tabs>
                <w:tab w:val="left" w:pos="0"/>
                <w:tab w:val="left" w:pos="1843"/>
              </w:tabs>
              <w:jc w:val="both"/>
              <w:rPr>
                <w:rFonts w:ascii="Century Gothic" w:eastAsia="Century Gothic" w:hAnsi="Century Gothic" w:cs="Arial"/>
              </w:rPr>
            </w:pPr>
            <w:r w:rsidRPr="007E5228">
              <w:rPr>
                <w:rFonts w:ascii="Century Gothic" w:eastAsia="Century Gothic" w:hAnsi="Century Gothic" w:cs="Arial"/>
              </w:rPr>
              <w:t>Artículos Ortopédicos</w:t>
            </w:r>
          </w:p>
        </w:tc>
        <w:tc>
          <w:tcPr>
            <w:tcW w:w="556" w:type="pct"/>
            <w:vAlign w:val="center"/>
          </w:tcPr>
          <w:p w14:paraId="55F27979" w14:textId="77777777" w:rsidR="00AE51AB" w:rsidRPr="007E5228" w:rsidRDefault="00AE51AB" w:rsidP="007E5228">
            <w:pPr>
              <w:tabs>
                <w:tab w:val="left" w:pos="0"/>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613" w:type="pct"/>
            <w:vAlign w:val="center"/>
          </w:tcPr>
          <w:p w14:paraId="522B0759" w14:textId="77777777" w:rsidR="00AE51AB" w:rsidRPr="007E5228" w:rsidRDefault="00AE51AB" w:rsidP="007E5228">
            <w:pPr>
              <w:tabs>
                <w:tab w:val="left" w:pos="0"/>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57C5CCDA" w14:textId="77777777" w:rsidR="00AE51AB" w:rsidRPr="007E5228" w:rsidRDefault="00AE51AB" w:rsidP="007E5228">
            <w:pPr>
              <w:tabs>
                <w:tab w:val="left" w:pos="0"/>
                <w:tab w:val="left" w:pos="1843"/>
              </w:tabs>
              <w:jc w:val="center"/>
              <w:rPr>
                <w:rFonts w:ascii="Century Gothic" w:eastAsia="Century Gothic" w:hAnsi="Century Gothic" w:cs="Arial"/>
              </w:rPr>
            </w:pPr>
            <w:r w:rsidRPr="007E5228">
              <w:rPr>
                <w:rFonts w:ascii="Century Gothic" w:eastAsia="Century Gothic" w:hAnsi="Century Gothic" w:cs="Arial"/>
              </w:rPr>
              <w:t>17</w:t>
            </w:r>
          </w:p>
        </w:tc>
        <w:tc>
          <w:tcPr>
            <w:tcW w:w="558" w:type="pct"/>
            <w:vAlign w:val="center"/>
          </w:tcPr>
          <w:p w14:paraId="5A50BA22" w14:textId="77777777" w:rsidR="00AE51AB" w:rsidRPr="007E5228" w:rsidRDefault="00AE51AB" w:rsidP="007E5228">
            <w:pPr>
              <w:tabs>
                <w:tab w:val="left" w:pos="0"/>
                <w:tab w:val="left" w:pos="1843"/>
              </w:tabs>
              <w:jc w:val="center"/>
              <w:rPr>
                <w:rFonts w:ascii="Century Gothic" w:eastAsia="Century Gothic" w:hAnsi="Century Gothic" w:cs="Arial"/>
              </w:rPr>
            </w:pPr>
            <w:r w:rsidRPr="007E5228">
              <w:rPr>
                <w:rFonts w:ascii="Century Gothic" w:eastAsia="Century Gothic" w:hAnsi="Century Gothic" w:cs="Arial"/>
              </w:rPr>
              <w:t>28</w:t>
            </w:r>
          </w:p>
        </w:tc>
        <w:tc>
          <w:tcPr>
            <w:tcW w:w="546" w:type="pct"/>
            <w:vAlign w:val="center"/>
          </w:tcPr>
          <w:p w14:paraId="66019C9D" w14:textId="77777777" w:rsidR="00AE51AB" w:rsidRPr="007E5228" w:rsidRDefault="00AE51AB" w:rsidP="007E5228">
            <w:pPr>
              <w:tabs>
                <w:tab w:val="left" w:pos="0"/>
                <w:tab w:val="left" w:pos="1843"/>
              </w:tabs>
              <w:jc w:val="center"/>
              <w:rPr>
                <w:rFonts w:ascii="Century Gothic" w:eastAsia="Century Gothic" w:hAnsi="Century Gothic" w:cs="Arial"/>
              </w:rPr>
            </w:pPr>
            <w:r w:rsidRPr="007E5228">
              <w:rPr>
                <w:rFonts w:ascii="Century Gothic" w:eastAsia="Century Gothic" w:hAnsi="Century Gothic" w:cs="Arial"/>
              </w:rPr>
              <w:t>NPT</w:t>
            </w:r>
          </w:p>
        </w:tc>
      </w:tr>
      <w:tr w:rsidR="007E5228" w:rsidRPr="007E5228" w14:paraId="4FBB32F4" w14:textId="77777777" w:rsidTr="007E5228">
        <w:trPr>
          <w:trHeight w:val="20"/>
        </w:trPr>
        <w:tc>
          <w:tcPr>
            <w:tcW w:w="431" w:type="pct"/>
            <w:vAlign w:val="center"/>
          </w:tcPr>
          <w:p w14:paraId="0ED75CB5" w14:textId="77777777" w:rsidR="00AE51AB" w:rsidRPr="007E5228" w:rsidRDefault="00AE51AB" w:rsidP="007E5228">
            <w:pPr>
              <w:tabs>
                <w:tab w:val="left" w:pos="0"/>
                <w:tab w:val="left" w:pos="1843"/>
              </w:tabs>
              <w:ind w:hanging="34"/>
              <w:jc w:val="center"/>
              <w:rPr>
                <w:rFonts w:ascii="Century Gothic" w:eastAsia="Century Gothic" w:hAnsi="Century Gothic" w:cs="Arial"/>
              </w:rPr>
            </w:pPr>
            <w:r w:rsidRPr="007E5228">
              <w:rPr>
                <w:rFonts w:ascii="Century Gothic" w:eastAsia="Century Gothic" w:hAnsi="Century Gothic" w:cs="Arial"/>
              </w:rPr>
              <w:t>A015</w:t>
            </w:r>
          </w:p>
        </w:tc>
        <w:tc>
          <w:tcPr>
            <w:tcW w:w="1738" w:type="pct"/>
            <w:vAlign w:val="center"/>
          </w:tcPr>
          <w:p w14:paraId="770C3AA8" w14:textId="77777777" w:rsidR="00AE51AB" w:rsidRPr="007E5228" w:rsidRDefault="00AE51AB" w:rsidP="00E35607">
            <w:pPr>
              <w:tabs>
                <w:tab w:val="left" w:pos="0"/>
                <w:tab w:val="left" w:pos="1843"/>
              </w:tabs>
              <w:ind w:hanging="34"/>
              <w:jc w:val="both"/>
              <w:rPr>
                <w:rFonts w:ascii="Century Gothic" w:eastAsia="Century Gothic" w:hAnsi="Century Gothic" w:cs="Arial"/>
              </w:rPr>
            </w:pPr>
            <w:r w:rsidRPr="007E5228">
              <w:rPr>
                <w:rFonts w:ascii="Century Gothic" w:eastAsia="Century Gothic" w:hAnsi="Century Gothic" w:cs="Arial"/>
              </w:rPr>
              <w:t>Almacén y/o encierro de vehículos</w:t>
            </w:r>
          </w:p>
        </w:tc>
        <w:tc>
          <w:tcPr>
            <w:tcW w:w="556" w:type="pct"/>
            <w:vAlign w:val="center"/>
          </w:tcPr>
          <w:p w14:paraId="2B3333FF" w14:textId="77777777" w:rsidR="00AE51AB" w:rsidRPr="007E5228" w:rsidRDefault="00AE51AB" w:rsidP="007E5228">
            <w:pPr>
              <w:tabs>
                <w:tab w:val="left" w:pos="0"/>
                <w:tab w:val="left" w:pos="1843"/>
              </w:tabs>
              <w:ind w:hanging="34"/>
              <w:jc w:val="center"/>
              <w:rPr>
                <w:rFonts w:ascii="Century Gothic" w:eastAsia="Century Gothic" w:hAnsi="Century Gothic" w:cs="Arial"/>
              </w:rPr>
            </w:pPr>
            <w:r w:rsidRPr="007E5228">
              <w:rPr>
                <w:rFonts w:ascii="Century Gothic" w:eastAsia="Century Gothic" w:hAnsi="Century Gothic" w:cs="Arial"/>
              </w:rPr>
              <w:t>NPT</w:t>
            </w:r>
          </w:p>
        </w:tc>
        <w:tc>
          <w:tcPr>
            <w:tcW w:w="613" w:type="pct"/>
            <w:vAlign w:val="center"/>
          </w:tcPr>
          <w:p w14:paraId="665E85F1" w14:textId="77777777" w:rsidR="00AE51AB" w:rsidRPr="007E5228" w:rsidRDefault="00AE51AB" w:rsidP="007E5228">
            <w:pPr>
              <w:tabs>
                <w:tab w:val="left" w:pos="0"/>
                <w:tab w:val="left" w:pos="1843"/>
              </w:tabs>
              <w:ind w:hanging="34"/>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53455341" w14:textId="77777777" w:rsidR="00AE51AB" w:rsidRPr="007E5228" w:rsidRDefault="00AE51AB" w:rsidP="007E5228">
            <w:pPr>
              <w:tabs>
                <w:tab w:val="left" w:pos="0"/>
                <w:tab w:val="left" w:pos="1843"/>
              </w:tabs>
              <w:ind w:hanging="34"/>
              <w:jc w:val="center"/>
              <w:rPr>
                <w:rFonts w:ascii="Century Gothic" w:eastAsia="Century Gothic" w:hAnsi="Century Gothic" w:cs="Arial"/>
              </w:rPr>
            </w:pPr>
            <w:r w:rsidRPr="007E5228">
              <w:rPr>
                <w:rFonts w:ascii="Century Gothic" w:eastAsia="Century Gothic" w:hAnsi="Century Gothic" w:cs="Arial"/>
              </w:rPr>
              <w:t>17</w:t>
            </w:r>
          </w:p>
        </w:tc>
        <w:tc>
          <w:tcPr>
            <w:tcW w:w="558" w:type="pct"/>
            <w:vAlign w:val="center"/>
          </w:tcPr>
          <w:p w14:paraId="2597C340" w14:textId="77777777" w:rsidR="00AE51AB" w:rsidRPr="007E5228" w:rsidRDefault="00AE51AB" w:rsidP="007E5228">
            <w:pPr>
              <w:tabs>
                <w:tab w:val="left" w:pos="0"/>
                <w:tab w:val="left" w:pos="1843"/>
              </w:tabs>
              <w:ind w:hanging="34"/>
              <w:jc w:val="center"/>
              <w:rPr>
                <w:rFonts w:ascii="Century Gothic" w:eastAsia="Century Gothic" w:hAnsi="Century Gothic" w:cs="Arial"/>
              </w:rPr>
            </w:pPr>
            <w:r w:rsidRPr="007E5228">
              <w:rPr>
                <w:rFonts w:ascii="Century Gothic" w:eastAsia="Century Gothic" w:hAnsi="Century Gothic" w:cs="Arial"/>
              </w:rPr>
              <w:t>23</w:t>
            </w:r>
          </w:p>
        </w:tc>
        <w:tc>
          <w:tcPr>
            <w:tcW w:w="546" w:type="pct"/>
            <w:vAlign w:val="center"/>
          </w:tcPr>
          <w:p w14:paraId="4A2A3189" w14:textId="77777777" w:rsidR="00AE51AB" w:rsidRPr="007E5228" w:rsidRDefault="00AE51AB" w:rsidP="007E5228">
            <w:pPr>
              <w:tabs>
                <w:tab w:val="left" w:pos="0"/>
                <w:tab w:val="left" w:pos="1843"/>
              </w:tabs>
              <w:ind w:hanging="34"/>
              <w:jc w:val="center"/>
              <w:rPr>
                <w:rFonts w:ascii="Century Gothic" w:eastAsia="Century Gothic" w:hAnsi="Century Gothic" w:cs="Arial"/>
              </w:rPr>
            </w:pPr>
            <w:r w:rsidRPr="007E5228">
              <w:rPr>
                <w:rFonts w:ascii="Century Gothic" w:eastAsia="Century Gothic" w:hAnsi="Century Gothic" w:cs="Arial"/>
              </w:rPr>
              <w:t>40</w:t>
            </w:r>
          </w:p>
        </w:tc>
      </w:tr>
      <w:tr w:rsidR="007E5228" w:rsidRPr="007E5228" w14:paraId="2CA0738C" w14:textId="77777777" w:rsidTr="007E5228">
        <w:trPr>
          <w:trHeight w:val="20"/>
        </w:trPr>
        <w:tc>
          <w:tcPr>
            <w:tcW w:w="431" w:type="pct"/>
            <w:vAlign w:val="center"/>
          </w:tcPr>
          <w:p w14:paraId="5B9EA0D7" w14:textId="77777777" w:rsidR="00AE51AB" w:rsidRPr="007E5228" w:rsidRDefault="00AE51AB" w:rsidP="007E5228">
            <w:pPr>
              <w:tabs>
                <w:tab w:val="left" w:pos="0"/>
                <w:tab w:val="left" w:pos="1843"/>
              </w:tabs>
              <w:ind w:hanging="34"/>
              <w:jc w:val="center"/>
              <w:rPr>
                <w:rFonts w:ascii="Century Gothic" w:eastAsia="Century Gothic" w:hAnsi="Century Gothic" w:cs="Arial"/>
              </w:rPr>
            </w:pPr>
            <w:r w:rsidRPr="007E5228">
              <w:rPr>
                <w:rFonts w:ascii="Century Gothic" w:eastAsia="Century Gothic" w:hAnsi="Century Gothic" w:cs="Arial"/>
              </w:rPr>
              <w:lastRenderedPageBreak/>
              <w:t>A016</w:t>
            </w:r>
          </w:p>
        </w:tc>
        <w:tc>
          <w:tcPr>
            <w:tcW w:w="1738" w:type="pct"/>
            <w:vAlign w:val="center"/>
          </w:tcPr>
          <w:p w14:paraId="6F8D4F04" w14:textId="77777777" w:rsidR="00AE51AB" w:rsidRPr="007E5228" w:rsidRDefault="00AE51AB" w:rsidP="00E35607">
            <w:pPr>
              <w:tabs>
                <w:tab w:val="left" w:pos="0"/>
                <w:tab w:val="left" w:pos="1843"/>
              </w:tabs>
              <w:ind w:hanging="34"/>
              <w:jc w:val="both"/>
              <w:rPr>
                <w:rFonts w:ascii="Century Gothic" w:eastAsia="Century Gothic" w:hAnsi="Century Gothic" w:cs="Arial"/>
              </w:rPr>
            </w:pPr>
            <w:r w:rsidRPr="007E5228">
              <w:rPr>
                <w:rFonts w:ascii="Century Gothic" w:eastAsia="Century Gothic" w:hAnsi="Century Gothic" w:cs="Arial"/>
              </w:rPr>
              <w:t>Artículos para el hogar</w:t>
            </w:r>
          </w:p>
        </w:tc>
        <w:tc>
          <w:tcPr>
            <w:tcW w:w="556" w:type="pct"/>
            <w:vAlign w:val="center"/>
          </w:tcPr>
          <w:p w14:paraId="1B1D3069" w14:textId="77777777" w:rsidR="00AE51AB" w:rsidRPr="007E5228" w:rsidRDefault="00AE51AB" w:rsidP="007E5228">
            <w:pPr>
              <w:tabs>
                <w:tab w:val="left" w:pos="0"/>
                <w:tab w:val="left" w:pos="1843"/>
              </w:tabs>
              <w:ind w:hanging="34"/>
              <w:jc w:val="center"/>
              <w:rPr>
                <w:rFonts w:ascii="Century Gothic" w:eastAsia="Century Gothic" w:hAnsi="Century Gothic" w:cs="Arial"/>
              </w:rPr>
            </w:pPr>
            <w:r w:rsidRPr="007E5228">
              <w:rPr>
                <w:rFonts w:ascii="Century Gothic" w:eastAsia="Century Gothic" w:hAnsi="Century Gothic" w:cs="Arial"/>
              </w:rPr>
              <w:t>NPT</w:t>
            </w:r>
          </w:p>
        </w:tc>
        <w:tc>
          <w:tcPr>
            <w:tcW w:w="613" w:type="pct"/>
            <w:vAlign w:val="center"/>
          </w:tcPr>
          <w:p w14:paraId="49D6EB9C" w14:textId="77777777" w:rsidR="00AE51AB" w:rsidRPr="007E5228" w:rsidRDefault="00AE51AB" w:rsidP="007E5228">
            <w:pPr>
              <w:tabs>
                <w:tab w:val="left" w:pos="0"/>
                <w:tab w:val="left" w:pos="1843"/>
              </w:tabs>
              <w:ind w:hanging="34"/>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551993BE" w14:textId="77777777" w:rsidR="00AE51AB" w:rsidRPr="007E5228" w:rsidRDefault="00AE51AB" w:rsidP="007E5228">
            <w:pPr>
              <w:tabs>
                <w:tab w:val="left" w:pos="0"/>
                <w:tab w:val="left" w:pos="1843"/>
              </w:tabs>
              <w:ind w:hanging="34"/>
              <w:jc w:val="center"/>
              <w:rPr>
                <w:rFonts w:ascii="Century Gothic" w:eastAsia="Century Gothic" w:hAnsi="Century Gothic" w:cs="Arial"/>
              </w:rPr>
            </w:pPr>
            <w:r w:rsidRPr="007E5228">
              <w:rPr>
                <w:rFonts w:ascii="Century Gothic" w:eastAsia="Century Gothic" w:hAnsi="Century Gothic" w:cs="Arial"/>
              </w:rPr>
              <w:t>19</w:t>
            </w:r>
          </w:p>
        </w:tc>
        <w:tc>
          <w:tcPr>
            <w:tcW w:w="558" w:type="pct"/>
            <w:vAlign w:val="center"/>
          </w:tcPr>
          <w:p w14:paraId="5145B238" w14:textId="77777777" w:rsidR="00AE51AB" w:rsidRPr="007E5228" w:rsidRDefault="00AE51AB" w:rsidP="007E5228">
            <w:pPr>
              <w:tabs>
                <w:tab w:val="left" w:pos="0"/>
                <w:tab w:val="left" w:pos="1843"/>
              </w:tabs>
              <w:ind w:hanging="34"/>
              <w:jc w:val="center"/>
              <w:rPr>
                <w:rFonts w:ascii="Century Gothic" w:eastAsia="Century Gothic" w:hAnsi="Century Gothic" w:cs="Arial"/>
              </w:rPr>
            </w:pPr>
            <w:r w:rsidRPr="007E5228">
              <w:rPr>
                <w:rFonts w:ascii="Century Gothic" w:eastAsia="Century Gothic" w:hAnsi="Century Gothic" w:cs="Arial"/>
              </w:rPr>
              <w:t>26</w:t>
            </w:r>
          </w:p>
        </w:tc>
        <w:tc>
          <w:tcPr>
            <w:tcW w:w="546" w:type="pct"/>
            <w:vAlign w:val="center"/>
          </w:tcPr>
          <w:p w14:paraId="79D2F225" w14:textId="77777777" w:rsidR="00AE51AB" w:rsidRPr="007E5228" w:rsidRDefault="00AE51AB" w:rsidP="007E5228">
            <w:pPr>
              <w:tabs>
                <w:tab w:val="left" w:pos="0"/>
                <w:tab w:val="left" w:pos="1843"/>
              </w:tabs>
              <w:ind w:hanging="34"/>
              <w:jc w:val="center"/>
              <w:rPr>
                <w:rFonts w:ascii="Century Gothic" w:eastAsia="Century Gothic" w:hAnsi="Century Gothic" w:cs="Arial"/>
              </w:rPr>
            </w:pPr>
            <w:r w:rsidRPr="007E5228">
              <w:rPr>
                <w:rFonts w:ascii="Century Gothic" w:eastAsia="Century Gothic" w:hAnsi="Century Gothic" w:cs="Arial"/>
              </w:rPr>
              <w:t>44</w:t>
            </w:r>
          </w:p>
        </w:tc>
      </w:tr>
      <w:tr w:rsidR="007E5228" w:rsidRPr="007E5228" w14:paraId="64814384" w14:textId="77777777" w:rsidTr="007E5228">
        <w:trPr>
          <w:trHeight w:val="20"/>
        </w:trPr>
        <w:tc>
          <w:tcPr>
            <w:tcW w:w="431" w:type="pct"/>
            <w:vAlign w:val="center"/>
          </w:tcPr>
          <w:p w14:paraId="227D9050" w14:textId="77777777" w:rsidR="00AE51AB" w:rsidRPr="007E5228" w:rsidRDefault="00AE51AB" w:rsidP="007E5228">
            <w:pPr>
              <w:pBdr>
                <w:top w:val="nil"/>
                <w:left w:val="nil"/>
                <w:bottom w:val="nil"/>
                <w:right w:val="nil"/>
                <w:between w:val="nil"/>
              </w:pBdr>
              <w:tabs>
                <w:tab w:val="left" w:pos="0"/>
                <w:tab w:val="left" w:pos="1843"/>
              </w:tabs>
              <w:ind w:hanging="33"/>
              <w:jc w:val="center"/>
              <w:rPr>
                <w:rFonts w:ascii="Century Gothic" w:eastAsia="Century Gothic" w:hAnsi="Century Gothic" w:cs="Arial"/>
              </w:rPr>
            </w:pPr>
            <w:r w:rsidRPr="007E5228">
              <w:rPr>
                <w:rFonts w:ascii="Century Gothic" w:eastAsia="Century Gothic" w:hAnsi="Century Gothic" w:cs="Arial"/>
              </w:rPr>
              <w:t>B001</w:t>
            </w:r>
          </w:p>
        </w:tc>
        <w:tc>
          <w:tcPr>
            <w:tcW w:w="1738" w:type="pct"/>
            <w:vAlign w:val="center"/>
          </w:tcPr>
          <w:p w14:paraId="4616075B" w14:textId="77777777" w:rsidR="00AE51AB" w:rsidRPr="007E5228" w:rsidRDefault="00AE51AB" w:rsidP="00E35607">
            <w:pPr>
              <w:pBdr>
                <w:top w:val="nil"/>
                <w:left w:val="nil"/>
                <w:bottom w:val="nil"/>
                <w:right w:val="nil"/>
                <w:between w:val="nil"/>
              </w:pBdr>
              <w:tabs>
                <w:tab w:val="left" w:pos="0"/>
                <w:tab w:val="left" w:pos="1843"/>
              </w:tabs>
              <w:ind w:hanging="33"/>
              <w:jc w:val="both"/>
              <w:rPr>
                <w:rFonts w:ascii="Century Gothic" w:eastAsia="Century Gothic" w:hAnsi="Century Gothic" w:cs="Arial"/>
              </w:rPr>
            </w:pPr>
            <w:r w:rsidRPr="007E5228">
              <w:rPr>
                <w:rFonts w:ascii="Century Gothic" w:eastAsia="Century Gothic" w:hAnsi="Century Gothic" w:cs="Arial"/>
              </w:rPr>
              <w:t>Baños públicos y salas de masajes</w:t>
            </w:r>
          </w:p>
        </w:tc>
        <w:tc>
          <w:tcPr>
            <w:tcW w:w="556" w:type="pct"/>
            <w:vAlign w:val="center"/>
          </w:tcPr>
          <w:p w14:paraId="56251409" w14:textId="77777777" w:rsidR="00AE51AB" w:rsidRPr="007E5228" w:rsidRDefault="00AE51AB" w:rsidP="007E5228">
            <w:pPr>
              <w:pBdr>
                <w:top w:val="nil"/>
                <w:left w:val="nil"/>
                <w:bottom w:val="nil"/>
                <w:right w:val="nil"/>
                <w:between w:val="nil"/>
              </w:pBdr>
              <w:tabs>
                <w:tab w:val="left" w:pos="0"/>
                <w:tab w:val="left" w:pos="1843"/>
              </w:tabs>
              <w:ind w:hanging="33"/>
              <w:jc w:val="center"/>
              <w:rPr>
                <w:rFonts w:ascii="Century Gothic" w:eastAsia="Century Gothic" w:hAnsi="Century Gothic" w:cs="Arial"/>
              </w:rPr>
            </w:pPr>
            <w:r w:rsidRPr="007E5228">
              <w:rPr>
                <w:rFonts w:ascii="Century Gothic" w:eastAsia="Century Gothic" w:hAnsi="Century Gothic" w:cs="Arial"/>
              </w:rPr>
              <w:t>NPT</w:t>
            </w:r>
          </w:p>
        </w:tc>
        <w:tc>
          <w:tcPr>
            <w:tcW w:w="613" w:type="pct"/>
            <w:vAlign w:val="center"/>
          </w:tcPr>
          <w:p w14:paraId="677E7F46" w14:textId="77777777" w:rsidR="00AE51AB" w:rsidRPr="007E5228" w:rsidRDefault="00AE51AB" w:rsidP="007E5228">
            <w:pPr>
              <w:pBdr>
                <w:top w:val="nil"/>
                <w:left w:val="nil"/>
                <w:bottom w:val="nil"/>
                <w:right w:val="nil"/>
                <w:between w:val="nil"/>
              </w:pBdr>
              <w:tabs>
                <w:tab w:val="left" w:pos="0"/>
                <w:tab w:val="left" w:pos="1843"/>
              </w:tabs>
              <w:ind w:hanging="33"/>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7AE590BE" w14:textId="77777777" w:rsidR="00AE51AB" w:rsidRPr="007E5228" w:rsidRDefault="00AE51AB" w:rsidP="007E5228">
            <w:pPr>
              <w:pBdr>
                <w:top w:val="nil"/>
                <w:left w:val="nil"/>
                <w:bottom w:val="nil"/>
                <w:right w:val="nil"/>
                <w:between w:val="nil"/>
              </w:pBdr>
              <w:tabs>
                <w:tab w:val="left" w:pos="0"/>
                <w:tab w:val="left" w:pos="1843"/>
              </w:tabs>
              <w:ind w:hanging="33"/>
              <w:jc w:val="center"/>
              <w:rPr>
                <w:rFonts w:ascii="Century Gothic" w:eastAsia="Century Gothic" w:hAnsi="Century Gothic" w:cs="Arial"/>
              </w:rPr>
            </w:pPr>
            <w:r w:rsidRPr="007E5228">
              <w:rPr>
                <w:rFonts w:ascii="Century Gothic" w:eastAsia="Century Gothic" w:hAnsi="Century Gothic" w:cs="Arial"/>
              </w:rPr>
              <w:t>90</w:t>
            </w:r>
          </w:p>
        </w:tc>
        <w:tc>
          <w:tcPr>
            <w:tcW w:w="558" w:type="pct"/>
            <w:vAlign w:val="center"/>
          </w:tcPr>
          <w:p w14:paraId="53EED3F1" w14:textId="77777777" w:rsidR="00AE51AB" w:rsidRPr="007E5228" w:rsidRDefault="00AE51AB" w:rsidP="007E5228">
            <w:pPr>
              <w:pBdr>
                <w:top w:val="nil"/>
                <w:left w:val="nil"/>
                <w:bottom w:val="nil"/>
                <w:right w:val="nil"/>
                <w:between w:val="nil"/>
              </w:pBdr>
              <w:tabs>
                <w:tab w:val="left" w:pos="0"/>
                <w:tab w:val="left" w:pos="1843"/>
              </w:tabs>
              <w:ind w:hanging="33"/>
              <w:jc w:val="center"/>
              <w:rPr>
                <w:rFonts w:ascii="Century Gothic" w:eastAsia="Century Gothic" w:hAnsi="Century Gothic" w:cs="Arial"/>
              </w:rPr>
            </w:pPr>
            <w:r w:rsidRPr="007E5228">
              <w:rPr>
                <w:rFonts w:ascii="Century Gothic" w:eastAsia="Century Gothic" w:hAnsi="Century Gothic" w:cs="Arial"/>
              </w:rPr>
              <w:t>101</w:t>
            </w:r>
          </w:p>
        </w:tc>
        <w:tc>
          <w:tcPr>
            <w:tcW w:w="546" w:type="pct"/>
            <w:vAlign w:val="center"/>
          </w:tcPr>
          <w:p w14:paraId="0C459567" w14:textId="77777777" w:rsidR="00AE51AB" w:rsidRPr="007E5228" w:rsidRDefault="00AE51AB" w:rsidP="007E5228">
            <w:pPr>
              <w:pBdr>
                <w:top w:val="nil"/>
                <w:left w:val="nil"/>
                <w:bottom w:val="nil"/>
                <w:right w:val="nil"/>
                <w:between w:val="nil"/>
              </w:pBdr>
              <w:tabs>
                <w:tab w:val="left" w:pos="0"/>
                <w:tab w:val="left" w:pos="1843"/>
              </w:tabs>
              <w:ind w:hanging="33"/>
              <w:jc w:val="center"/>
              <w:rPr>
                <w:rFonts w:ascii="Century Gothic" w:eastAsia="Century Gothic" w:hAnsi="Century Gothic" w:cs="Arial"/>
              </w:rPr>
            </w:pPr>
            <w:r w:rsidRPr="007E5228">
              <w:rPr>
                <w:rFonts w:ascii="Century Gothic" w:eastAsia="Century Gothic" w:hAnsi="Century Gothic" w:cs="Arial"/>
              </w:rPr>
              <w:t>115</w:t>
            </w:r>
          </w:p>
        </w:tc>
      </w:tr>
      <w:tr w:rsidR="007E5228" w:rsidRPr="007E5228" w14:paraId="054B3CC1" w14:textId="77777777" w:rsidTr="007E5228">
        <w:trPr>
          <w:trHeight w:val="20"/>
        </w:trPr>
        <w:tc>
          <w:tcPr>
            <w:tcW w:w="431" w:type="pct"/>
            <w:vAlign w:val="center"/>
          </w:tcPr>
          <w:p w14:paraId="4E081A82"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B002</w:t>
            </w:r>
          </w:p>
        </w:tc>
        <w:tc>
          <w:tcPr>
            <w:tcW w:w="1738" w:type="pct"/>
            <w:vAlign w:val="center"/>
          </w:tcPr>
          <w:p w14:paraId="27EDDB39" w14:textId="77777777" w:rsidR="00AE51AB" w:rsidRPr="007E5228" w:rsidRDefault="00AE51AB" w:rsidP="00E35607">
            <w:pPr>
              <w:tabs>
                <w:tab w:val="left" w:pos="33"/>
                <w:tab w:val="left" w:pos="1843"/>
              </w:tabs>
              <w:jc w:val="both"/>
              <w:rPr>
                <w:rFonts w:ascii="Century Gothic" w:eastAsia="Century Gothic" w:hAnsi="Century Gothic" w:cs="Arial"/>
              </w:rPr>
            </w:pPr>
            <w:r w:rsidRPr="007E5228">
              <w:rPr>
                <w:rFonts w:ascii="Century Gothic" w:eastAsia="Century Gothic" w:hAnsi="Century Gothic" w:cs="Arial"/>
              </w:rPr>
              <w:t>Billares</w:t>
            </w:r>
          </w:p>
        </w:tc>
        <w:tc>
          <w:tcPr>
            <w:tcW w:w="556" w:type="pct"/>
            <w:vAlign w:val="center"/>
          </w:tcPr>
          <w:p w14:paraId="6AFFE60F"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613" w:type="pct"/>
            <w:vAlign w:val="center"/>
          </w:tcPr>
          <w:p w14:paraId="7629AACF"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378AADA1"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57</w:t>
            </w:r>
          </w:p>
        </w:tc>
        <w:tc>
          <w:tcPr>
            <w:tcW w:w="558" w:type="pct"/>
            <w:vAlign w:val="center"/>
          </w:tcPr>
          <w:p w14:paraId="5E33B8A7"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67</w:t>
            </w:r>
          </w:p>
        </w:tc>
        <w:tc>
          <w:tcPr>
            <w:tcW w:w="546" w:type="pct"/>
            <w:vAlign w:val="center"/>
          </w:tcPr>
          <w:p w14:paraId="013FBD3B"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78</w:t>
            </w:r>
          </w:p>
        </w:tc>
      </w:tr>
      <w:tr w:rsidR="007E5228" w:rsidRPr="007E5228" w14:paraId="20952590" w14:textId="77777777" w:rsidTr="007E5228">
        <w:trPr>
          <w:trHeight w:val="20"/>
        </w:trPr>
        <w:tc>
          <w:tcPr>
            <w:tcW w:w="431" w:type="pct"/>
            <w:vAlign w:val="center"/>
          </w:tcPr>
          <w:p w14:paraId="3266740F" w14:textId="77777777" w:rsidR="00AE51AB" w:rsidRPr="007E5228" w:rsidRDefault="00AE51AB" w:rsidP="007E5228">
            <w:pPr>
              <w:tabs>
                <w:tab w:val="left" w:pos="0"/>
                <w:tab w:val="left" w:pos="1843"/>
              </w:tabs>
              <w:jc w:val="center"/>
              <w:rPr>
                <w:rFonts w:ascii="Century Gothic" w:eastAsia="Century Gothic" w:hAnsi="Century Gothic" w:cs="Arial"/>
              </w:rPr>
            </w:pPr>
            <w:r w:rsidRPr="007E5228">
              <w:rPr>
                <w:rFonts w:ascii="Century Gothic" w:eastAsia="Century Gothic" w:hAnsi="Century Gothic" w:cs="Arial"/>
              </w:rPr>
              <w:t>B003</w:t>
            </w:r>
          </w:p>
        </w:tc>
        <w:tc>
          <w:tcPr>
            <w:tcW w:w="1738" w:type="pct"/>
            <w:vAlign w:val="center"/>
          </w:tcPr>
          <w:p w14:paraId="1F7F2E6A" w14:textId="77777777" w:rsidR="00AE51AB" w:rsidRPr="007E5228" w:rsidRDefault="00AE51AB" w:rsidP="00E35607">
            <w:pPr>
              <w:tabs>
                <w:tab w:val="left" w:pos="0"/>
                <w:tab w:val="left" w:pos="1843"/>
              </w:tabs>
              <w:jc w:val="both"/>
              <w:rPr>
                <w:rFonts w:ascii="Century Gothic" w:eastAsia="Century Gothic" w:hAnsi="Century Gothic" w:cs="Arial"/>
              </w:rPr>
            </w:pPr>
            <w:r w:rsidRPr="007E5228">
              <w:rPr>
                <w:rFonts w:ascii="Century Gothic" w:eastAsia="Century Gothic" w:hAnsi="Century Gothic" w:cs="Arial"/>
              </w:rPr>
              <w:t>Bodegas, mayoreo y menudeo</w:t>
            </w:r>
          </w:p>
        </w:tc>
        <w:tc>
          <w:tcPr>
            <w:tcW w:w="556" w:type="pct"/>
            <w:vAlign w:val="center"/>
          </w:tcPr>
          <w:p w14:paraId="6D244D38" w14:textId="77777777" w:rsidR="00AE51AB" w:rsidRPr="007E5228" w:rsidRDefault="00AE51AB" w:rsidP="007E5228">
            <w:pPr>
              <w:tabs>
                <w:tab w:val="left" w:pos="0"/>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613" w:type="pct"/>
            <w:vAlign w:val="center"/>
          </w:tcPr>
          <w:p w14:paraId="24B34216" w14:textId="77777777" w:rsidR="00AE51AB" w:rsidRPr="007E5228" w:rsidRDefault="00AE51AB" w:rsidP="007E5228">
            <w:pPr>
              <w:tabs>
                <w:tab w:val="left" w:pos="0"/>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0BFB150C" w14:textId="77777777" w:rsidR="00AE51AB" w:rsidRPr="007E5228" w:rsidRDefault="00AE51AB" w:rsidP="007E5228">
            <w:pPr>
              <w:tabs>
                <w:tab w:val="left" w:pos="0"/>
                <w:tab w:val="left" w:pos="1843"/>
              </w:tabs>
              <w:jc w:val="center"/>
              <w:rPr>
                <w:rFonts w:ascii="Century Gothic" w:eastAsia="Century Gothic" w:hAnsi="Century Gothic" w:cs="Arial"/>
              </w:rPr>
            </w:pPr>
            <w:r w:rsidRPr="007E5228">
              <w:rPr>
                <w:rFonts w:ascii="Century Gothic" w:eastAsia="Century Gothic" w:hAnsi="Century Gothic" w:cs="Arial"/>
              </w:rPr>
              <w:t>17</w:t>
            </w:r>
          </w:p>
        </w:tc>
        <w:tc>
          <w:tcPr>
            <w:tcW w:w="558" w:type="pct"/>
            <w:vAlign w:val="center"/>
          </w:tcPr>
          <w:p w14:paraId="3A6312AD" w14:textId="77777777" w:rsidR="00AE51AB" w:rsidRPr="007E5228" w:rsidRDefault="00AE51AB" w:rsidP="007E5228">
            <w:pPr>
              <w:tabs>
                <w:tab w:val="left" w:pos="0"/>
                <w:tab w:val="left" w:pos="1843"/>
              </w:tabs>
              <w:jc w:val="center"/>
              <w:rPr>
                <w:rFonts w:ascii="Century Gothic" w:eastAsia="Century Gothic" w:hAnsi="Century Gothic" w:cs="Arial"/>
              </w:rPr>
            </w:pPr>
            <w:r w:rsidRPr="007E5228">
              <w:rPr>
                <w:rFonts w:ascii="Century Gothic" w:eastAsia="Century Gothic" w:hAnsi="Century Gothic" w:cs="Arial"/>
              </w:rPr>
              <w:t>23</w:t>
            </w:r>
          </w:p>
        </w:tc>
        <w:tc>
          <w:tcPr>
            <w:tcW w:w="546" w:type="pct"/>
            <w:vAlign w:val="center"/>
          </w:tcPr>
          <w:p w14:paraId="05D03BDC" w14:textId="77777777" w:rsidR="00AE51AB" w:rsidRPr="007E5228" w:rsidRDefault="00AE51AB" w:rsidP="007E5228">
            <w:pPr>
              <w:tabs>
                <w:tab w:val="left" w:pos="0"/>
                <w:tab w:val="left" w:pos="1843"/>
              </w:tabs>
              <w:jc w:val="center"/>
              <w:rPr>
                <w:rFonts w:ascii="Century Gothic" w:eastAsia="Century Gothic" w:hAnsi="Century Gothic" w:cs="Arial"/>
              </w:rPr>
            </w:pPr>
            <w:r w:rsidRPr="007E5228">
              <w:rPr>
                <w:rFonts w:ascii="Century Gothic" w:eastAsia="Century Gothic" w:hAnsi="Century Gothic" w:cs="Arial"/>
              </w:rPr>
              <w:t>40</w:t>
            </w:r>
          </w:p>
        </w:tc>
      </w:tr>
      <w:tr w:rsidR="007E5228" w:rsidRPr="007E5228" w14:paraId="6F9E39F3" w14:textId="77777777" w:rsidTr="007E5228">
        <w:trPr>
          <w:trHeight w:val="20"/>
        </w:trPr>
        <w:tc>
          <w:tcPr>
            <w:tcW w:w="431" w:type="pct"/>
            <w:vAlign w:val="center"/>
          </w:tcPr>
          <w:p w14:paraId="14CED976" w14:textId="77777777" w:rsidR="00AE51AB" w:rsidRPr="007E5228" w:rsidRDefault="00AE51AB" w:rsidP="007E5228">
            <w:pPr>
              <w:widowControl w:val="0"/>
              <w:pBdr>
                <w:top w:val="nil"/>
                <w:left w:val="nil"/>
                <w:bottom w:val="nil"/>
                <w:right w:val="nil"/>
                <w:between w:val="nil"/>
              </w:pBdr>
              <w:tabs>
                <w:tab w:val="left" w:pos="33"/>
                <w:tab w:val="left" w:pos="1843"/>
              </w:tabs>
              <w:ind w:firstLine="33"/>
              <w:jc w:val="center"/>
              <w:rPr>
                <w:rFonts w:ascii="Century Gothic" w:eastAsia="Century Gothic" w:hAnsi="Century Gothic" w:cs="Arial"/>
              </w:rPr>
            </w:pPr>
            <w:r w:rsidRPr="007E5228">
              <w:rPr>
                <w:rFonts w:ascii="Century Gothic" w:eastAsia="Century Gothic" w:hAnsi="Century Gothic" w:cs="Arial"/>
              </w:rPr>
              <w:t>B004</w:t>
            </w:r>
          </w:p>
        </w:tc>
        <w:tc>
          <w:tcPr>
            <w:tcW w:w="1738" w:type="pct"/>
            <w:vAlign w:val="center"/>
          </w:tcPr>
          <w:p w14:paraId="5E7936AB" w14:textId="77777777" w:rsidR="00AE51AB" w:rsidRPr="007E5228" w:rsidRDefault="00AE51AB" w:rsidP="00E35607">
            <w:pPr>
              <w:widowControl w:val="0"/>
              <w:pBdr>
                <w:top w:val="nil"/>
                <w:left w:val="nil"/>
                <w:bottom w:val="nil"/>
                <w:right w:val="nil"/>
                <w:between w:val="nil"/>
              </w:pBdr>
              <w:tabs>
                <w:tab w:val="left" w:pos="33"/>
                <w:tab w:val="left" w:pos="1843"/>
              </w:tabs>
              <w:ind w:firstLine="33"/>
              <w:jc w:val="both"/>
              <w:rPr>
                <w:rFonts w:ascii="Century Gothic" w:eastAsia="Century Gothic" w:hAnsi="Century Gothic" w:cs="Arial"/>
              </w:rPr>
            </w:pPr>
            <w:r w:rsidRPr="007E5228">
              <w:rPr>
                <w:rFonts w:ascii="Century Gothic" w:eastAsia="Century Gothic" w:hAnsi="Century Gothic" w:cs="Arial"/>
              </w:rPr>
              <w:t>Bolerías</w:t>
            </w:r>
          </w:p>
        </w:tc>
        <w:tc>
          <w:tcPr>
            <w:tcW w:w="556" w:type="pct"/>
            <w:vAlign w:val="center"/>
          </w:tcPr>
          <w:p w14:paraId="6B331DCD" w14:textId="77777777" w:rsidR="00AE51AB" w:rsidRPr="007E5228" w:rsidRDefault="00AE51AB" w:rsidP="007E5228">
            <w:pPr>
              <w:tabs>
                <w:tab w:val="left" w:pos="33"/>
                <w:tab w:val="left" w:pos="1843"/>
              </w:tabs>
              <w:ind w:hanging="16"/>
              <w:jc w:val="center"/>
              <w:rPr>
                <w:rFonts w:ascii="Century Gothic" w:eastAsia="Century Gothic" w:hAnsi="Century Gothic" w:cs="Arial"/>
              </w:rPr>
            </w:pPr>
            <w:r w:rsidRPr="007E5228">
              <w:rPr>
                <w:rFonts w:ascii="Century Gothic" w:eastAsia="Century Gothic" w:hAnsi="Century Gothic" w:cs="Arial"/>
              </w:rPr>
              <w:t>11</w:t>
            </w:r>
          </w:p>
        </w:tc>
        <w:tc>
          <w:tcPr>
            <w:tcW w:w="613" w:type="pct"/>
            <w:vAlign w:val="center"/>
          </w:tcPr>
          <w:p w14:paraId="230B3FF4" w14:textId="77777777" w:rsidR="00AE51AB" w:rsidRPr="007E5228" w:rsidRDefault="00AE51AB" w:rsidP="007E5228">
            <w:pPr>
              <w:widowControl w:val="0"/>
              <w:pBdr>
                <w:top w:val="nil"/>
                <w:left w:val="nil"/>
                <w:bottom w:val="nil"/>
                <w:right w:val="nil"/>
                <w:between w:val="nil"/>
              </w:pBdr>
              <w:tabs>
                <w:tab w:val="left" w:pos="33"/>
                <w:tab w:val="left" w:pos="1843"/>
              </w:tabs>
              <w:ind w:firstLine="33"/>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01A13E80" w14:textId="77777777" w:rsidR="00AE51AB" w:rsidRPr="007E5228" w:rsidRDefault="00AE51AB" w:rsidP="007E5228">
            <w:pPr>
              <w:widowControl w:val="0"/>
              <w:pBdr>
                <w:top w:val="nil"/>
                <w:left w:val="nil"/>
                <w:bottom w:val="nil"/>
                <w:right w:val="nil"/>
                <w:between w:val="nil"/>
              </w:pBdr>
              <w:tabs>
                <w:tab w:val="left" w:pos="33"/>
                <w:tab w:val="left" w:pos="1843"/>
              </w:tabs>
              <w:ind w:firstLine="33"/>
              <w:jc w:val="center"/>
              <w:rPr>
                <w:rFonts w:ascii="Century Gothic" w:eastAsia="Century Gothic" w:hAnsi="Century Gothic" w:cs="Arial"/>
              </w:rPr>
            </w:pPr>
            <w:r w:rsidRPr="007E5228">
              <w:rPr>
                <w:rFonts w:ascii="Century Gothic" w:eastAsia="Century Gothic" w:hAnsi="Century Gothic" w:cs="Arial"/>
              </w:rPr>
              <w:t>17</w:t>
            </w:r>
          </w:p>
        </w:tc>
        <w:tc>
          <w:tcPr>
            <w:tcW w:w="558" w:type="pct"/>
            <w:vAlign w:val="center"/>
          </w:tcPr>
          <w:p w14:paraId="21E75339" w14:textId="77777777" w:rsidR="00AE51AB" w:rsidRPr="007E5228" w:rsidRDefault="00AE51AB" w:rsidP="007E5228">
            <w:pPr>
              <w:widowControl w:val="0"/>
              <w:pBdr>
                <w:top w:val="nil"/>
                <w:left w:val="nil"/>
                <w:bottom w:val="nil"/>
                <w:right w:val="nil"/>
                <w:between w:val="nil"/>
              </w:pBdr>
              <w:tabs>
                <w:tab w:val="left" w:pos="33"/>
                <w:tab w:val="left" w:pos="1843"/>
              </w:tabs>
              <w:ind w:firstLine="33"/>
              <w:jc w:val="center"/>
              <w:rPr>
                <w:rFonts w:ascii="Century Gothic" w:eastAsia="Century Gothic" w:hAnsi="Century Gothic" w:cs="Arial"/>
              </w:rPr>
            </w:pPr>
            <w:r w:rsidRPr="007E5228">
              <w:rPr>
                <w:rFonts w:ascii="Century Gothic" w:eastAsia="Century Gothic" w:hAnsi="Century Gothic" w:cs="Arial"/>
              </w:rPr>
              <w:t>23</w:t>
            </w:r>
          </w:p>
        </w:tc>
        <w:tc>
          <w:tcPr>
            <w:tcW w:w="546" w:type="pct"/>
            <w:vAlign w:val="center"/>
          </w:tcPr>
          <w:p w14:paraId="42707751" w14:textId="77777777" w:rsidR="00AE51AB" w:rsidRPr="007E5228" w:rsidRDefault="00AE51AB" w:rsidP="007E5228">
            <w:pPr>
              <w:widowControl w:val="0"/>
              <w:pBdr>
                <w:top w:val="nil"/>
                <w:left w:val="nil"/>
                <w:bottom w:val="nil"/>
                <w:right w:val="nil"/>
                <w:between w:val="nil"/>
              </w:pBdr>
              <w:tabs>
                <w:tab w:val="left" w:pos="33"/>
                <w:tab w:val="left" w:pos="1843"/>
              </w:tabs>
              <w:ind w:firstLine="33"/>
              <w:jc w:val="center"/>
              <w:rPr>
                <w:rFonts w:ascii="Century Gothic" w:eastAsia="Century Gothic" w:hAnsi="Century Gothic" w:cs="Arial"/>
              </w:rPr>
            </w:pPr>
            <w:r w:rsidRPr="007E5228">
              <w:rPr>
                <w:rFonts w:ascii="Century Gothic" w:eastAsia="Century Gothic" w:hAnsi="Century Gothic" w:cs="Arial"/>
              </w:rPr>
              <w:t>28</w:t>
            </w:r>
          </w:p>
        </w:tc>
      </w:tr>
      <w:tr w:rsidR="007E5228" w:rsidRPr="007E5228" w14:paraId="2075637E" w14:textId="77777777" w:rsidTr="007E5228">
        <w:trPr>
          <w:trHeight w:val="20"/>
        </w:trPr>
        <w:tc>
          <w:tcPr>
            <w:tcW w:w="431" w:type="pct"/>
            <w:vAlign w:val="center"/>
          </w:tcPr>
          <w:p w14:paraId="2422076E" w14:textId="77777777" w:rsidR="00AE51AB" w:rsidRPr="007E5228" w:rsidRDefault="00AE51AB" w:rsidP="007E5228">
            <w:pPr>
              <w:tabs>
                <w:tab w:val="left" w:pos="-33"/>
                <w:tab w:val="left" w:pos="1843"/>
              </w:tabs>
              <w:ind w:hanging="33"/>
              <w:jc w:val="center"/>
              <w:rPr>
                <w:rFonts w:ascii="Century Gothic" w:eastAsia="Century Gothic" w:hAnsi="Century Gothic" w:cs="Arial"/>
              </w:rPr>
            </w:pPr>
            <w:r w:rsidRPr="007E5228">
              <w:rPr>
                <w:rFonts w:ascii="Century Gothic" w:eastAsia="Century Gothic" w:hAnsi="Century Gothic" w:cs="Arial"/>
              </w:rPr>
              <w:t>B005</w:t>
            </w:r>
          </w:p>
        </w:tc>
        <w:tc>
          <w:tcPr>
            <w:tcW w:w="1738" w:type="pct"/>
            <w:vAlign w:val="center"/>
          </w:tcPr>
          <w:p w14:paraId="4883CD05" w14:textId="77777777" w:rsidR="00AE51AB" w:rsidRPr="007E5228" w:rsidRDefault="00AE51AB" w:rsidP="00E35607">
            <w:pPr>
              <w:tabs>
                <w:tab w:val="left" w:pos="33"/>
                <w:tab w:val="left" w:pos="1843"/>
              </w:tabs>
              <w:ind w:hanging="33"/>
              <w:jc w:val="both"/>
              <w:rPr>
                <w:rFonts w:ascii="Century Gothic" w:eastAsia="Century Gothic" w:hAnsi="Century Gothic" w:cs="Arial"/>
              </w:rPr>
            </w:pPr>
            <w:r w:rsidRPr="007E5228">
              <w:rPr>
                <w:rFonts w:ascii="Century Gothic" w:eastAsia="Century Gothic" w:hAnsi="Century Gothic" w:cs="Arial"/>
              </w:rPr>
              <w:t>Bancos</w:t>
            </w:r>
          </w:p>
        </w:tc>
        <w:tc>
          <w:tcPr>
            <w:tcW w:w="556" w:type="pct"/>
            <w:vAlign w:val="center"/>
          </w:tcPr>
          <w:p w14:paraId="035D0C4A" w14:textId="77777777" w:rsidR="00AE51AB" w:rsidRPr="007E5228" w:rsidRDefault="00AE51AB" w:rsidP="007E5228">
            <w:pPr>
              <w:tabs>
                <w:tab w:val="left" w:pos="33"/>
                <w:tab w:val="left" w:pos="1843"/>
              </w:tabs>
              <w:ind w:hanging="33"/>
              <w:jc w:val="center"/>
              <w:rPr>
                <w:rFonts w:ascii="Century Gothic" w:eastAsia="Century Gothic" w:hAnsi="Century Gothic" w:cs="Arial"/>
              </w:rPr>
            </w:pPr>
            <w:r w:rsidRPr="007E5228">
              <w:rPr>
                <w:rFonts w:ascii="Century Gothic" w:eastAsia="Century Gothic" w:hAnsi="Century Gothic" w:cs="Arial"/>
              </w:rPr>
              <w:t>NPT</w:t>
            </w:r>
          </w:p>
        </w:tc>
        <w:tc>
          <w:tcPr>
            <w:tcW w:w="613" w:type="pct"/>
            <w:vAlign w:val="center"/>
          </w:tcPr>
          <w:p w14:paraId="23AD33B3" w14:textId="77777777" w:rsidR="00AE51AB" w:rsidRPr="007E5228" w:rsidRDefault="00AE51AB" w:rsidP="007E5228">
            <w:pPr>
              <w:tabs>
                <w:tab w:val="left" w:pos="33"/>
                <w:tab w:val="left" w:pos="1843"/>
              </w:tabs>
              <w:ind w:hanging="33"/>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46A51213" w14:textId="77777777" w:rsidR="00AE51AB" w:rsidRPr="007E5228" w:rsidRDefault="00AE51AB" w:rsidP="007E5228">
            <w:pPr>
              <w:tabs>
                <w:tab w:val="left" w:pos="33"/>
                <w:tab w:val="left" w:pos="1843"/>
              </w:tabs>
              <w:ind w:hanging="33"/>
              <w:jc w:val="center"/>
              <w:rPr>
                <w:rFonts w:ascii="Century Gothic" w:eastAsia="Century Gothic" w:hAnsi="Century Gothic" w:cs="Arial"/>
              </w:rPr>
            </w:pPr>
            <w:r w:rsidRPr="007E5228">
              <w:rPr>
                <w:rFonts w:ascii="Century Gothic" w:eastAsia="Century Gothic" w:hAnsi="Century Gothic" w:cs="Arial"/>
              </w:rPr>
              <w:t>57</w:t>
            </w:r>
          </w:p>
        </w:tc>
        <w:tc>
          <w:tcPr>
            <w:tcW w:w="558" w:type="pct"/>
            <w:vAlign w:val="center"/>
          </w:tcPr>
          <w:p w14:paraId="45B337A5" w14:textId="77777777" w:rsidR="00AE51AB" w:rsidRPr="007E5228" w:rsidRDefault="00AE51AB" w:rsidP="007E5228">
            <w:pPr>
              <w:tabs>
                <w:tab w:val="left" w:pos="33"/>
                <w:tab w:val="left" w:pos="1843"/>
              </w:tabs>
              <w:ind w:hanging="33"/>
              <w:jc w:val="center"/>
              <w:rPr>
                <w:rFonts w:ascii="Century Gothic" w:eastAsia="Century Gothic" w:hAnsi="Century Gothic" w:cs="Arial"/>
              </w:rPr>
            </w:pPr>
            <w:r w:rsidRPr="007E5228">
              <w:rPr>
                <w:rFonts w:ascii="Century Gothic" w:eastAsia="Century Gothic" w:hAnsi="Century Gothic" w:cs="Arial"/>
              </w:rPr>
              <w:t>67</w:t>
            </w:r>
          </w:p>
        </w:tc>
        <w:tc>
          <w:tcPr>
            <w:tcW w:w="546" w:type="pct"/>
            <w:vAlign w:val="center"/>
          </w:tcPr>
          <w:p w14:paraId="076A9F7E" w14:textId="77777777" w:rsidR="00AE51AB" w:rsidRPr="007E5228" w:rsidRDefault="00AE51AB" w:rsidP="007E5228">
            <w:pPr>
              <w:tabs>
                <w:tab w:val="left" w:pos="33"/>
                <w:tab w:val="left" w:pos="1843"/>
              </w:tabs>
              <w:ind w:hanging="33"/>
              <w:jc w:val="center"/>
              <w:rPr>
                <w:rFonts w:ascii="Century Gothic" w:eastAsia="Century Gothic" w:hAnsi="Century Gothic" w:cs="Arial"/>
              </w:rPr>
            </w:pPr>
            <w:r w:rsidRPr="007E5228">
              <w:rPr>
                <w:rFonts w:ascii="Century Gothic" w:eastAsia="Century Gothic" w:hAnsi="Century Gothic" w:cs="Arial"/>
              </w:rPr>
              <w:t>78</w:t>
            </w:r>
          </w:p>
        </w:tc>
      </w:tr>
      <w:tr w:rsidR="007E5228" w:rsidRPr="007E5228" w14:paraId="0EFBEA5A" w14:textId="77777777" w:rsidTr="007E5228">
        <w:trPr>
          <w:trHeight w:val="20"/>
        </w:trPr>
        <w:tc>
          <w:tcPr>
            <w:tcW w:w="431" w:type="pct"/>
            <w:vAlign w:val="center"/>
          </w:tcPr>
          <w:p w14:paraId="52768D86" w14:textId="77777777" w:rsidR="00AE51AB" w:rsidRPr="007E5228" w:rsidRDefault="00AE51AB" w:rsidP="007E5228">
            <w:pPr>
              <w:tabs>
                <w:tab w:val="left" w:pos="33"/>
                <w:tab w:val="left" w:pos="1843"/>
              </w:tabs>
              <w:ind w:firstLine="33"/>
              <w:jc w:val="center"/>
              <w:rPr>
                <w:rFonts w:ascii="Century Gothic" w:eastAsia="Century Gothic" w:hAnsi="Century Gothic" w:cs="Arial"/>
              </w:rPr>
            </w:pPr>
            <w:r w:rsidRPr="007E5228">
              <w:rPr>
                <w:rFonts w:ascii="Century Gothic" w:eastAsia="Century Gothic" w:hAnsi="Century Gothic" w:cs="Arial"/>
              </w:rPr>
              <w:t>B006</w:t>
            </w:r>
          </w:p>
        </w:tc>
        <w:tc>
          <w:tcPr>
            <w:tcW w:w="1738" w:type="pct"/>
            <w:vAlign w:val="center"/>
          </w:tcPr>
          <w:p w14:paraId="292022BA" w14:textId="77777777" w:rsidR="00AE51AB" w:rsidRPr="007E5228" w:rsidRDefault="00AE51AB" w:rsidP="00E35607">
            <w:pPr>
              <w:tabs>
                <w:tab w:val="left" w:pos="33"/>
                <w:tab w:val="left" w:pos="1843"/>
              </w:tabs>
              <w:ind w:firstLine="33"/>
              <w:jc w:val="both"/>
              <w:rPr>
                <w:rFonts w:ascii="Century Gothic" w:eastAsia="Century Gothic" w:hAnsi="Century Gothic" w:cs="Arial"/>
              </w:rPr>
            </w:pPr>
            <w:r w:rsidRPr="007E5228">
              <w:rPr>
                <w:rFonts w:ascii="Century Gothic" w:eastAsia="Century Gothic" w:hAnsi="Century Gothic" w:cs="Arial"/>
              </w:rPr>
              <w:t>Blancos</w:t>
            </w:r>
          </w:p>
        </w:tc>
        <w:tc>
          <w:tcPr>
            <w:tcW w:w="556" w:type="pct"/>
            <w:vAlign w:val="center"/>
          </w:tcPr>
          <w:p w14:paraId="50E0F344" w14:textId="77777777" w:rsidR="00AE51AB" w:rsidRPr="007E5228" w:rsidRDefault="00AE51AB" w:rsidP="007E5228">
            <w:pPr>
              <w:tabs>
                <w:tab w:val="left" w:pos="33"/>
                <w:tab w:val="left" w:pos="1843"/>
              </w:tabs>
              <w:ind w:firstLine="33"/>
              <w:jc w:val="center"/>
              <w:rPr>
                <w:rFonts w:ascii="Century Gothic" w:eastAsia="Century Gothic" w:hAnsi="Century Gothic" w:cs="Arial"/>
              </w:rPr>
            </w:pPr>
            <w:r w:rsidRPr="007E5228">
              <w:rPr>
                <w:rFonts w:ascii="Century Gothic" w:eastAsia="Century Gothic" w:hAnsi="Century Gothic" w:cs="Arial"/>
              </w:rPr>
              <w:t>NPT</w:t>
            </w:r>
          </w:p>
        </w:tc>
        <w:tc>
          <w:tcPr>
            <w:tcW w:w="613" w:type="pct"/>
            <w:vAlign w:val="center"/>
          </w:tcPr>
          <w:p w14:paraId="60E14C4C" w14:textId="77777777" w:rsidR="00AE51AB" w:rsidRPr="007E5228" w:rsidRDefault="00AE51AB" w:rsidP="007E5228">
            <w:pPr>
              <w:tabs>
                <w:tab w:val="left" w:pos="33"/>
                <w:tab w:val="left" w:pos="1843"/>
              </w:tabs>
              <w:ind w:firstLine="33"/>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3E38DC39" w14:textId="77777777" w:rsidR="00AE51AB" w:rsidRPr="007E5228" w:rsidRDefault="00AE51AB" w:rsidP="007E5228">
            <w:pPr>
              <w:tabs>
                <w:tab w:val="left" w:pos="33"/>
                <w:tab w:val="left" w:pos="1843"/>
              </w:tabs>
              <w:ind w:firstLine="33"/>
              <w:jc w:val="center"/>
              <w:rPr>
                <w:rFonts w:ascii="Century Gothic" w:eastAsia="Century Gothic" w:hAnsi="Century Gothic" w:cs="Arial"/>
              </w:rPr>
            </w:pPr>
            <w:r w:rsidRPr="007E5228">
              <w:rPr>
                <w:rFonts w:ascii="Century Gothic" w:eastAsia="Century Gothic" w:hAnsi="Century Gothic" w:cs="Arial"/>
              </w:rPr>
              <w:t>17</w:t>
            </w:r>
          </w:p>
        </w:tc>
        <w:tc>
          <w:tcPr>
            <w:tcW w:w="558" w:type="pct"/>
            <w:vAlign w:val="center"/>
          </w:tcPr>
          <w:p w14:paraId="26653DAA" w14:textId="77777777" w:rsidR="00AE51AB" w:rsidRPr="007E5228" w:rsidRDefault="00AE51AB" w:rsidP="007E5228">
            <w:pPr>
              <w:tabs>
                <w:tab w:val="left" w:pos="33"/>
                <w:tab w:val="left" w:pos="1843"/>
              </w:tabs>
              <w:ind w:firstLine="33"/>
              <w:jc w:val="center"/>
              <w:rPr>
                <w:rFonts w:ascii="Century Gothic" w:eastAsia="Century Gothic" w:hAnsi="Century Gothic" w:cs="Arial"/>
              </w:rPr>
            </w:pPr>
            <w:r w:rsidRPr="007E5228">
              <w:rPr>
                <w:rFonts w:ascii="Century Gothic" w:eastAsia="Century Gothic" w:hAnsi="Century Gothic" w:cs="Arial"/>
              </w:rPr>
              <w:t>23</w:t>
            </w:r>
          </w:p>
        </w:tc>
        <w:tc>
          <w:tcPr>
            <w:tcW w:w="546" w:type="pct"/>
            <w:vAlign w:val="center"/>
          </w:tcPr>
          <w:p w14:paraId="14FB7D20" w14:textId="77777777" w:rsidR="00AE51AB" w:rsidRPr="007E5228" w:rsidRDefault="00AE51AB" w:rsidP="007E5228">
            <w:pPr>
              <w:tabs>
                <w:tab w:val="left" w:pos="33"/>
                <w:tab w:val="left" w:pos="1843"/>
              </w:tabs>
              <w:ind w:firstLine="33"/>
              <w:jc w:val="center"/>
              <w:rPr>
                <w:rFonts w:ascii="Century Gothic" w:eastAsia="Century Gothic" w:hAnsi="Century Gothic" w:cs="Arial"/>
              </w:rPr>
            </w:pPr>
            <w:r w:rsidRPr="007E5228">
              <w:rPr>
                <w:rFonts w:ascii="Century Gothic" w:eastAsia="Century Gothic" w:hAnsi="Century Gothic" w:cs="Arial"/>
              </w:rPr>
              <w:t>28</w:t>
            </w:r>
          </w:p>
        </w:tc>
      </w:tr>
      <w:tr w:rsidR="007E5228" w:rsidRPr="007E5228" w14:paraId="4EE75302" w14:textId="77777777" w:rsidTr="007E5228">
        <w:trPr>
          <w:trHeight w:val="20"/>
        </w:trPr>
        <w:tc>
          <w:tcPr>
            <w:tcW w:w="431" w:type="pct"/>
            <w:vAlign w:val="center"/>
          </w:tcPr>
          <w:p w14:paraId="715A3B3C"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B007</w:t>
            </w:r>
          </w:p>
        </w:tc>
        <w:tc>
          <w:tcPr>
            <w:tcW w:w="1738" w:type="pct"/>
            <w:vAlign w:val="center"/>
          </w:tcPr>
          <w:p w14:paraId="2D9F6402" w14:textId="77777777" w:rsidR="00AE51AB" w:rsidRPr="007E5228" w:rsidRDefault="00AE51AB" w:rsidP="00E35607">
            <w:pPr>
              <w:pBdr>
                <w:top w:val="nil"/>
                <w:left w:val="nil"/>
                <w:bottom w:val="nil"/>
                <w:right w:val="nil"/>
                <w:between w:val="nil"/>
              </w:pBdr>
              <w:tabs>
                <w:tab w:val="left" w:pos="0"/>
                <w:tab w:val="left" w:pos="1843"/>
              </w:tabs>
              <w:ind w:hanging="33"/>
              <w:jc w:val="both"/>
              <w:rPr>
                <w:rFonts w:ascii="Century Gothic" w:eastAsia="Century Gothic" w:hAnsi="Century Gothic" w:cs="Arial"/>
              </w:rPr>
            </w:pPr>
            <w:r w:rsidRPr="007E5228">
              <w:rPr>
                <w:rFonts w:ascii="Century Gothic" w:eastAsia="Century Gothic" w:hAnsi="Century Gothic" w:cs="Arial"/>
              </w:rPr>
              <w:t>Banco de materiales (Explotación y/o demolición)</w:t>
            </w:r>
          </w:p>
        </w:tc>
        <w:tc>
          <w:tcPr>
            <w:tcW w:w="556" w:type="pct"/>
            <w:vAlign w:val="center"/>
          </w:tcPr>
          <w:p w14:paraId="56CC7A44" w14:textId="77777777" w:rsidR="00AE51AB" w:rsidRPr="007E5228" w:rsidRDefault="00AE51AB" w:rsidP="007E5228">
            <w:pPr>
              <w:tabs>
                <w:tab w:val="left" w:pos="1843"/>
              </w:tabs>
              <w:autoSpaceDE w:val="0"/>
              <w:autoSpaceDN w:val="0"/>
              <w:adjustRightInd w:val="0"/>
              <w:jc w:val="center"/>
              <w:rPr>
                <w:rFonts w:ascii="Century Gothic" w:hAnsi="Century Gothic" w:cs="Arial"/>
              </w:rPr>
            </w:pPr>
            <w:r w:rsidRPr="007E5228">
              <w:rPr>
                <w:rFonts w:ascii="Century Gothic" w:hAnsi="Century Gothic" w:cs="Arial"/>
              </w:rPr>
              <w:t>NPT</w:t>
            </w:r>
          </w:p>
        </w:tc>
        <w:tc>
          <w:tcPr>
            <w:tcW w:w="613" w:type="pct"/>
            <w:vAlign w:val="center"/>
          </w:tcPr>
          <w:p w14:paraId="7D7B5EDD" w14:textId="77777777" w:rsidR="00AE51AB" w:rsidRPr="007E5228" w:rsidRDefault="00AE51AB" w:rsidP="007E5228">
            <w:pPr>
              <w:tabs>
                <w:tab w:val="left" w:pos="1843"/>
              </w:tabs>
              <w:autoSpaceDE w:val="0"/>
              <w:autoSpaceDN w:val="0"/>
              <w:adjustRightInd w:val="0"/>
              <w:jc w:val="center"/>
              <w:rPr>
                <w:rFonts w:ascii="Century Gothic" w:hAnsi="Century Gothic" w:cs="Arial"/>
              </w:rPr>
            </w:pPr>
            <w:r w:rsidRPr="007E5228">
              <w:rPr>
                <w:rFonts w:ascii="Century Gothic" w:hAnsi="Century Gothic" w:cs="Arial"/>
              </w:rPr>
              <w:t>NPT</w:t>
            </w:r>
          </w:p>
        </w:tc>
        <w:tc>
          <w:tcPr>
            <w:tcW w:w="558" w:type="pct"/>
            <w:vAlign w:val="center"/>
          </w:tcPr>
          <w:p w14:paraId="00F32E2A" w14:textId="77777777" w:rsidR="00AE51AB" w:rsidRPr="007E5228" w:rsidRDefault="00AE51AB" w:rsidP="007E5228">
            <w:pPr>
              <w:tabs>
                <w:tab w:val="left" w:pos="1843"/>
              </w:tabs>
              <w:autoSpaceDE w:val="0"/>
              <w:autoSpaceDN w:val="0"/>
              <w:adjustRightInd w:val="0"/>
              <w:jc w:val="center"/>
              <w:rPr>
                <w:rFonts w:ascii="Century Gothic" w:hAnsi="Century Gothic" w:cs="Arial"/>
              </w:rPr>
            </w:pPr>
            <w:r w:rsidRPr="007E5228">
              <w:rPr>
                <w:rFonts w:ascii="Century Gothic" w:hAnsi="Century Gothic" w:cs="Arial"/>
              </w:rPr>
              <w:t>19</w:t>
            </w:r>
          </w:p>
        </w:tc>
        <w:tc>
          <w:tcPr>
            <w:tcW w:w="558" w:type="pct"/>
            <w:vAlign w:val="center"/>
          </w:tcPr>
          <w:p w14:paraId="0C3EA7B3" w14:textId="77777777" w:rsidR="00AE51AB" w:rsidRPr="007E5228" w:rsidRDefault="00AE51AB" w:rsidP="007E5228">
            <w:pPr>
              <w:tabs>
                <w:tab w:val="left" w:pos="1843"/>
              </w:tabs>
              <w:autoSpaceDE w:val="0"/>
              <w:autoSpaceDN w:val="0"/>
              <w:adjustRightInd w:val="0"/>
              <w:jc w:val="center"/>
              <w:rPr>
                <w:rFonts w:ascii="Century Gothic" w:hAnsi="Century Gothic" w:cs="Arial"/>
              </w:rPr>
            </w:pPr>
            <w:r w:rsidRPr="007E5228">
              <w:rPr>
                <w:rFonts w:ascii="Century Gothic" w:hAnsi="Century Gothic" w:cs="Arial"/>
              </w:rPr>
              <w:t>26</w:t>
            </w:r>
          </w:p>
        </w:tc>
        <w:tc>
          <w:tcPr>
            <w:tcW w:w="546" w:type="pct"/>
            <w:vAlign w:val="center"/>
          </w:tcPr>
          <w:p w14:paraId="5AB43879" w14:textId="77777777" w:rsidR="00AE51AB" w:rsidRPr="007E5228" w:rsidRDefault="00AE51AB" w:rsidP="007E5228">
            <w:pPr>
              <w:tabs>
                <w:tab w:val="left" w:pos="1843"/>
              </w:tabs>
              <w:autoSpaceDE w:val="0"/>
              <w:autoSpaceDN w:val="0"/>
              <w:adjustRightInd w:val="0"/>
              <w:jc w:val="center"/>
              <w:rPr>
                <w:rFonts w:ascii="Century Gothic" w:hAnsi="Century Gothic" w:cs="Arial"/>
              </w:rPr>
            </w:pPr>
            <w:r w:rsidRPr="007E5228">
              <w:rPr>
                <w:rFonts w:ascii="Century Gothic" w:hAnsi="Century Gothic" w:cs="Arial"/>
              </w:rPr>
              <w:t>44</w:t>
            </w:r>
          </w:p>
        </w:tc>
      </w:tr>
      <w:tr w:rsidR="007E5228" w:rsidRPr="007E5228" w14:paraId="77DF014D" w14:textId="77777777" w:rsidTr="007E5228">
        <w:trPr>
          <w:trHeight w:val="20"/>
        </w:trPr>
        <w:tc>
          <w:tcPr>
            <w:tcW w:w="431" w:type="pct"/>
            <w:vAlign w:val="center"/>
          </w:tcPr>
          <w:p w14:paraId="1B685C2E"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B008</w:t>
            </w:r>
          </w:p>
        </w:tc>
        <w:tc>
          <w:tcPr>
            <w:tcW w:w="1738" w:type="pct"/>
            <w:vAlign w:val="center"/>
          </w:tcPr>
          <w:p w14:paraId="0DA50C22" w14:textId="77777777" w:rsidR="00AE51AB" w:rsidRPr="007E5228" w:rsidRDefault="00AE51AB" w:rsidP="00E35607">
            <w:pPr>
              <w:pBdr>
                <w:top w:val="nil"/>
                <w:left w:val="nil"/>
                <w:bottom w:val="nil"/>
                <w:right w:val="nil"/>
                <w:between w:val="nil"/>
              </w:pBdr>
              <w:tabs>
                <w:tab w:val="left" w:pos="0"/>
                <w:tab w:val="left" w:pos="1843"/>
              </w:tabs>
              <w:ind w:hanging="33"/>
              <w:jc w:val="both"/>
              <w:rPr>
                <w:rFonts w:ascii="Century Gothic" w:eastAsia="Century Gothic" w:hAnsi="Century Gothic" w:cs="Arial"/>
              </w:rPr>
            </w:pPr>
            <w:r w:rsidRPr="007E5228">
              <w:rPr>
                <w:rFonts w:ascii="Century Gothic" w:eastAsia="Century Gothic" w:hAnsi="Century Gothic" w:cs="Arial"/>
              </w:rPr>
              <w:t>Biblioteca</w:t>
            </w:r>
          </w:p>
        </w:tc>
        <w:tc>
          <w:tcPr>
            <w:tcW w:w="556" w:type="pct"/>
            <w:vAlign w:val="center"/>
          </w:tcPr>
          <w:p w14:paraId="0FCF2967" w14:textId="77777777" w:rsidR="00AE51AB" w:rsidRPr="007E5228" w:rsidRDefault="00AE51AB" w:rsidP="007E5228">
            <w:pPr>
              <w:tabs>
                <w:tab w:val="left" w:pos="1843"/>
              </w:tabs>
              <w:autoSpaceDE w:val="0"/>
              <w:autoSpaceDN w:val="0"/>
              <w:adjustRightInd w:val="0"/>
              <w:jc w:val="center"/>
              <w:rPr>
                <w:rFonts w:ascii="Century Gothic" w:hAnsi="Century Gothic" w:cs="Arial"/>
              </w:rPr>
            </w:pPr>
            <w:r w:rsidRPr="007E5228">
              <w:rPr>
                <w:rFonts w:ascii="Century Gothic" w:hAnsi="Century Gothic" w:cs="Arial"/>
              </w:rPr>
              <w:t>NPT</w:t>
            </w:r>
          </w:p>
        </w:tc>
        <w:tc>
          <w:tcPr>
            <w:tcW w:w="613" w:type="pct"/>
            <w:vAlign w:val="center"/>
          </w:tcPr>
          <w:p w14:paraId="19741EF9" w14:textId="77777777" w:rsidR="00AE51AB" w:rsidRPr="007E5228" w:rsidRDefault="00AE51AB" w:rsidP="007E5228">
            <w:pPr>
              <w:tabs>
                <w:tab w:val="left" w:pos="1843"/>
              </w:tabs>
              <w:autoSpaceDE w:val="0"/>
              <w:autoSpaceDN w:val="0"/>
              <w:adjustRightInd w:val="0"/>
              <w:jc w:val="center"/>
              <w:rPr>
                <w:rFonts w:ascii="Century Gothic" w:hAnsi="Century Gothic" w:cs="Arial"/>
              </w:rPr>
            </w:pPr>
            <w:r w:rsidRPr="007E5228">
              <w:rPr>
                <w:rFonts w:ascii="Century Gothic" w:hAnsi="Century Gothic" w:cs="Arial"/>
              </w:rPr>
              <w:t>NPT</w:t>
            </w:r>
          </w:p>
        </w:tc>
        <w:tc>
          <w:tcPr>
            <w:tcW w:w="558" w:type="pct"/>
            <w:vAlign w:val="center"/>
          </w:tcPr>
          <w:p w14:paraId="16D50609" w14:textId="77777777" w:rsidR="00AE51AB" w:rsidRPr="007E5228" w:rsidRDefault="00AE51AB" w:rsidP="007E5228">
            <w:pPr>
              <w:tabs>
                <w:tab w:val="left" w:pos="1843"/>
              </w:tabs>
              <w:autoSpaceDE w:val="0"/>
              <w:autoSpaceDN w:val="0"/>
              <w:adjustRightInd w:val="0"/>
              <w:jc w:val="center"/>
              <w:rPr>
                <w:rFonts w:ascii="Century Gothic" w:hAnsi="Century Gothic" w:cs="Arial"/>
              </w:rPr>
            </w:pPr>
            <w:r w:rsidRPr="007E5228">
              <w:rPr>
                <w:rFonts w:ascii="Century Gothic" w:hAnsi="Century Gothic" w:cs="Arial"/>
              </w:rPr>
              <w:t>34</w:t>
            </w:r>
          </w:p>
        </w:tc>
        <w:tc>
          <w:tcPr>
            <w:tcW w:w="558" w:type="pct"/>
            <w:vAlign w:val="center"/>
          </w:tcPr>
          <w:p w14:paraId="05553701" w14:textId="77777777" w:rsidR="00AE51AB" w:rsidRPr="007E5228" w:rsidRDefault="00AE51AB" w:rsidP="007E5228">
            <w:pPr>
              <w:tabs>
                <w:tab w:val="left" w:pos="1843"/>
              </w:tabs>
              <w:autoSpaceDE w:val="0"/>
              <w:autoSpaceDN w:val="0"/>
              <w:adjustRightInd w:val="0"/>
              <w:jc w:val="center"/>
              <w:rPr>
                <w:rFonts w:ascii="Century Gothic" w:hAnsi="Century Gothic" w:cs="Arial"/>
              </w:rPr>
            </w:pPr>
            <w:r w:rsidRPr="007E5228">
              <w:rPr>
                <w:rFonts w:ascii="Century Gothic" w:hAnsi="Century Gothic" w:cs="Arial"/>
              </w:rPr>
              <w:t>45</w:t>
            </w:r>
          </w:p>
        </w:tc>
        <w:tc>
          <w:tcPr>
            <w:tcW w:w="546" w:type="pct"/>
            <w:vAlign w:val="center"/>
          </w:tcPr>
          <w:p w14:paraId="312BC987" w14:textId="77777777" w:rsidR="00AE51AB" w:rsidRPr="007E5228" w:rsidRDefault="00AE51AB" w:rsidP="007E5228">
            <w:pPr>
              <w:tabs>
                <w:tab w:val="left" w:pos="1843"/>
              </w:tabs>
              <w:autoSpaceDE w:val="0"/>
              <w:autoSpaceDN w:val="0"/>
              <w:adjustRightInd w:val="0"/>
              <w:jc w:val="center"/>
              <w:rPr>
                <w:rFonts w:ascii="Century Gothic" w:hAnsi="Century Gothic" w:cs="Arial"/>
              </w:rPr>
            </w:pPr>
            <w:r w:rsidRPr="007E5228">
              <w:rPr>
                <w:rFonts w:ascii="Century Gothic" w:hAnsi="Century Gothic" w:cs="Arial"/>
              </w:rPr>
              <w:t>55</w:t>
            </w:r>
          </w:p>
        </w:tc>
      </w:tr>
      <w:tr w:rsidR="007E5228" w:rsidRPr="007E5228" w14:paraId="2BE8AE0D" w14:textId="77777777" w:rsidTr="007E5228">
        <w:trPr>
          <w:trHeight w:val="20"/>
        </w:trPr>
        <w:tc>
          <w:tcPr>
            <w:tcW w:w="431" w:type="pct"/>
            <w:vAlign w:val="center"/>
          </w:tcPr>
          <w:p w14:paraId="4141EF31"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B009</w:t>
            </w:r>
          </w:p>
        </w:tc>
        <w:tc>
          <w:tcPr>
            <w:tcW w:w="1738" w:type="pct"/>
            <w:vAlign w:val="center"/>
          </w:tcPr>
          <w:p w14:paraId="19820D56" w14:textId="77777777" w:rsidR="00AE51AB" w:rsidRPr="007E5228" w:rsidRDefault="00AE51AB" w:rsidP="00E35607">
            <w:pPr>
              <w:pBdr>
                <w:top w:val="nil"/>
                <w:left w:val="nil"/>
                <w:bottom w:val="nil"/>
                <w:right w:val="nil"/>
                <w:between w:val="nil"/>
              </w:pBdr>
              <w:tabs>
                <w:tab w:val="left" w:pos="0"/>
                <w:tab w:val="left" w:pos="1843"/>
              </w:tabs>
              <w:ind w:hanging="33"/>
              <w:jc w:val="both"/>
              <w:rPr>
                <w:rFonts w:ascii="Century Gothic" w:eastAsia="Century Gothic" w:hAnsi="Century Gothic" w:cs="Arial"/>
              </w:rPr>
            </w:pPr>
            <w:r w:rsidRPr="007E5228">
              <w:rPr>
                <w:rFonts w:ascii="Century Gothic" w:eastAsia="Century Gothic" w:hAnsi="Century Gothic" w:cs="Arial"/>
              </w:rPr>
              <w:t>Boliches y billares</w:t>
            </w:r>
          </w:p>
        </w:tc>
        <w:tc>
          <w:tcPr>
            <w:tcW w:w="556" w:type="pct"/>
            <w:vAlign w:val="center"/>
          </w:tcPr>
          <w:p w14:paraId="2D464A40" w14:textId="77777777" w:rsidR="00AE51AB" w:rsidRPr="007E5228" w:rsidRDefault="00AE51AB" w:rsidP="007E5228">
            <w:pPr>
              <w:tabs>
                <w:tab w:val="left" w:pos="1843"/>
              </w:tabs>
              <w:autoSpaceDE w:val="0"/>
              <w:autoSpaceDN w:val="0"/>
              <w:adjustRightInd w:val="0"/>
              <w:jc w:val="center"/>
              <w:rPr>
                <w:rFonts w:ascii="Century Gothic" w:hAnsi="Century Gothic" w:cs="Arial"/>
              </w:rPr>
            </w:pPr>
            <w:r w:rsidRPr="007E5228">
              <w:rPr>
                <w:rFonts w:ascii="Century Gothic" w:hAnsi="Century Gothic" w:cs="Arial"/>
              </w:rPr>
              <w:t>NPT</w:t>
            </w:r>
          </w:p>
        </w:tc>
        <w:tc>
          <w:tcPr>
            <w:tcW w:w="613" w:type="pct"/>
            <w:vAlign w:val="center"/>
          </w:tcPr>
          <w:p w14:paraId="7C9B40F4" w14:textId="77777777" w:rsidR="00AE51AB" w:rsidRPr="007E5228" w:rsidRDefault="00AE51AB" w:rsidP="007E5228">
            <w:pPr>
              <w:tabs>
                <w:tab w:val="left" w:pos="1843"/>
              </w:tabs>
              <w:autoSpaceDE w:val="0"/>
              <w:autoSpaceDN w:val="0"/>
              <w:adjustRightInd w:val="0"/>
              <w:jc w:val="center"/>
              <w:rPr>
                <w:rFonts w:ascii="Century Gothic" w:hAnsi="Century Gothic" w:cs="Arial"/>
              </w:rPr>
            </w:pPr>
            <w:r w:rsidRPr="007E5228">
              <w:rPr>
                <w:rFonts w:ascii="Century Gothic" w:hAnsi="Century Gothic" w:cs="Arial"/>
              </w:rPr>
              <w:t>NPT</w:t>
            </w:r>
          </w:p>
        </w:tc>
        <w:tc>
          <w:tcPr>
            <w:tcW w:w="558" w:type="pct"/>
            <w:vAlign w:val="center"/>
          </w:tcPr>
          <w:p w14:paraId="6B17CA52" w14:textId="77777777" w:rsidR="00AE51AB" w:rsidRPr="007E5228" w:rsidRDefault="00AE51AB" w:rsidP="007E5228">
            <w:pPr>
              <w:tabs>
                <w:tab w:val="left" w:pos="1843"/>
              </w:tabs>
              <w:autoSpaceDE w:val="0"/>
              <w:autoSpaceDN w:val="0"/>
              <w:adjustRightInd w:val="0"/>
              <w:jc w:val="center"/>
              <w:rPr>
                <w:rFonts w:ascii="Century Gothic" w:hAnsi="Century Gothic" w:cs="Arial"/>
              </w:rPr>
            </w:pPr>
            <w:r w:rsidRPr="007E5228">
              <w:rPr>
                <w:rFonts w:ascii="Century Gothic" w:hAnsi="Century Gothic" w:cs="Arial"/>
              </w:rPr>
              <w:t>115</w:t>
            </w:r>
          </w:p>
        </w:tc>
        <w:tc>
          <w:tcPr>
            <w:tcW w:w="558" w:type="pct"/>
            <w:vAlign w:val="center"/>
          </w:tcPr>
          <w:p w14:paraId="0AB9AB65" w14:textId="77777777" w:rsidR="00AE51AB" w:rsidRPr="007E5228" w:rsidRDefault="00AE51AB" w:rsidP="007E5228">
            <w:pPr>
              <w:tabs>
                <w:tab w:val="left" w:pos="1843"/>
              </w:tabs>
              <w:autoSpaceDE w:val="0"/>
              <w:autoSpaceDN w:val="0"/>
              <w:adjustRightInd w:val="0"/>
              <w:jc w:val="center"/>
              <w:rPr>
                <w:rFonts w:ascii="Century Gothic" w:hAnsi="Century Gothic" w:cs="Arial"/>
              </w:rPr>
            </w:pPr>
            <w:r w:rsidRPr="007E5228">
              <w:rPr>
                <w:rFonts w:ascii="Century Gothic" w:hAnsi="Century Gothic" w:cs="Arial"/>
              </w:rPr>
              <w:t>138</w:t>
            </w:r>
          </w:p>
        </w:tc>
        <w:tc>
          <w:tcPr>
            <w:tcW w:w="546" w:type="pct"/>
            <w:vAlign w:val="center"/>
          </w:tcPr>
          <w:p w14:paraId="0FF1020F" w14:textId="77777777" w:rsidR="00AE51AB" w:rsidRPr="007E5228" w:rsidRDefault="00AE51AB" w:rsidP="007E5228">
            <w:pPr>
              <w:tabs>
                <w:tab w:val="left" w:pos="1843"/>
              </w:tabs>
              <w:autoSpaceDE w:val="0"/>
              <w:autoSpaceDN w:val="0"/>
              <w:adjustRightInd w:val="0"/>
              <w:jc w:val="center"/>
              <w:rPr>
                <w:rFonts w:ascii="Century Gothic" w:hAnsi="Century Gothic" w:cs="Arial"/>
              </w:rPr>
            </w:pPr>
            <w:r w:rsidRPr="007E5228">
              <w:rPr>
                <w:rFonts w:ascii="Century Gothic" w:hAnsi="Century Gothic" w:cs="Arial"/>
              </w:rPr>
              <w:t>172</w:t>
            </w:r>
          </w:p>
        </w:tc>
      </w:tr>
      <w:tr w:rsidR="007E5228" w:rsidRPr="007E5228" w14:paraId="1C1DF485" w14:textId="77777777" w:rsidTr="007E5228">
        <w:trPr>
          <w:trHeight w:val="20"/>
        </w:trPr>
        <w:tc>
          <w:tcPr>
            <w:tcW w:w="431" w:type="pct"/>
            <w:vAlign w:val="center"/>
          </w:tcPr>
          <w:p w14:paraId="1869EFD5"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C001</w:t>
            </w:r>
          </w:p>
        </w:tc>
        <w:tc>
          <w:tcPr>
            <w:tcW w:w="1738" w:type="pct"/>
            <w:vAlign w:val="center"/>
          </w:tcPr>
          <w:p w14:paraId="33228051" w14:textId="77777777" w:rsidR="00AE51AB" w:rsidRPr="007E5228" w:rsidRDefault="00AE51AB" w:rsidP="00E35607">
            <w:pPr>
              <w:tabs>
                <w:tab w:val="left" w:pos="33"/>
                <w:tab w:val="left" w:pos="1843"/>
              </w:tabs>
              <w:jc w:val="both"/>
              <w:rPr>
                <w:rFonts w:ascii="Century Gothic" w:eastAsia="Century Gothic" w:hAnsi="Century Gothic" w:cs="Arial"/>
              </w:rPr>
            </w:pPr>
            <w:r w:rsidRPr="007E5228">
              <w:rPr>
                <w:rFonts w:ascii="Century Gothic" w:eastAsia="Century Gothic" w:hAnsi="Century Gothic" w:cs="Arial"/>
              </w:rPr>
              <w:t>Cantinas, bares, cervecerías, centros nocturnos, Discotecas salón de baile</w:t>
            </w:r>
          </w:p>
        </w:tc>
        <w:tc>
          <w:tcPr>
            <w:tcW w:w="556" w:type="pct"/>
            <w:vAlign w:val="center"/>
          </w:tcPr>
          <w:p w14:paraId="4DA17745"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613" w:type="pct"/>
            <w:vAlign w:val="center"/>
          </w:tcPr>
          <w:p w14:paraId="466975B9"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56D60403"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115</w:t>
            </w:r>
          </w:p>
        </w:tc>
        <w:tc>
          <w:tcPr>
            <w:tcW w:w="558" w:type="pct"/>
            <w:vAlign w:val="center"/>
          </w:tcPr>
          <w:p w14:paraId="6B64BDB4"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138</w:t>
            </w:r>
          </w:p>
        </w:tc>
        <w:tc>
          <w:tcPr>
            <w:tcW w:w="546" w:type="pct"/>
            <w:vAlign w:val="center"/>
          </w:tcPr>
          <w:p w14:paraId="12CEA1B2"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172</w:t>
            </w:r>
          </w:p>
        </w:tc>
      </w:tr>
      <w:tr w:rsidR="007E5228" w:rsidRPr="007E5228" w14:paraId="3E255FFE" w14:textId="77777777" w:rsidTr="007E5228">
        <w:trPr>
          <w:trHeight w:val="20"/>
        </w:trPr>
        <w:tc>
          <w:tcPr>
            <w:tcW w:w="431" w:type="pct"/>
            <w:vAlign w:val="center"/>
          </w:tcPr>
          <w:p w14:paraId="443A5766"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C002</w:t>
            </w:r>
          </w:p>
        </w:tc>
        <w:tc>
          <w:tcPr>
            <w:tcW w:w="1738" w:type="pct"/>
            <w:vAlign w:val="center"/>
          </w:tcPr>
          <w:p w14:paraId="0D37D008" w14:textId="77777777" w:rsidR="00AE51AB" w:rsidRPr="007E5228" w:rsidRDefault="00AE51AB" w:rsidP="00E35607">
            <w:pPr>
              <w:tabs>
                <w:tab w:val="left" w:pos="33"/>
                <w:tab w:val="left" w:pos="1843"/>
              </w:tabs>
              <w:jc w:val="both"/>
              <w:rPr>
                <w:rFonts w:ascii="Century Gothic" w:eastAsia="Century Gothic" w:hAnsi="Century Gothic" w:cs="Arial"/>
              </w:rPr>
            </w:pPr>
            <w:r w:rsidRPr="007E5228">
              <w:rPr>
                <w:rFonts w:ascii="Century Gothic" w:eastAsia="Century Gothic" w:hAnsi="Century Gothic" w:cs="Arial"/>
              </w:rPr>
              <w:t>Café Internet</w:t>
            </w:r>
          </w:p>
        </w:tc>
        <w:tc>
          <w:tcPr>
            <w:tcW w:w="556" w:type="pct"/>
            <w:vAlign w:val="center"/>
          </w:tcPr>
          <w:p w14:paraId="31346C91"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613" w:type="pct"/>
            <w:vAlign w:val="center"/>
          </w:tcPr>
          <w:p w14:paraId="4335D037"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0281AA25"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17</w:t>
            </w:r>
          </w:p>
        </w:tc>
        <w:tc>
          <w:tcPr>
            <w:tcW w:w="558" w:type="pct"/>
            <w:vAlign w:val="center"/>
          </w:tcPr>
          <w:p w14:paraId="436910F4"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23</w:t>
            </w:r>
          </w:p>
        </w:tc>
        <w:tc>
          <w:tcPr>
            <w:tcW w:w="546" w:type="pct"/>
            <w:vAlign w:val="center"/>
          </w:tcPr>
          <w:p w14:paraId="30BC2D5F"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28</w:t>
            </w:r>
          </w:p>
        </w:tc>
      </w:tr>
      <w:tr w:rsidR="007E5228" w:rsidRPr="007E5228" w14:paraId="336FB779" w14:textId="77777777" w:rsidTr="007E5228">
        <w:trPr>
          <w:trHeight w:val="20"/>
        </w:trPr>
        <w:tc>
          <w:tcPr>
            <w:tcW w:w="431" w:type="pct"/>
            <w:vAlign w:val="center"/>
          </w:tcPr>
          <w:p w14:paraId="3AE05BE1"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C003</w:t>
            </w:r>
          </w:p>
        </w:tc>
        <w:tc>
          <w:tcPr>
            <w:tcW w:w="1738" w:type="pct"/>
            <w:vAlign w:val="center"/>
          </w:tcPr>
          <w:p w14:paraId="4C31A0F4" w14:textId="77777777" w:rsidR="00AE51AB" w:rsidRPr="007E5228" w:rsidRDefault="00AE51AB" w:rsidP="00E35607">
            <w:pPr>
              <w:tabs>
                <w:tab w:val="left" w:pos="33"/>
                <w:tab w:val="left" w:pos="600"/>
                <w:tab w:val="left" w:pos="1843"/>
              </w:tabs>
              <w:jc w:val="both"/>
              <w:rPr>
                <w:rFonts w:ascii="Century Gothic" w:eastAsia="Century Gothic" w:hAnsi="Century Gothic" w:cs="Arial"/>
              </w:rPr>
            </w:pPr>
            <w:r w:rsidRPr="007E5228">
              <w:rPr>
                <w:rFonts w:ascii="Century Gothic" w:eastAsia="Century Gothic" w:hAnsi="Century Gothic" w:cs="Arial"/>
              </w:rPr>
              <w:t>Carnicería, pescadería y pollos</w:t>
            </w:r>
          </w:p>
        </w:tc>
        <w:tc>
          <w:tcPr>
            <w:tcW w:w="556" w:type="pct"/>
            <w:vAlign w:val="center"/>
          </w:tcPr>
          <w:p w14:paraId="26F87ECB" w14:textId="77777777" w:rsidR="00AE51AB" w:rsidRPr="007E5228" w:rsidRDefault="00AE51AB" w:rsidP="007E5228">
            <w:pPr>
              <w:tabs>
                <w:tab w:val="left" w:pos="33"/>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613" w:type="pct"/>
            <w:vAlign w:val="center"/>
          </w:tcPr>
          <w:p w14:paraId="2624F688" w14:textId="77777777" w:rsidR="00AE51AB" w:rsidRPr="007E5228" w:rsidRDefault="00AE51AB" w:rsidP="007E5228">
            <w:pPr>
              <w:tabs>
                <w:tab w:val="left" w:pos="33"/>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73128F80"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17</w:t>
            </w:r>
          </w:p>
        </w:tc>
        <w:tc>
          <w:tcPr>
            <w:tcW w:w="558" w:type="pct"/>
            <w:vAlign w:val="center"/>
          </w:tcPr>
          <w:p w14:paraId="2A18285F"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23</w:t>
            </w:r>
          </w:p>
        </w:tc>
        <w:tc>
          <w:tcPr>
            <w:tcW w:w="546" w:type="pct"/>
            <w:vAlign w:val="center"/>
          </w:tcPr>
          <w:p w14:paraId="7BD19C8D"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28</w:t>
            </w:r>
          </w:p>
        </w:tc>
      </w:tr>
      <w:tr w:rsidR="007E5228" w:rsidRPr="007E5228" w14:paraId="75011C6C" w14:textId="77777777" w:rsidTr="007E5228">
        <w:trPr>
          <w:trHeight w:val="20"/>
        </w:trPr>
        <w:tc>
          <w:tcPr>
            <w:tcW w:w="431" w:type="pct"/>
            <w:vAlign w:val="center"/>
          </w:tcPr>
          <w:p w14:paraId="5FDE664F" w14:textId="77777777" w:rsidR="00AE51AB" w:rsidRPr="007E5228" w:rsidRDefault="00AE51AB" w:rsidP="007E5228">
            <w:pPr>
              <w:widowControl w:val="0"/>
              <w:pBdr>
                <w:top w:val="nil"/>
                <w:left w:val="nil"/>
                <w:bottom w:val="nil"/>
                <w:right w:val="nil"/>
                <w:between w:val="nil"/>
              </w:pBd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C004</w:t>
            </w:r>
          </w:p>
        </w:tc>
        <w:tc>
          <w:tcPr>
            <w:tcW w:w="1738" w:type="pct"/>
            <w:vAlign w:val="center"/>
          </w:tcPr>
          <w:p w14:paraId="7207DE3B" w14:textId="77777777" w:rsidR="00AE51AB" w:rsidRPr="007E5228" w:rsidRDefault="00AE51AB" w:rsidP="00E35607">
            <w:pPr>
              <w:widowControl w:val="0"/>
              <w:pBdr>
                <w:top w:val="nil"/>
                <w:left w:val="nil"/>
                <w:bottom w:val="nil"/>
                <w:right w:val="nil"/>
                <w:between w:val="nil"/>
              </w:pBdr>
              <w:tabs>
                <w:tab w:val="left" w:pos="33"/>
                <w:tab w:val="left" w:pos="1843"/>
              </w:tabs>
              <w:jc w:val="both"/>
              <w:rPr>
                <w:rFonts w:ascii="Century Gothic" w:eastAsia="Century Gothic" w:hAnsi="Century Gothic" w:cs="Arial"/>
              </w:rPr>
            </w:pPr>
            <w:r w:rsidRPr="007E5228">
              <w:rPr>
                <w:rFonts w:ascii="Century Gothic" w:eastAsia="Century Gothic" w:hAnsi="Century Gothic" w:cs="Arial"/>
              </w:rPr>
              <w:t>Casas de cambio</w:t>
            </w:r>
          </w:p>
        </w:tc>
        <w:tc>
          <w:tcPr>
            <w:tcW w:w="556" w:type="pct"/>
            <w:vAlign w:val="center"/>
          </w:tcPr>
          <w:p w14:paraId="32E56F1A" w14:textId="77777777" w:rsidR="00AE51AB" w:rsidRPr="007E5228" w:rsidRDefault="00AE51AB" w:rsidP="007E5228">
            <w:pPr>
              <w:widowControl w:val="0"/>
              <w:pBdr>
                <w:top w:val="nil"/>
                <w:left w:val="nil"/>
                <w:bottom w:val="nil"/>
                <w:right w:val="nil"/>
                <w:between w:val="nil"/>
              </w:pBd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613" w:type="pct"/>
            <w:vAlign w:val="center"/>
          </w:tcPr>
          <w:p w14:paraId="26E4010D" w14:textId="77777777" w:rsidR="00AE51AB" w:rsidRPr="007E5228" w:rsidRDefault="00AE51AB" w:rsidP="007E5228">
            <w:pPr>
              <w:widowControl w:val="0"/>
              <w:pBdr>
                <w:top w:val="nil"/>
                <w:left w:val="nil"/>
                <w:bottom w:val="nil"/>
                <w:right w:val="nil"/>
                <w:between w:val="nil"/>
              </w:pBd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140929F0" w14:textId="77777777" w:rsidR="00AE51AB" w:rsidRPr="007E5228" w:rsidRDefault="00AE51AB" w:rsidP="007E5228">
            <w:pPr>
              <w:widowControl w:val="0"/>
              <w:pBdr>
                <w:top w:val="nil"/>
                <w:left w:val="nil"/>
                <w:bottom w:val="nil"/>
                <w:right w:val="nil"/>
                <w:between w:val="nil"/>
              </w:pBd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57</w:t>
            </w:r>
          </w:p>
        </w:tc>
        <w:tc>
          <w:tcPr>
            <w:tcW w:w="558" w:type="pct"/>
            <w:vAlign w:val="center"/>
          </w:tcPr>
          <w:p w14:paraId="3E9AAA57" w14:textId="77777777" w:rsidR="00AE51AB" w:rsidRPr="007E5228" w:rsidRDefault="00AE51AB" w:rsidP="007E5228">
            <w:pPr>
              <w:widowControl w:val="0"/>
              <w:pBdr>
                <w:top w:val="nil"/>
                <w:left w:val="nil"/>
                <w:bottom w:val="nil"/>
                <w:right w:val="nil"/>
                <w:between w:val="nil"/>
              </w:pBd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67</w:t>
            </w:r>
          </w:p>
        </w:tc>
        <w:tc>
          <w:tcPr>
            <w:tcW w:w="546" w:type="pct"/>
            <w:vAlign w:val="center"/>
          </w:tcPr>
          <w:p w14:paraId="4E859064" w14:textId="77777777" w:rsidR="00AE51AB" w:rsidRPr="007E5228" w:rsidRDefault="00AE51AB" w:rsidP="007E5228">
            <w:pPr>
              <w:widowControl w:val="0"/>
              <w:pBdr>
                <w:top w:val="nil"/>
                <w:left w:val="nil"/>
                <w:bottom w:val="nil"/>
                <w:right w:val="nil"/>
                <w:between w:val="nil"/>
              </w:pBd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80</w:t>
            </w:r>
          </w:p>
        </w:tc>
      </w:tr>
      <w:tr w:rsidR="007E5228" w:rsidRPr="007E5228" w14:paraId="16BE5BC1" w14:textId="77777777" w:rsidTr="007E5228">
        <w:trPr>
          <w:trHeight w:val="20"/>
        </w:trPr>
        <w:tc>
          <w:tcPr>
            <w:tcW w:w="431" w:type="pct"/>
            <w:vAlign w:val="center"/>
          </w:tcPr>
          <w:p w14:paraId="46AC621B" w14:textId="77777777" w:rsidR="00AE51AB" w:rsidRPr="007E5228" w:rsidRDefault="00AE51AB" w:rsidP="007E5228">
            <w:pPr>
              <w:widowControl w:val="0"/>
              <w:pBdr>
                <w:top w:val="nil"/>
                <w:left w:val="nil"/>
                <w:bottom w:val="nil"/>
                <w:right w:val="nil"/>
                <w:between w:val="nil"/>
              </w:pBdr>
              <w:tabs>
                <w:tab w:val="left" w:pos="33"/>
                <w:tab w:val="left" w:pos="1843"/>
              </w:tabs>
              <w:ind w:firstLine="33"/>
              <w:jc w:val="center"/>
              <w:rPr>
                <w:rFonts w:ascii="Century Gothic" w:eastAsia="Century Gothic" w:hAnsi="Century Gothic" w:cs="Arial"/>
              </w:rPr>
            </w:pPr>
            <w:r w:rsidRPr="007E5228">
              <w:rPr>
                <w:rFonts w:ascii="Century Gothic" w:eastAsia="Century Gothic" w:hAnsi="Century Gothic" w:cs="Arial"/>
              </w:rPr>
              <w:t>C005</w:t>
            </w:r>
          </w:p>
        </w:tc>
        <w:tc>
          <w:tcPr>
            <w:tcW w:w="1738" w:type="pct"/>
            <w:vAlign w:val="center"/>
          </w:tcPr>
          <w:p w14:paraId="5E3C7DD9" w14:textId="77777777" w:rsidR="00AE51AB" w:rsidRPr="007E5228" w:rsidRDefault="00AE51AB" w:rsidP="00E35607">
            <w:pPr>
              <w:widowControl w:val="0"/>
              <w:pBdr>
                <w:top w:val="nil"/>
                <w:left w:val="nil"/>
                <w:bottom w:val="nil"/>
                <w:right w:val="nil"/>
                <w:between w:val="nil"/>
              </w:pBdr>
              <w:tabs>
                <w:tab w:val="left" w:pos="33"/>
                <w:tab w:val="left" w:pos="1843"/>
              </w:tabs>
              <w:jc w:val="both"/>
              <w:rPr>
                <w:rFonts w:ascii="Century Gothic" w:eastAsia="Century Gothic" w:hAnsi="Century Gothic" w:cs="Arial"/>
              </w:rPr>
            </w:pPr>
            <w:r w:rsidRPr="007E5228">
              <w:rPr>
                <w:rFonts w:ascii="Century Gothic" w:eastAsia="Century Gothic" w:hAnsi="Century Gothic" w:cs="Arial"/>
              </w:rPr>
              <w:t>Casetas telefónicas</w:t>
            </w:r>
          </w:p>
        </w:tc>
        <w:tc>
          <w:tcPr>
            <w:tcW w:w="556" w:type="pct"/>
            <w:vAlign w:val="center"/>
          </w:tcPr>
          <w:p w14:paraId="51B4D814"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11</w:t>
            </w:r>
          </w:p>
        </w:tc>
        <w:tc>
          <w:tcPr>
            <w:tcW w:w="613" w:type="pct"/>
            <w:vAlign w:val="center"/>
          </w:tcPr>
          <w:p w14:paraId="21D266D6" w14:textId="77777777" w:rsidR="00AE51AB" w:rsidRPr="007E5228" w:rsidRDefault="00AE51AB" w:rsidP="007E5228">
            <w:pPr>
              <w:widowControl w:val="0"/>
              <w:pBdr>
                <w:top w:val="nil"/>
                <w:left w:val="nil"/>
                <w:bottom w:val="nil"/>
                <w:right w:val="nil"/>
                <w:between w:val="nil"/>
              </w:pBd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1FBFE4FA" w14:textId="77777777" w:rsidR="00AE51AB" w:rsidRPr="007E5228" w:rsidRDefault="00AE51AB" w:rsidP="007E5228">
            <w:pPr>
              <w:widowControl w:val="0"/>
              <w:pBdr>
                <w:top w:val="nil"/>
                <w:left w:val="nil"/>
                <w:bottom w:val="nil"/>
                <w:right w:val="nil"/>
                <w:between w:val="nil"/>
              </w:pBd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14</w:t>
            </w:r>
          </w:p>
        </w:tc>
        <w:tc>
          <w:tcPr>
            <w:tcW w:w="558" w:type="pct"/>
            <w:vAlign w:val="center"/>
          </w:tcPr>
          <w:p w14:paraId="1FC01E5E" w14:textId="77777777" w:rsidR="00AE51AB" w:rsidRPr="007E5228" w:rsidRDefault="00AE51AB" w:rsidP="007E5228">
            <w:pPr>
              <w:widowControl w:val="0"/>
              <w:pBdr>
                <w:top w:val="nil"/>
                <w:left w:val="nil"/>
                <w:bottom w:val="nil"/>
                <w:right w:val="nil"/>
                <w:between w:val="nil"/>
              </w:pBd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16</w:t>
            </w:r>
          </w:p>
        </w:tc>
        <w:tc>
          <w:tcPr>
            <w:tcW w:w="546" w:type="pct"/>
            <w:vAlign w:val="center"/>
          </w:tcPr>
          <w:p w14:paraId="2859C3EE" w14:textId="77777777" w:rsidR="00AE51AB" w:rsidRPr="007E5228" w:rsidRDefault="00AE51AB" w:rsidP="007E5228">
            <w:pPr>
              <w:widowControl w:val="0"/>
              <w:pBdr>
                <w:top w:val="nil"/>
                <w:left w:val="nil"/>
                <w:bottom w:val="nil"/>
                <w:right w:val="nil"/>
                <w:between w:val="nil"/>
              </w:pBd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18</w:t>
            </w:r>
          </w:p>
        </w:tc>
      </w:tr>
      <w:tr w:rsidR="007E5228" w:rsidRPr="007E5228" w14:paraId="0C4B8995" w14:textId="77777777" w:rsidTr="007E5228">
        <w:trPr>
          <w:trHeight w:val="20"/>
        </w:trPr>
        <w:tc>
          <w:tcPr>
            <w:tcW w:w="431" w:type="pct"/>
            <w:vAlign w:val="center"/>
          </w:tcPr>
          <w:p w14:paraId="1FD2A9DF" w14:textId="77777777" w:rsidR="00AE51AB" w:rsidRPr="007E5228" w:rsidRDefault="00AE51AB" w:rsidP="007E5228">
            <w:pPr>
              <w:tabs>
                <w:tab w:val="left" w:pos="0"/>
                <w:tab w:val="left" w:pos="1843"/>
              </w:tabs>
              <w:jc w:val="center"/>
              <w:rPr>
                <w:rFonts w:ascii="Century Gothic" w:eastAsia="Century Gothic" w:hAnsi="Century Gothic" w:cs="Arial"/>
              </w:rPr>
            </w:pPr>
            <w:r w:rsidRPr="007E5228">
              <w:rPr>
                <w:rFonts w:ascii="Century Gothic" w:eastAsia="Century Gothic" w:hAnsi="Century Gothic" w:cs="Arial"/>
              </w:rPr>
              <w:t>C006</w:t>
            </w:r>
          </w:p>
        </w:tc>
        <w:tc>
          <w:tcPr>
            <w:tcW w:w="1738" w:type="pct"/>
            <w:vAlign w:val="center"/>
          </w:tcPr>
          <w:p w14:paraId="6FCB90AC" w14:textId="77777777" w:rsidR="00AE51AB" w:rsidRPr="007E5228" w:rsidRDefault="00AE51AB" w:rsidP="00E35607">
            <w:pPr>
              <w:tabs>
                <w:tab w:val="left" w:pos="0"/>
                <w:tab w:val="left" w:pos="33"/>
                <w:tab w:val="left" w:pos="1843"/>
              </w:tabs>
              <w:jc w:val="both"/>
              <w:rPr>
                <w:rFonts w:ascii="Century Gothic" w:eastAsia="Century Gothic" w:hAnsi="Century Gothic" w:cs="Arial"/>
              </w:rPr>
            </w:pPr>
            <w:r w:rsidRPr="007E5228">
              <w:rPr>
                <w:rFonts w:ascii="Century Gothic" w:eastAsia="Century Gothic" w:hAnsi="Century Gothic" w:cs="Arial"/>
              </w:rPr>
              <w:t>Constructoras</w:t>
            </w:r>
          </w:p>
        </w:tc>
        <w:tc>
          <w:tcPr>
            <w:tcW w:w="556" w:type="pct"/>
            <w:vAlign w:val="center"/>
          </w:tcPr>
          <w:p w14:paraId="6F7A0D51" w14:textId="77777777" w:rsidR="00AE51AB" w:rsidRPr="007E5228" w:rsidRDefault="00AE51AB" w:rsidP="007E5228">
            <w:pPr>
              <w:tabs>
                <w:tab w:val="left" w:pos="0"/>
                <w:tab w:val="left" w:pos="33"/>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613" w:type="pct"/>
            <w:vAlign w:val="center"/>
          </w:tcPr>
          <w:p w14:paraId="385DDFED" w14:textId="77777777" w:rsidR="00AE51AB" w:rsidRPr="007E5228" w:rsidRDefault="00AE51AB" w:rsidP="007E5228">
            <w:pPr>
              <w:tabs>
                <w:tab w:val="left" w:pos="0"/>
                <w:tab w:val="left" w:pos="33"/>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0464588C"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17</w:t>
            </w:r>
          </w:p>
        </w:tc>
        <w:tc>
          <w:tcPr>
            <w:tcW w:w="558" w:type="pct"/>
            <w:vAlign w:val="center"/>
          </w:tcPr>
          <w:p w14:paraId="18A5B759"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28</w:t>
            </w:r>
          </w:p>
        </w:tc>
        <w:tc>
          <w:tcPr>
            <w:tcW w:w="546" w:type="pct"/>
            <w:vAlign w:val="center"/>
          </w:tcPr>
          <w:p w14:paraId="2877858F"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40</w:t>
            </w:r>
          </w:p>
        </w:tc>
      </w:tr>
      <w:tr w:rsidR="007E5228" w:rsidRPr="007E5228" w14:paraId="3515D23F" w14:textId="77777777" w:rsidTr="007E5228">
        <w:trPr>
          <w:trHeight w:val="20"/>
        </w:trPr>
        <w:tc>
          <w:tcPr>
            <w:tcW w:w="431" w:type="pct"/>
            <w:vAlign w:val="center"/>
          </w:tcPr>
          <w:p w14:paraId="48E9C94F" w14:textId="77777777" w:rsidR="00AE51AB" w:rsidRPr="007E5228" w:rsidRDefault="00AE51AB" w:rsidP="007E5228">
            <w:pPr>
              <w:widowControl w:val="0"/>
              <w:pBdr>
                <w:top w:val="nil"/>
                <w:left w:val="nil"/>
                <w:bottom w:val="nil"/>
                <w:right w:val="nil"/>
                <w:between w:val="nil"/>
              </w:pBdr>
              <w:tabs>
                <w:tab w:val="left" w:pos="0"/>
                <w:tab w:val="left" w:pos="1843"/>
              </w:tabs>
              <w:ind w:hanging="33"/>
              <w:jc w:val="center"/>
              <w:rPr>
                <w:rFonts w:ascii="Century Gothic" w:eastAsia="Century Gothic" w:hAnsi="Century Gothic" w:cs="Arial"/>
              </w:rPr>
            </w:pPr>
            <w:r w:rsidRPr="007E5228">
              <w:rPr>
                <w:rFonts w:ascii="Century Gothic" w:eastAsia="Century Gothic" w:hAnsi="Century Gothic" w:cs="Arial"/>
              </w:rPr>
              <w:t>C007</w:t>
            </w:r>
          </w:p>
        </w:tc>
        <w:tc>
          <w:tcPr>
            <w:tcW w:w="1738" w:type="pct"/>
            <w:vAlign w:val="center"/>
          </w:tcPr>
          <w:p w14:paraId="4BDCADAC" w14:textId="77777777" w:rsidR="00AE51AB" w:rsidRPr="007E5228" w:rsidRDefault="00AE51AB" w:rsidP="00E35607">
            <w:pPr>
              <w:widowControl w:val="0"/>
              <w:pBdr>
                <w:top w:val="nil"/>
                <w:left w:val="nil"/>
                <w:bottom w:val="nil"/>
                <w:right w:val="nil"/>
                <w:between w:val="nil"/>
              </w:pBdr>
              <w:tabs>
                <w:tab w:val="left" w:pos="0"/>
                <w:tab w:val="left" w:pos="33"/>
                <w:tab w:val="left" w:pos="1843"/>
              </w:tabs>
              <w:jc w:val="both"/>
              <w:rPr>
                <w:rFonts w:ascii="Century Gothic" w:eastAsia="Century Gothic" w:hAnsi="Century Gothic" w:cs="Arial"/>
              </w:rPr>
            </w:pPr>
            <w:r w:rsidRPr="007E5228">
              <w:rPr>
                <w:rFonts w:ascii="Century Gothic" w:eastAsia="Century Gothic" w:hAnsi="Century Gothic" w:cs="Arial"/>
              </w:rPr>
              <w:t>Curiosidades</w:t>
            </w:r>
          </w:p>
        </w:tc>
        <w:tc>
          <w:tcPr>
            <w:tcW w:w="556" w:type="pct"/>
            <w:vAlign w:val="center"/>
          </w:tcPr>
          <w:p w14:paraId="6BFF6E62"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11</w:t>
            </w:r>
          </w:p>
        </w:tc>
        <w:tc>
          <w:tcPr>
            <w:tcW w:w="613" w:type="pct"/>
            <w:vAlign w:val="center"/>
          </w:tcPr>
          <w:p w14:paraId="413A89B5" w14:textId="77777777" w:rsidR="00AE51AB" w:rsidRPr="007E5228" w:rsidRDefault="00AE51AB" w:rsidP="007E5228">
            <w:pPr>
              <w:widowControl w:val="0"/>
              <w:pBdr>
                <w:top w:val="nil"/>
                <w:left w:val="nil"/>
                <w:bottom w:val="nil"/>
                <w:right w:val="nil"/>
                <w:between w:val="nil"/>
              </w:pBdr>
              <w:tabs>
                <w:tab w:val="left" w:pos="0"/>
                <w:tab w:val="left" w:pos="33"/>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7DC1B200" w14:textId="77777777" w:rsidR="00AE51AB" w:rsidRPr="007E5228" w:rsidRDefault="00AE51AB" w:rsidP="007E5228">
            <w:pPr>
              <w:widowControl w:val="0"/>
              <w:pBdr>
                <w:top w:val="nil"/>
                <w:left w:val="nil"/>
                <w:bottom w:val="nil"/>
                <w:right w:val="nil"/>
                <w:between w:val="nil"/>
              </w:pBdr>
              <w:tabs>
                <w:tab w:val="left" w:pos="0"/>
                <w:tab w:val="left" w:pos="33"/>
                <w:tab w:val="left" w:pos="1843"/>
              </w:tabs>
              <w:jc w:val="center"/>
              <w:rPr>
                <w:rFonts w:ascii="Century Gothic" w:eastAsia="Century Gothic" w:hAnsi="Century Gothic" w:cs="Arial"/>
              </w:rPr>
            </w:pPr>
            <w:r w:rsidRPr="007E5228">
              <w:rPr>
                <w:rFonts w:ascii="Century Gothic" w:eastAsia="Century Gothic" w:hAnsi="Century Gothic" w:cs="Arial"/>
              </w:rPr>
              <w:t>17</w:t>
            </w:r>
          </w:p>
        </w:tc>
        <w:tc>
          <w:tcPr>
            <w:tcW w:w="558" w:type="pct"/>
            <w:vAlign w:val="center"/>
          </w:tcPr>
          <w:p w14:paraId="0AD6B49F" w14:textId="77777777" w:rsidR="00AE51AB" w:rsidRPr="007E5228" w:rsidRDefault="00AE51AB" w:rsidP="007E5228">
            <w:pPr>
              <w:widowControl w:val="0"/>
              <w:pBdr>
                <w:top w:val="nil"/>
                <w:left w:val="nil"/>
                <w:bottom w:val="nil"/>
                <w:right w:val="nil"/>
                <w:between w:val="nil"/>
              </w:pBdr>
              <w:tabs>
                <w:tab w:val="left" w:pos="0"/>
                <w:tab w:val="left" w:pos="33"/>
                <w:tab w:val="left" w:pos="1843"/>
              </w:tabs>
              <w:jc w:val="center"/>
              <w:rPr>
                <w:rFonts w:ascii="Century Gothic" w:eastAsia="Century Gothic" w:hAnsi="Century Gothic" w:cs="Arial"/>
              </w:rPr>
            </w:pPr>
            <w:r w:rsidRPr="007E5228">
              <w:rPr>
                <w:rFonts w:ascii="Century Gothic" w:eastAsia="Century Gothic" w:hAnsi="Century Gothic" w:cs="Arial"/>
              </w:rPr>
              <w:t>23</w:t>
            </w:r>
          </w:p>
        </w:tc>
        <w:tc>
          <w:tcPr>
            <w:tcW w:w="546" w:type="pct"/>
            <w:vAlign w:val="center"/>
          </w:tcPr>
          <w:p w14:paraId="69DBECBC" w14:textId="77777777" w:rsidR="00AE51AB" w:rsidRPr="007E5228" w:rsidRDefault="00AE51AB" w:rsidP="007E5228">
            <w:pPr>
              <w:widowControl w:val="0"/>
              <w:pBdr>
                <w:top w:val="nil"/>
                <w:left w:val="nil"/>
                <w:bottom w:val="nil"/>
                <w:right w:val="nil"/>
                <w:between w:val="nil"/>
              </w:pBdr>
              <w:tabs>
                <w:tab w:val="left" w:pos="0"/>
                <w:tab w:val="left" w:pos="33"/>
                <w:tab w:val="left" w:pos="1843"/>
              </w:tabs>
              <w:jc w:val="center"/>
              <w:rPr>
                <w:rFonts w:ascii="Century Gothic" w:eastAsia="Century Gothic" w:hAnsi="Century Gothic" w:cs="Arial"/>
              </w:rPr>
            </w:pPr>
            <w:r w:rsidRPr="007E5228">
              <w:rPr>
                <w:rFonts w:ascii="Century Gothic" w:eastAsia="Century Gothic" w:hAnsi="Century Gothic" w:cs="Arial"/>
              </w:rPr>
              <w:t>28</w:t>
            </w:r>
          </w:p>
        </w:tc>
      </w:tr>
      <w:tr w:rsidR="007E5228" w:rsidRPr="007E5228" w14:paraId="5DB762F8" w14:textId="77777777" w:rsidTr="007E5228">
        <w:trPr>
          <w:trHeight w:val="20"/>
        </w:trPr>
        <w:tc>
          <w:tcPr>
            <w:tcW w:w="431" w:type="pct"/>
            <w:vAlign w:val="center"/>
          </w:tcPr>
          <w:p w14:paraId="212F8E95"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lastRenderedPageBreak/>
              <w:t>C008</w:t>
            </w:r>
          </w:p>
        </w:tc>
        <w:tc>
          <w:tcPr>
            <w:tcW w:w="1738" w:type="pct"/>
            <w:vAlign w:val="center"/>
          </w:tcPr>
          <w:p w14:paraId="387DBFD9" w14:textId="77777777" w:rsidR="00AE51AB" w:rsidRPr="007E5228" w:rsidRDefault="00AE51AB" w:rsidP="00E35607">
            <w:pPr>
              <w:tabs>
                <w:tab w:val="left" w:pos="33"/>
                <w:tab w:val="left" w:pos="1843"/>
              </w:tabs>
              <w:jc w:val="both"/>
              <w:rPr>
                <w:rFonts w:ascii="Century Gothic" w:eastAsia="Century Gothic" w:hAnsi="Century Gothic" w:cs="Arial"/>
              </w:rPr>
            </w:pPr>
            <w:r w:rsidRPr="007E5228">
              <w:rPr>
                <w:rFonts w:ascii="Century Gothic" w:eastAsia="Century Gothic" w:hAnsi="Century Gothic" w:cs="Arial"/>
              </w:rPr>
              <w:t>Lavado de autos</w:t>
            </w:r>
          </w:p>
        </w:tc>
        <w:tc>
          <w:tcPr>
            <w:tcW w:w="556" w:type="pct"/>
            <w:vAlign w:val="center"/>
          </w:tcPr>
          <w:p w14:paraId="4B35B9E1"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613" w:type="pct"/>
            <w:vAlign w:val="center"/>
          </w:tcPr>
          <w:p w14:paraId="6728C29B"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21BE944B"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17</w:t>
            </w:r>
          </w:p>
        </w:tc>
        <w:tc>
          <w:tcPr>
            <w:tcW w:w="558" w:type="pct"/>
            <w:vAlign w:val="center"/>
          </w:tcPr>
          <w:p w14:paraId="274BCEE0"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40</w:t>
            </w:r>
          </w:p>
        </w:tc>
        <w:tc>
          <w:tcPr>
            <w:tcW w:w="546" w:type="pct"/>
            <w:vAlign w:val="center"/>
          </w:tcPr>
          <w:p w14:paraId="224C21BF"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62</w:t>
            </w:r>
          </w:p>
        </w:tc>
      </w:tr>
      <w:tr w:rsidR="007E5228" w:rsidRPr="007E5228" w14:paraId="5BB5343A" w14:textId="77777777" w:rsidTr="007E5228">
        <w:trPr>
          <w:trHeight w:val="20"/>
        </w:trPr>
        <w:tc>
          <w:tcPr>
            <w:tcW w:w="431" w:type="pct"/>
            <w:vAlign w:val="center"/>
          </w:tcPr>
          <w:p w14:paraId="5F5CA1FA"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C009</w:t>
            </w:r>
          </w:p>
        </w:tc>
        <w:tc>
          <w:tcPr>
            <w:tcW w:w="1738" w:type="pct"/>
            <w:vAlign w:val="center"/>
          </w:tcPr>
          <w:p w14:paraId="7FBEE482" w14:textId="77777777" w:rsidR="00AE51AB" w:rsidRPr="007E5228" w:rsidRDefault="00AE51AB" w:rsidP="00E35607">
            <w:pPr>
              <w:tabs>
                <w:tab w:val="left" w:pos="33"/>
                <w:tab w:val="left" w:pos="1843"/>
              </w:tabs>
              <w:jc w:val="both"/>
              <w:rPr>
                <w:rFonts w:ascii="Century Gothic" w:eastAsia="Century Gothic" w:hAnsi="Century Gothic" w:cs="Arial"/>
              </w:rPr>
            </w:pPr>
            <w:r w:rsidRPr="007E5228">
              <w:rPr>
                <w:rFonts w:ascii="Century Gothic" w:eastAsia="Century Gothic" w:hAnsi="Century Gothic" w:cs="Arial"/>
              </w:rPr>
              <w:t>Auditorios, teatro, cine y centro de convenciones</w:t>
            </w:r>
          </w:p>
        </w:tc>
        <w:tc>
          <w:tcPr>
            <w:tcW w:w="556" w:type="pct"/>
            <w:vAlign w:val="center"/>
          </w:tcPr>
          <w:p w14:paraId="5951569F"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613" w:type="pct"/>
            <w:vAlign w:val="center"/>
          </w:tcPr>
          <w:p w14:paraId="2074F44B"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41CCB59E"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23</w:t>
            </w:r>
          </w:p>
        </w:tc>
        <w:tc>
          <w:tcPr>
            <w:tcW w:w="558" w:type="pct"/>
            <w:vAlign w:val="center"/>
          </w:tcPr>
          <w:p w14:paraId="6560361A"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40</w:t>
            </w:r>
          </w:p>
        </w:tc>
        <w:tc>
          <w:tcPr>
            <w:tcW w:w="546" w:type="pct"/>
            <w:vAlign w:val="center"/>
          </w:tcPr>
          <w:p w14:paraId="37087D21"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50</w:t>
            </w:r>
          </w:p>
        </w:tc>
      </w:tr>
      <w:tr w:rsidR="007E5228" w:rsidRPr="007E5228" w14:paraId="4660AF5F" w14:textId="77777777" w:rsidTr="007E5228">
        <w:trPr>
          <w:trHeight w:val="20"/>
        </w:trPr>
        <w:tc>
          <w:tcPr>
            <w:tcW w:w="431" w:type="pct"/>
            <w:vAlign w:val="center"/>
          </w:tcPr>
          <w:p w14:paraId="51A17BB9"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C010</w:t>
            </w:r>
          </w:p>
        </w:tc>
        <w:tc>
          <w:tcPr>
            <w:tcW w:w="1738" w:type="pct"/>
            <w:vAlign w:val="center"/>
          </w:tcPr>
          <w:p w14:paraId="3B143C34" w14:textId="77777777" w:rsidR="00AE51AB" w:rsidRPr="007E5228" w:rsidRDefault="00AE51AB" w:rsidP="00E35607">
            <w:pPr>
              <w:tabs>
                <w:tab w:val="left" w:pos="33"/>
                <w:tab w:val="left" w:pos="600"/>
                <w:tab w:val="left" w:pos="1843"/>
              </w:tabs>
              <w:jc w:val="both"/>
              <w:rPr>
                <w:rFonts w:ascii="Century Gothic" w:eastAsia="Century Gothic" w:hAnsi="Century Gothic" w:cs="Arial"/>
              </w:rPr>
            </w:pPr>
            <w:r w:rsidRPr="007E5228">
              <w:rPr>
                <w:rFonts w:ascii="Century Gothic" w:eastAsia="Century Gothic" w:hAnsi="Century Gothic" w:cs="Arial"/>
              </w:rPr>
              <w:t>Cafeterías</w:t>
            </w:r>
          </w:p>
        </w:tc>
        <w:tc>
          <w:tcPr>
            <w:tcW w:w="556" w:type="pct"/>
            <w:vAlign w:val="center"/>
          </w:tcPr>
          <w:p w14:paraId="1256621F" w14:textId="77777777" w:rsidR="00AE51AB" w:rsidRPr="007E5228" w:rsidRDefault="00AE51AB" w:rsidP="007E5228">
            <w:pPr>
              <w:tabs>
                <w:tab w:val="left" w:pos="33"/>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613" w:type="pct"/>
            <w:vAlign w:val="center"/>
          </w:tcPr>
          <w:p w14:paraId="16FF00D4" w14:textId="77777777" w:rsidR="00AE51AB" w:rsidRPr="007E5228" w:rsidRDefault="00AE51AB" w:rsidP="007E5228">
            <w:pPr>
              <w:tabs>
                <w:tab w:val="left" w:pos="33"/>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4FCF7605" w14:textId="77777777" w:rsidR="00AE51AB" w:rsidRPr="007E5228" w:rsidRDefault="00AE51AB" w:rsidP="007E5228">
            <w:pPr>
              <w:tabs>
                <w:tab w:val="left" w:pos="33"/>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17</w:t>
            </w:r>
          </w:p>
        </w:tc>
        <w:tc>
          <w:tcPr>
            <w:tcW w:w="558" w:type="pct"/>
            <w:vAlign w:val="center"/>
          </w:tcPr>
          <w:p w14:paraId="64EF6FB6" w14:textId="77777777" w:rsidR="00AE51AB" w:rsidRPr="007E5228" w:rsidRDefault="00AE51AB" w:rsidP="007E5228">
            <w:pPr>
              <w:tabs>
                <w:tab w:val="left" w:pos="33"/>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23</w:t>
            </w:r>
          </w:p>
        </w:tc>
        <w:tc>
          <w:tcPr>
            <w:tcW w:w="546" w:type="pct"/>
            <w:vAlign w:val="center"/>
          </w:tcPr>
          <w:p w14:paraId="509D8769" w14:textId="77777777" w:rsidR="00AE51AB" w:rsidRPr="007E5228" w:rsidRDefault="00AE51AB" w:rsidP="007E5228">
            <w:pPr>
              <w:tabs>
                <w:tab w:val="left" w:pos="33"/>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28</w:t>
            </w:r>
          </w:p>
        </w:tc>
      </w:tr>
      <w:tr w:rsidR="007E5228" w:rsidRPr="007E5228" w14:paraId="79ECFC17" w14:textId="77777777" w:rsidTr="007E5228">
        <w:trPr>
          <w:trHeight w:val="20"/>
        </w:trPr>
        <w:tc>
          <w:tcPr>
            <w:tcW w:w="431" w:type="pct"/>
            <w:vAlign w:val="center"/>
          </w:tcPr>
          <w:p w14:paraId="06349C64" w14:textId="77777777" w:rsidR="00AE51AB" w:rsidRPr="007E5228" w:rsidRDefault="00AE51AB" w:rsidP="007E5228">
            <w:pPr>
              <w:tabs>
                <w:tab w:val="left" w:pos="851"/>
                <w:tab w:val="left" w:pos="1843"/>
              </w:tabs>
              <w:jc w:val="center"/>
              <w:rPr>
                <w:rFonts w:ascii="Century Gothic" w:eastAsia="Century Gothic" w:hAnsi="Century Gothic" w:cs="Arial"/>
              </w:rPr>
            </w:pPr>
            <w:r w:rsidRPr="007E5228">
              <w:rPr>
                <w:rFonts w:ascii="Century Gothic" w:eastAsia="Century Gothic" w:hAnsi="Century Gothic" w:cs="Arial"/>
              </w:rPr>
              <w:t>C011</w:t>
            </w:r>
          </w:p>
        </w:tc>
        <w:tc>
          <w:tcPr>
            <w:tcW w:w="1738" w:type="pct"/>
            <w:vAlign w:val="center"/>
          </w:tcPr>
          <w:p w14:paraId="2B6069BE" w14:textId="77777777" w:rsidR="00AE51AB" w:rsidRPr="007E5228" w:rsidRDefault="00AE51AB" w:rsidP="00E35607">
            <w:pPr>
              <w:tabs>
                <w:tab w:val="left" w:pos="33"/>
                <w:tab w:val="left" w:pos="1843"/>
              </w:tabs>
              <w:jc w:val="both"/>
              <w:rPr>
                <w:rFonts w:ascii="Century Gothic" w:eastAsia="Century Gothic" w:hAnsi="Century Gothic" w:cs="Arial"/>
              </w:rPr>
            </w:pPr>
            <w:r w:rsidRPr="007E5228">
              <w:rPr>
                <w:rFonts w:ascii="Century Gothic" w:eastAsia="Century Gothic" w:hAnsi="Century Gothic" w:cs="Arial"/>
              </w:rPr>
              <w:t>Comercializadoras</w:t>
            </w:r>
          </w:p>
        </w:tc>
        <w:tc>
          <w:tcPr>
            <w:tcW w:w="556" w:type="pct"/>
            <w:vAlign w:val="center"/>
          </w:tcPr>
          <w:p w14:paraId="2CC56774"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613" w:type="pct"/>
            <w:vAlign w:val="center"/>
          </w:tcPr>
          <w:p w14:paraId="2C1EA748"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2F043C57"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17</w:t>
            </w:r>
          </w:p>
        </w:tc>
        <w:tc>
          <w:tcPr>
            <w:tcW w:w="558" w:type="pct"/>
            <w:vAlign w:val="center"/>
          </w:tcPr>
          <w:p w14:paraId="508B9E83"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28</w:t>
            </w:r>
          </w:p>
        </w:tc>
        <w:tc>
          <w:tcPr>
            <w:tcW w:w="546" w:type="pct"/>
            <w:vAlign w:val="center"/>
          </w:tcPr>
          <w:p w14:paraId="174CD751"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40</w:t>
            </w:r>
          </w:p>
        </w:tc>
      </w:tr>
      <w:tr w:rsidR="007E5228" w:rsidRPr="007E5228" w14:paraId="01FC6385" w14:textId="77777777" w:rsidTr="007E5228">
        <w:trPr>
          <w:trHeight w:val="20"/>
        </w:trPr>
        <w:tc>
          <w:tcPr>
            <w:tcW w:w="431" w:type="pct"/>
            <w:vAlign w:val="center"/>
          </w:tcPr>
          <w:p w14:paraId="138FEB01" w14:textId="77777777" w:rsidR="00AE51AB" w:rsidRPr="007E5228" w:rsidRDefault="00AE51AB" w:rsidP="007E5228">
            <w:pPr>
              <w:widowControl w:val="0"/>
              <w:pBdr>
                <w:top w:val="nil"/>
                <w:left w:val="nil"/>
                <w:bottom w:val="nil"/>
                <w:right w:val="nil"/>
                <w:between w:val="nil"/>
              </w:pBdr>
              <w:tabs>
                <w:tab w:val="left" w:pos="851"/>
                <w:tab w:val="left" w:pos="1843"/>
              </w:tabs>
              <w:jc w:val="center"/>
              <w:rPr>
                <w:rFonts w:ascii="Century Gothic" w:eastAsia="Century Gothic" w:hAnsi="Century Gothic" w:cs="Arial"/>
              </w:rPr>
            </w:pPr>
            <w:r w:rsidRPr="007E5228">
              <w:rPr>
                <w:rFonts w:ascii="Century Gothic" w:eastAsia="Century Gothic" w:hAnsi="Century Gothic" w:cs="Arial"/>
              </w:rPr>
              <w:t>C012</w:t>
            </w:r>
          </w:p>
        </w:tc>
        <w:tc>
          <w:tcPr>
            <w:tcW w:w="1738" w:type="pct"/>
            <w:vAlign w:val="center"/>
          </w:tcPr>
          <w:p w14:paraId="13374787" w14:textId="77777777" w:rsidR="00AE51AB" w:rsidRPr="007E5228" w:rsidRDefault="00AE51AB" w:rsidP="00E35607">
            <w:pPr>
              <w:widowControl w:val="0"/>
              <w:pBdr>
                <w:top w:val="nil"/>
                <w:left w:val="nil"/>
                <w:bottom w:val="nil"/>
                <w:right w:val="nil"/>
                <w:between w:val="nil"/>
              </w:pBdr>
              <w:tabs>
                <w:tab w:val="left" w:pos="33"/>
                <w:tab w:val="left" w:pos="1843"/>
              </w:tabs>
              <w:jc w:val="both"/>
              <w:rPr>
                <w:rFonts w:ascii="Century Gothic" w:eastAsia="Century Gothic" w:hAnsi="Century Gothic" w:cs="Arial"/>
              </w:rPr>
            </w:pPr>
            <w:r w:rsidRPr="007E5228">
              <w:rPr>
                <w:rFonts w:ascii="Century Gothic" w:eastAsia="Century Gothic" w:hAnsi="Century Gothic" w:cs="Arial"/>
              </w:rPr>
              <w:t>Consultorios (medico, dental y psicológico) y dispensario medico</w:t>
            </w:r>
          </w:p>
        </w:tc>
        <w:tc>
          <w:tcPr>
            <w:tcW w:w="556" w:type="pct"/>
            <w:vAlign w:val="center"/>
          </w:tcPr>
          <w:p w14:paraId="4ABFC86E" w14:textId="77777777" w:rsidR="00AE51AB" w:rsidRPr="007E5228" w:rsidRDefault="00AE51AB" w:rsidP="007E5228">
            <w:pPr>
              <w:widowControl w:val="0"/>
              <w:pBdr>
                <w:top w:val="nil"/>
                <w:left w:val="nil"/>
                <w:bottom w:val="nil"/>
                <w:right w:val="nil"/>
                <w:between w:val="nil"/>
              </w:pBd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613" w:type="pct"/>
            <w:vAlign w:val="center"/>
          </w:tcPr>
          <w:p w14:paraId="3A78FB41" w14:textId="77777777" w:rsidR="00AE51AB" w:rsidRPr="007E5228" w:rsidRDefault="00AE51AB" w:rsidP="007E5228">
            <w:pPr>
              <w:widowControl w:val="0"/>
              <w:pBdr>
                <w:top w:val="nil"/>
                <w:left w:val="nil"/>
                <w:bottom w:val="nil"/>
                <w:right w:val="nil"/>
                <w:between w:val="nil"/>
              </w:pBd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4E4BB78B" w14:textId="77777777" w:rsidR="00AE51AB" w:rsidRPr="007E5228" w:rsidRDefault="00AE51AB" w:rsidP="007E5228">
            <w:pPr>
              <w:widowControl w:val="0"/>
              <w:pBdr>
                <w:top w:val="nil"/>
                <w:left w:val="nil"/>
                <w:bottom w:val="nil"/>
                <w:right w:val="nil"/>
                <w:between w:val="nil"/>
              </w:pBd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17</w:t>
            </w:r>
          </w:p>
        </w:tc>
        <w:tc>
          <w:tcPr>
            <w:tcW w:w="558" w:type="pct"/>
            <w:vAlign w:val="center"/>
          </w:tcPr>
          <w:p w14:paraId="49CD1B8C" w14:textId="77777777" w:rsidR="00AE51AB" w:rsidRPr="007E5228" w:rsidRDefault="00AE51AB" w:rsidP="007E5228">
            <w:pPr>
              <w:widowControl w:val="0"/>
              <w:pBdr>
                <w:top w:val="nil"/>
                <w:left w:val="nil"/>
                <w:bottom w:val="nil"/>
                <w:right w:val="nil"/>
                <w:between w:val="nil"/>
              </w:pBd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23</w:t>
            </w:r>
          </w:p>
        </w:tc>
        <w:tc>
          <w:tcPr>
            <w:tcW w:w="546" w:type="pct"/>
            <w:vAlign w:val="center"/>
          </w:tcPr>
          <w:p w14:paraId="5CA6B1B5" w14:textId="77777777" w:rsidR="00AE51AB" w:rsidRPr="007E5228" w:rsidRDefault="00AE51AB" w:rsidP="007E5228">
            <w:pPr>
              <w:widowControl w:val="0"/>
              <w:pBdr>
                <w:top w:val="nil"/>
                <w:left w:val="nil"/>
                <w:bottom w:val="nil"/>
                <w:right w:val="nil"/>
                <w:between w:val="nil"/>
              </w:pBd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28</w:t>
            </w:r>
          </w:p>
        </w:tc>
      </w:tr>
      <w:tr w:rsidR="007E5228" w:rsidRPr="007E5228" w14:paraId="0AD5E401" w14:textId="77777777" w:rsidTr="007E5228">
        <w:trPr>
          <w:trHeight w:val="20"/>
        </w:trPr>
        <w:tc>
          <w:tcPr>
            <w:tcW w:w="431" w:type="pct"/>
            <w:vAlign w:val="center"/>
          </w:tcPr>
          <w:p w14:paraId="4A8294F8" w14:textId="77777777" w:rsidR="00AE51AB" w:rsidRPr="007E5228" w:rsidRDefault="00AE51AB" w:rsidP="007E5228">
            <w:pPr>
              <w:widowControl w:val="0"/>
              <w:pBdr>
                <w:top w:val="nil"/>
                <w:left w:val="nil"/>
                <w:bottom w:val="nil"/>
                <w:right w:val="nil"/>
                <w:between w:val="nil"/>
              </w:pBdr>
              <w:tabs>
                <w:tab w:val="left" w:pos="851"/>
                <w:tab w:val="left" w:pos="1843"/>
              </w:tabs>
              <w:jc w:val="center"/>
              <w:rPr>
                <w:rFonts w:ascii="Century Gothic" w:eastAsia="Century Gothic" w:hAnsi="Century Gothic" w:cs="Arial"/>
              </w:rPr>
            </w:pPr>
            <w:r w:rsidRPr="007E5228">
              <w:rPr>
                <w:rFonts w:ascii="Century Gothic" w:eastAsia="Century Gothic" w:hAnsi="Century Gothic" w:cs="Arial"/>
              </w:rPr>
              <w:t>C013</w:t>
            </w:r>
          </w:p>
        </w:tc>
        <w:tc>
          <w:tcPr>
            <w:tcW w:w="1738" w:type="pct"/>
            <w:vAlign w:val="center"/>
          </w:tcPr>
          <w:p w14:paraId="0E99DC05" w14:textId="77777777" w:rsidR="00AE51AB" w:rsidRPr="007E5228" w:rsidRDefault="00AE51AB" w:rsidP="00E35607">
            <w:pPr>
              <w:widowControl w:val="0"/>
              <w:pBdr>
                <w:top w:val="nil"/>
                <w:left w:val="nil"/>
                <w:bottom w:val="nil"/>
                <w:right w:val="nil"/>
                <w:between w:val="nil"/>
              </w:pBdr>
              <w:tabs>
                <w:tab w:val="left" w:pos="33"/>
                <w:tab w:val="left" w:pos="1843"/>
              </w:tabs>
              <w:jc w:val="both"/>
              <w:rPr>
                <w:rFonts w:ascii="Century Gothic" w:eastAsia="Century Gothic" w:hAnsi="Century Gothic" w:cs="Arial"/>
              </w:rPr>
            </w:pPr>
            <w:r w:rsidRPr="007E5228">
              <w:rPr>
                <w:rFonts w:ascii="Century Gothic" w:eastAsia="Century Gothic" w:hAnsi="Century Gothic" w:cs="Arial"/>
              </w:rPr>
              <w:t>Carpinterías</w:t>
            </w:r>
          </w:p>
        </w:tc>
        <w:tc>
          <w:tcPr>
            <w:tcW w:w="556" w:type="pct"/>
            <w:vAlign w:val="center"/>
          </w:tcPr>
          <w:p w14:paraId="3F9A61D7" w14:textId="77777777" w:rsidR="00AE51AB" w:rsidRPr="007E5228" w:rsidRDefault="00AE51AB" w:rsidP="007E5228">
            <w:pPr>
              <w:widowControl w:val="0"/>
              <w:pBdr>
                <w:top w:val="nil"/>
                <w:left w:val="nil"/>
                <w:bottom w:val="nil"/>
                <w:right w:val="nil"/>
                <w:between w:val="nil"/>
              </w:pBd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613" w:type="pct"/>
            <w:vAlign w:val="center"/>
          </w:tcPr>
          <w:p w14:paraId="20A84D86" w14:textId="77777777" w:rsidR="00AE51AB" w:rsidRPr="007E5228" w:rsidRDefault="00AE51AB" w:rsidP="007E5228">
            <w:pPr>
              <w:widowControl w:val="0"/>
              <w:pBdr>
                <w:top w:val="nil"/>
                <w:left w:val="nil"/>
                <w:bottom w:val="nil"/>
                <w:right w:val="nil"/>
                <w:between w:val="nil"/>
              </w:pBd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73B2CE0A" w14:textId="77777777" w:rsidR="00AE51AB" w:rsidRPr="007E5228" w:rsidRDefault="00AE51AB" w:rsidP="007E5228">
            <w:pPr>
              <w:widowControl w:val="0"/>
              <w:pBdr>
                <w:top w:val="nil"/>
                <w:left w:val="nil"/>
                <w:bottom w:val="nil"/>
                <w:right w:val="nil"/>
                <w:between w:val="nil"/>
              </w:pBd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17</w:t>
            </w:r>
          </w:p>
        </w:tc>
        <w:tc>
          <w:tcPr>
            <w:tcW w:w="558" w:type="pct"/>
            <w:vAlign w:val="center"/>
          </w:tcPr>
          <w:p w14:paraId="2D9756F6" w14:textId="77777777" w:rsidR="00AE51AB" w:rsidRPr="007E5228" w:rsidRDefault="00AE51AB" w:rsidP="007E5228">
            <w:pPr>
              <w:widowControl w:val="0"/>
              <w:pBdr>
                <w:top w:val="nil"/>
                <w:left w:val="nil"/>
                <w:bottom w:val="nil"/>
                <w:right w:val="nil"/>
                <w:between w:val="nil"/>
              </w:pBd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23</w:t>
            </w:r>
          </w:p>
        </w:tc>
        <w:tc>
          <w:tcPr>
            <w:tcW w:w="546" w:type="pct"/>
            <w:vAlign w:val="center"/>
          </w:tcPr>
          <w:p w14:paraId="21EFE2A0" w14:textId="77777777" w:rsidR="00AE51AB" w:rsidRPr="007E5228" w:rsidRDefault="00AE51AB" w:rsidP="007E5228">
            <w:pPr>
              <w:widowControl w:val="0"/>
              <w:pBdr>
                <w:top w:val="nil"/>
                <w:left w:val="nil"/>
                <w:bottom w:val="nil"/>
                <w:right w:val="nil"/>
                <w:between w:val="nil"/>
              </w:pBd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28</w:t>
            </w:r>
          </w:p>
        </w:tc>
      </w:tr>
      <w:tr w:rsidR="007E5228" w:rsidRPr="007E5228" w14:paraId="293FDB8C" w14:textId="77777777" w:rsidTr="007E5228">
        <w:trPr>
          <w:trHeight w:val="20"/>
        </w:trPr>
        <w:tc>
          <w:tcPr>
            <w:tcW w:w="431" w:type="pct"/>
            <w:vAlign w:val="center"/>
          </w:tcPr>
          <w:p w14:paraId="4A989F9A" w14:textId="77777777" w:rsidR="00AE51AB" w:rsidRPr="007E5228" w:rsidRDefault="00AE51AB" w:rsidP="007E5228">
            <w:pPr>
              <w:tabs>
                <w:tab w:val="left" w:pos="851"/>
                <w:tab w:val="left" w:pos="1843"/>
              </w:tabs>
              <w:jc w:val="center"/>
              <w:rPr>
                <w:rFonts w:ascii="Century Gothic" w:eastAsia="Century Gothic" w:hAnsi="Century Gothic" w:cs="Arial"/>
              </w:rPr>
            </w:pPr>
            <w:r w:rsidRPr="007E5228">
              <w:rPr>
                <w:rFonts w:ascii="Century Gothic" w:eastAsia="Century Gothic" w:hAnsi="Century Gothic" w:cs="Arial"/>
              </w:rPr>
              <w:t>C014</w:t>
            </w:r>
          </w:p>
        </w:tc>
        <w:tc>
          <w:tcPr>
            <w:tcW w:w="1738" w:type="pct"/>
            <w:vAlign w:val="center"/>
          </w:tcPr>
          <w:p w14:paraId="5C2FBB59" w14:textId="77777777" w:rsidR="00AE51AB" w:rsidRPr="007E5228" w:rsidRDefault="00AE51AB" w:rsidP="00E35607">
            <w:pPr>
              <w:tabs>
                <w:tab w:val="left" w:pos="33"/>
                <w:tab w:val="left" w:pos="1843"/>
              </w:tabs>
              <w:jc w:val="both"/>
              <w:rPr>
                <w:rFonts w:ascii="Century Gothic" w:eastAsia="Century Gothic" w:hAnsi="Century Gothic" w:cs="Arial"/>
              </w:rPr>
            </w:pPr>
            <w:r w:rsidRPr="007E5228">
              <w:rPr>
                <w:rFonts w:ascii="Century Gothic" w:eastAsia="Century Gothic" w:hAnsi="Century Gothic" w:cs="Arial"/>
              </w:rPr>
              <w:t>Cerrajería</w:t>
            </w:r>
          </w:p>
        </w:tc>
        <w:tc>
          <w:tcPr>
            <w:tcW w:w="556" w:type="pct"/>
            <w:vAlign w:val="center"/>
          </w:tcPr>
          <w:p w14:paraId="2E332E75"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11</w:t>
            </w:r>
          </w:p>
        </w:tc>
        <w:tc>
          <w:tcPr>
            <w:tcW w:w="613" w:type="pct"/>
            <w:vAlign w:val="center"/>
          </w:tcPr>
          <w:p w14:paraId="7C8A1245"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57EBE41D" w14:textId="77777777" w:rsidR="00AE51AB" w:rsidRPr="007E5228" w:rsidRDefault="00AE51AB" w:rsidP="007E5228">
            <w:pPr>
              <w:widowControl w:val="0"/>
              <w:pBdr>
                <w:top w:val="nil"/>
                <w:left w:val="nil"/>
                <w:bottom w:val="nil"/>
                <w:right w:val="nil"/>
                <w:between w:val="nil"/>
              </w:pBd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17</w:t>
            </w:r>
          </w:p>
        </w:tc>
        <w:tc>
          <w:tcPr>
            <w:tcW w:w="558" w:type="pct"/>
            <w:vAlign w:val="center"/>
          </w:tcPr>
          <w:p w14:paraId="0F9B20E7" w14:textId="77777777" w:rsidR="00AE51AB" w:rsidRPr="007E5228" w:rsidRDefault="00AE51AB" w:rsidP="007E5228">
            <w:pPr>
              <w:widowControl w:val="0"/>
              <w:pBdr>
                <w:top w:val="nil"/>
                <w:left w:val="nil"/>
                <w:bottom w:val="nil"/>
                <w:right w:val="nil"/>
                <w:between w:val="nil"/>
              </w:pBd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23</w:t>
            </w:r>
          </w:p>
        </w:tc>
        <w:tc>
          <w:tcPr>
            <w:tcW w:w="546" w:type="pct"/>
            <w:vAlign w:val="center"/>
          </w:tcPr>
          <w:p w14:paraId="4D49F4C4" w14:textId="77777777" w:rsidR="00AE51AB" w:rsidRPr="007E5228" w:rsidRDefault="00AE51AB" w:rsidP="007E5228">
            <w:pPr>
              <w:widowControl w:val="0"/>
              <w:pBdr>
                <w:top w:val="nil"/>
                <w:left w:val="nil"/>
                <w:bottom w:val="nil"/>
                <w:right w:val="nil"/>
                <w:between w:val="nil"/>
              </w:pBd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28</w:t>
            </w:r>
          </w:p>
        </w:tc>
      </w:tr>
      <w:tr w:rsidR="007E5228" w:rsidRPr="007E5228" w14:paraId="0B936C98" w14:textId="77777777" w:rsidTr="007E5228">
        <w:trPr>
          <w:trHeight w:val="20"/>
        </w:trPr>
        <w:tc>
          <w:tcPr>
            <w:tcW w:w="431" w:type="pct"/>
            <w:vAlign w:val="center"/>
          </w:tcPr>
          <w:p w14:paraId="11D64342" w14:textId="77777777" w:rsidR="00AE51AB" w:rsidRPr="007E5228" w:rsidRDefault="00AE51AB" w:rsidP="007E5228">
            <w:pPr>
              <w:tabs>
                <w:tab w:val="left" w:pos="851"/>
                <w:tab w:val="left" w:pos="1843"/>
              </w:tabs>
              <w:jc w:val="center"/>
              <w:rPr>
                <w:rFonts w:ascii="Century Gothic" w:eastAsia="Century Gothic" w:hAnsi="Century Gothic" w:cs="Arial"/>
              </w:rPr>
            </w:pPr>
            <w:r w:rsidRPr="007E5228">
              <w:rPr>
                <w:rFonts w:ascii="Century Gothic" w:eastAsia="Century Gothic" w:hAnsi="Century Gothic" w:cs="Arial"/>
              </w:rPr>
              <w:t>C015</w:t>
            </w:r>
          </w:p>
        </w:tc>
        <w:tc>
          <w:tcPr>
            <w:tcW w:w="1738" w:type="pct"/>
            <w:vAlign w:val="center"/>
          </w:tcPr>
          <w:p w14:paraId="63DEF3B2" w14:textId="77777777" w:rsidR="00AE51AB" w:rsidRPr="007E5228" w:rsidRDefault="00AE51AB" w:rsidP="00E35607">
            <w:pPr>
              <w:tabs>
                <w:tab w:val="left" w:pos="33"/>
                <w:tab w:val="left" w:pos="1843"/>
              </w:tabs>
              <w:jc w:val="both"/>
              <w:rPr>
                <w:rFonts w:ascii="Century Gothic" w:eastAsia="Century Gothic" w:hAnsi="Century Gothic" w:cs="Arial"/>
              </w:rPr>
            </w:pPr>
            <w:r w:rsidRPr="007E5228">
              <w:rPr>
                <w:rFonts w:ascii="Century Gothic" w:eastAsia="Century Gothic" w:hAnsi="Century Gothic" w:cs="Arial"/>
              </w:rPr>
              <w:t>Centro de atención a clientes en telefonía</w:t>
            </w:r>
          </w:p>
        </w:tc>
        <w:tc>
          <w:tcPr>
            <w:tcW w:w="556" w:type="pct"/>
            <w:vAlign w:val="center"/>
          </w:tcPr>
          <w:p w14:paraId="7B37E0C2"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11</w:t>
            </w:r>
          </w:p>
        </w:tc>
        <w:tc>
          <w:tcPr>
            <w:tcW w:w="613" w:type="pct"/>
            <w:vAlign w:val="center"/>
          </w:tcPr>
          <w:p w14:paraId="29B65E4D"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544C7222" w14:textId="77777777" w:rsidR="00AE51AB" w:rsidRPr="007E5228" w:rsidRDefault="00AE51AB" w:rsidP="007E5228">
            <w:pPr>
              <w:widowControl w:val="0"/>
              <w:pBdr>
                <w:top w:val="nil"/>
                <w:left w:val="nil"/>
                <w:bottom w:val="nil"/>
                <w:right w:val="nil"/>
                <w:between w:val="nil"/>
              </w:pBd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17</w:t>
            </w:r>
          </w:p>
        </w:tc>
        <w:tc>
          <w:tcPr>
            <w:tcW w:w="558" w:type="pct"/>
            <w:vAlign w:val="center"/>
          </w:tcPr>
          <w:p w14:paraId="13C36B1B" w14:textId="77777777" w:rsidR="00AE51AB" w:rsidRPr="007E5228" w:rsidRDefault="00AE51AB" w:rsidP="007E5228">
            <w:pPr>
              <w:widowControl w:val="0"/>
              <w:pBdr>
                <w:top w:val="nil"/>
                <w:left w:val="nil"/>
                <w:bottom w:val="nil"/>
                <w:right w:val="nil"/>
                <w:between w:val="nil"/>
              </w:pBd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23</w:t>
            </w:r>
          </w:p>
        </w:tc>
        <w:tc>
          <w:tcPr>
            <w:tcW w:w="546" w:type="pct"/>
            <w:vAlign w:val="center"/>
          </w:tcPr>
          <w:p w14:paraId="4AF09BBD" w14:textId="77777777" w:rsidR="00AE51AB" w:rsidRPr="007E5228" w:rsidRDefault="00AE51AB" w:rsidP="007E5228">
            <w:pPr>
              <w:widowControl w:val="0"/>
              <w:pBdr>
                <w:top w:val="nil"/>
                <w:left w:val="nil"/>
                <w:bottom w:val="nil"/>
                <w:right w:val="nil"/>
                <w:between w:val="nil"/>
              </w:pBd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28</w:t>
            </w:r>
          </w:p>
        </w:tc>
      </w:tr>
      <w:tr w:rsidR="007E5228" w:rsidRPr="007E5228" w14:paraId="63B9CA97" w14:textId="77777777" w:rsidTr="007E5228">
        <w:trPr>
          <w:trHeight w:val="20"/>
        </w:trPr>
        <w:tc>
          <w:tcPr>
            <w:tcW w:w="431" w:type="pct"/>
            <w:vAlign w:val="center"/>
          </w:tcPr>
          <w:p w14:paraId="31B9A8E9" w14:textId="77777777" w:rsidR="00AE51AB" w:rsidRPr="007E5228" w:rsidRDefault="00AE51AB" w:rsidP="007E5228">
            <w:pPr>
              <w:tabs>
                <w:tab w:val="left" w:pos="851"/>
                <w:tab w:val="left" w:pos="1843"/>
              </w:tabs>
              <w:jc w:val="center"/>
              <w:rPr>
                <w:rFonts w:ascii="Century Gothic" w:eastAsia="Century Gothic" w:hAnsi="Century Gothic" w:cs="Arial"/>
              </w:rPr>
            </w:pPr>
            <w:r w:rsidRPr="007E5228">
              <w:rPr>
                <w:rFonts w:ascii="Century Gothic" w:eastAsia="Century Gothic" w:hAnsi="Century Gothic" w:cs="Arial"/>
              </w:rPr>
              <w:t>C016</w:t>
            </w:r>
          </w:p>
        </w:tc>
        <w:tc>
          <w:tcPr>
            <w:tcW w:w="1738" w:type="pct"/>
            <w:vAlign w:val="center"/>
          </w:tcPr>
          <w:p w14:paraId="3A91B422" w14:textId="77777777" w:rsidR="00AE51AB" w:rsidRPr="007E5228" w:rsidRDefault="00AE51AB" w:rsidP="00E35607">
            <w:pPr>
              <w:tabs>
                <w:tab w:val="left" w:pos="33"/>
                <w:tab w:val="left" w:pos="1843"/>
              </w:tabs>
              <w:jc w:val="both"/>
              <w:rPr>
                <w:rFonts w:ascii="Century Gothic" w:eastAsia="Century Gothic" w:hAnsi="Century Gothic" w:cs="Arial"/>
              </w:rPr>
            </w:pPr>
            <w:r w:rsidRPr="007E5228">
              <w:rPr>
                <w:rFonts w:ascii="Century Gothic" w:eastAsia="Century Gothic" w:hAnsi="Century Gothic" w:cs="Arial"/>
              </w:rPr>
              <w:t>Carrusel</w:t>
            </w:r>
          </w:p>
        </w:tc>
        <w:tc>
          <w:tcPr>
            <w:tcW w:w="556" w:type="pct"/>
            <w:vAlign w:val="center"/>
          </w:tcPr>
          <w:p w14:paraId="02B84CC1"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613" w:type="pct"/>
            <w:vAlign w:val="center"/>
          </w:tcPr>
          <w:p w14:paraId="736537C4"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0D194821" w14:textId="77777777" w:rsidR="00AE51AB" w:rsidRPr="007E5228" w:rsidRDefault="00AE51AB" w:rsidP="007E5228">
            <w:pPr>
              <w:widowControl w:val="0"/>
              <w:pBdr>
                <w:top w:val="nil"/>
                <w:left w:val="nil"/>
                <w:bottom w:val="nil"/>
                <w:right w:val="nil"/>
                <w:between w:val="nil"/>
              </w:pBd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17</w:t>
            </w:r>
          </w:p>
        </w:tc>
        <w:tc>
          <w:tcPr>
            <w:tcW w:w="558" w:type="pct"/>
            <w:vAlign w:val="center"/>
          </w:tcPr>
          <w:p w14:paraId="1DF0D004" w14:textId="77777777" w:rsidR="00AE51AB" w:rsidRPr="007E5228" w:rsidRDefault="00AE51AB" w:rsidP="007E5228">
            <w:pPr>
              <w:widowControl w:val="0"/>
              <w:pBdr>
                <w:top w:val="nil"/>
                <w:left w:val="nil"/>
                <w:bottom w:val="nil"/>
                <w:right w:val="nil"/>
                <w:between w:val="nil"/>
              </w:pBd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23</w:t>
            </w:r>
          </w:p>
        </w:tc>
        <w:tc>
          <w:tcPr>
            <w:tcW w:w="546" w:type="pct"/>
            <w:vAlign w:val="center"/>
          </w:tcPr>
          <w:p w14:paraId="3A68DB82" w14:textId="77777777" w:rsidR="00AE51AB" w:rsidRPr="007E5228" w:rsidRDefault="00AE51AB" w:rsidP="007E5228">
            <w:pPr>
              <w:widowControl w:val="0"/>
              <w:pBdr>
                <w:top w:val="nil"/>
                <w:left w:val="nil"/>
                <w:bottom w:val="nil"/>
                <w:right w:val="nil"/>
                <w:between w:val="nil"/>
              </w:pBd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28</w:t>
            </w:r>
          </w:p>
        </w:tc>
      </w:tr>
      <w:tr w:rsidR="007E5228" w:rsidRPr="007E5228" w14:paraId="7BE957DA" w14:textId="77777777" w:rsidTr="007E5228">
        <w:trPr>
          <w:trHeight w:val="20"/>
        </w:trPr>
        <w:tc>
          <w:tcPr>
            <w:tcW w:w="431" w:type="pct"/>
            <w:vAlign w:val="center"/>
          </w:tcPr>
          <w:p w14:paraId="699DDDD1" w14:textId="77777777" w:rsidR="00AE51AB" w:rsidRPr="007E5228" w:rsidRDefault="00AE51AB" w:rsidP="007E5228">
            <w:pPr>
              <w:tabs>
                <w:tab w:val="left" w:pos="851"/>
                <w:tab w:val="left" w:pos="1843"/>
              </w:tabs>
              <w:jc w:val="center"/>
              <w:rPr>
                <w:rFonts w:ascii="Century Gothic" w:eastAsia="Century Gothic" w:hAnsi="Century Gothic" w:cs="Arial"/>
              </w:rPr>
            </w:pPr>
            <w:r w:rsidRPr="007E5228">
              <w:rPr>
                <w:rFonts w:ascii="Century Gothic" w:eastAsia="Century Gothic" w:hAnsi="Century Gothic" w:cs="Arial"/>
              </w:rPr>
              <w:t>C017</w:t>
            </w:r>
          </w:p>
        </w:tc>
        <w:tc>
          <w:tcPr>
            <w:tcW w:w="1738" w:type="pct"/>
            <w:vAlign w:val="center"/>
          </w:tcPr>
          <w:p w14:paraId="68538865" w14:textId="77777777" w:rsidR="00AE51AB" w:rsidRPr="007E5228" w:rsidRDefault="00AE51AB" w:rsidP="00E35607">
            <w:pPr>
              <w:tabs>
                <w:tab w:val="left" w:pos="33"/>
                <w:tab w:val="left" w:pos="1843"/>
              </w:tabs>
              <w:jc w:val="both"/>
              <w:rPr>
                <w:rFonts w:ascii="Century Gothic" w:eastAsia="Century Gothic" w:hAnsi="Century Gothic" w:cs="Arial"/>
              </w:rPr>
            </w:pPr>
            <w:r w:rsidRPr="007E5228">
              <w:rPr>
                <w:rFonts w:ascii="Century Gothic" w:eastAsia="Century Gothic" w:hAnsi="Century Gothic" w:cs="Arial"/>
              </w:rPr>
              <w:t>Casas de empeño</w:t>
            </w:r>
          </w:p>
        </w:tc>
        <w:tc>
          <w:tcPr>
            <w:tcW w:w="556" w:type="pct"/>
            <w:vAlign w:val="center"/>
          </w:tcPr>
          <w:p w14:paraId="67A472FD"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613" w:type="pct"/>
            <w:vAlign w:val="center"/>
          </w:tcPr>
          <w:p w14:paraId="2ADC4E1F"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60ADB88D"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55</w:t>
            </w:r>
          </w:p>
        </w:tc>
        <w:tc>
          <w:tcPr>
            <w:tcW w:w="558" w:type="pct"/>
            <w:vAlign w:val="center"/>
          </w:tcPr>
          <w:p w14:paraId="038DE965"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67</w:t>
            </w:r>
          </w:p>
        </w:tc>
        <w:tc>
          <w:tcPr>
            <w:tcW w:w="546" w:type="pct"/>
            <w:vAlign w:val="center"/>
          </w:tcPr>
          <w:p w14:paraId="763F77F1"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80</w:t>
            </w:r>
          </w:p>
        </w:tc>
      </w:tr>
      <w:tr w:rsidR="007E5228" w:rsidRPr="007E5228" w14:paraId="1A93F52E" w14:textId="77777777" w:rsidTr="007E5228">
        <w:trPr>
          <w:trHeight w:val="20"/>
        </w:trPr>
        <w:tc>
          <w:tcPr>
            <w:tcW w:w="431" w:type="pct"/>
            <w:vAlign w:val="center"/>
          </w:tcPr>
          <w:p w14:paraId="41DC376A" w14:textId="77777777" w:rsidR="00AE51AB" w:rsidRPr="007E5228" w:rsidRDefault="00AE51AB" w:rsidP="007E5228">
            <w:pPr>
              <w:tabs>
                <w:tab w:val="left" w:pos="851"/>
                <w:tab w:val="left" w:pos="1843"/>
              </w:tabs>
              <w:jc w:val="center"/>
              <w:rPr>
                <w:rFonts w:ascii="Century Gothic" w:eastAsia="Century Gothic" w:hAnsi="Century Gothic" w:cs="Arial"/>
              </w:rPr>
            </w:pPr>
            <w:r w:rsidRPr="007E5228">
              <w:rPr>
                <w:rFonts w:ascii="Century Gothic" w:eastAsia="Century Gothic" w:hAnsi="Century Gothic" w:cs="Arial"/>
              </w:rPr>
              <w:t>C018</w:t>
            </w:r>
          </w:p>
        </w:tc>
        <w:tc>
          <w:tcPr>
            <w:tcW w:w="1738" w:type="pct"/>
            <w:vAlign w:val="center"/>
          </w:tcPr>
          <w:p w14:paraId="3846A2AB" w14:textId="77777777" w:rsidR="00AE51AB" w:rsidRPr="007E5228" w:rsidRDefault="00AE51AB" w:rsidP="00E35607">
            <w:pPr>
              <w:tabs>
                <w:tab w:val="left" w:pos="33"/>
                <w:tab w:val="left" w:pos="1843"/>
              </w:tabs>
              <w:jc w:val="both"/>
              <w:rPr>
                <w:rFonts w:ascii="Century Gothic" w:eastAsia="Century Gothic" w:hAnsi="Century Gothic" w:cs="Arial"/>
              </w:rPr>
            </w:pPr>
            <w:r w:rsidRPr="007E5228">
              <w:rPr>
                <w:rFonts w:ascii="Century Gothic" w:eastAsia="Century Gothic" w:hAnsi="Century Gothic" w:cs="Arial"/>
              </w:rPr>
              <w:t>Cajeros automáticos bancarios y de servicio fuera de sucursales</w:t>
            </w:r>
          </w:p>
        </w:tc>
        <w:tc>
          <w:tcPr>
            <w:tcW w:w="556" w:type="pct"/>
            <w:vAlign w:val="center"/>
          </w:tcPr>
          <w:p w14:paraId="08DB46B4"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613" w:type="pct"/>
            <w:vAlign w:val="center"/>
          </w:tcPr>
          <w:p w14:paraId="5F340CEE"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6AE0E05F"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28</w:t>
            </w:r>
          </w:p>
        </w:tc>
        <w:tc>
          <w:tcPr>
            <w:tcW w:w="558" w:type="pct"/>
            <w:vAlign w:val="center"/>
          </w:tcPr>
          <w:p w14:paraId="500C9B84"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546" w:type="pct"/>
            <w:vAlign w:val="center"/>
          </w:tcPr>
          <w:p w14:paraId="0EB6EC4D"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NPT</w:t>
            </w:r>
          </w:p>
        </w:tc>
      </w:tr>
      <w:tr w:rsidR="007E5228" w:rsidRPr="007E5228" w14:paraId="38DF8346" w14:textId="77777777" w:rsidTr="007E5228">
        <w:trPr>
          <w:trHeight w:val="20"/>
        </w:trPr>
        <w:tc>
          <w:tcPr>
            <w:tcW w:w="431" w:type="pct"/>
            <w:vAlign w:val="center"/>
          </w:tcPr>
          <w:p w14:paraId="3931A9D2"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C019</w:t>
            </w:r>
          </w:p>
        </w:tc>
        <w:tc>
          <w:tcPr>
            <w:tcW w:w="1738" w:type="pct"/>
            <w:vAlign w:val="center"/>
          </w:tcPr>
          <w:p w14:paraId="414CBB66" w14:textId="77777777" w:rsidR="00AE51AB" w:rsidRPr="007E5228" w:rsidRDefault="00AE51AB" w:rsidP="00E35607">
            <w:pPr>
              <w:tabs>
                <w:tab w:val="left" w:pos="600"/>
                <w:tab w:val="left" w:pos="1843"/>
              </w:tabs>
              <w:jc w:val="both"/>
              <w:rPr>
                <w:rFonts w:ascii="Century Gothic" w:eastAsia="Century Gothic" w:hAnsi="Century Gothic" w:cs="Arial"/>
              </w:rPr>
            </w:pPr>
            <w:r w:rsidRPr="007E5228">
              <w:rPr>
                <w:rFonts w:ascii="Century Gothic" w:eastAsia="Century Gothic" w:hAnsi="Century Gothic" w:cs="Arial"/>
              </w:rPr>
              <w:t>Centro comercial</w:t>
            </w:r>
          </w:p>
        </w:tc>
        <w:tc>
          <w:tcPr>
            <w:tcW w:w="556" w:type="pct"/>
            <w:vAlign w:val="center"/>
          </w:tcPr>
          <w:p w14:paraId="37BE174A"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613" w:type="pct"/>
            <w:vAlign w:val="center"/>
          </w:tcPr>
          <w:p w14:paraId="1290468E"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43EF72CD"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54140BAC"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230</w:t>
            </w:r>
          </w:p>
        </w:tc>
        <w:tc>
          <w:tcPr>
            <w:tcW w:w="546" w:type="pct"/>
            <w:vAlign w:val="center"/>
          </w:tcPr>
          <w:p w14:paraId="2010A03A"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460</w:t>
            </w:r>
          </w:p>
        </w:tc>
      </w:tr>
      <w:tr w:rsidR="007E5228" w:rsidRPr="007E5228" w14:paraId="34F3FDE9" w14:textId="77777777" w:rsidTr="007E5228">
        <w:trPr>
          <w:trHeight w:val="20"/>
        </w:trPr>
        <w:tc>
          <w:tcPr>
            <w:tcW w:w="431" w:type="pct"/>
            <w:vAlign w:val="center"/>
          </w:tcPr>
          <w:p w14:paraId="71BBE2BA" w14:textId="77777777" w:rsidR="00AE51AB" w:rsidRPr="007E5228" w:rsidRDefault="00AE51AB" w:rsidP="007E5228">
            <w:pPr>
              <w:tabs>
                <w:tab w:val="left" w:pos="1843"/>
              </w:tabs>
              <w:autoSpaceDE w:val="0"/>
              <w:autoSpaceDN w:val="0"/>
              <w:adjustRightInd w:val="0"/>
              <w:jc w:val="center"/>
              <w:rPr>
                <w:rFonts w:ascii="Century Gothic" w:hAnsi="Century Gothic" w:cs="Arial"/>
              </w:rPr>
            </w:pPr>
            <w:r w:rsidRPr="007E5228">
              <w:rPr>
                <w:rFonts w:ascii="Century Gothic" w:hAnsi="Century Gothic" w:cs="Arial"/>
              </w:rPr>
              <w:t>C020</w:t>
            </w:r>
          </w:p>
        </w:tc>
        <w:tc>
          <w:tcPr>
            <w:tcW w:w="1738" w:type="pct"/>
            <w:vAlign w:val="center"/>
          </w:tcPr>
          <w:p w14:paraId="4FF5F2A7" w14:textId="77777777" w:rsidR="00AE51AB" w:rsidRPr="007E5228" w:rsidRDefault="00AE51AB" w:rsidP="00E35607">
            <w:pPr>
              <w:tabs>
                <w:tab w:val="left" w:pos="1843"/>
              </w:tabs>
              <w:autoSpaceDE w:val="0"/>
              <w:autoSpaceDN w:val="0"/>
              <w:adjustRightInd w:val="0"/>
              <w:jc w:val="both"/>
              <w:rPr>
                <w:rFonts w:ascii="Century Gothic" w:hAnsi="Century Gothic" w:cs="Arial"/>
              </w:rPr>
            </w:pPr>
            <w:r w:rsidRPr="007E5228">
              <w:rPr>
                <w:rFonts w:ascii="Century Gothic" w:hAnsi="Century Gothic" w:cs="Arial"/>
              </w:rPr>
              <w:t>Crematorio de mascotas</w:t>
            </w:r>
          </w:p>
        </w:tc>
        <w:tc>
          <w:tcPr>
            <w:tcW w:w="556" w:type="pct"/>
            <w:vAlign w:val="center"/>
          </w:tcPr>
          <w:p w14:paraId="296ADEE4" w14:textId="77777777" w:rsidR="00AE51AB" w:rsidRPr="007E5228" w:rsidRDefault="00AE51AB" w:rsidP="007E5228">
            <w:pPr>
              <w:tabs>
                <w:tab w:val="left" w:pos="1843"/>
              </w:tabs>
              <w:autoSpaceDE w:val="0"/>
              <w:autoSpaceDN w:val="0"/>
              <w:adjustRightInd w:val="0"/>
              <w:jc w:val="center"/>
              <w:rPr>
                <w:rFonts w:ascii="Century Gothic" w:hAnsi="Century Gothic" w:cs="Arial"/>
              </w:rPr>
            </w:pPr>
            <w:r w:rsidRPr="007E5228">
              <w:rPr>
                <w:rFonts w:ascii="Century Gothic" w:hAnsi="Century Gothic" w:cs="Arial"/>
              </w:rPr>
              <w:t>NPT</w:t>
            </w:r>
          </w:p>
        </w:tc>
        <w:tc>
          <w:tcPr>
            <w:tcW w:w="613" w:type="pct"/>
            <w:vAlign w:val="center"/>
          </w:tcPr>
          <w:p w14:paraId="03F58BBA" w14:textId="77777777" w:rsidR="00AE51AB" w:rsidRPr="007E5228" w:rsidRDefault="00AE51AB" w:rsidP="007E5228">
            <w:pPr>
              <w:tabs>
                <w:tab w:val="left" w:pos="1843"/>
              </w:tabs>
              <w:autoSpaceDE w:val="0"/>
              <w:autoSpaceDN w:val="0"/>
              <w:adjustRightInd w:val="0"/>
              <w:jc w:val="center"/>
              <w:rPr>
                <w:rFonts w:ascii="Century Gothic" w:hAnsi="Century Gothic" w:cs="Arial"/>
              </w:rPr>
            </w:pPr>
            <w:r w:rsidRPr="007E5228">
              <w:rPr>
                <w:rFonts w:ascii="Century Gothic" w:hAnsi="Century Gothic" w:cs="Arial"/>
              </w:rPr>
              <w:t>NPT</w:t>
            </w:r>
          </w:p>
        </w:tc>
        <w:tc>
          <w:tcPr>
            <w:tcW w:w="558" w:type="pct"/>
            <w:vAlign w:val="center"/>
          </w:tcPr>
          <w:p w14:paraId="7DFE0933" w14:textId="77777777" w:rsidR="00AE51AB" w:rsidRPr="007E5228" w:rsidRDefault="00AE51AB" w:rsidP="007E5228">
            <w:pPr>
              <w:tabs>
                <w:tab w:val="left" w:pos="1843"/>
              </w:tabs>
              <w:autoSpaceDE w:val="0"/>
              <w:autoSpaceDN w:val="0"/>
              <w:adjustRightInd w:val="0"/>
              <w:jc w:val="center"/>
              <w:rPr>
                <w:rFonts w:ascii="Century Gothic" w:hAnsi="Century Gothic" w:cs="Arial"/>
              </w:rPr>
            </w:pPr>
            <w:r w:rsidRPr="007E5228">
              <w:rPr>
                <w:rFonts w:ascii="Century Gothic" w:hAnsi="Century Gothic" w:cs="Arial"/>
              </w:rPr>
              <w:t>26</w:t>
            </w:r>
          </w:p>
        </w:tc>
        <w:tc>
          <w:tcPr>
            <w:tcW w:w="558" w:type="pct"/>
            <w:vAlign w:val="center"/>
          </w:tcPr>
          <w:p w14:paraId="15B3F74B" w14:textId="77777777" w:rsidR="00AE51AB" w:rsidRPr="007E5228" w:rsidRDefault="00AE51AB" w:rsidP="007E5228">
            <w:pPr>
              <w:tabs>
                <w:tab w:val="left" w:pos="1843"/>
              </w:tabs>
              <w:autoSpaceDE w:val="0"/>
              <w:autoSpaceDN w:val="0"/>
              <w:adjustRightInd w:val="0"/>
              <w:jc w:val="center"/>
              <w:rPr>
                <w:rFonts w:ascii="Century Gothic" w:hAnsi="Century Gothic" w:cs="Arial"/>
              </w:rPr>
            </w:pPr>
            <w:r w:rsidRPr="007E5228">
              <w:rPr>
                <w:rFonts w:ascii="Century Gothic" w:hAnsi="Century Gothic" w:cs="Arial"/>
              </w:rPr>
              <w:t>50</w:t>
            </w:r>
          </w:p>
        </w:tc>
        <w:tc>
          <w:tcPr>
            <w:tcW w:w="546" w:type="pct"/>
            <w:vAlign w:val="center"/>
          </w:tcPr>
          <w:p w14:paraId="3422C533"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hAnsi="Century Gothic" w:cs="Arial"/>
              </w:rPr>
              <w:t>88</w:t>
            </w:r>
          </w:p>
        </w:tc>
      </w:tr>
      <w:tr w:rsidR="007E5228" w:rsidRPr="007E5228" w14:paraId="23E7018B" w14:textId="77777777" w:rsidTr="007E5228">
        <w:trPr>
          <w:trHeight w:val="20"/>
        </w:trPr>
        <w:tc>
          <w:tcPr>
            <w:tcW w:w="431" w:type="pct"/>
            <w:vAlign w:val="center"/>
          </w:tcPr>
          <w:p w14:paraId="0F6098F5"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C021</w:t>
            </w:r>
          </w:p>
        </w:tc>
        <w:tc>
          <w:tcPr>
            <w:tcW w:w="1738" w:type="pct"/>
            <w:vAlign w:val="center"/>
          </w:tcPr>
          <w:p w14:paraId="07D8A328" w14:textId="77777777" w:rsidR="00AE51AB" w:rsidRPr="007E5228" w:rsidRDefault="00AE51AB" w:rsidP="00E35607">
            <w:pPr>
              <w:tabs>
                <w:tab w:val="left" w:pos="1843"/>
              </w:tabs>
              <w:autoSpaceDE w:val="0"/>
              <w:autoSpaceDN w:val="0"/>
              <w:adjustRightInd w:val="0"/>
              <w:jc w:val="both"/>
              <w:rPr>
                <w:rFonts w:ascii="Century Gothic" w:hAnsi="Century Gothic" w:cs="Arial"/>
              </w:rPr>
            </w:pPr>
            <w:r w:rsidRPr="007E5228">
              <w:rPr>
                <w:rFonts w:ascii="Century Gothic" w:hAnsi="Century Gothic" w:cs="Arial"/>
              </w:rPr>
              <w:t>Centro de espectáculos</w:t>
            </w:r>
          </w:p>
        </w:tc>
        <w:tc>
          <w:tcPr>
            <w:tcW w:w="556" w:type="pct"/>
            <w:vAlign w:val="center"/>
          </w:tcPr>
          <w:p w14:paraId="1CF7F932"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613" w:type="pct"/>
            <w:vAlign w:val="center"/>
          </w:tcPr>
          <w:p w14:paraId="701FA776"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096851D5"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152</w:t>
            </w:r>
          </w:p>
        </w:tc>
        <w:tc>
          <w:tcPr>
            <w:tcW w:w="558" w:type="pct"/>
            <w:vAlign w:val="center"/>
          </w:tcPr>
          <w:p w14:paraId="02180484"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187</w:t>
            </w:r>
          </w:p>
        </w:tc>
        <w:tc>
          <w:tcPr>
            <w:tcW w:w="546" w:type="pct"/>
            <w:vAlign w:val="center"/>
          </w:tcPr>
          <w:p w14:paraId="6E71EEE7"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380</w:t>
            </w:r>
          </w:p>
        </w:tc>
      </w:tr>
      <w:tr w:rsidR="007E5228" w:rsidRPr="007E5228" w14:paraId="081B009B" w14:textId="77777777" w:rsidTr="007E5228">
        <w:trPr>
          <w:trHeight w:val="20"/>
        </w:trPr>
        <w:tc>
          <w:tcPr>
            <w:tcW w:w="431" w:type="pct"/>
            <w:vAlign w:val="center"/>
          </w:tcPr>
          <w:p w14:paraId="7032F202"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C022</w:t>
            </w:r>
          </w:p>
        </w:tc>
        <w:tc>
          <w:tcPr>
            <w:tcW w:w="1738" w:type="pct"/>
            <w:vAlign w:val="center"/>
          </w:tcPr>
          <w:p w14:paraId="6D7B1FA0" w14:textId="77777777" w:rsidR="00AE51AB" w:rsidRPr="007E5228" w:rsidRDefault="00AE51AB" w:rsidP="00E35607">
            <w:pPr>
              <w:tabs>
                <w:tab w:val="left" w:pos="1843"/>
              </w:tabs>
              <w:autoSpaceDE w:val="0"/>
              <w:autoSpaceDN w:val="0"/>
              <w:adjustRightInd w:val="0"/>
              <w:jc w:val="both"/>
              <w:rPr>
                <w:rFonts w:ascii="Century Gothic" w:hAnsi="Century Gothic" w:cs="Arial"/>
              </w:rPr>
            </w:pPr>
            <w:r w:rsidRPr="007E5228">
              <w:rPr>
                <w:rFonts w:ascii="Century Gothic" w:hAnsi="Century Gothic" w:cs="Arial"/>
              </w:rPr>
              <w:t>Centro de rehabilitación de adicciones</w:t>
            </w:r>
          </w:p>
        </w:tc>
        <w:tc>
          <w:tcPr>
            <w:tcW w:w="556" w:type="pct"/>
            <w:vAlign w:val="center"/>
          </w:tcPr>
          <w:p w14:paraId="2779225B"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613" w:type="pct"/>
            <w:vAlign w:val="center"/>
          </w:tcPr>
          <w:p w14:paraId="6D27BFD1"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28F6AF10"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34</w:t>
            </w:r>
          </w:p>
        </w:tc>
        <w:tc>
          <w:tcPr>
            <w:tcW w:w="558" w:type="pct"/>
            <w:vAlign w:val="center"/>
          </w:tcPr>
          <w:p w14:paraId="1AA6AF4A"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45</w:t>
            </w:r>
          </w:p>
        </w:tc>
        <w:tc>
          <w:tcPr>
            <w:tcW w:w="546" w:type="pct"/>
            <w:vAlign w:val="center"/>
          </w:tcPr>
          <w:p w14:paraId="079F5F63"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55</w:t>
            </w:r>
          </w:p>
        </w:tc>
      </w:tr>
      <w:tr w:rsidR="007E5228" w:rsidRPr="007E5228" w14:paraId="52801B95" w14:textId="77777777" w:rsidTr="007E5228">
        <w:trPr>
          <w:trHeight w:val="20"/>
        </w:trPr>
        <w:tc>
          <w:tcPr>
            <w:tcW w:w="431" w:type="pct"/>
            <w:vAlign w:val="center"/>
          </w:tcPr>
          <w:p w14:paraId="0EF2F129"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C023</w:t>
            </w:r>
          </w:p>
        </w:tc>
        <w:tc>
          <w:tcPr>
            <w:tcW w:w="1738" w:type="pct"/>
            <w:vAlign w:val="center"/>
          </w:tcPr>
          <w:p w14:paraId="191A63E0" w14:textId="77777777" w:rsidR="00AE51AB" w:rsidRPr="007E5228" w:rsidRDefault="00AE51AB" w:rsidP="00E35607">
            <w:pPr>
              <w:tabs>
                <w:tab w:val="left" w:pos="1843"/>
              </w:tabs>
              <w:autoSpaceDE w:val="0"/>
              <w:autoSpaceDN w:val="0"/>
              <w:adjustRightInd w:val="0"/>
              <w:jc w:val="both"/>
              <w:rPr>
                <w:rFonts w:ascii="Century Gothic" w:hAnsi="Century Gothic" w:cs="Arial"/>
              </w:rPr>
            </w:pPr>
            <w:r w:rsidRPr="007E5228">
              <w:rPr>
                <w:rFonts w:ascii="Century Gothic" w:hAnsi="Century Gothic" w:cs="Arial"/>
              </w:rPr>
              <w:t>Centros comunitarios y culturales</w:t>
            </w:r>
          </w:p>
        </w:tc>
        <w:tc>
          <w:tcPr>
            <w:tcW w:w="556" w:type="pct"/>
            <w:vAlign w:val="center"/>
          </w:tcPr>
          <w:p w14:paraId="247641C6"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613" w:type="pct"/>
            <w:vAlign w:val="center"/>
          </w:tcPr>
          <w:p w14:paraId="67C601A6"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323A2A67"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34</w:t>
            </w:r>
          </w:p>
        </w:tc>
        <w:tc>
          <w:tcPr>
            <w:tcW w:w="558" w:type="pct"/>
            <w:vAlign w:val="center"/>
          </w:tcPr>
          <w:p w14:paraId="7C7976E0"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45</w:t>
            </w:r>
          </w:p>
        </w:tc>
        <w:tc>
          <w:tcPr>
            <w:tcW w:w="546" w:type="pct"/>
            <w:vAlign w:val="center"/>
          </w:tcPr>
          <w:p w14:paraId="5AD257D3"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55</w:t>
            </w:r>
          </w:p>
        </w:tc>
      </w:tr>
      <w:tr w:rsidR="007E5228" w:rsidRPr="007E5228" w14:paraId="310848D5" w14:textId="77777777" w:rsidTr="007E5228">
        <w:trPr>
          <w:trHeight w:val="20"/>
        </w:trPr>
        <w:tc>
          <w:tcPr>
            <w:tcW w:w="431" w:type="pct"/>
            <w:vAlign w:val="center"/>
          </w:tcPr>
          <w:p w14:paraId="17AF0C7B"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C024</w:t>
            </w:r>
          </w:p>
        </w:tc>
        <w:tc>
          <w:tcPr>
            <w:tcW w:w="1738" w:type="pct"/>
            <w:vAlign w:val="center"/>
          </w:tcPr>
          <w:p w14:paraId="317E8CFF" w14:textId="77777777" w:rsidR="00AE51AB" w:rsidRPr="007E5228" w:rsidRDefault="00AE51AB" w:rsidP="00E35607">
            <w:pPr>
              <w:tabs>
                <w:tab w:val="left" w:pos="1843"/>
              </w:tabs>
              <w:autoSpaceDE w:val="0"/>
              <w:autoSpaceDN w:val="0"/>
              <w:adjustRightInd w:val="0"/>
              <w:jc w:val="both"/>
              <w:rPr>
                <w:rFonts w:ascii="Century Gothic" w:hAnsi="Century Gothic" w:cs="Arial"/>
              </w:rPr>
            </w:pPr>
            <w:r w:rsidRPr="007E5228">
              <w:rPr>
                <w:rFonts w:ascii="Century Gothic" w:hAnsi="Century Gothic" w:cs="Arial"/>
              </w:rPr>
              <w:t xml:space="preserve">Centro de investigación, academias y </w:t>
            </w:r>
            <w:r w:rsidRPr="007E5228">
              <w:rPr>
                <w:rFonts w:ascii="Century Gothic" w:hAnsi="Century Gothic" w:cs="Arial"/>
              </w:rPr>
              <w:lastRenderedPageBreak/>
              <w:t>laboratorios de investigación</w:t>
            </w:r>
          </w:p>
        </w:tc>
        <w:tc>
          <w:tcPr>
            <w:tcW w:w="556" w:type="pct"/>
            <w:vAlign w:val="center"/>
          </w:tcPr>
          <w:p w14:paraId="5EF3E2F5"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lastRenderedPageBreak/>
              <w:t>NPT</w:t>
            </w:r>
          </w:p>
        </w:tc>
        <w:tc>
          <w:tcPr>
            <w:tcW w:w="613" w:type="pct"/>
            <w:vAlign w:val="center"/>
          </w:tcPr>
          <w:p w14:paraId="4D56C66B"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1506C28D"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23</w:t>
            </w:r>
          </w:p>
        </w:tc>
        <w:tc>
          <w:tcPr>
            <w:tcW w:w="558" w:type="pct"/>
            <w:vAlign w:val="center"/>
          </w:tcPr>
          <w:p w14:paraId="3F62603B"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34</w:t>
            </w:r>
          </w:p>
        </w:tc>
        <w:tc>
          <w:tcPr>
            <w:tcW w:w="546" w:type="pct"/>
            <w:vAlign w:val="center"/>
          </w:tcPr>
          <w:p w14:paraId="3C129C70"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45</w:t>
            </w:r>
          </w:p>
        </w:tc>
      </w:tr>
      <w:tr w:rsidR="007E5228" w:rsidRPr="007E5228" w14:paraId="30E0D6B1" w14:textId="77777777" w:rsidTr="007E5228">
        <w:trPr>
          <w:trHeight w:val="20"/>
        </w:trPr>
        <w:tc>
          <w:tcPr>
            <w:tcW w:w="431" w:type="pct"/>
            <w:vAlign w:val="center"/>
          </w:tcPr>
          <w:p w14:paraId="25DEEC8C"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C025</w:t>
            </w:r>
          </w:p>
        </w:tc>
        <w:tc>
          <w:tcPr>
            <w:tcW w:w="1738" w:type="pct"/>
            <w:vAlign w:val="center"/>
          </w:tcPr>
          <w:p w14:paraId="7425702D" w14:textId="77777777" w:rsidR="00AE51AB" w:rsidRPr="007E5228" w:rsidRDefault="00AE51AB" w:rsidP="00E35607">
            <w:pPr>
              <w:tabs>
                <w:tab w:val="left" w:pos="1843"/>
              </w:tabs>
              <w:autoSpaceDE w:val="0"/>
              <w:autoSpaceDN w:val="0"/>
              <w:adjustRightInd w:val="0"/>
              <w:jc w:val="both"/>
              <w:rPr>
                <w:rFonts w:ascii="Century Gothic" w:hAnsi="Century Gothic" w:cs="Arial"/>
              </w:rPr>
            </w:pPr>
            <w:r w:rsidRPr="007E5228">
              <w:rPr>
                <w:rFonts w:ascii="Century Gothic" w:hAnsi="Century Gothic" w:cs="Arial"/>
              </w:rPr>
              <w:t>Club de golf</w:t>
            </w:r>
          </w:p>
        </w:tc>
        <w:tc>
          <w:tcPr>
            <w:tcW w:w="556" w:type="pct"/>
            <w:vAlign w:val="center"/>
          </w:tcPr>
          <w:p w14:paraId="5B4D6CD3"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613" w:type="pct"/>
            <w:vAlign w:val="center"/>
          </w:tcPr>
          <w:p w14:paraId="4454CBDE"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041DEF19"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34</w:t>
            </w:r>
          </w:p>
        </w:tc>
        <w:tc>
          <w:tcPr>
            <w:tcW w:w="558" w:type="pct"/>
            <w:vAlign w:val="center"/>
          </w:tcPr>
          <w:p w14:paraId="0B6A57B2"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45</w:t>
            </w:r>
          </w:p>
        </w:tc>
        <w:tc>
          <w:tcPr>
            <w:tcW w:w="546" w:type="pct"/>
            <w:vAlign w:val="center"/>
          </w:tcPr>
          <w:p w14:paraId="09B2F154"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55</w:t>
            </w:r>
          </w:p>
        </w:tc>
      </w:tr>
      <w:tr w:rsidR="007E5228" w:rsidRPr="007E5228" w14:paraId="1EECA121" w14:textId="77777777" w:rsidTr="007E5228">
        <w:trPr>
          <w:trHeight w:val="20"/>
        </w:trPr>
        <w:tc>
          <w:tcPr>
            <w:tcW w:w="431" w:type="pct"/>
            <w:vAlign w:val="center"/>
          </w:tcPr>
          <w:p w14:paraId="3C992077"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D001</w:t>
            </w:r>
          </w:p>
        </w:tc>
        <w:tc>
          <w:tcPr>
            <w:tcW w:w="1738" w:type="pct"/>
            <w:vAlign w:val="center"/>
          </w:tcPr>
          <w:p w14:paraId="597F38BD" w14:textId="77777777" w:rsidR="00AE51AB" w:rsidRPr="007E5228" w:rsidRDefault="00AE51AB" w:rsidP="00E35607">
            <w:pPr>
              <w:tabs>
                <w:tab w:val="left" w:pos="33"/>
                <w:tab w:val="left" w:pos="1843"/>
              </w:tabs>
              <w:jc w:val="both"/>
              <w:rPr>
                <w:rFonts w:ascii="Century Gothic" w:eastAsia="Century Gothic" w:hAnsi="Century Gothic" w:cs="Arial"/>
              </w:rPr>
            </w:pPr>
            <w:r w:rsidRPr="007E5228">
              <w:rPr>
                <w:rFonts w:ascii="Century Gothic" w:eastAsia="Century Gothic" w:hAnsi="Century Gothic" w:cs="Arial"/>
              </w:rPr>
              <w:t>Depósitos de licor y cerveza</w:t>
            </w:r>
          </w:p>
        </w:tc>
        <w:tc>
          <w:tcPr>
            <w:tcW w:w="556" w:type="pct"/>
            <w:vAlign w:val="center"/>
          </w:tcPr>
          <w:p w14:paraId="00B09DC1"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613" w:type="pct"/>
            <w:vAlign w:val="center"/>
          </w:tcPr>
          <w:p w14:paraId="12A0A898"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38707A87"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17</w:t>
            </w:r>
          </w:p>
        </w:tc>
        <w:tc>
          <w:tcPr>
            <w:tcW w:w="558" w:type="pct"/>
            <w:vAlign w:val="center"/>
          </w:tcPr>
          <w:p w14:paraId="4E1971EF"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23</w:t>
            </w:r>
          </w:p>
        </w:tc>
        <w:tc>
          <w:tcPr>
            <w:tcW w:w="546" w:type="pct"/>
            <w:vAlign w:val="center"/>
          </w:tcPr>
          <w:p w14:paraId="4134BABC"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28</w:t>
            </w:r>
          </w:p>
        </w:tc>
      </w:tr>
      <w:tr w:rsidR="007E5228" w:rsidRPr="007E5228" w14:paraId="5650F515" w14:textId="77777777" w:rsidTr="007E5228">
        <w:trPr>
          <w:trHeight w:val="20"/>
        </w:trPr>
        <w:tc>
          <w:tcPr>
            <w:tcW w:w="431" w:type="pct"/>
            <w:vAlign w:val="center"/>
          </w:tcPr>
          <w:p w14:paraId="76EE38DD" w14:textId="77777777" w:rsidR="00AE51AB" w:rsidRPr="007E5228" w:rsidRDefault="00AE51AB" w:rsidP="007E5228">
            <w:pPr>
              <w:tabs>
                <w:tab w:val="left" w:pos="0"/>
                <w:tab w:val="left" w:pos="1843"/>
              </w:tabs>
              <w:jc w:val="center"/>
              <w:rPr>
                <w:rFonts w:ascii="Century Gothic" w:eastAsia="Century Gothic" w:hAnsi="Century Gothic" w:cs="Arial"/>
              </w:rPr>
            </w:pPr>
            <w:r w:rsidRPr="007E5228">
              <w:rPr>
                <w:rFonts w:ascii="Century Gothic" w:eastAsia="Century Gothic" w:hAnsi="Century Gothic" w:cs="Arial"/>
              </w:rPr>
              <w:t>D002</w:t>
            </w:r>
          </w:p>
        </w:tc>
        <w:tc>
          <w:tcPr>
            <w:tcW w:w="1738" w:type="pct"/>
            <w:vAlign w:val="center"/>
          </w:tcPr>
          <w:p w14:paraId="2C087A3C" w14:textId="77777777" w:rsidR="00AE51AB" w:rsidRPr="007E5228" w:rsidRDefault="00AE51AB" w:rsidP="00E35607">
            <w:pPr>
              <w:tabs>
                <w:tab w:val="left" w:pos="0"/>
                <w:tab w:val="left" w:pos="1843"/>
              </w:tabs>
              <w:jc w:val="both"/>
              <w:rPr>
                <w:rFonts w:ascii="Century Gothic" w:eastAsia="Century Gothic" w:hAnsi="Century Gothic" w:cs="Arial"/>
              </w:rPr>
            </w:pPr>
            <w:r w:rsidRPr="007E5228">
              <w:rPr>
                <w:rFonts w:ascii="Century Gothic" w:eastAsia="Century Gothic" w:hAnsi="Century Gothic" w:cs="Arial"/>
              </w:rPr>
              <w:t>Depósitos de sodas</w:t>
            </w:r>
          </w:p>
        </w:tc>
        <w:tc>
          <w:tcPr>
            <w:tcW w:w="556" w:type="pct"/>
            <w:vAlign w:val="center"/>
          </w:tcPr>
          <w:p w14:paraId="5C4624B0" w14:textId="77777777" w:rsidR="00AE51AB" w:rsidRPr="007E5228" w:rsidRDefault="00AE51AB" w:rsidP="007E5228">
            <w:pPr>
              <w:tabs>
                <w:tab w:val="left" w:pos="0"/>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613" w:type="pct"/>
            <w:vAlign w:val="center"/>
          </w:tcPr>
          <w:p w14:paraId="09FA6C6D" w14:textId="77777777" w:rsidR="00AE51AB" w:rsidRPr="007E5228" w:rsidRDefault="00AE51AB" w:rsidP="007E5228">
            <w:pPr>
              <w:tabs>
                <w:tab w:val="left" w:pos="0"/>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671E4812"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17</w:t>
            </w:r>
          </w:p>
        </w:tc>
        <w:tc>
          <w:tcPr>
            <w:tcW w:w="558" w:type="pct"/>
            <w:vAlign w:val="center"/>
          </w:tcPr>
          <w:p w14:paraId="0FBFB668"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23</w:t>
            </w:r>
          </w:p>
        </w:tc>
        <w:tc>
          <w:tcPr>
            <w:tcW w:w="546" w:type="pct"/>
            <w:vAlign w:val="center"/>
          </w:tcPr>
          <w:p w14:paraId="48C55B6B"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28</w:t>
            </w:r>
          </w:p>
        </w:tc>
      </w:tr>
      <w:tr w:rsidR="007E5228" w:rsidRPr="007E5228" w14:paraId="5C91AC7D" w14:textId="77777777" w:rsidTr="007E5228">
        <w:trPr>
          <w:trHeight w:val="20"/>
        </w:trPr>
        <w:tc>
          <w:tcPr>
            <w:tcW w:w="431" w:type="pct"/>
            <w:vAlign w:val="center"/>
          </w:tcPr>
          <w:p w14:paraId="7AD6FEF7" w14:textId="77777777" w:rsidR="00AE51AB" w:rsidRPr="007E5228" w:rsidRDefault="00AE51AB" w:rsidP="007E5228">
            <w:pPr>
              <w:tabs>
                <w:tab w:val="left" w:pos="33"/>
                <w:tab w:val="left" w:pos="1843"/>
              </w:tabs>
              <w:ind w:hanging="33"/>
              <w:jc w:val="center"/>
              <w:rPr>
                <w:rFonts w:ascii="Century Gothic" w:eastAsia="Century Gothic" w:hAnsi="Century Gothic" w:cs="Arial"/>
              </w:rPr>
            </w:pPr>
            <w:r w:rsidRPr="007E5228">
              <w:rPr>
                <w:rFonts w:ascii="Century Gothic" w:eastAsia="Century Gothic" w:hAnsi="Century Gothic" w:cs="Arial"/>
              </w:rPr>
              <w:t>D003</w:t>
            </w:r>
          </w:p>
        </w:tc>
        <w:tc>
          <w:tcPr>
            <w:tcW w:w="1738" w:type="pct"/>
            <w:vAlign w:val="center"/>
          </w:tcPr>
          <w:p w14:paraId="25004FDB" w14:textId="77777777" w:rsidR="00AE51AB" w:rsidRPr="007E5228" w:rsidRDefault="00AE51AB" w:rsidP="00E35607">
            <w:pPr>
              <w:tabs>
                <w:tab w:val="left" w:pos="33"/>
                <w:tab w:val="left" w:pos="1843"/>
              </w:tabs>
              <w:ind w:hanging="33"/>
              <w:jc w:val="both"/>
              <w:rPr>
                <w:rFonts w:ascii="Century Gothic" w:eastAsia="Century Gothic" w:hAnsi="Century Gothic" w:cs="Arial"/>
              </w:rPr>
            </w:pPr>
            <w:r w:rsidRPr="007E5228">
              <w:rPr>
                <w:rFonts w:ascii="Century Gothic" w:eastAsia="Century Gothic" w:hAnsi="Century Gothic" w:cs="Arial"/>
              </w:rPr>
              <w:t>Diversiones públicas por evento</w:t>
            </w:r>
          </w:p>
        </w:tc>
        <w:tc>
          <w:tcPr>
            <w:tcW w:w="556" w:type="pct"/>
            <w:vAlign w:val="center"/>
          </w:tcPr>
          <w:p w14:paraId="18043D6F" w14:textId="77777777" w:rsidR="00AE51AB" w:rsidRPr="007E5228" w:rsidRDefault="00AE51AB" w:rsidP="007E5228">
            <w:pPr>
              <w:tabs>
                <w:tab w:val="left" w:pos="33"/>
                <w:tab w:val="left" w:pos="1843"/>
              </w:tabs>
              <w:ind w:hanging="33"/>
              <w:jc w:val="center"/>
              <w:rPr>
                <w:rFonts w:ascii="Century Gothic" w:eastAsia="Century Gothic" w:hAnsi="Century Gothic" w:cs="Arial"/>
              </w:rPr>
            </w:pPr>
            <w:r w:rsidRPr="007E5228">
              <w:rPr>
                <w:rFonts w:ascii="Century Gothic" w:eastAsia="Century Gothic" w:hAnsi="Century Gothic" w:cs="Arial"/>
              </w:rPr>
              <w:t>NPT</w:t>
            </w:r>
          </w:p>
        </w:tc>
        <w:tc>
          <w:tcPr>
            <w:tcW w:w="613" w:type="pct"/>
            <w:vAlign w:val="center"/>
          </w:tcPr>
          <w:p w14:paraId="75B579A1" w14:textId="77777777" w:rsidR="00AE51AB" w:rsidRPr="007E5228" w:rsidRDefault="00AE51AB" w:rsidP="007E5228">
            <w:pPr>
              <w:tabs>
                <w:tab w:val="left" w:pos="33"/>
                <w:tab w:val="left" w:pos="1843"/>
              </w:tabs>
              <w:ind w:hanging="33"/>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4E07F911"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17</w:t>
            </w:r>
          </w:p>
        </w:tc>
        <w:tc>
          <w:tcPr>
            <w:tcW w:w="558" w:type="pct"/>
            <w:vAlign w:val="center"/>
          </w:tcPr>
          <w:p w14:paraId="22EAEA74"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23</w:t>
            </w:r>
          </w:p>
        </w:tc>
        <w:tc>
          <w:tcPr>
            <w:tcW w:w="546" w:type="pct"/>
            <w:vAlign w:val="center"/>
          </w:tcPr>
          <w:p w14:paraId="29311F7C"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28</w:t>
            </w:r>
          </w:p>
        </w:tc>
      </w:tr>
      <w:tr w:rsidR="007E5228" w:rsidRPr="007E5228" w14:paraId="0E8D8ABF" w14:textId="77777777" w:rsidTr="007E5228">
        <w:trPr>
          <w:trHeight w:val="20"/>
        </w:trPr>
        <w:tc>
          <w:tcPr>
            <w:tcW w:w="431" w:type="pct"/>
            <w:vAlign w:val="center"/>
          </w:tcPr>
          <w:p w14:paraId="5B932C72" w14:textId="77777777" w:rsidR="00AE51AB" w:rsidRPr="007E5228" w:rsidRDefault="00AE51AB" w:rsidP="007E5228">
            <w:pPr>
              <w:tabs>
                <w:tab w:val="left" w:pos="33"/>
                <w:tab w:val="left" w:pos="1843"/>
              </w:tabs>
              <w:ind w:hanging="33"/>
              <w:jc w:val="center"/>
              <w:rPr>
                <w:rFonts w:ascii="Century Gothic" w:eastAsia="Century Gothic" w:hAnsi="Century Gothic" w:cs="Arial"/>
              </w:rPr>
            </w:pPr>
            <w:r w:rsidRPr="007E5228">
              <w:rPr>
                <w:rFonts w:ascii="Century Gothic" w:eastAsia="Century Gothic" w:hAnsi="Century Gothic" w:cs="Arial"/>
              </w:rPr>
              <w:t>D005</w:t>
            </w:r>
          </w:p>
        </w:tc>
        <w:tc>
          <w:tcPr>
            <w:tcW w:w="1738" w:type="pct"/>
            <w:vAlign w:val="center"/>
          </w:tcPr>
          <w:p w14:paraId="381D06FA" w14:textId="77777777" w:rsidR="00AE51AB" w:rsidRPr="007E5228" w:rsidRDefault="00AE51AB" w:rsidP="00E35607">
            <w:pPr>
              <w:tabs>
                <w:tab w:val="left" w:pos="33"/>
                <w:tab w:val="left" w:pos="1843"/>
              </w:tabs>
              <w:ind w:hanging="33"/>
              <w:jc w:val="both"/>
              <w:rPr>
                <w:rFonts w:ascii="Century Gothic" w:eastAsia="Century Gothic" w:hAnsi="Century Gothic" w:cs="Arial"/>
              </w:rPr>
            </w:pPr>
            <w:r w:rsidRPr="007E5228">
              <w:rPr>
                <w:rFonts w:ascii="Century Gothic" w:eastAsia="Century Gothic" w:hAnsi="Century Gothic" w:cs="Arial"/>
              </w:rPr>
              <w:t>Centro Deportivo</w:t>
            </w:r>
          </w:p>
        </w:tc>
        <w:tc>
          <w:tcPr>
            <w:tcW w:w="556" w:type="pct"/>
            <w:vAlign w:val="center"/>
          </w:tcPr>
          <w:p w14:paraId="4CA17E6F" w14:textId="77777777" w:rsidR="00AE51AB" w:rsidRPr="007E5228" w:rsidRDefault="00AE51AB" w:rsidP="007E5228">
            <w:pPr>
              <w:tabs>
                <w:tab w:val="left" w:pos="33"/>
                <w:tab w:val="left" w:pos="1843"/>
              </w:tabs>
              <w:ind w:hanging="33"/>
              <w:jc w:val="center"/>
              <w:rPr>
                <w:rFonts w:ascii="Century Gothic" w:eastAsia="Century Gothic" w:hAnsi="Century Gothic" w:cs="Arial"/>
              </w:rPr>
            </w:pPr>
            <w:r w:rsidRPr="007E5228">
              <w:rPr>
                <w:rFonts w:ascii="Century Gothic" w:eastAsia="Century Gothic" w:hAnsi="Century Gothic" w:cs="Arial"/>
              </w:rPr>
              <w:t>NPT</w:t>
            </w:r>
          </w:p>
        </w:tc>
        <w:tc>
          <w:tcPr>
            <w:tcW w:w="613" w:type="pct"/>
            <w:vAlign w:val="center"/>
          </w:tcPr>
          <w:p w14:paraId="6A7C4B74" w14:textId="77777777" w:rsidR="00AE51AB" w:rsidRPr="007E5228" w:rsidRDefault="00AE51AB" w:rsidP="007E5228">
            <w:pPr>
              <w:tabs>
                <w:tab w:val="left" w:pos="33"/>
                <w:tab w:val="left" w:pos="1843"/>
              </w:tabs>
              <w:ind w:hanging="33"/>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3D6786E5" w14:textId="77777777" w:rsidR="00AE51AB" w:rsidRPr="007E5228" w:rsidRDefault="00AE51AB" w:rsidP="007E5228">
            <w:pPr>
              <w:tabs>
                <w:tab w:val="left" w:pos="33"/>
                <w:tab w:val="left" w:pos="1843"/>
              </w:tabs>
              <w:ind w:hanging="33"/>
              <w:jc w:val="center"/>
              <w:rPr>
                <w:rFonts w:ascii="Century Gothic" w:eastAsia="Century Gothic" w:hAnsi="Century Gothic" w:cs="Arial"/>
              </w:rPr>
            </w:pPr>
            <w:r w:rsidRPr="007E5228">
              <w:rPr>
                <w:rFonts w:ascii="Century Gothic" w:eastAsia="Century Gothic" w:hAnsi="Century Gothic" w:cs="Arial"/>
              </w:rPr>
              <w:t>34</w:t>
            </w:r>
          </w:p>
        </w:tc>
        <w:tc>
          <w:tcPr>
            <w:tcW w:w="558" w:type="pct"/>
            <w:vAlign w:val="center"/>
          </w:tcPr>
          <w:p w14:paraId="47AECC4B" w14:textId="77777777" w:rsidR="00AE51AB" w:rsidRPr="007E5228" w:rsidRDefault="00AE51AB" w:rsidP="007E5228">
            <w:pPr>
              <w:tabs>
                <w:tab w:val="left" w:pos="33"/>
                <w:tab w:val="left" w:pos="1843"/>
              </w:tabs>
              <w:ind w:hanging="33"/>
              <w:jc w:val="center"/>
              <w:rPr>
                <w:rFonts w:ascii="Century Gothic" w:eastAsia="Century Gothic" w:hAnsi="Century Gothic" w:cs="Arial"/>
              </w:rPr>
            </w:pPr>
            <w:r w:rsidRPr="007E5228">
              <w:rPr>
                <w:rFonts w:ascii="Century Gothic" w:eastAsia="Century Gothic" w:hAnsi="Century Gothic" w:cs="Arial"/>
              </w:rPr>
              <w:t>45</w:t>
            </w:r>
          </w:p>
        </w:tc>
        <w:tc>
          <w:tcPr>
            <w:tcW w:w="546" w:type="pct"/>
            <w:vAlign w:val="center"/>
          </w:tcPr>
          <w:p w14:paraId="17E02F91" w14:textId="77777777" w:rsidR="00AE51AB" w:rsidRPr="007E5228" w:rsidRDefault="00AE51AB" w:rsidP="007E5228">
            <w:pPr>
              <w:tabs>
                <w:tab w:val="left" w:pos="33"/>
                <w:tab w:val="left" w:pos="1843"/>
              </w:tabs>
              <w:ind w:hanging="33"/>
              <w:jc w:val="center"/>
              <w:rPr>
                <w:rFonts w:ascii="Century Gothic" w:eastAsia="Century Gothic" w:hAnsi="Century Gothic" w:cs="Arial"/>
              </w:rPr>
            </w:pPr>
            <w:r w:rsidRPr="007E5228">
              <w:rPr>
                <w:rFonts w:ascii="Century Gothic" w:eastAsia="Century Gothic" w:hAnsi="Century Gothic" w:cs="Arial"/>
              </w:rPr>
              <w:t>55</w:t>
            </w:r>
          </w:p>
        </w:tc>
      </w:tr>
      <w:tr w:rsidR="007E5228" w:rsidRPr="007E5228" w14:paraId="4803CC13" w14:textId="77777777" w:rsidTr="007E5228">
        <w:trPr>
          <w:trHeight w:val="20"/>
        </w:trPr>
        <w:tc>
          <w:tcPr>
            <w:tcW w:w="431" w:type="pct"/>
            <w:vAlign w:val="center"/>
          </w:tcPr>
          <w:p w14:paraId="67107649" w14:textId="77777777" w:rsidR="00AE51AB" w:rsidRPr="007E5228" w:rsidRDefault="00AE51AB" w:rsidP="007E5228">
            <w:pPr>
              <w:tabs>
                <w:tab w:val="left" w:pos="33"/>
                <w:tab w:val="left" w:pos="1843"/>
              </w:tabs>
              <w:ind w:hanging="33"/>
              <w:jc w:val="center"/>
              <w:rPr>
                <w:rFonts w:ascii="Century Gothic" w:eastAsia="Century Gothic" w:hAnsi="Century Gothic" w:cs="Arial"/>
              </w:rPr>
            </w:pPr>
            <w:r w:rsidRPr="007E5228">
              <w:rPr>
                <w:rFonts w:ascii="Century Gothic" w:eastAsia="Century Gothic" w:hAnsi="Century Gothic" w:cs="Arial"/>
              </w:rPr>
              <w:t>D006</w:t>
            </w:r>
          </w:p>
        </w:tc>
        <w:tc>
          <w:tcPr>
            <w:tcW w:w="1738" w:type="pct"/>
            <w:vAlign w:val="center"/>
          </w:tcPr>
          <w:p w14:paraId="7D96B17F" w14:textId="77777777" w:rsidR="00AE51AB" w:rsidRPr="007E5228" w:rsidRDefault="00AE51AB" w:rsidP="00E35607">
            <w:pPr>
              <w:tabs>
                <w:tab w:val="left" w:pos="33"/>
                <w:tab w:val="left" w:pos="1843"/>
              </w:tabs>
              <w:ind w:hanging="33"/>
              <w:jc w:val="both"/>
              <w:rPr>
                <w:rFonts w:ascii="Century Gothic" w:eastAsia="Century Gothic" w:hAnsi="Century Gothic" w:cs="Arial"/>
              </w:rPr>
            </w:pPr>
            <w:r w:rsidRPr="007E5228">
              <w:rPr>
                <w:rFonts w:ascii="Century Gothic" w:eastAsia="Century Gothic" w:hAnsi="Century Gothic" w:cs="Arial"/>
              </w:rPr>
              <w:t>Desponchadora y venta de llanta usada</w:t>
            </w:r>
          </w:p>
        </w:tc>
        <w:tc>
          <w:tcPr>
            <w:tcW w:w="556" w:type="pct"/>
            <w:vAlign w:val="center"/>
          </w:tcPr>
          <w:p w14:paraId="19245352" w14:textId="77777777" w:rsidR="00AE51AB" w:rsidRPr="007E5228" w:rsidRDefault="00AE51AB" w:rsidP="007E5228">
            <w:pPr>
              <w:tabs>
                <w:tab w:val="left" w:pos="33"/>
                <w:tab w:val="left" w:pos="1843"/>
              </w:tabs>
              <w:ind w:hanging="33"/>
              <w:jc w:val="center"/>
              <w:rPr>
                <w:rFonts w:ascii="Century Gothic" w:eastAsia="Century Gothic" w:hAnsi="Century Gothic" w:cs="Arial"/>
              </w:rPr>
            </w:pPr>
            <w:r w:rsidRPr="007E5228">
              <w:rPr>
                <w:rFonts w:ascii="Century Gothic" w:eastAsia="Century Gothic" w:hAnsi="Century Gothic" w:cs="Arial"/>
              </w:rPr>
              <w:t>NPT</w:t>
            </w:r>
          </w:p>
        </w:tc>
        <w:tc>
          <w:tcPr>
            <w:tcW w:w="613" w:type="pct"/>
            <w:vAlign w:val="center"/>
          </w:tcPr>
          <w:p w14:paraId="219D1FC5" w14:textId="77777777" w:rsidR="00AE51AB" w:rsidRPr="007E5228" w:rsidRDefault="00AE51AB" w:rsidP="007E5228">
            <w:pPr>
              <w:tabs>
                <w:tab w:val="left" w:pos="33"/>
                <w:tab w:val="left" w:pos="1843"/>
              </w:tabs>
              <w:ind w:hanging="33"/>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23D89E23" w14:textId="77777777" w:rsidR="00AE51AB" w:rsidRPr="007E5228" w:rsidRDefault="00AE51AB" w:rsidP="007E5228">
            <w:pPr>
              <w:tabs>
                <w:tab w:val="left" w:pos="33"/>
                <w:tab w:val="left" w:pos="1843"/>
              </w:tabs>
              <w:ind w:hanging="33"/>
              <w:jc w:val="center"/>
              <w:rPr>
                <w:rFonts w:ascii="Century Gothic" w:eastAsia="Century Gothic" w:hAnsi="Century Gothic" w:cs="Arial"/>
              </w:rPr>
            </w:pPr>
            <w:r w:rsidRPr="007E5228">
              <w:rPr>
                <w:rFonts w:ascii="Century Gothic" w:eastAsia="Century Gothic" w:hAnsi="Century Gothic" w:cs="Arial"/>
              </w:rPr>
              <w:t>17</w:t>
            </w:r>
          </w:p>
        </w:tc>
        <w:tc>
          <w:tcPr>
            <w:tcW w:w="558" w:type="pct"/>
            <w:vAlign w:val="center"/>
          </w:tcPr>
          <w:p w14:paraId="483768D3" w14:textId="77777777" w:rsidR="00AE51AB" w:rsidRPr="007E5228" w:rsidRDefault="00AE51AB" w:rsidP="007E5228">
            <w:pPr>
              <w:tabs>
                <w:tab w:val="left" w:pos="33"/>
                <w:tab w:val="left" w:pos="1843"/>
              </w:tabs>
              <w:ind w:hanging="33"/>
              <w:jc w:val="center"/>
              <w:rPr>
                <w:rFonts w:ascii="Century Gothic" w:eastAsia="Century Gothic" w:hAnsi="Century Gothic" w:cs="Arial"/>
              </w:rPr>
            </w:pPr>
            <w:r w:rsidRPr="007E5228">
              <w:rPr>
                <w:rFonts w:ascii="Century Gothic" w:eastAsia="Century Gothic" w:hAnsi="Century Gothic" w:cs="Arial"/>
              </w:rPr>
              <w:t>23</w:t>
            </w:r>
          </w:p>
        </w:tc>
        <w:tc>
          <w:tcPr>
            <w:tcW w:w="546" w:type="pct"/>
            <w:vAlign w:val="center"/>
          </w:tcPr>
          <w:p w14:paraId="10BD44C4" w14:textId="77777777" w:rsidR="00AE51AB" w:rsidRPr="007E5228" w:rsidRDefault="00AE51AB" w:rsidP="007E5228">
            <w:pPr>
              <w:tabs>
                <w:tab w:val="left" w:pos="33"/>
                <w:tab w:val="left" w:pos="1843"/>
              </w:tabs>
              <w:ind w:hanging="33"/>
              <w:jc w:val="center"/>
              <w:rPr>
                <w:rFonts w:ascii="Century Gothic" w:eastAsia="Century Gothic" w:hAnsi="Century Gothic" w:cs="Arial"/>
              </w:rPr>
            </w:pPr>
            <w:r w:rsidRPr="007E5228">
              <w:rPr>
                <w:rFonts w:ascii="Century Gothic" w:eastAsia="Century Gothic" w:hAnsi="Century Gothic" w:cs="Arial"/>
              </w:rPr>
              <w:t>23</w:t>
            </w:r>
          </w:p>
        </w:tc>
      </w:tr>
      <w:tr w:rsidR="007E5228" w:rsidRPr="007E5228" w14:paraId="66AC294C" w14:textId="77777777" w:rsidTr="007E5228">
        <w:trPr>
          <w:trHeight w:val="20"/>
        </w:trPr>
        <w:tc>
          <w:tcPr>
            <w:tcW w:w="431" w:type="pct"/>
            <w:vAlign w:val="center"/>
          </w:tcPr>
          <w:p w14:paraId="54B8C992" w14:textId="77777777" w:rsidR="00AE51AB" w:rsidRPr="007E5228" w:rsidRDefault="00AE51AB" w:rsidP="007E5228">
            <w:pPr>
              <w:tabs>
                <w:tab w:val="left" w:pos="33"/>
                <w:tab w:val="left" w:pos="1843"/>
              </w:tabs>
              <w:ind w:hanging="33"/>
              <w:jc w:val="center"/>
              <w:rPr>
                <w:rFonts w:ascii="Century Gothic" w:eastAsia="Century Gothic" w:hAnsi="Century Gothic" w:cs="Arial"/>
              </w:rPr>
            </w:pPr>
            <w:r w:rsidRPr="007E5228">
              <w:rPr>
                <w:rFonts w:ascii="Century Gothic" w:eastAsia="Century Gothic" w:hAnsi="Century Gothic" w:cs="Arial"/>
              </w:rPr>
              <w:t>D007</w:t>
            </w:r>
          </w:p>
        </w:tc>
        <w:tc>
          <w:tcPr>
            <w:tcW w:w="1738" w:type="pct"/>
            <w:vAlign w:val="center"/>
          </w:tcPr>
          <w:p w14:paraId="5019C99E" w14:textId="77777777" w:rsidR="00AE51AB" w:rsidRPr="007E5228" w:rsidRDefault="00AE51AB" w:rsidP="00E35607">
            <w:pPr>
              <w:tabs>
                <w:tab w:val="left" w:pos="33"/>
                <w:tab w:val="left" w:pos="1843"/>
              </w:tabs>
              <w:ind w:hanging="33"/>
              <w:jc w:val="both"/>
              <w:rPr>
                <w:rFonts w:ascii="Century Gothic" w:eastAsia="Century Gothic" w:hAnsi="Century Gothic" w:cs="Arial"/>
              </w:rPr>
            </w:pPr>
            <w:r w:rsidRPr="007E5228">
              <w:rPr>
                <w:rFonts w:ascii="Century Gothic" w:eastAsia="Century Gothic" w:hAnsi="Century Gothic" w:cs="Arial"/>
              </w:rPr>
              <w:t>Depósito de basura (relleno sanitario)</w:t>
            </w:r>
          </w:p>
        </w:tc>
        <w:tc>
          <w:tcPr>
            <w:tcW w:w="556" w:type="pct"/>
            <w:vAlign w:val="center"/>
          </w:tcPr>
          <w:p w14:paraId="08589B9A" w14:textId="77777777" w:rsidR="00AE51AB" w:rsidRPr="007E5228" w:rsidRDefault="00AE51AB" w:rsidP="007E5228">
            <w:pPr>
              <w:tabs>
                <w:tab w:val="left" w:pos="33"/>
                <w:tab w:val="left" w:pos="1843"/>
              </w:tabs>
              <w:ind w:hanging="33"/>
              <w:jc w:val="center"/>
              <w:rPr>
                <w:rFonts w:ascii="Century Gothic" w:eastAsia="Century Gothic" w:hAnsi="Century Gothic" w:cs="Arial"/>
              </w:rPr>
            </w:pPr>
            <w:r w:rsidRPr="007E5228">
              <w:rPr>
                <w:rFonts w:ascii="Century Gothic" w:eastAsia="Century Gothic" w:hAnsi="Century Gothic" w:cs="Arial"/>
              </w:rPr>
              <w:t>NPT</w:t>
            </w:r>
          </w:p>
        </w:tc>
        <w:tc>
          <w:tcPr>
            <w:tcW w:w="613" w:type="pct"/>
            <w:vAlign w:val="center"/>
          </w:tcPr>
          <w:p w14:paraId="4A561752" w14:textId="77777777" w:rsidR="00AE51AB" w:rsidRPr="007E5228" w:rsidRDefault="00AE51AB" w:rsidP="007E5228">
            <w:pPr>
              <w:tabs>
                <w:tab w:val="left" w:pos="33"/>
                <w:tab w:val="left" w:pos="1843"/>
              </w:tabs>
              <w:ind w:hanging="33"/>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63C97D5A" w14:textId="77777777" w:rsidR="00AE51AB" w:rsidRPr="007E5228" w:rsidRDefault="00AE51AB" w:rsidP="007E5228">
            <w:pPr>
              <w:tabs>
                <w:tab w:val="left" w:pos="33"/>
                <w:tab w:val="left" w:pos="1843"/>
              </w:tabs>
              <w:ind w:hanging="33"/>
              <w:jc w:val="center"/>
              <w:rPr>
                <w:rFonts w:ascii="Century Gothic" w:eastAsia="Century Gothic" w:hAnsi="Century Gothic" w:cs="Arial"/>
              </w:rPr>
            </w:pPr>
            <w:r w:rsidRPr="007E5228">
              <w:rPr>
                <w:rFonts w:ascii="Century Gothic" w:eastAsia="Century Gothic" w:hAnsi="Century Gothic" w:cs="Arial"/>
              </w:rPr>
              <w:t>152</w:t>
            </w:r>
          </w:p>
        </w:tc>
        <w:tc>
          <w:tcPr>
            <w:tcW w:w="558" w:type="pct"/>
            <w:vAlign w:val="center"/>
          </w:tcPr>
          <w:p w14:paraId="43DADA5C" w14:textId="77777777" w:rsidR="00AE51AB" w:rsidRPr="007E5228" w:rsidRDefault="00AE51AB" w:rsidP="007E5228">
            <w:pPr>
              <w:tabs>
                <w:tab w:val="left" w:pos="33"/>
                <w:tab w:val="left" w:pos="1843"/>
              </w:tabs>
              <w:ind w:hanging="33"/>
              <w:jc w:val="center"/>
              <w:rPr>
                <w:rFonts w:ascii="Century Gothic" w:eastAsia="Century Gothic" w:hAnsi="Century Gothic" w:cs="Arial"/>
              </w:rPr>
            </w:pPr>
            <w:r w:rsidRPr="007E5228">
              <w:rPr>
                <w:rFonts w:ascii="Century Gothic" w:eastAsia="Century Gothic" w:hAnsi="Century Gothic" w:cs="Arial"/>
              </w:rPr>
              <w:t>187</w:t>
            </w:r>
          </w:p>
        </w:tc>
        <w:tc>
          <w:tcPr>
            <w:tcW w:w="546" w:type="pct"/>
            <w:vAlign w:val="center"/>
          </w:tcPr>
          <w:p w14:paraId="3DF7CE25" w14:textId="77777777" w:rsidR="00AE51AB" w:rsidRPr="007E5228" w:rsidRDefault="00AE51AB" w:rsidP="007E5228">
            <w:pPr>
              <w:tabs>
                <w:tab w:val="left" w:pos="33"/>
                <w:tab w:val="left" w:pos="1843"/>
              </w:tabs>
              <w:ind w:hanging="33"/>
              <w:jc w:val="center"/>
              <w:rPr>
                <w:rFonts w:ascii="Century Gothic" w:eastAsia="Century Gothic" w:hAnsi="Century Gothic" w:cs="Arial"/>
              </w:rPr>
            </w:pPr>
            <w:r w:rsidRPr="007E5228">
              <w:rPr>
                <w:rFonts w:ascii="Century Gothic" w:eastAsia="Century Gothic" w:hAnsi="Century Gothic" w:cs="Arial"/>
              </w:rPr>
              <w:t>380</w:t>
            </w:r>
          </w:p>
        </w:tc>
      </w:tr>
      <w:tr w:rsidR="007E5228" w:rsidRPr="007E5228" w14:paraId="17B7A036" w14:textId="77777777" w:rsidTr="007E5228">
        <w:trPr>
          <w:trHeight w:val="20"/>
        </w:trPr>
        <w:tc>
          <w:tcPr>
            <w:tcW w:w="431" w:type="pct"/>
            <w:vAlign w:val="center"/>
          </w:tcPr>
          <w:p w14:paraId="75B929DD" w14:textId="77777777" w:rsidR="00AE51AB" w:rsidRPr="007E5228" w:rsidRDefault="00AE51AB" w:rsidP="007E5228">
            <w:pPr>
              <w:tabs>
                <w:tab w:val="left" w:pos="33"/>
                <w:tab w:val="left" w:pos="1843"/>
              </w:tabs>
              <w:ind w:hanging="33"/>
              <w:jc w:val="center"/>
              <w:rPr>
                <w:rFonts w:ascii="Century Gothic" w:eastAsia="Century Gothic" w:hAnsi="Century Gothic" w:cs="Arial"/>
              </w:rPr>
            </w:pPr>
            <w:r w:rsidRPr="007E5228">
              <w:rPr>
                <w:rFonts w:ascii="Century Gothic" w:eastAsia="Century Gothic" w:hAnsi="Century Gothic" w:cs="Arial"/>
              </w:rPr>
              <w:t>D008</w:t>
            </w:r>
          </w:p>
        </w:tc>
        <w:tc>
          <w:tcPr>
            <w:tcW w:w="1738" w:type="pct"/>
            <w:vAlign w:val="center"/>
          </w:tcPr>
          <w:p w14:paraId="5B87FAA5" w14:textId="77777777" w:rsidR="00AE51AB" w:rsidRPr="007E5228" w:rsidRDefault="00AE51AB" w:rsidP="00E35607">
            <w:pPr>
              <w:tabs>
                <w:tab w:val="left" w:pos="33"/>
                <w:tab w:val="left" w:pos="1843"/>
              </w:tabs>
              <w:ind w:hanging="33"/>
              <w:jc w:val="both"/>
              <w:rPr>
                <w:rFonts w:ascii="Century Gothic" w:eastAsia="Century Gothic" w:hAnsi="Century Gothic" w:cs="Arial"/>
              </w:rPr>
            </w:pPr>
            <w:r w:rsidRPr="007E5228">
              <w:rPr>
                <w:rFonts w:ascii="Century Gothic" w:eastAsia="Century Gothic" w:hAnsi="Century Gothic" w:cs="Arial"/>
              </w:rPr>
              <w:t>Dulcería</w:t>
            </w:r>
          </w:p>
        </w:tc>
        <w:tc>
          <w:tcPr>
            <w:tcW w:w="556" w:type="pct"/>
            <w:vAlign w:val="center"/>
          </w:tcPr>
          <w:p w14:paraId="0AA7736C" w14:textId="77777777" w:rsidR="00AE51AB" w:rsidRPr="007E5228" w:rsidRDefault="00AE51AB" w:rsidP="007E5228">
            <w:pPr>
              <w:tabs>
                <w:tab w:val="left" w:pos="33"/>
                <w:tab w:val="left" w:pos="1843"/>
              </w:tabs>
              <w:ind w:hanging="33"/>
              <w:jc w:val="center"/>
              <w:rPr>
                <w:rFonts w:ascii="Century Gothic" w:eastAsia="Century Gothic" w:hAnsi="Century Gothic" w:cs="Arial"/>
              </w:rPr>
            </w:pPr>
            <w:r w:rsidRPr="007E5228">
              <w:rPr>
                <w:rFonts w:ascii="Century Gothic" w:eastAsia="Century Gothic" w:hAnsi="Century Gothic" w:cs="Arial"/>
              </w:rPr>
              <w:t>11</w:t>
            </w:r>
          </w:p>
        </w:tc>
        <w:tc>
          <w:tcPr>
            <w:tcW w:w="613" w:type="pct"/>
            <w:vAlign w:val="center"/>
          </w:tcPr>
          <w:p w14:paraId="5503A3CA" w14:textId="77777777" w:rsidR="00AE51AB" w:rsidRPr="007E5228" w:rsidRDefault="00AE51AB" w:rsidP="007E5228">
            <w:pPr>
              <w:tabs>
                <w:tab w:val="left" w:pos="33"/>
                <w:tab w:val="left" w:pos="1843"/>
              </w:tabs>
              <w:ind w:hanging="33"/>
              <w:jc w:val="center"/>
              <w:rPr>
                <w:rFonts w:ascii="Century Gothic" w:eastAsia="Century Gothic" w:hAnsi="Century Gothic" w:cs="Arial"/>
              </w:rPr>
            </w:pPr>
            <w:r w:rsidRPr="007E5228">
              <w:rPr>
                <w:rFonts w:ascii="Century Gothic" w:eastAsia="Century Gothic" w:hAnsi="Century Gothic" w:cs="Arial"/>
              </w:rPr>
              <w:t>11</w:t>
            </w:r>
          </w:p>
        </w:tc>
        <w:tc>
          <w:tcPr>
            <w:tcW w:w="558" w:type="pct"/>
            <w:vAlign w:val="center"/>
          </w:tcPr>
          <w:p w14:paraId="07AF6702" w14:textId="77777777" w:rsidR="00AE51AB" w:rsidRPr="007E5228" w:rsidRDefault="00AE51AB" w:rsidP="007E5228">
            <w:pPr>
              <w:tabs>
                <w:tab w:val="left" w:pos="33"/>
                <w:tab w:val="left" w:pos="1843"/>
              </w:tabs>
              <w:ind w:hanging="33"/>
              <w:jc w:val="center"/>
              <w:rPr>
                <w:rFonts w:ascii="Century Gothic" w:eastAsia="Century Gothic" w:hAnsi="Century Gothic" w:cs="Arial"/>
              </w:rPr>
            </w:pPr>
            <w:r w:rsidRPr="007E5228">
              <w:rPr>
                <w:rFonts w:ascii="Century Gothic" w:eastAsia="Century Gothic" w:hAnsi="Century Gothic" w:cs="Arial"/>
              </w:rPr>
              <w:t>17</w:t>
            </w:r>
          </w:p>
        </w:tc>
        <w:tc>
          <w:tcPr>
            <w:tcW w:w="558" w:type="pct"/>
            <w:vAlign w:val="center"/>
          </w:tcPr>
          <w:p w14:paraId="6F0F7D68" w14:textId="77777777" w:rsidR="00AE51AB" w:rsidRPr="007E5228" w:rsidRDefault="00AE51AB" w:rsidP="007E5228">
            <w:pPr>
              <w:tabs>
                <w:tab w:val="left" w:pos="33"/>
                <w:tab w:val="left" w:pos="1843"/>
              </w:tabs>
              <w:ind w:hanging="33"/>
              <w:jc w:val="center"/>
              <w:rPr>
                <w:rFonts w:ascii="Century Gothic" w:eastAsia="Century Gothic" w:hAnsi="Century Gothic" w:cs="Arial"/>
              </w:rPr>
            </w:pPr>
            <w:r w:rsidRPr="007E5228">
              <w:rPr>
                <w:rFonts w:ascii="Century Gothic" w:eastAsia="Century Gothic" w:hAnsi="Century Gothic" w:cs="Arial"/>
              </w:rPr>
              <w:t>23</w:t>
            </w:r>
          </w:p>
        </w:tc>
        <w:tc>
          <w:tcPr>
            <w:tcW w:w="546" w:type="pct"/>
            <w:vAlign w:val="center"/>
          </w:tcPr>
          <w:p w14:paraId="404AFC23" w14:textId="77777777" w:rsidR="00AE51AB" w:rsidRPr="007E5228" w:rsidRDefault="00AE51AB" w:rsidP="007E5228">
            <w:pPr>
              <w:tabs>
                <w:tab w:val="left" w:pos="33"/>
                <w:tab w:val="left" w:pos="1843"/>
              </w:tabs>
              <w:ind w:hanging="33"/>
              <w:jc w:val="center"/>
              <w:rPr>
                <w:rFonts w:ascii="Century Gothic" w:eastAsia="Century Gothic" w:hAnsi="Century Gothic" w:cs="Arial"/>
              </w:rPr>
            </w:pPr>
            <w:r w:rsidRPr="007E5228">
              <w:rPr>
                <w:rFonts w:ascii="Century Gothic" w:eastAsia="Century Gothic" w:hAnsi="Century Gothic" w:cs="Arial"/>
              </w:rPr>
              <w:t>28</w:t>
            </w:r>
          </w:p>
        </w:tc>
      </w:tr>
      <w:tr w:rsidR="007E5228" w:rsidRPr="007E5228" w14:paraId="7619446F" w14:textId="77777777" w:rsidTr="007E5228">
        <w:trPr>
          <w:trHeight w:val="20"/>
        </w:trPr>
        <w:tc>
          <w:tcPr>
            <w:tcW w:w="431" w:type="pct"/>
            <w:vAlign w:val="center"/>
          </w:tcPr>
          <w:p w14:paraId="7A89F4C1" w14:textId="77777777" w:rsidR="00AE51AB" w:rsidRPr="007E5228" w:rsidRDefault="00AE51AB" w:rsidP="007E5228">
            <w:pPr>
              <w:tabs>
                <w:tab w:val="left" w:pos="33"/>
                <w:tab w:val="left" w:pos="1843"/>
              </w:tabs>
              <w:ind w:hanging="33"/>
              <w:jc w:val="center"/>
              <w:rPr>
                <w:rFonts w:ascii="Century Gothic" w:eastAsia="Century Gothic" w:hAnsi="Century Gothic" w:cs="Arial"/>
              </w:rPr>
            </w:pPr>
            <w:r w:rsidRPr="007E5228">
              <w:rPr>
                <w:rFonts w:ascii="Century Gothic" w:eastAsia="Century Gothic" w:hAnsi="Century Gothic" w:cs="Arial"/>
              </w:rPr>
              <w:t>D009</w:t>
            </w:r>
          </w:p>
        </w:tc>
        <w:tc>
          <w:tcPr>
            <w:tcW w:w="1738" w:type="pct"/>
            <w:vAlign w:val="center"/>
          </w:tcPr>
          <w:p w14:paraId="197F98B6" w14:textId="77777777" w:rsidR="00AE51AB" w:rsidRPr="007E5228" w:rsidRDefault="00AE51AB" w:rsidP="00E35607">
            <w:pPr>
              <w:tabs>
                <w:tab w:val="left" w:pos="1843"/>
              </w:tabs>
              <w:autoSpaceDE w:val="0"/>
              <w:autoSpaceDN w:val="0"/>
              <w:adjustRightInd w:val="0"/>
              <w:jc w:val="both"/>
              <w:rPr>
                <w:rFonts w:ascii="Century Gothic" w:hAnsi="Century Gothic" w:cs="Arial"/>
              </w:rPr>
            </w:pPr>
            <w:r w:rsidRPr="007E5228">
              <w:rPr>
                <w:rFonts w:ascii="Century Gothic" w:hAnsi="Century Gothic" w:cs="Arial"/>
              </w:rPr>
              <w:t>Distribuidora (al comercio por mayor)</w:t>
            </w:r>
          </w:p>
        </w:tc>
        <w:tc>
          <w:tcPr>
            <w:tcW w:w="556" w:type="pct"/>
            <w:vAlign w:val="center"/>
          </w:tcPr>
          <w:p w14:paraId="4F1236B0" w14:textId="77777777" w:rsidR="00AE51AB" w:rsidRPr="007E5228" w:rsidRDefault="00AE51AB" w:rsidP="007E5228">
            <w:pPr>
              <w:tabs>
                <w:tab w:val="left" w:pos="1843"/>
              </w:tabs>
              <w:autoSpaceDE w:val="0"/>
              <w:autoSpaceDN w:val="0"/>
              <w:adjustRightInd w:val="0"/>
              <w:jc w:val="center"/>
              <w:rPr>
                <w:rFonts w:ascii="Century Gothic" w:hAnsi="Century Gothic" w:cs="Arial"/>
              </w:rPr>
            </w:pPr>
            <w:r w:rsidRPr="007E5228">
              <w:rPr>
                <w:rFonts w:ascii="Century Gothic" w:hAnsi="Century Gothic" w:cs="Arial"/>
              </w:rPr>
              <w:t>NPT</w:t>
            </w:r>
          </w:p>
        </w:tc>
        <w:tc>
          <w:tcPr>
            <w:tcW w:w="613" w:type="pct"/>
            <w:vAlign w:val="center"/>
          </w:tcPr>
          <w:p w14:paraId="08C8DD1A" w14:textId="77777777" w:rsidR="00AE51AB" w:rsidRPr="007E5228" w:rsidRDefault="00AE51AB" w:rsidP="007E5228">
            <w:pPr>
              <w:tabs>
                <w:tab w:val="left" w:pos="1843"/>
              </w:tabs>
              <w:autoSpaceDE w:val="0"/>
              <w:autoSpaceDN w:val="0"/>
              <w:adjustRightInd w:val="0"/>
              <w:jc w:val="center"/>
              <w:rPr>
                <w:rFonts w:ascii="Century Gothic" w:hAnsi="Century Gothic" w:cs="Arial"/>
              </w:rPr>
            </w:pPr>
            <w:r w:rsidRPr="007E5228">
              <w:rPr>
                <w:rFonts w:ascii="Century Gothic" w:hAnsi="Century Gothic" w:cs="Arial"/>
              </w:rPr>
              <w:t>NPT</w:t>
            </w:r>
          </w:p>
        </w:tc>
        <w:tc>
          <w:tcPr>
            <w:tcW w:w="558" w:type="pct"/>
            <w:vAlign w:val="center"/>
          </w:tcPr>
          <w:p w14:paraId="1CD6D5C9" w14:textId="77777777" w:rsidR="00AE51AB" w:rsidRPr="007E5228" w:rsidRDefault="00AE51AB" w:rsidP="007E5228">
            <w:pPr>
              <w:tabs>
                <w:tab w:val="left" w:pos="1843"/>
              </w:tabs>
              <w:autoSpaceDE w:val="0"/>
              <w:autoSpaceDN w:val="0"/>
              <w:adjustRightInd w:val="0"/>
              <w:jc w:val="center"/>
              <w:rPr>
                <w:rFonts w:ascii="Century Gothic" w:hAnsi="Century Gothic" w:cs="Arial"/>
              </w:rPr>
            </w:pPr>
            <w:r w:rsidRPr="007E5228">
              <w:rPr>
                <w:rFonts w:ascii="Century Gothic" w:hAnsi="Century Gothic" w:cs="Arial"/>
              </w:rPr>
              <w:t>18</w:t>
            </w:r>
          </w:p>
        </w:tc>
        <w:tc>
          <w:tcPr>
            <w:tcW w:w="558" w:type="pct"/>
            <w:vAlign w:val="center"/>
          </w:tcPr>
          <w:p w14:paraId="78D4415B" w14:textId="77777777" w:rsidR="00AE51AB" w:rsidRPr="007E5228" w:rsidRDefault="00AE51AB" w:rsidP="007E5228">
            <w:pPr>
              <w:tabs>
                <w:tab w:val="left" w:pos="1843"/>
              </w:tabs>
              <w:autoSpaceDE w:val="0"/>
              <w:autoSpaceDN w:val="0"/>
              <w:adjustRightInd w:val="0"/>
              <w:jc w:val="center"/>
              <w:rPr>
                <w:rFonts w:ascii="Century Gothic" w:hAnsi="Century Gothic" w:cs="Arial"/>
              </w:rPr>
            </w:pPr>
            <w:r w:rsidRPr="007E5228">
              <w:rPr>
                <w:rFonts w:ascii="Century Gothic" w:hAnsi="Century Gothic" w:cs="Arial"/>
              </w:rPr>
              <w:t>24.5</w:t>
            </w:r>
          </w:p>
        </w:tc>
        <w:tc>
          <w:tcPr>
            <w:tcW w:w="546" w:type="pct"/>
            <w:vAlign w:val="center"/>
          </w:tcPr>
          <w:p w14:paraId="01DC28E3" w14:textId="77777777" w:rsidR="00AE51AB" w:rsidRPr="007E5228" w:rsidRDefault="00AE51AB" w:rsidP="007E5228">
            <w:pPr>
              <w:tabs>
                <w:tab w:val="left" w:pos="1843"/>
              </w:tabs>
              <w:autoSpaceDE w:val="0"/>
              <w:autoSpaceDN w:val="0"/>
              <w:adjustRightInd w:val="0"/>
              <w:jc w:val="center"/>
              <w:rPr>
                <w:rFonts w:ascii="Century Gothic" w:hAnsi="Century Gothic" w:cs="Arial"/>
              </w:rPr>
            </w:pPr>
            <w:r w:rsidRPr="007E5228">
              <w:rPr>
                <w:rFonts w:ascii="Century Gothic" w:hAnsi="Century Gothic" w:cs="Arial"/>
              </w:rPr>
              <w:t>42</w:t>
            </w:r>
          </w:p>
        </w:tc>
      </w:tr>
      <w:tr w:rsidR="007E5228" w:rsidRPr="007E5228" w14:paraId="12F23238" w14:textId="77777777" w:rsidTr="007E5228">
        <w:trPr>
          <w:trHeight w:val="20"/>
        </w:trPr>
        <w:tc>
          <w:tcPr>
            <w:tcW w:w="431" w:type="pct"/>
            <w:vAlign w:val="center"/>
          </w:tcPr>
          <w:p w14:paraId="42634A77" w14:textId="77777777" w:rsidR="00AE51AB" w:rsidRPr="007E5228" w:rsidRDefault="00AE51AB" w:rsidP="007E5228">
            <w:pPr>
              <w:tabs>
                <w:tab w:val="left" w:pos="33"/>
                <w:tab w:val="left" w:pos="1843"/>
              </w:tabs>
              <w:ind w:hanging="33"/>
              <w:jc w:val="center"/>
              <w:rPr>
                <w:rFonts w:ascii="Century Gothic" w:eastAsia="Century Gothic" w:hAnsi="Century Gothic" w:cs="Arial"/>
              </w:rPr>
            </w:pPr>
            <w:r w:rsidRPr="007E5228">
              <w:rPr>
                <w:rFonts w:ascii="Century Gothic" w:eastAsia="Century Gothic" w:hAnsi="Century Gothic" w:cs="Arial"/>
              </w:rPr>
              <w:t>D010</w:t>
            </w:r>
          </w:p>
        </w:tc>
        <w:tc>
          <w:tcPr>
            <w:tcW w:w="1738" w:type="pct"/>
            <w:vAlign w:val="center"/>
          </w:tcPr>
          <w:p w14:paraId="762C969C" w14:textId="77777777" w:rsidR="00AE51AB" w:rsidRPr="007E5228" w:rsidRDefault="00AE51AB" w:rsidP="00E35607">
            <w:pPr>
              <w:tabs>
                <w:tab w:val="left" w:pos="1843"/>
              </w:tabs>
              <w:autoSpaceDE w:val="0"/>
              <w:autoSpaceDN w:val="0"/>
              <w:adjustRightInd w:val="0"/>
              <w:jc w:val="both"/>
              <w:rPr>
                <w:rFonts w:ascii="Century Gothic" w:hAnsi="Century Gothic" w:cs="Arial"/>
              </w:rPr>
            </w:pPr>
            <w:r w:rsidRPr="007E5228">
              <w:rPr>
                <w:rFonts w:ascii="Century Gothic" w:hAnsi="Century Gothic" w:cs="Arial"/>
              </w:rPr>
              <w:t>Canchas deportivas</w:t>
            </w:r>
          </w:p>
        </w:tc>
        <w:tc>
          <w:tcPr>
            <w:tcW w:w="556" w:type="pct"/>
            <w:vAlign w:val="center"/>
          </w:tcPr>
          <w:p w14:paraId="279AE7A5" w14:textId="77777777" w:rsidR="00AE51AB" w:rsidRPr="007E5228" w:rsidRDefault="00AE51AB" w:rsidP="007E5228">
            <w:pPr>
              <w:tabs>
                <w:tab w:val="left" w:pos="1843"/>
              </w:tabs>
              <w:autoSpaceDE w:val="0"/>
              <w:autoSpaceDN w:val="0"/>
              <w:adjustRightInd w:val="0"/>
              <w:jc w:val="center"/>
              <w:rPr>
                <w:rFonts w:ascii="Century Gothic" w:hAnsi="Century Gothic" w:cs="Arial"/>
              </w:rPr>
            </w:pPr>
            <w:r w:rsidRPr="007E5228">
              <w:rPr>
                <w:rFonts w:ascii="Century Gothic" w:hAnsi="Century Gothic" w:cs="Arial"/>
              </w:rPr>
              <w:t>NPT</w:t>
            </w:r>
          </w:p>
        </w:tc>
        <w:tc>
          <w:tcPr>
            <w:tcW w:w="613" w:type="pct"/>
            <w:vAlign w:val="center"/>
          </w:tcPr>
          <w:p w14:paraId="7CB559EA" w14:textId="77777777" w:rsidR="00AE51AB" w:rsidRPr="007E5228" w:rsidRDefault="00AE51AB" w:rsidP="007E5228">
            <w:pPr>
              <w:tabs>
                <w:tab w:val="left" w:pos="1843"/>
              </w:tabs>
              <w:autoSpaceDE w:val="0"/>
              <w:autoSpaceDN w:val="0"/>
              <w:adjustRightInd w:val="0"/>
              <w:jc w:val="center"/>
              <w:rPr>
                <w:rFonts w:ascii="Century Gothic" w:hAnsi="Century Gothic" w:cs="Arial"/>
              </w:rPr>
            </w:pPr>
            <w:r w:rsidRPr="007E5228">
              <w:rPr>
                <w:rFonts w:ascii="Century Gothic" w:hAnsi="Century Gothic" w:cs="Arial"/>
              </w:rPr>
              <w:t>NPT</w:t>
            </w:r>
          </w:p>
        </w:tc>
        <w:tc>
          <w:tcPr>
            <w:tcW w:w="558" w:type="pct"/>
            <w:vAlign w:val="center"/>
          </w:tcPr>
          <w:p w14:paraId="54474FF5" w14:textId="77777777" w:rsidR="00AE51AB" w:rsidRPr="007E5228" w:rsidRDefault="00AE51AB" w:rsidP="007E5228">
            <w:pPr>
              <w:tabs>
                <w:tab w:val="left" w:pos="1843"/>
              </w:tabs>
              <w:autoSpaceDE w:val="0"/>
              <w:autoSpaceDN w:val="0"/>
              <w:adjustRightInd w:val="0"/>
              <w:jc w:val="center"/>
              <w:rPr>
                <w:rFonts w:ascii="Century Gothic" w:hAnsi="Century Gothic" w:cs="Arial"/>
              </w:rPr>
            </w:pPr>
            <w:r w:rsidRPr="007E5228">
              <w:rPr>
                <w:rFonts w:ascii="Century Gothic" w:hAnsi="Century Gothic" w:cs="Arial"/>
              </w:rPr>
              <w:t>34</w:t>
            </w:r>
          </w:p>
        </w:tc>
        <w:tc>
          <w:tcPr>
            <w:tcW w:w="558" w:type="pct"/>
            <w:vAlign w:val="center"/>
          </w:tcPr>
          <w:p w14:paraId="4ED33DD9" w14:textId="77777777" w:rsidR="00AE51AB" w:rsidRPr="007E5228" w:rsidRDefault="00AE51AB" w:rsidP="007E5228">
            <w:pPr>
              <w:tabs>
                <w:tab w:val="left" w:pos="1843"/>
              </w:tabs>
              <w:autoSpaceDE w:val="0"/>
              <w:autoSpaceDN w:val="0"/>
              <w:adjustRightInd w:val="0"/>
              <w:jc w:val="center"/>
              <w:rPr>
                <w:rFonts w:ascii="Century Gothic" w:hAnsi="Century Gothic" w:cs="Arial"/>
              </w:rPr>
            </w:pPr>
            <w:r w:rsidRPr="007E5228">
              <w:rPr>
                <w:rFonts w:ascii="Century Gothic" w:hAnsi="Century Gothic" w:cs="Arial"/>
              </w:rPr>
              <w:t>45</w:t>
            </w:r>
          </w:p>
        </w:tc>
        <w:tc>
          <w:tcPr>
            <w:tcW w:w="546" w:type="pct"/>
            <w:vAlign w:val="center"/>
          </w:tcPr>
          <w:p w14:paraId="18F8917D" w14:textId="77777777" w:rsidR="00AE51AB" w:rsidRPr="007E5228" w:rsidRDefault="00AE51AB" w:rsidP="007E5228">
            <w:pPr>
              <w:tabs>
                <w:tab w:val="left" w:pos="1843"/>
              </w:tabs>
              <w:autoSpaceDE w:val="0"/>
              <w:autoSpaceDN w:val="0"/>
              <w:adjustRightInd w:val="0"/>
              <w:jc w:val="center"/>
              <w:rPr>
                <w:rFonts w:ascii="Century Gothic" w:hAnsi="Century Gothic" w:cs="Arial"/>
              </w:rPr>
            </w:pPr>
            <w:r w:rsidRPr="007E5228">
              <w:rPr>
                <w:rFonts w:ascii="Century Gothic" w:hAnsi="Century Gothic" w:cs="Arial"/>
              </w:rPr>
              <w:t>55</w:t>
            </w:r>
          </w:p>
        </w:tc>
      </w:tr>
      <w:tr w:rsidR="007E5228" w:rsidRPr="007E5228" w14:paraId="61910E33" w14:textId="77777777" w:rsidTr="007E5228">
        <w:trPr>
          <w:trHeight w:val="20"/>
        </w:trPr>
        <w:tc>
          <w:tcPr>
            <w:tcW w:w="431" w:type="pct"/>
            <w:vAlign w:val="center"/>
          </w:tcPr>
          <w:p w14:paraId="707D3E98" w14:textId="77777777" w:rsidR="00AE51AB" w:rsidRPr="007E5228" w:rsidRDefault="00AE51AB" w:rsidP="007E5228">
            <w:pPr>
              <w:tabs>
                <w:tab w:val="left" w:pos="33"/>
                <w:tab w:val="left" w:pos="1843"/>
              </w:tabs>
              <w:ind w:hanging="33"/>
              <w:jc w:val="center"/>
              <w:rPr>
                <w:rFonts w:ascii="Century Gothic" w:eastAsia="Century Gothic" w:hAnsi="Century Gothic" w:cs="Arial"/>
              </w:rPr>
            </w:pPr>
            <w:r w:rsidRPr="007E5228">
              <w:rPr>
                <w:rFonts w:ascii="Century Gothic" w:eastAsia="Century Gothic" w:hAnsi="Century Gothic" w:cs="Arial"/>
              </w:rPr>
              <w:t>E001</w:t>
            </w:r>
          </w:p>
        </w:tc>
        <w:tc>
          <w:tcPr>
            <w:tcW w:w="1738" w:type="pct"/>
            <w:vAlign w:val="center"/>
          </w:tcPr>
          <w:p w14:paraId="0FD74C86" w14:textId="77777777" w:rsidR="00AE51AB" w:rsidRPr="007E5228" w:rsidRDefault="00AE51AB" w:rsidP="00E35607">
            <w:pPr>
              <w:tabs>
                <w:tab w:val="left" w:pos="33"/>
                <w:tab w:val="left" w:pos="1843"/>
              </w:tabs>
              <w:ind w:hanging="33"/>
              <w:jc w:val="both"/>
              <w:rPr>
                <w:rFonts w:ascii="Century Gothic" w:eastAsia="Century Gothic" w:hAnsi="Century Gothic" w:cs="Arial"/>
              </w:rPr>
            </w:pPr>
            <w:r w:rsidRPr="007E5228">
              <w:rPr>
                <w:rFonts w:ascii="Century Gothic" w:eastAsia="Century Gothic" w:hAnsi="Century Gothic" w:cs="Arial"/>
              </w:rPr>
              <w:t>Equipo de oficinas cómputo y copiado</w:t>
            </w:r>
          </w:p>
        </w:tc>
        <w:tc>
          <w:tcPr>
            <w:tcW w:w="556" w:type="pct"/>
            <w:vAlign w:val="center"/>
          </w:tcPr>
          <w:p w14:paraId="519F7B88" w14:textId="77777777" w:rsidR="00AE51AB" w:rsidRPr="007E5228" w:rsidRDefault="00AE51AB" w:rsidP="007E5228">
            <w:pPr>
              <w:tabs>
                <w:tab w:val="left" w:pos="33"/>
                <w:tab w:val="left" w:pos="1843"/>
              </w:tabs>
              <w:ind w:hanging="33"/>
              <w:jc w:val="center"/>
              <w:rPr>
                <w:rFonts w:ascii="Century Gothic" w:eastAsia="Century Gothic" w:hAnsi="Century Gothic" w:cs="Arial"/>
              </w:rPr>
            </w:pPr>
            <w:r w:rsidRPr="007E5228">
              <w:rPr>
                <w:rFonts w:ascii="Century Gothic" w:eastAsia="Century Gothic" w:hAnsi="Century Gothic" w:cs="Arial"/>
              </w:rPr>
              <w:t>NPT</w:t>
            </w:r>
          </w:p>
        </w:tc>
        <w:tc>
          <w:tcPr>
            <w:tcW w:w="613" w:type="pct"/>
            <w:vAlign w:val="center"/>
          </w:tcPr>
          <w:p w14:paraId="6E52FBDA" w14:textId="77777777" w:rsidR="00AE51AB" w:rsidRPr="007E5228" w:rsidRDefault="00AE51AB" w:rsidP="007E5228">
            <w:pPr>
              <w:tabs>
                <w:tab w:val="left" w:pos="33"/>
                <w:tab w:val="left" w:pos="1843"/>
              </w:tabs>
              <w:ind w:hanging="33"/>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0094C62C" w14:textId="77777777" w:rsidR="00AE51AB" w:rsidRPr="007E5228" w:rsidRDefault="00AE51AB" w:rsidP="007E5228">
            <w:pPr>
              <w:tabs>
                <w:tab w:val="left" w:pos="33"/>
                <w:tab w:val="left" w:pos="1843"/>
              </w:tabs>
              <w:ind w:hanging="33"/>
              <w:jc w:val="center"/>
              <w:rPr>
                <w:rFonts w:ascii="Century Gothic" w:eastAsia="Century Gothic" w:hAnsi="Century Gothic" w:cs="Arial"/>
              </w:rPr>
            </w:pPr>
            <w:r w:rsidRPr="007E5228">
              <w:rPr>
                <w:rFonts w:ascii="Century Gothic" w:eastAsia="Century Gothic" w:hAnsi="Century Gothic" w:cs="Arial"/>
              </w:rPr>
              <w:t>17</w:t>
            </w:r>
          </w:p>
        </w:tc>
        <w:tc>
          <w:tcPr>
            <w:tcW w:w="558" w:type="pct"/>
            <w:vAlign w:val="center"/>
          </w:tcPr>
          <w:p w14:paraId="66832FB8" w14:textId="77777777" w:rsidR="00AE51AB" w:rsidRPr="007E5228" w:rsidRDefault="00AE51AB" w:rsidP="007E5228">
            <w:pPr>
              <w:tabs>
                <w:tab w:val="left" w:pos="33"/>
                <w:tab w:val="left" w:pos="1843"/>
              </w:tabs>
              <w:ind w:hanging="33"/>
              <w:jc w:val="center"/>
              <w:rPr>
                <w:rFonts w:ascii="Century Gothic" w:eastAsia="Century Gothic" w:hAnsi="Century Gothic" w:cs="Arial"/>
              </w:rPr>
            </w:pPr>
            <w:r w:rsidRPr="007E5228">
              <w:rPr>
                <w:rFonts w:ascii="Century Gothic" w:eastAsia="Century Gothic" w:hAnsi="Century Gothic" w:cs="Arial"/>
              </w:rPr>
              <w:t>28</w:t>
            </w:r>
          </w:p>
        </w:tc>
        <w:tc>
          <w:tcPr>
            <w:tcW w:w="546" w:type="pct"/>
            <w:vAlign w:val="center"/>
          </w:tcPr>
          <w:p w14:paraId="51CA865A" w14:textId="77777777" w:rsidR="00AE51AB" w:rsidRPr="007E5228" w:rsidRDefault="00AE51AB" w:rsidP="007E5228">
            <w:pPr>
              <w:tabs>
                <w:tab w:val="left" w:pos="33"/>
                <w:tab w:val="left" w:pos="1843"/>
              </w:tabs>
              <w:ind w:hanging="33"/>
              <w:jc w:val="center"/>
              <w:rPr>
                <w:rFonts w:ascii="Century Gothic" w:eastAsia="Century Gothic" w:hAnsi="Century Gothic" w:cs="Arial"/>
              </w:rPr>
            </w:pPr>
            <w:r w:rsidRPr="007E5228">
              <w:rPr>
                <w:rFonts w:ascii="Century Gothic" w:eastAsia="Century Gothic" w:hAnsi="Century Gothic" w:cs="Arial"/>
              </w:rPr>
              <w:t>34</w:t>
            </w:r>
          </w:p>
        </w:tc>
      </w:tr>
      <w:tr w:rsidR="007E5228" w:rsidRPr="007E5228" w14:paraId="17830282" w14:textId="77777777" w:rsidTr="007E5228">
        <w:trPr>
          <w:trHeight w:val="20"/>
        </w:trPr>
        <w:tc>
          <w:tcPr>
            <w:tcW w:w="431" w:type="pct"/>
            <w:vAlign w:val="center"/>
          </w:tcPr>
          <w:p w14:paraId="14DA9CC3" w14:textId="77777777" w:rsidR="00AE51AB" w:rsidRPr="007E5228" w:rsidRDefault="00AE51AB" w:rsidP="007E5228">
            <w:pPr>
              <w:tabs>
                <w:tab w:val="left" w:pos="33"/>
                <w:tab w:val="left" w:pos="1843"/>
              </w:tabs>
              <w:ind w:hanging="33"/>
              <w:jc w:val="center"/>
              <w:rPr>
                <w:rFonts w:ascii="Century Gothic" w:eastAsia="Century Gothic" w:hAnsi="Century Gothic" w:cs="Arial"/>
              </w:rPr>
            </w:pPr>
            <w:r w:rsidRPr="007E5228">
              <w:rPr>
                <w:rFonts w:ascii="Century Gothic" w:eastAsia="Century Gothic" w:hAnsi="Century Gothic" w:cs="Arial"/>
              </w:rPr>
              <w:t>E002</w:t>
            </w:r>
          </w:p>
        </w:tc>
        <w:tc>
          <w:tcPr>
            <w:tcW w:w="1738" w:type="pct"/>
            <w:vAlign w:val="center"/>
          </w:tcPr>
          <w:p w14:paraId="21BC9D57" w14:textId="77777777" w:rsidR="00AE51AB" w:rsidRPr="007E5228" w:rsidRDefault="00AE51AB" w:rsidP="00E35607">
            <w:pPr>
              <w:tabs>
                <w:tab w:val="left" w:pos="33"/>
                <w:tab w:val="left" w:pos="1843"/>
              </w:tabs>
              <w:ind w:hanging="33"/>
              <w:jc w:val="both"/>
              <w:rPr>
                <w:rFonts w:ascii="Century Gothic" w:eastAsia="Century Gothic" w:hAnsi="Century Gothic" w:cs="Arial"/>
              </w:rPr>
            </w:pPr>
            <w:r w:rsidRPr="007E5228">
              <w:rPr>
                <w:rFonts w:ascii="Century Gothic" w:eastAsia="Century Gothic" w:hAnsi="Century Gothic" w:cs="Arial"/>
              </w:rPr>
              <w:t>Escuelas de oficios (belleza, confecciones, electricidad, fabricación de piñatas, etc.)</w:t>
            </w:r>
          </w:p>
        </w:tc>
        <w:tc>
          <w:tcPr>
            <w:tcW w:w="556" w:type="pct"/>
            <w:vAlign w:val="center"/>
          </w:tcPr>
          <w:p w14:paraId="5BECC46E" w14:textId="77777777" w:rsidR="00AE51AB" w:rsidRPr="007E5228" w:rsidRDefault="00AE51AB" w:rsidP="007E5228">
            <w:pPr>
              <w:tabs>
                <w:tab w:val="left" w:pos="33"/>
                <w:tab w:val="left" w:pos="1843"/>
              </w:tabs>
              <w:ind w:hanging="33"/>
              <w:jc w:val="center"/>
              <w:rPr>
                <w:rFonts w:ascii="Century Gothic" w:eastAsia="Century Gothic" w:hAnsi="Century Gothic" w:cs="Arial"/>
              </w:rPr>
            </w:pPr>
            <w:r w:rsidRPr="007E5228">
              <w:rPr>
                <w:rFonts w:ascii="Century Gothic" w:eastAsia="Century Gothic" w:hAnsi="Century Gothic" w:cs="Arial"/>
              </w:rPr>
              <w:t>NPT</w:t>
            </w:r>
          </w:p>
        </w:tc>
        <w:tc>
          <w:tcPr>
            <w:tcW w:w="613" w:type="pct"/>
            <w:vAlign w:val="center"/>
          </w:tcPr>
          <w:p w14:paraId="2538A826" w14:textId="77777777" w:rsidR="00AE51AB" w:rsidRPr="007E5228" w:rsidRDefault="00AE51AB" w:rsidP="007E5228">
            <w:pPr>
              <w:tabs>
                <w:tab w:val="left" w:pos="33"/>
                <w:tab w:val="left" w:pos="1843"/>
              </w:tabs>
              <w:ind w:hanging="33"/>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09977AC5" w14:textId="77777777" w:rsidR="00AE51AB" w:rsidRPr="007E5228" w:rsidRDefault="00AE51AB" w:rsidP="007E5228">
            <w:pPr>
              <w:tabs>
                <w:tab w:val="left" w:pos="33"/>
                <w:tab w:val="left" w:pos="1843"/>
              </w:tabs>
              <w:ind w:hanging="33"/>
              <w:jc w:val="center"/>
              <w:rPr>
                <w:rFonts w:ascii="Century Gothic" w:eastAsia="Century Gothic" w:hAnsi="Century Gothic" w:cs="Arial"/>
              </w:rPr>
            </w:pPr>
            <w:r w:rsidRPr="007E5228">
              <w:rPr>
                <w:rFonts w:ascii="Century Gothic" w:eastAsia="Century Gothic" w:hAnsi="Century Gothic" w:cs="Arial"/>
              </w:rPr>
              <w:t>34</w:t>
            </w:r>
          </w:p>
        </w:tc>
        <w:tc>
          <w:tcPr>
            <w:tcW w:w="558" w:type="pct"/>
            <w:vAlign w:val="center"/>
          </w:tcPr>
          <w:p w14:paraId="134D9D8D" w14:textId="77777777" w:rsidR="00AE51AB" w:rsidRPr="007E5228" w:rsidRDefault="00AE51AB" w:rsidP="007E5228">
            <w:pPr>
              <w:tabs>
                <w:tab w:val="left" w:pos="33"/>
                <w:tab w:val="left" w:pos="1843"/>
              </w:tabs>
              <w:ind w:hanging="33"/>
              <w:jc w:val="center"/>
              <w:rPr>
                <w:rFonts w:ascii="Century Gothic" w:eastAsia="Century Gothic" w:hAnsi="Century Gothic" w:cs="Arial"/>
              </w:rPr>
            </w:pPr>
            <w:r w:rsidRPr="007E5228">
              <w:rPr>
                <w:rFonts w:ascii="Century Gothic" w:eastAsia="Century Gothic" w:hAnsi="Century Gothic" w:cs="Arial"/>
              </w:rPr>
              <w:t>45</w:t>
            </w:r>
          </w:p>
        </w:tc>
        <w:tc>
          <w:tcPr>
            <w:tcW w:w="546" w:type="pct"/>
            <w:vAlign w:val="center"/>
          </w:tcPr>
          <w:p w14:paraId="23A1F6BA" w14:textId="77777777" w:rsidR="00AE51AB" w:rsidRPr="007E5228" w:rsidRDefault="00AE51AB" w:rsidP="007E5228">
            <w:pPr>
              <w:tabs>
                <w:tab w:val="left" w:pos="33"/>
                <w:tab w:val="left" w:pos="1843"/>
              </w:tabs>
              <w:ind w:hanging="33"/>
              <w:jc w:val="center"/>
              <w:rPr>
                <w:rFonts w:ascii="Century Gothic" w:eastAsia="Century Gothic" w:hAnsi="Century Gothic" w:cs="Arial"/>
              </w:rPr>
            </w:pPr>
            <w:r w:rsidRPr="007E5228">
              <w:rPr>
                <w:rFonts w:ascii="Century Gothic" w:eastAsia="Century Gothic" w:hAnsi="Century Gothic" w:cs="Arial"/>
              </w:rPr>
              <w:t>55</w:t>
            </w:r>
          </w:p>
        </w:tc>
      </w:tr>
      <w:tr w:rsidR="007E5228" w:rsidRPr="007E5228" w14:paraId="207FA3DE" w14:textId="77777777" w:rsidTr="007E5228">
        <w:trPr>
          <w:trHeight w:val="20"/>
        </w:trPr>
        <w:tc>
          <w:tcPr>
            <w:tcW w:w="431" w:type="pct"/>
            <w:vAlign w:val="center"/>
          </w:tcPr>
          <w:p w14:paraId="1803ECE7"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E003</w:t>
            </w:r>
          </w:p>
        </w:tc>
        <w:tc>
          <w:tcPr>
            <w:tcW w:w="1738" w:type="pct"/>
            <w:vAlign w:val="center"/>
          </w:tcPr>
          <w:p w14:paraId="69A40BD1"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Estacionamientos</w:t>
            </w:r>
          </w:p>
        </w:tc>
        <w:tc>
          <w:tcPr>
            <w:tcW w:w="556" w:type="pct"/>
            <w:vAlign w:val="center"/>
          </w:tcPr>
          <w:p w14:paraId="55665014"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613" w:type="pct"/>
            <w:vAlign w:val="center"/>
          </w:tcPr>
          <w:p w14:paraId="511AF278"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11D4D251"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28</w:t>
            </w:r>
          </w:p>
        </w:tc>
        <w:tc>
          <w:tcPr>
            <w:tcW w:w="558" w:type="pct"/>
            <w:vAlign w:val="center"/>
          </w:tcPr>
          <w:p w14:paraId="2C953668"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45</w:t>
            </w:r>
          </w:p>
        </w:tc>
        <w:tc>
          <w:tcPr>
            <w:tcW w:w="546" w:type="pct"/>
            <w:vAlign w:val="center"/>
          </w:tcPr>
          <w:p w14:paraId="73550A78"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80</w:t>
            </w:r>
          </w:p>
        </w:tc>
      </w:tr>
      <w:tr w:rsidR="007E5228" w:rsidRPr="007E5228" w14:paraId="50C1D758" w14:textId="77777777" w:rsidTr="007E5228">
        <w:trPr>
          <w:trHeight w:val="20"/>
        </w:trPr>
        <w:tc>
          <w:tcPr>
            <w:tcW w:w="431" w:type="pct"/>
            <w:vAlign w:val="center"/>
          </w:tcPr>
          <w:p w14:paraId="5BBE424E"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E004</w:t>
            </w:r>
          </w:p>
        </w:tc>
        <w:tc>
          <w:tcPr>
            <w:tcW w:w="1738" w:type="pct"/>
            <w:vAlign w:val="center"/>
          </w:tcPr>
          <w:p w14:paraId="2D028F31"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Equipo y material eléctrico</w:t>
            </w:r>
          </w:p>
        </w:tc>
        <w:tc>
          <w:tcPr>
            <w:tcW w:w="556" w:type="pct"/>
            <w:vAlign w:val="center"/>
          </w:tcPr>
          <w:p w14:paraId="563C1102"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613" w:type="pct"/>
            <w:vAlign w:val="center"/>
          </w:tcPr>
          <w:p w14:paraId="59655B22"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2066064A" w14:textId="77777777" w:rsidR="00AE51AB" w:rsidRPr="007E5228" w:rsidRDefault="00AE51AB" w:rsidP="007E5228">
            <w:pPr>
              <w:tabs>
                <w:tab w:val="left" w:pos="33"/>
                <w:tab w:val="left" w:pos="1843"/>
              </w:tabs>
              <w:ind w:hanging="33"/>
              <w:jc w:val="center"/>
              <w:rPr>
                <w:rFonts w:ascii="Century Gothic" w:eastAsia="Century Gothic" w:hAnsi="Century Gothic" w:cs="Arial"/>
              </w:rPr>
            </w:pPr>
            <w:r w:rsidRPr="007E5228">
              <w:rPr>
                <w:rFonts w:ascii="Century Gothic" w:eastAsia="Century Gothic" w:hAnsi="Century Gothic" w:cs="Arial"/>
              </w:rPr>
              <w:t>17</w:t>
            </w:r>
          </w:p>
        </w:tc>
        <w:tc>
          <w:tcPr>
            <w:tcW w:w="558" w:type="pct"/>
            <w:vAlign w:val="center"/>
          </w:tcPr>
          <w:p w14:paraId="050BFDAF" w14:textId="77777777" w:rsidR="00AE51AB" w:rsidRPr="007E5228" w:rsidRDefault="00AE51AB" w:rsidP="007E5228">
            <w:pPr>
              <w:tabs>
                <w:tab w:val="left" w:pos="33"/>
                <w:tab w:val="left" w:pos="1843"/>
              </w:tabs>
              <w:ind w:hanging="33"/>
              <w:jc w:val="center"/>
              <w:rPr>
                <w:rFonts w:ascii="Century Gothic" w:eastAsia="Century Gothic" w:hAnsi="Century Gothic" w:cs="Arial"/>
              </w:rPr>
            </w:pPr>
            <w:r w:rsidRPr="007E5228">
              <w:rPr>
                <w:rFonts w:ascii="Century Gothic" w:eastAsia="Century Gothic" w:hAnsi="Century Gothic" w:cs="Arial"/>
              </w:rPr>
              <w:t>23</w:t>
            </w:r>
          </w:p>
        </w:tc>
        <w:tc>
          <w:tcPr>
            <w:tcW w:w="546" w:type="pct"/>
            <w:vAlign w:val="center"/>
          </w:tcPr>
          <w:p w14:paraId="380FC9EA" w14:textId="77777777" w:rsidR="00AE51AB" w:rsidRPr="007E5228" w:rsidRDefault="00AE51AB" w:rsidP="007E5228">
            <w:pPr>
              <w:tabs>
                <w:tab w:val="left" w:pos="33"/>
                <w:tab w:val="left" w:pos="1843"/>
              </w:tabs>
              <w:ind w:hanging="33"/>
              <w:jc w:val="center"/>
              <w:rPr>
                <w:rFonts w:ascii="Century Gothic" w:eastAsia="Century Gothic" w:hAnsi="Century Gothic" w:cs="Arial"/>
              </w:rPr>
            </w:pPr>
            <w:r w:rsidRPr="007E5228">
              <w:rPr>
                <w:rFonts w:ascii="Century Gothic" w:eastAsia="Century Gothic" w:hAnsi="Century Gothic" w:cs="Arial"/>
              </w:rPr>
              <w:t>28</w:t>
            </w:r>
          </w:p>
        </w:tc>
      </w:tr>
      <w:tr w:rsidR="007E5228" w:rsidRPr="007E5228" w14:paraId="65292C14" w14:textId="77777777" w:rsidTr="007E5228">
        <w:trPr>
          <w:trHeight w:val="20"/>
        </w:trPr>
        <w:tc>
          <w:tcPr>
            <w:tcW w:w="431" w:type="pct"/>
            <w:vAlign w:val="center"/>
          </w:tcPr>
          <w:p w14:paraId="376F33CB"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lastRenderedPageBreak/>
              <w:t>E005</w:t>
            </w:r>
          </w:p>
        </w:tc>
        <w:tc>
          <w:tcPr>
            <w:tcW w:w="1738" w:type="pct"/>
            <w:vAlign w:val="center"/>
          </w:tcPr>
          <w:p w14:paraId="4022D102"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Edición digital en video</w:t>
            </w:r>
          </w:p>
        </w:tc>
        <w:tc>
          <w:tcPr>
            <w:tcW w:w="556" w:type="pct"/>
            <w:vAlign w:val="center"/>
          </w:tcPr>
          <w:p w14:paraId="12B90089"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613" w:type="pct"/>
            <w:vAlign w:val="center"/>
          </w:tcPr>
          <w:p w14:paraId="5E565432"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30E8E67F" w14:textId="77777777" w:rsidR="00AE51AB" w:rsidRPr="007E5228" w:rsidRDefault="00AE51AB" w:rsidP="007E5228">
            <w:pPr>
              <w:tabs>
                <w:tab w:val="left" w:pos="33"/>
                <w:tab w:val="left" w:pos="1843"/>
              </w:tabs>
              <w:ind w:hanging="33"/>
              <w:jc w:val="center"/>
              <w:rPr>
                <w:rFonts w:ascii="Century Gothic" w:eastAsia="Century Gothic" w:hAnsi="Century Gothic" w:cs="Arial"/>
              </w:rPr>
            </w:pPr>
            <w:r w:rsidRPr="007E5228">
              <w:rPr>
                <w:rFonts w:ascii="Century Gothic" w:eastAsia="Century Gothic" w:hAnsi="Century Gothic" w:cs="Arial"/>
              </w:rPr>
              <w:t>17</w:t>
            </w:r>
          </w:p>
        </w:tc>
        <w:tc>
          <w:tcPr>
            <w:tcW w:w="558" w:type="pct"/>
            <w:vAlign w:val="center"/>
          </w:tcPr>
          <w:p w14:paraId="71DF51ED" w14:textId="77777777" w:rsidR="00AE51AB" w:rsidRPr="007E5228" w:rsidRDefault="00AE51AB" w:rsidP="007E5228">
            <w:pPr>
              <w:tabs>
                <w:tab w:val="left" w:pos="33"/>
                <w:tab w:val="left" w:pos="1843"/>
              </w:tabs>
              <w:ind w:hanging="33"/>
              <w:jc w:val="center"/>
              <w:rPr>
                <w:rFonts w:ascii="Century Gothic" w:eastAsia="Century Gothic" w:hAnsi="Century Gothic" w:cs="Arial"/>
              </w:rPr>
            </w:pPr>
            <w:r w:rsidRPr="007E5228">
              <w:rPr>
                <w:rFonts w:ascii="Century Gothic" w:eastAsia="Century Gothic" w:hAnsi="Century Gothic" w:cs="Arial"/>
              </w:rPr>
              <w:t>23</w:t>
            </w:r>
          </w:p>
        </w:tc>
        <w:tc>
          <w:tcPr>
            <w:tcW w:w="546" w:type="pct"/>
            <w:vAlign w:val="center"/>
          </w:tcPr>
          <w:p w14:paraId="1F56EF5B" w14:textId="77777777" w:rsidR="00AE51AB" w:rsidRPr="007E5228" w:rsidRDefault="00AE51AB" w:rsidP="007E5228">
            <w:pPr>
              <w:tabs>
                <w:tab w:val="left" w:pos="33"/>
                <w:tab w:val="left" w:pos="1843"/>
              </w:tabs>
              <w:ind w:hanging="33"/>
              <w:jc w:val="center"/>
              <w:rPr>
                <w:rFonts w:ascii="Century Gothic" w:eastAsia="Century Gothic" w:hAnsi="Century Gothic" w:cs="Arial"/>
              </w:rPr>
            </w:pPr>
            <w:r w:rsidRPr="007E5228">
              <w:rPr>
                <w:rFonts w:ascii="Century Gothic" w:eastAsia="Century Gothic" w:hAnsi="Century Gothic" w:cs="Arial"/>
              </w:rPr>
              <w:t>28</w:t>
            </w:r>
          </w:p>
        </w:tc>
      </w:tr>
      <w:tr w:rsidR="007E5228" w:rsidRPr="007E5228" w14:paraId="3784EEC5" w14:textId="77777777" w:rsidTr="007E5228">
        <w:trPr>
          <w:trHeight w:val="20"/>
        </w:trPr>
        <w:tc>
          <w:tcPr>
            <w:tcW w:w="431" w:type="pct"/>
            <w:vAlign w:val="center"/>
          </w:tcPr>
          <w:p w14:paraId="778CFA0B"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E006</w:t>
            </w:r>
          </w:p>
        </w:tc>
        <w:tc>
          <w:tcPr>
            <w:tcW w:w="1738" w:type="pct"/>
            <w:vAlign w:val="center"/>
          </w:tcPr>
          <w:p w14:paraId="76615EB8"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Equipo de cómputo</w:t>
            </w:r>
          </w:p>
        </w:tc>
        <w:tc>
          <w:tcPr>
            <w:tcW w:w="556" w:type="pct"/>
            <w:vAlign w:val="center"/>
          </w:tcPr>
          <w:p w14:paraId="107BBA40"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613" w:type="pct"/>
            <w:vAlign w:val="center"/>
          </w:tcPr>
          <w:p w14:paraId="75A4D109"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4EF4316B" w14:textId="77777777" w:rsidR="00AE51AB" w:rsidRPr="007E5228" w:rsidRDefault="00AE51AB" w:rsidP="007E5228">
            <w:pPr>
              <w:tabs>
                <w:tab w:val="left" w:pos="33"/>
                <w:tab w:val="left" w:pos="1843"/>
              </w:tabs>
              <w:ind w:hanging="33"/>
              <w:jc w:val="center"/>
              <w:rPr>
                <w:rFonts w:ascii="Century Gothic" w:eastAsia="Century Gothic" w:hAnsi="Century Gothic" w:cs="Arial"/>
              </w:rPr>
            </w:pPr>
            <w:r w:rsidRPr="007E5228">
              <w:rPr>
                <w:rFonts w:ascii="Century Gothic" w:eastAsia="Century Gothic" w:hAnsi="Century Gothic" w:cs="Arial"/>
              </w:rPr>
              <w:t>23</w:t>
            </w:r>
          </w:p>
        </w:tc>
        <w:tc>
          <w:tcPr>
            <w:tcW w:w="558" w:type="pct"/>
            <w:vAlign w:val="center"/>
          </w:tcPr>
          <w:p w14:paraId="0918A61F" w14:textId="77777777" w:rsidR="00AE51AB" w:rsidRPr="007E5228" w:rsidRDefault="00AE51AB" w:rsidP="007E5228">
            <w:pPr>
              <w:tabs>
                <w:tab w:val="left" w:pos="33"/>
                <w:tab w:val="left" w:pos="1843"/>
              </w:tabs>
              <w:ind w:hanging="33"/>
              <w:jc w:val="center"/>
              <w:rPr>
                <w:rFonts w:ascii="Century Gothic" w:eastAsia="Century Gothic" w:hAnsi="Century Gothic" w:cs="Arial"/>
              </w:rPr>
            </w:pPr>
            <w:r w:rsidRPr="007E5228">
              <w:rPr>
                <w:rFonts w:ascii="Century Gothic" w:eastAsia="Century Gothic" w:hAnsi="Century Gothic" w:cs="Arial"/>
              </w:rPr>
              <w:t>23</w:t>
            </w:r>
          </w:p>
        </w:tc>
        <w:tc>
          <w:tcPr>
            <w:tcW w:w="546" w:type="pct"/>
            <w:vAlign w:val="center"/>
          </w:tcPr>
          <w:p w14:paraId="11A9BB59" w14:textId="77777777" w:rsidR="00AE51AB" w:rsidRPr="007E5228" w:rsidRDefault="00AE51AB" w:rsidP="007E5228">
            <w:pPr>
              <w:tabs>
                <w:tab w:val="left" w:pos="33"/>
                <w:tab w:val="left" w:pos="1843"/>
              </w:tabs>
              <w:ind w:hanging="33"/>
              <w:jc w:val="center"/>
              <w:rPr>
                <w:rFonts w:ascii="Century Gothic" w:eastAsia="Century Gothic" w:hAnsi="Century Gothic" w:cs="Arial"/>
              </w:rPr>
            </w:pPr>
            <w:r w:rsidRPr="007E5228">
              <w:rPr>
                <w:rFonts w:ascii="Century Gothic" w:eastAsia="Century Gothic" w:hAnsi="Century Gothic" w:cs="Arial"/>
              </w:rPr>
              <w:t>28</w:t>
            </w:r>
          </w:p>
        </w:tc>
      </w:tr>
      <w:tr w:rsidR="007E5228" w:rsidRPr="007E5228" w14:paraId="4DD2E3FB" w14:textId="77777777" w:rsidTr="007E5228">
        <w:trPr>
          <w:trHeight w:val="20"/>
        </w:trPr>
        <w:tc>
          <w:tcPr>
            <w:tcW w:w="431" w:type="pct"/>
            <w:vAlign w:val="center"/>
          </w:tcPr>
          <w:p w14:paraId="01C8C034"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E007</w:t>
            </w:r>
          </w:p>
        </w:tc>
        <w:tc>
          <w:tcPr>
            <w:tcW w:w="1738" w:type="pct"/>
            <w:vAlign w:val="center"/>
          </w:tcPr>
          <w:p w14:paraId="0D824D0E"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Expendio de agua purificada</w:t>
            </w:r>
          </w:p>
        </w:tc>
        <w:tc>
          <w:tcPr>
            <w:tcW w:w="556" w:type="pct"/>
            <w:vAlign w:val="center"/>
          </w:tcPr>
          <w:p w14:paraId="5AD2D479"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613" w:type="pct"/>
            <w:vAlign w:val="center"/>
          </w:tcPr>
          <w:p w14:paraId="652E1440"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33CBC37A"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23</w:t>
            </w:r>
          </w:p>
        </w:tc>
        <w:tc>
          <w:tcPr>
            <w:tcW w:w="558" w:type="pct"/>
            <w:vAlign w:val="center"/>
          </w:tcPr>
          <w:p w14:paraId="2B16EC33"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28</w:t>
            </w:r>
          </w:p>
        </w:tc>
        <w:tc>
          <w:tcPr>
            <w:tcW w:w="546" w:type="pct"/>
            <w:vAlign w:val="center"/>
          </w:tcPr>
          <w:p w14:paraId="297021F1"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34</w:t>
            </w:r>
          </w:p>
        </w:tc>
      </w:tr>
      <w:tr w:rsidR="007E5228" w:rsidRPr="007E5228" w14:paraId="077CAB7C" w14:textId="77777777" w:rsidTr="007E5228">
        <w:trPr>
          <w:trHeight w:val="20"/>
        </w:trPr>
        <w:tc>
          <w:tcPr>
            <w:tcW w:w="431" w:type="pct"/>
            <w:vAlign w:val="center"/>
          </w:tcPr>
          <w:p w14:paraId="2E80EE53"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E008</w:t>
            </w:r>
          </w:p>
        </w:tc>
        <w:tc>
          <w:tcPr>
            <w:tcW w:w="1738" w:type="pct"/>
            <w:vAlign w:val="center"/>
          </w:tcPr>
          <w:p w14:paraId="2343AD56" w14:textId="77777777" w:rsidR="00AE51AB" w:rsidRPr="007E5228" w:rsidRDefault="00AE51AB" w:rsidP="00E35607">
            <w:pPr>
              <w:tabs>
                <w:tab w:val="left" w:pos="33"/>
                <w:tab w:val="left" w:pos="1843"/>
              </w:tabs>
              <w:jc w:val="both"/>
              <w:rPr>
                <w:rFonts w:ascii="Century Gothic" w:eastAsia="Century Gothic" w:hAnsi="Century Gothic" w:cs="Arial"/>
              </w:rPr>
            </w:pPr>
            <w:r w:rsidRPr="007E5228">
              <w:rPr>
                <w:rFonts w:ascii="Century Gothic" w:eastAsia="Century Gothic" w:hAnsi="Century Gothic" w:cs="Arial"/>
              </w:rPr>
              <w:t>Espectáculos por evento</w:t>
            </w:r>
          </w:p>
        </w:tc>
        <w:tc>
          <w:tcPr>
            <w:tcW w:w="556" w:type="pct"/>
            <w:vAlign w:val="center"/>
          </w:tcPr>
          <w:p w14:paraId="765D8525"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613" w:type="pct"/>
            <w:vAlign w:val="center"/>
          </w:tcPr>
          <w:p w14:paraId="7CC9D286"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659E6912"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17</w:t>
            </w:r>
          </w:p>
        </w:tc>
        <w:tc>
          <w:tcPr>
            <w:tcW w:w="558" w:type="pct"/>
            <w:vAlign w:val="center"/>
          </w:tcPr>
          <w:p w14:paraId="0931C444"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40</w:t>
            </w:r>
          </w:p>
        </w:tc>
        <w:tc>
          <w:tcPr>
            <w:tcW w:w="546" w:type="pct"/>
            <w:vAlign w:val="center"/>
          </w:tcPr>
          <w:p w14:paraId="55430752"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60</w:t>
            </w:r>
          </w:p>
        </w:tc>
      </w:tr>
      <w:tr w:rsidR="007E5228" w:rsidRPr="007E5228" w14:paraId="0C87BC2C" w14:textId="77777777" w:rsidTr="007E5228">
        <w:trPr>
          <w:trHeight w:val="20"/>
        </w:trPr>
        <w:tc>
          <w:tcPr>
            <w:tcW w:w="431" w:type="pct"/>
            <w:vAlign w:val="center"/>
          </w:tcPr>
          <w:p w14:paraId="54CB6D97"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E009</w:t>
            </w:r>
          </w:p>
        </w:tc>
        <w:tc>
          <w:tcPr>
            <w:tcW w:w="1738" w:type="pct"/>
            <w:vAlign w:val="center"/>
          </w:tcPr>
          <w:p w14:paraId="1B3826E1" w14:textId="77777777" w:rsidR="00AE51AB" w:rsidRPr="007E5228" w:rsidRDefault="00AE51AB" w:rsidP="00E35607">
            <w:pPr>
              <w:tabs>
                <w:tab w:val="left" w:pos="33"/>
                <w:tab w:val="left" w:pos="1843"/>
              </w:tabs>
              <w:jc w:val="both"/>
              <w:rPr>
                <w:rFonts w:ascii="Century Gothic" w:eastAsia="Century Gothic" w:hAnsi="Century Gothic" w:cs="Arial"/>
              </w:rPr>
            </w:pPr>
            <w:r w:rsidRPr="007E5228">
              <w:rPr>
                <w:rFonts w:ascii="Century Gothic" w:eastAsia="Century Gothic" w:hAnsi="Century Gothic" w:cs="Arial"/>
              </w:rPr>
              <w:t>Expendio de lotería</w:t>
            </w:r>
          </w:p>
        </w:tc>
        <w:tc>
          <w:tcPr>
            <w:tcW w:w="556" w:type="pct"/>
            <w:vAlign w:val="center"/>
          </w:tcPr>
          <w:p w14:paraId="5438443A"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11</w:t>
            </w:r>
          </w:p>
        </w:tc>
        <w:tc>
          <w:tcPr>
            <w:tcW w:w="613" w:type="pct"/>
            <w:vAlign w:val="center"/>
          </w:tcPr>
          <w:p w14:paraId="0D9E51A5"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0DAEE1FD" w14:textId="77777777" w:rsidR="00AE51AB" w:rsidRPr="007E5228" w:rsidRDefault="00AE51AB" w:rsidP="007E5228">
            <w:pPr>
              <w:tabs>
                <w:tab w:val="left" w:pos="33"/>
                <w:tab w:val="left" w:pos="1843"/>
              </w:tabs>
              <w:ind w:hanging="33"/>
              <w:jc w:val="center"/>
              <w:rPr>
                <w:rFonts w:ascii="Century Gothic" w:eastAsia="Century Gothic" w:hAnsi="Century Gothic" w:cs="Arial"/>
              </w:rPr>
            </w:pPr>
            <w:r w:rsidRPr="007E5228">
              <w:rPr>
                <w:rFonts w:ascii="Century Gothic" w:eastAsia="Century Gothic" w:hAnsi="Century Gothic" w:cs="Arial"/>
              </w:rPr>
              <w:t>17</w:t>
            </w:r>
          </w:p>
        </w:tc>
        <w:tc>
          <w:tcPr>
            <w:tcW w:w="558" w:type="pct"/>
            <w:vAlign w:val="center"/>
          </w:tcPr>
          <w:p w14:paraId="09205F7C" w14:textId="77777777" w:rsidR="00AE51AB" w:rsidRPr="007E5228" w:rsidRDefault="00AE51AB" w:rsidP="007E5228">
            <w:pPr>
              <w:tabs>
                <w:tab w:val="left" w:pos="33"/>
                <w:tab w:val="left" w:pos="1843"/>
              </w:tabs>
              <w:ind w:hanging="33"/>
              <w:jc w:val="center"/>
              <w:rPr>
                <w:rFonts w:ascii="Century Gothic" w:eastAsia="Century Gothic" w:hAnsi="Century Gothic" w:cs="Arial"/>
              </w:rPr>
            </w:pPr>
            <w:r w:rsidRPr="007E5228">
              <w:rPr>
                <w:rFonts w:ascii="Century Gothic" w:eastAsia="Century Gothic" w:hAnsi="Century Gothic" w:cs="Arial"/>
              </w:rPr>
              <w:t>23</w:t>
            </w:r>
          </w:p>
        </w:tc>
        <w:tc>
          <w:tcPr>
            <w:tcW w:w="546" w:type="pct"/>
            <w:vAlign w:val="center"/>
          </w:tcPr>
          <w:p w14:paraId="39FBD0D8" w14:textId="77777777" w:rsidR="00AE51AB" w:rsidRPr="007E5228" w:rsidRDefault="00AE51AB" w:rsidP="007E5228">
            <w:pPr>
              <w:tabs>
                <w:tab w:val="left" w:pos="33"/>
                <w:tab w:val="left" w:pos="1843"/>
              </w:tabs>
              <w:ind w:hanging="33"/>
              <w:jc w:val="center"/>
              <w:rPr>
                <w:rFonts w:ascii="Century Gothic" w:eastAsia="Century Gothic" w:hAnsi="Century Gothic" w:cs="Arial"/>
              </w:rPr>
            </w:pPr>
            <w:r w:rsidRPr="007E5228">
              <w:rPr>
                <w:rFonts w:ascii="Century Gothic" w:eastAsia="Century Gothic" w:hAnsi="Century Gothic" w:cs="Arial"/>
              </w:rPr>
              <w:t>28</w:t>
            </w:r>
          </w:p>
        </w:tc>
      </w:tr>
      <w:tr w:rsidR="007E5228" w:rsidRPr="007E5228" w14:paraId="27E7A63C" w14:textId="77777777" w:rsidTr="007E5228">
        <w:trPr>
          <w:trHeight w:val="20"/>
        </w:trPr>
        <w:tc>
          <w:tcPr>
            <w:tcW w:w="431" w:type="pct"/>
            <w:vAlign w:val="center"/>
          </w:tcPr>
          <w:p w14:paraId="4E4AA552"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E010</w:t>
            </w:r>
          </w:p>
        </w:tc>
        <w:tc>
          <w:tcPr>
            <w:tcW w:w="1738" w:type="pct"/>
            <w:vAlign w:val="center"/>
          </w:tcPr>
          <w:p w14:paraId="20B5239E" w14:textId="77777777" w:rsidR="00AE51AB" w:rsidRPr="007E5228" w:rsidRDefault="00AE51AB" w:rsidP="00E35607">
            <w:pPr>
              <w:tabs>
                <w:tab w:val="left" w:pos="33"/>
                <w:tab w:val="left" w:pos="1843"/>
              </w:tabs>
              <w:jc w:val="both"/>
              <w:rPr>
                <w:rFonts w:ascii="Century Gothic" w:eastAsia="Century Gothic" w:hAnsi="Century Gothic" w:cs="Arial"/>
              </w:rPr>
            </w:pPr>
            <w:r w:rsidRPr="007E5228">
              <w:rPr>
                <w:rFonts w:ascii="Century Gothic" w:eastAsia="Century Gothic" w:hAnsi="Century Gothic" w:cs="Arial"/>
              </w:rPr>
              <w:t>Fábricas en general, maquiladoras y micro</w:t>
            </w:r>
          </w:p>
          <w:p w14:paraId="60241C4B" w14:textId="77777777" w:rsidR="00AE51AB" w:rsidRPr="007E5228" w:rsidRDefault="00AE51AB" w:rsidP="00E35607">
            <w:pPr>
              <w:tabs>
                <w:tab w:val="left" w:pos="33"/>
                <w:tab w:val="left" w:pos="1843"/>
              </w:tabs>
              <w:jc w:val="both"/>
              <w:rPr>
                <w:rFonts w:ascii="Century Gothic" w:eastAsia="Century Gothic" w:hAnsi="Century Gothic" w:cs="Arial"/>
              </w:rPr>
            </w:pPr>
            <w:r w:rsidRPr="007E5228">
              <w:rPr>
                <w:rFonts w:ascii="Century Gothic" w:eastAsia="Century Gothic" w:hAnsi="Century Gothic" w:cs="Arial"/>
              </w:rPr>
              <w:t>industria</w:t>
            </w:r>
          </w:p>
        </w:tc>
        <w:tc>
          <w:tcPr>
            <w:tcW w:w="556" w:type="pct"/>
            <w:vAlign w:val="center"/>
          </w:tcPr>
          <w:p w14:paraId="645E566A"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613" w:type="pct"/>
            <w:vAlign w:val="center"/>
          </w:tcPr>
          <w:p w14:paraId="1226134D"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59BF2EF0"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45</w:t>
            </w:r>
          </w:p>
        </w:tc>
        <w:tc>
          <w:tcPr>
            <w:tcW w:w="558" w:type="pct"/>
            <w:vAlign w:val="center"/>
          </w:tcPr>
          <w:p w14:paraId="16788F59"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55</w:t>
            </w:r>
          </w:p>
        </w:tc>
        <w:tc>
          <w:tcPr>
            <w:tcW w:w="546" w:type="pct"/>
            <w:vAlign w:val="center"/>
          </w:tcPr>
          <w:p w14:paraId="2A1FFADC"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80</w:t>
            </w:r>
          </w:p>
        </w:tc>
      </w:tr>
      <w:tr w:rsidR="007E5228" w:rsidRPr="007E5228" w14:paraId="39766F34" w14:textId="77777777" w:rsidTr="007E5228">
        <w:trPr>
          <w:trHeight w:val="20"/>
        </w:trPr>
        <w:tc>
          <w:tcPr>
            <w:tcW w:w="431" w:type="pct"/>
            <w:vAlign w:val="center"/>
          </w:tcPr>
          <w:p w14:paraId="7CE11D3E"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E011</w:t>
            </w:r>
          </w:p>
        </w:tc>
        <w:tc>
          <w:tcPr>
            <w:tcW w:w="1738" w:type="pct"/>
            <w:vAlign w:val="center"/>
          </w:tcPr>
          <w:p w14:paraId="632BBE5F" w14:textId="77777777" w:rsidR="00AE51AB" w:rsidRPr="007E5228" w:rsidRDefault="00AE51AB" w:rsidP="00E35607">
            <w:pPr>
              <w:tabs>
                <w:tab w:val="left" w:pos="33"/>
                <w:tab w:val="left" w:pos="1843"/>
              </w:tabs>
              <w:jc w:val="both"/>
              <w:rPr>
                <w:rFonts w:ascii="Century Gothic" w:eastAsia="Century Gothic" w:hAnsi="Century Gothic" w:cs="Arial"/>
              </w:rPr>
            </w:pPr>
            <w:r w:rsidRPr="007E5228">
              <w:rPr>
                <w:rFonts w:ascii="Century Gothic" w:eastAsia="Century Gothic" w:hAnsi="Century Gothic" w:cs="Arial"/>
              </w:rPr>
              <w:t>Expendio de alimentos</w:t>
            </w:r>
          </w:p>
        </w:tc>
        <w:tc>
          <w:tcPr>
            <w:tcW w:w="556" w:type="pct"/>
            <w:vAlign w:val="center"/>
          </w:tcPr>
          <w:p w14:paraId="20331D41"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613" w:type="pct"/>
            <w:vAlign w:val="center"/>
          </w:tcPr>
          <w:p w14:paraId="63F5F8D0"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6E573839"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11</w:t>
            </w:r>
          </w:p>
        </w:tc>
        <w:tc>
          <w:tcPr>
            <w:tcW w:w="558" w:type="pct"/>
            <w:vAlign w:val="center"/>
          </w:tcPr>
          <w:p w14:paraId="2314DBCB"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17</w:t>
            </w:r>
          </w:p>
        </w:tc>
        <w:tc>
          <w:tcPr>
            <w:tcW w:w="546" w:type="pct"/>
            <w:vAlign w:val="center"/>
          </w:tcPr>
          <w:p w14:paraId="7240C299"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23</w:t>
            </w:r>
          </w:p>
        </w:tc>
      </w:tr>
      <w:tr w:rsidR="007E5228" w:rsidRPr="007E5228" w14:paraId="5547438E" w14:textId="77777777" w:rsidTr="007E5228">
        <w:trPr>
          <w:trHeight w:val="20"/>
        </w:trPr>
        <w:tc>
          <w:tcPr>
            <w:tcW w:w="431" w:type="pct"/>
            <w:vAlign w:val="center"/>
          </w:tcPr>
          <w:p w14:paraId="0F94EF0B"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E012</w:t>
            </w:r>
          </w:p>
        </w:tc>
        <w:tc>
          <w:tcPr>
            <w:tcW w:w="1738" w:type="pct"/>
            <w:vAlign w:val="center"/>
          </w:tcPr>
          <w:p w14:paraId="5FA3219B" w14:textId="77777777" w:rsidR="00AE51AB" w:rsidRPr="007E5228" w:rsidRDefault="00AE51AB" w:rsidP="00E35607">
            <w:pPr>
              <w:tabs>
                <w:tab w:val="left" w:pos="33"/>
                <w:tab w:val="left" w:pos="1843"/>
              </w:tabs>
              <w:jc w:val="both"/>
              <w:rPr>
                <w:rFonts w:ascii="Century Gothic" w:eastAsia="Century Gothic" w:hAnsi="Century Gothic" w:cs="Arial"/>
              </w:rPr>
            </w:pPr>
            <w:r w:rsidRPr="007E5228">
              <w:rPr>
                <w:rFonts w:ascii="Century Gothic" w:eastAsia="Century Gothic" w:hAnsi="Century Gothic" w:cs="Arial"/>
              </w:rPr>
              <w:t>Equitación y lienzos charros</w:t>
            </w:r>
          </w:p>
        </w:tc>
        <w:tc>
          <w:tcPr>
            <w:tcW w:w="556" w:type="pct"/>
            <w:vAlign w:val="center"/>
          </w:tcPr>
          <w:p w14:paraId="104D2262"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613" w:type="pct"/>
            <w:vAlign w:val="center"/>
          </w:tcPr>
          <w:p w14:paraId="7A2CD2BA"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249D3490"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80</w:t>
            </w:r>
          </w:p>
        </w:tc>
        <w:tc>
          <w:tcPr>
            <w:tcW w:w="558" w:type="pct"/>
            <w:vAlign w:val="center"/>
          </w:tcPr>
          <w:p w14:paraId="3DF6500E"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85</w:t>
            </w:r>
          </w:p>
        </w:tc>
        <w:tc>
          <w:tcPr>
            <w:tcW w:w="546" w:type="pct"/>
            <w:vAlign w:val="center"/>
          </w:tcPr>
          <w:p w14:paraId="2D69F776"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90</w:t>
            </w:r>
          </w:p>
        </w:tc>
      </w:tr>
      <w:tr w:rsidR="007E5228" w:rsidRPr="007E5228" w14:paraId="787C95DC" w14:textId="77777777" w:rsidTr="007E5228">
        <w:trPr>
          <w:trHeight w:val="20"/>
        </w:trPr>
        <w:tc>
          <w:tcPr>
            <w:tcW w:w="431" w:type="pct"/>
            <w:vAlign w:val="center"/>
          </w:tcPr>
          <w:p w14:paraId="29F788B0"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E013</w:t>
            </w:r>
          </w:p>
        </w:tc>
        <w:tc>
          <w:tcPr>
            <w:tcW w:w="1738" w:type="pct"/>
            <w:vAlign w:val="center"/>
          </w:tcPr>
          <w:p w14:paraId="18438335" w14:textId="77777777" w:rsidR="00AE51AB" w:rsidRPr="007E5228" w:rsidRDefault="00AE51AB" w:rsidP="00E35607">
            <w:pPr>
              <w:tabs>
                <w:tab w:val="left" w:pos="33"/>
                <w:tab w:val="left" w:pos="1843"/>
              </w:tabs>
              <w:jc w:val="both"/>
              <w:rPr>
                <w:rFonts w:ascii="Century Gothic" w:eastAsia="Century Gothic" w:hAnsi="Century Gothic" w:cs="Arial"/>
              </w:rPr>
            </w:pPr>
            <w:r w:rsidRPr="007E5228">
              <w:rPr>
                <w:rFonts w:ascii="Century Gothic" w:eastAsia="Century Gothic" w:hAnsi="Century Gothic" w:cs="Arial"/>
              </w:rPr>
              <w:t>Estadios, arenas y rodeos</w:t>
            </w:r>
          </w:p>
        </w:tc>
        <w:tc>
          <w:tcPr>
            <w:tcW w:w="556" w:type="pct"/>
            <w:vAlign w:val="center"/>
          </w:tcPr>
          <w:p w14:paraId="710D55BA"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613" w:type="pct"/>
            <w:vAlign w:val="center"/>
          </w:tcPr>
          <w:p w14:paraId="279EB9BB"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0F4809D6"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80</w:t>
            </w:r>
          </w:p>
        </w:tc>
        <w:tc>
          <w:tcPr>
            <w:tcW w:w="558" w:type="pct"/>
            <w:vAlign w:val="center"/>
          </w:tcPr>
          <w:p w14:paraId="59AE147B"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85</w:t>
            </w:r>
          </w:p>
        </w:tc>
        <w:tc>
          <w:tcPr>
            <w:tcW w:w="546" w:type="pct"/>
            <w:vAlign w:val="center"/>
          </w:tcPr>
          <w:p w14:paraId="0654A64D"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90</w:t>
            </w:r>
          </w:p>
        </w:tc>
      </w:tr>
      <w:tr w:rsidR="007E5228" w:rsidRPr="007E5228" w14:paraId="678805CD" w14:textId="77777777" w:rsidTr="007E5228">
        <w:trPr>
          <w:trHeight w:val="20"/>
        </w:trPr>
        <w:tc>
          <w:tcPr>
            <w:tcW w:w="431" w:type="pct"/>
            <w:vAlign w:val="center"/>
          </w:tcPr>
          <w:p w14:paraId="5E8E1A79"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E014</w:t>
            </w:r>
          </w:p>
        </w:tc>
        <w:tc>
          <w:tcPr>
            <w:tcW w:w="1738" w:type="pct"/>
            <w:vAlign w:val="center"/>
          </w:tcPr>
          <w:p w14:paraId="0C9A700C" w14:textId="77777777" w:rsidR="00AE51AB" w:rsidRPr="007E5228" w:rsidRDefault="00AE51AB" w:rsidP="00E35607">
            <w:pPr>
              <w:tabs>
                <w:tab w:val="left" w:pos="33"/>
                <w:tab w:val="left" w:pos="1843"/>
              </w:tabs>
              <w:jc w:val="both"/>
              <w:rPr>
                <w:rFonts w:ascii="Century Gothic" w:eastAsia="Century Gothic" w:hAnsi="Century Gothic" w:cs="Arial"/>
              </w:rPr>
            </w:pPr>
            <w:r w:rsidRPr="007E5228">
              <w:rPr>
                <w:rFonts w:ascii="Century Gothic" w:eastAsia="Century Gothic" w:hAnsi="Century Gothic" w:cs="Arial"/>
              </w:rPr>
              <w:t>Escuela Primaria</w:t>
            </w:r>
          </w:p>
        </w:tc>
        <w:tc>
          <w:tcPr>
            <w:tcW w:w="556" w:type="pct"/>
            <w:vAlign w:val="center"/>
          </w:tcPr>
          <w:p w14:paraId="1BC938E7"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613" w:type="pct"/>
            <w:vAlign w:val="center"/>
          </w:tcPr>
          <w:p w14:paraId="1198C6C5"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2D0E26AB"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34</w:t>
            </w:r>
          </w:p>
        </w:tc>
        <w:tc>
          <w:tcPr>
            <w:tcW w:w="558" w:type="pct"/>
            <w:vAlign w:val="center"/>
          </w:tcPr>
          <w:p w14:paraId="12EE4351"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45</w:t>
            </w:r>
          </w:p>
        </w:tc>
        <w:tc>
          <w:tcPr>
            <w:tcW w:w="546" w:type="pct"/>
            <w:vAlign w:val="center"/>
          </w:tcPr>
          <w:p w14:paraId="5999420E"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55</w:t>
            </w:r>
          </w:p>
        </w:tc>
      </w:tr>
      <w:tr w:rsidR="007E5228" w:rsidRPr="007E5228" w14:paraId="644DC25A" w14:textId="77777777" w:rsidTr="007E5228">
        <w:trPr>
          <w:trHeight w:val="20"/>
        </w:trPr>
        <w:tc>
          <w:tcPr>
            <w:tcW w:w="431" w:type="pct"/>
            <w:vAlign w:val="center"/>
          </w:tcPr>
          <w:p w14:paraId="685366D5"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E015</w:t>
            </w:r>
          </w:p>
        </w:tc>
        <w:tc>
          <w:tcPr>
            <w:tcW w:w="1738" w:type="pct"/>
            <w:vAlign w:val="center"/>
          </w:tcPr>
          <w:p w14:paraId="629CDFA7" w14:textId="77777777" w:rsidR="00AE51AB" w:rsidRPr="007E5228" w:rsidRDefault="00AE51AB" w:rsidP="00E35607">
            <w:pPr>
              <w:tabs>
                <w:tab w:val="left" w:pos="33"/>
                <w:tab w:val="left" w:pos="1843"/>
              </w:tabs>
              <w:jc w:val="both"/>
              <w:rPr>
                <w:rFonts w:ascii="Century Gothic" w:eastAsia="Century Gothic" w:hAnsi="Century Gothic" w:cs="Arial"/>
              </w:rPr>
            </w:pPr>
            <w:r w:rsidRPr="007E5228">
              <w:rPr>
                <w:rFonts w:ascii="Century Gothic" w:eastAsia="Century Gothic" w:hAnsi="Century Gothic" w:cs="Arial"/>
              </w:rPr>
              <w:t>Guardería, jardín de niños y escuelas especiales</w:t>
            </w:r>
          </w:p>
        </w:tc>
        <w:tc>
          <w:tcPr>
            <w:tcW w:w="556" w:type="pct"/>
            <w:vAlign w:val="center"/>
          </w:tcPr>
          <w:p w14:paraId="373D078C"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613" w:type="pct"/>
            <w:vAlign w:val="center"/>
          </w:tcPr>
          <w:p w14:paraId="3B5765B1"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22E51D5B"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34</w:t>
            </w:r>
          </w:p>
        </w:tc>
        <w:tc>
          <w:tcPr>
            <w:tcW w:w="558" w:type="pct"/>
            <w:vAlign w:val="center"/>
          </w:tcPr>
          <w:p w14:paraId="4AA3EEAB"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45</w:t>
            </w:r>
          </w:p>
        </w:tc>
        <w:tc>
          <w:tcPr>
            <w:tcW w:w="546" w:type="pct"/>
            <w:vAlign w:val="center"/>
          </w:tcPr>
          <w:p w14:paraId="0E080252"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55</w:t>
            </w:r>
          </w:p>
        </w:tc>
      </w:tr>
      <w:tr w:rsidR="007E5228" w:rsidRPr="007E5228" w14:paraId="1DE82024" w14:textId="77777777" w:rsidTr="007E5228">
        <w:trPr>
          <w:trHeight w:val="20"/>
        </w:trPr>
        <w:tc>
          <w:tcPr>
            <w:tcW w:w="431" w:type="pct"/>
            <w:vAlign w:val="center"/>
          </w:tcPr>
          <w:p w14:paraId="1625EA3D"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E016</w:t>
            </w:r>
          </w:p>
        </w:tc>
        <w:tc>
          <w:tcPr>
            <w:tcW w:w="1738" w:type="pct"/>
            <w:vAlign w:val="center"/>
          </w:tcPr>
          <w:p w14:paraId="4797DD15" w14:textId="77777777" w:rsidR="00AE51AB" w:rsidRPr="007E5228" w:rsidRDefault="00AE51AB" w:rsidP="00E35607">
            <w:pPr>
              <w:tabs>
                <w:tab w:val="left" w:pos="33"/>
                <w:tab w:val="left" w:pos="1843"/>
              </w:tabs>
              <w:jc w:val="both"/>
              <w:rPr>
                <w:rFonts w:ascii="Century Gothic" w:eastAsia="Century Gothic" w:hAnsi="Century Gothic" w:cs="Arial"/>
              </w:rPr>
            </w:pPr>
            <w:r w:rsidRPr="007E5228">
              <w:rPr>
                <w:rFonts w:ascii="Century Gothic" w:eastAsia="Century Gothic" w:hAnsi="Century Gothic" w:cs="Arial"/>
              </w:rPr>
              <w:t>Escuelas de gimnasia, artes marciales, pilates, ballet, spinning, danza, etc.</w:t>
            </w:r>
          </w:p>
        </w:tc>
        <w:tc>
          <w:tcPr>
            <w:tcW w:w="556" w:type="pct"/>
            <w:vAlign w:val="center"/>
          </w:tcPr>
          <w:p w14:paraId="28094DF1"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613" w:type="pct"/>
            <w:vAlign w:val="center"/>
          </w:tcPr>
          <w:p w14:paraId="07FFCBD4"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7B3B3D1C"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34</w:t>
            </w:r>
          </w:p>
        </w:tc>
        <w:tc>
          <w:tcPr>
            <w:tcW w:w="558" w:type="pct"/>
            <w:vAlign w:val="center"/>
          </w:tcPr>
          <w:p w14:paraId="2AA444BF"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45</w:t>
            </w:r>
          </w:p>
        </w:tc>
        <w:tc>
          <w:tcPr>
            <w:tcW w:w="546" w:type="pct"/>
            <w:vAlign w:val="center"/>
          </w:tcPr>
          <w:p w14:paraId="7AEE2AAD"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55</w:t>
            </w:r>
          </w:p>
        </w:tc>
      </w:tr>
      <w:tr w:rsidR="007E5228" w:rsidRPr="007E5228" w14:paraId="22278169" w14:textId="77777777" w:rsidTr="007E5228">
        <w:trPr>
          <w:trHeight w:val="20"/>
        </w:trPr>
        <w:tc>
          <w:tcPr>
            <w:tcW w:w="431" w:type="pct"/>
            <w:vAlign w:val="center"/>
          </w:tcPr>
          <w:p w14:paraId="6D25D121"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E017</w:t>
            </w:r>
          </w:p>
        </w:tc>
        <w:tc>
          <w:tcPr>
            <w:tcW w:w="1738" w:type="pct"/>
            <w:vAlign w:val="center"/>
          </w:tcPr>
          <w:p w14:paraId="5ED4C6D6" w14:textId="77777777" w:rsidR="00AE51AB" w:rsidRPr="007E5228" w:rsidRDefault="00AE51AB" w:rsidP="00E35607">
            <w:pPr>
              <w:tabs>
                <w:tab w:val="left" w:pos="33"/>
                <w:tab w:val="left" w:pos="1843"/>
              </w:tabs>
              <w:jc w:val="both"/>
              <w:rPr>
                <w:rFonts w:ascii="Century Gothic" w:eastAsia="Century Gothic" w:hAnsi="Century Gothic" w:cs="Arial"/>
              </w:rPr>
            </w:pPr>
            <w:r w:rsidRPr="007E5228">
              <w:rPr>
                <w:rFonts w:ascii="Century Gothic" w:eastAsia="Century Gothic" w:hAnsi="Century Gothic" w:cs="Arial"/>
              </w:rPr>
              <w:t>Estética canina y clínica veterinaria</w:t>
            </w:r>
          </w:p>
        </w:tc>
        <w:tc>
          <w:tcPr>
            <w:tcW w:w="556" w:type="pct"/>
            <w:vAlign w:val="center"/>
          </w:tcPr>
          <w:p w14:paraId="23DCF6A8"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613" w:type="pct"/>
            <w:vAlign w:val="center"/>
          </w:tcPr>
          <w:p w14:paraId="6EEF489F"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6CC1E170"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20</w:t>
            </w:r>
          </w:p>
        </w:tc>
        <w:tc>
          <w:tcPr>
            <w:tcW w:w="558" w:type="pct"/>
            <w:vAlign w:val="center"/>
          </w:tcPr>
          <w:p w14:paraId="64F27242"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25</w:t>
            </w:r>
          </w:p>
        </w:tc>
        <w:tc>
          <w:tcPr>
            <w:tcW w:w="546" w:type="pct"/>
            <w:vAlign w:val="center"/>
          </w:tcPr>
          <w:p w14:paraId="44162F75"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30</w:t>
            </w:r>
          </w:p>
        </w:tc>
      </w:tr>
      <w:tr w:rsidR="007E5228" w:rsidRPr="007E5228" w14:paraId="79E25637" w14:textId="77777777" w:rsidTr="007E5228">
        <w:trPr>
          <w:trHeight w:val="20"/>
        </w:trPr>
        <w:tc>
          <w:tcPr>
            <w:tcW w:w="431" w:type="pct"/>
            <w:vAlign w:val="center"/>
          </w:tcPr>
          <w:p w14:paraId="609C4DD1"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E018</w:t>
            </w:r>
          </w:p>
        </w:tc>
        <w:tc>
          <w:tcPr>
            <w:tcW w:w="1738" w:type="pct"/>
            <w:vAlign w:val="center"/>
          </w:tcPr>
          <w:p w14:paraId="67623F5D" w14:textId="77777777" w:rsidR="00AE51AB" w:rsidRPr="007E5228" w:rsidRDefault="00AE51AB" w:rsidP="00E35607">
            <w:pPr>
              <w:tabs>
                <w:tab w:val="left" w:pos="33"/>
                <w:tab w:val="left" w:pos="1843"/>
              </w:tabs>
              <w:jc w:val="both"/>
              <w:rPr>
                <w:rFonts w:ascii="Century Gothic" w:eastAsia="Century Gothic" w:hAnsi="Century Gothic" w:cs="Arial"/>
              </w:rPr>
            </w:pPr>
            <w:r w:rsidRPr="007E5228">
              <w:rPr>
                <w:rFonts w:ascii="Century Gothic" w:eastAsia="Century Gothic" w:hAnsi="Century Gothic" w:cs="Arial"/>
              </w:rPr>
              <w:t>Estaciones de radio y TV con auditorio</w:t>
            </w:r>
          </w:p>
        </w:tc>
        <w:tc>
          <w:tcPr>
            <w:tcW w:w="556" w:type="pct"/>
            <w:vAlign w:val="center"/>
          </w:tcPr>
          <w:p w14:paraId="3F25B6F7"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613" w:type="pct"/>
            <w:vAlign w:val="center"/>
          </w:tcPr>
          <w:p w14:paraId="24E8F5F4"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18304B6A"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34</w:t>
            </w:r>
          </w:p>
        </w:tc>
        <w:tc>
          <w:tcPr>
            <w:tcW w:w="558" w:type="pct"/>
            <w:vAlign w:val="center"/>
          </w:tcPr>
          <w:p w14:paraId="0FC9D6B6"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45</w:t>
            </w:r>
          </w:p>
        </w:tc>
        <w:tc>
          <w:tcPr>
            <w:tcW w:w="546" w:type="pct"/>
            <w:vAlign w:val="center"/>
          </w:tcPr>
          <w:p w14:paraId="4D3EB63E"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55</w:t>
            </w:r>
          </w:p>
        </w:tc>
      </w:tr>
      <w:tr w:rsidR="007E5228" w:rsidRPr="007E5228" w14:paraId="54ED3C9E" w14:textId="77777777" w:rsidTr="007E5228">
        <w:trPr>
          <w:trHeight w:val="20"/>
        </w:trPr>
        <w:tc>
          <w:tcPr>
            <w:tcW w:w="431" w:type="pct"/>
            <w:vAlign w:val="center"/>
          </w:tcPr>
          <w:p w14:paraId="7B12792F"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lastRenderedPageBreak/>
              <w:t>E019</w:t>
            </w:r>
          </w:p>
        </w:tc>
        <w:tc>
          <w:tcPr>
            <w:tcW w:w="1738" w:type="pct"/>
            <w:vAlign w:val="center"/>
          </w:tcPr>
          <w:p w14:paraId="0EBFEDFF" w14:textId="77777777" w:rsidR="00AE51AB" w:rsidRPr="007E5228" w:rsidRDefault="00AE51AB" w:rsidP="00E35607">
            <w:pPr>
              <w:tabs>
                <w:tab w:val="left" w:pos="33"/>
                <w:tab w:val="left" w:pos="1843"/>
              </w:tabs>
              <w:jc w:val="both"/>
              <w:rPr>
                <w:rFonts w:ascii="Century Gothic" w:eastAsia="Century Gothic" w:hAnsi="Century Gothic" w:cs="Arial"/>
              </w:rPr>
            </w:pPr>
            <w:r w:rsidRPr="007E5228">
              <w:rPr>
                <w:rFonts w:ascii="Century Gothic" w:eastAsia="Century Gothic" w:hAnsi="Century Gothic" w:cs="Arial"/>
              </w:rPr>
              <w:t>Estaciones de radio y TV sin auditorio</w:t>
            </w:r>
          </w:p>
        </w:tc>
        <w:tc>
          <w:tcPr>
            <w:tcW w:w="556" w:type="pct"/>
            <w:vAlign w:val="center"/>
          </w:tcPr>
          <w:p w14:paraId="741A1518"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613" w:type="pct"/>
            <w:vAlign w:val="center"/>
          </w:tcPr>
          <w:p w14:paraId="27A8222C"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7833AD8D"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23</w:t>
            </w:r>
          </w:p>
        </w:tc>
        <w:tc>
          <w:tcPr>
            <w:tcW w:w="558" w:type="pct"/>
            <w:vAlign w:val="center"/>
          </w:tcPr>
          <w:p w14:paraId="7195E392"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42</w:t>
            </w:r>
          </w:p>
        </w:tc>
        <w:tc>
          <w:tcPr>
            <w:tcW w:w="546" w:type="pct"/>
            <w:vAlign w:val="center"/>
          </w:tcPr>
          <w:p w14:paraId="1E4840DE"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50</w:t>
            </w:r>
          </w:p>
        </w:tc>
      </w:tr>
      <w:tr w:rsidR="007E5228" w:rsidRPr="007E5228" w14:paraId="177ECC4B" w14:textId="77777777" w:rsidTr="007E5228">
        <w:trPr>
          <w:trHeight w:val="20"/>
        </w:trPr>
        <w:tc>
          <w:tcPr>
            <w:tcW w:w="431" w:type="pct"/>
            <w:vAlign w:val="center"/>
          </w:tcPr>
          <w:p w14:paraId="2C3B6D8A"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F002</w:t>
            </w:r>
          </w:p>
        </w:tc>
        <w:tc>
          <w:tcPr>
            <w:tcW w:w="1738" w:type="pct"/>
            <w:vAlign w:val="center"/>
          </w:tcPr>
          <w:p w14:paraId="7EE60F6F" w14:textId="77777777" w:rsidR="00AE51AB" w:rsidRPr="007E5228" w:rsidRDefault="00AE51AB" w:rsidP="00E35607">
            <w:pPr>
              <w:tabs>
                <w:tab w:val="left" w:pos="33"/>
                <w:tab w:val="left" w:pos="1843"/>
              </w:tabs>
              <w:jc w:val="both"/>
              <w:rPr>
                <w:rFonts w:ascii="Century Gothic" w:eastAsia="Century Gothic" w:hAnsi="Century Gothic" w:cs="Arial"/>
              </w:rPr>
            </w:pPr>
            <w:r w:rsidRPr="007E5228">
              <w:rPr>
                <w:rFonts w:ascii="Century Gothic" w:eastAsia="Century Gothic" w:hAnsi="Century Gothic" w:cs="Arial"/>
              </w:rPr>
              <w:t>Farmacias</w:t>
            </w:r>
          </w:p>
        </w:tc>
        <w:tc>
          <w:tcPr>
            <w:tcW w:w="556" w:type="pct"/>
            <w:vAlign w:val="center"/>
          </w:tcPr>
          <w:p w14:paraId="5AEB2064"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613" w:type="pct"/>
            <w:vAlign w:val="center"/>
          </w:tcPr>
          <w:p w14:paraId="09467AF7"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6FE81903"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24</w:t>
            </w:r>
          </w:p>
        </w:tc>
        <w:tc>
          <w:tcPr>
            <w:tcW w:w="558" w:type="pct"/>
            <w:vAlign w:val="center"/>
          </w:tcPr>
          <w:p w14:paraId="36148CA4"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29.5</w:t>
            </w:r>
          </w:p>
        </w:tc>
        <w:tc>
          <w:tcPr>
            <w:tcW w:w="546" w:type="pct"/>
            <w:vAlign w:val="center"/>
          </w:tcPr>
          <w:p w14:paraId="4D642F7E"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42</w:t>
            </w:r>
          </w:p>
        </w:tc>
      </w:tr>
      <w:tr w:rsidR="007E5228" w:rsidRPr="007E5228" w14:paraId="2840DF3F" w14:textId="77777777" w:rsidTr="007E5228">
        <w:trPr>
          <w:trHeight w:val="20"/>
        </w:trPr>
        <w:tc>
          <w:tcPr>
            <w:tcW w:w="431" w:type="pct"/>
            <w:vAlign w:val="center"/>
          </w:tcPr>
          <w:p w14:paraId="767012B7"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F003</w:t>
            </w:r>
          </w:p>
        </w:tc>
        <w:tc>
          <w:tcPr>
            <w:tcW w:w="1738" w:type="pct"/>
            <w:vAlign w:val="center"/>
          </w:tcPr>
          <w:p w14:paraId="448ADC88" w14:textId="77777777" w:rsidR="00AE51AB" w:rsidRPr="007E5228" w:rsidRDefault="00AE51AB" w:rsidP="00E35607">
            <w:pPr>
              <w:tabs>
                <w:tab w:val="left" w:pos="33"/>
                <w:tab w:val="left" w:pos="1843"/>
              </w:tabs>
              <w:jc w:val="both"/>
              <w:rPr>
                <w:rFonts w:ascii="Century Gothic" w:eastAsia="Century Gothic" w:hAnsi="Century Gothic" w:cs="Arial"/>
              </w:rPr>
            </w:pPr>
            <w:r w:rsidRPr="007E5228">
              <w:rPr>
                <w:rFonts w:ascii="Century Gothic" w:eastAsia="Century Gothic" w:hAnsi="Century Gothic" w:cs="Arial"/>
              </w:rPr>
              <w:t>Ferretería y materiales para construcción y renta de maquinaria</w:t>
            </w:r>
          </w:p>
        </w:tc>
        <w:tc>
          <w:tcPr>
            <w:tcW w:w="556" w:type="pct"/>
            <w:vAlign w:val="center"/>
          </w:tcPr>
          <w:p w14:paraId="1E3B3688"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613" w:type="pct"/>
            <w:vAlign w:val="center"/>
          </w:tcPr>
          <w:p w14:paraId="60A7D32D"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215D4209"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17</w:t>
            </w:r>
          </w:p>
        </w:tc>
        <w:tc>
          <w:tcPr>
            <w:tcW w:w="558" w:type="pct"/>
            <w:vAlign w:val="center"/>
          </w:tcPr>
          <w:p w14:paraId="11BB2133"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28</w:t>
            </w:r>
          </w:p>
        </w:tc>
        <w:tc>
          <w:tcPr>
            <w:tcW w:w="546" w:type="pct"/>
            <w:vAlign w:val="center"/>
          </w:tcPr>
          <w:p w14:paraId="52F55168"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40</w:t>
            </w:r>
          </w:p>
        </w:tc>
      </w:tr>
      <w:tr w:rsidR="007E5228" w:rsidRPr="007E5228" w14:paraId="41F6176B" w14:textId="77777777" w:rsidTr="007E5228">
        <w:trPr>
          <w:trHeight w:val="20"/>
        </w:trPr>
        <w:tc>
          <w:tcPr>
            <w:tcW w:w="431" w:type="pct"/>
            <w:vAlign w:val="center"/>
          </w:tcPr>
          <w:p w14:paraId="5BC12CE8"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F004</w:t>
            </w:r>
          </w:p>
        </w:tc>
        <w:tc>
          <w:tcPr>
            <w:tcW w:w="1738" w:type="pct"/>
            <w:vAlign w:val="center"/>
          </w:tcPr>
          <w:p w14:paraId="1CE4A2E4" w14:textId="77777777" w:rsidR="00AE51AB" w:rsidRPr="007E5228" w:rsidRDefault="00AE51AB" w:rsidP="00E35607">
            <w:pPr>
              <w:tabs>
                <w:tab w:val="left" w:pos="33"/>
                <w:tab w:val="left" w:pos="1843"/>
              </w:tabs>
              <w:jc w:val="both"/>
              <w:rPr>
                <w:rFonts w:ascii="Century Gothic" w:eastAsia="Century Gothic" w:hAnsi="Century Gothic" w:cs="Arial"/>
              </w:rPr>
            </w:pPr>
            <w:r w:rsidRPr="007E5228">
              <w:rPr>
                <w:rFonts w:ascii="Century Gothic" w:eastAsia="Century Gothic" w:hAnsi="Century Gothic" w:cs="Arial"/>
              </w:rPr>
              <w:t>Florerías, plantas naturales y arreglos</w:t>
            </w:r>
          </w:p>
        </w:tc>
        <w:tc>
          <w:tcPr>
            <w:tcW w:w="556" w:type="pct"/>
            <w:vAlign w:val="center"/>
          </w:tcPr>
          <w:p w14:paraId="0A49B9CE"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11</w:t>
            </w:r>
          </w:p>
        </w:tc>
        <w:tc>
          <w:tcPr>
            <w:tcW w:w="613" w:type="pct"/>
            <w:vAlign w:val="center"/>
          </w:tcPr>
          <w:p w14:paraId="4969D76C"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7C7A1DED"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17</w:t>
            </w:r>
          </w:p>
        </w:tc>
        <w:tc>
          <w:tcPr>
            <w:tcW w:w="558" w:type="pct"/>
            <w:vAlign w:val="center"/>
          </w:tcPr>
          <w:p w14:paraId="73DB092D"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23</w:t>
            </w:r>
          </w:p>
        </w:tc>
        <w:tc>
          <w:tcPr>
            <w:tcW w:w="546" w:type="pct"/>
            <w:vAlign w:val="center"/>
          </w:tcPr>
          <w:p w14:paraId="34FBFBC2"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28</w:t>
            </w:r>
          </w:p>
        </w:tc>
      </w:tr>
      <w:tr w:rsidR="007E5228" w:rsidRPr="007E5228" w14:paraId="6C289CE0" w14:textId="77777777" w:rsidTr="007E5228">
        <w:trPr>
          <w:trHeight w:val="20"/>
        </w:trPr>
        <w:tc>
          <w:tcPr>
            <w:tcW w:w="431" w:type="pct"/>
            <w:vAlign w:val="center"/>
          </w:tcPr>
          <w:p w14:paraId="18ED4AD3"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F005</w:t>
            </w:r>
          </w:p>
        </w:tc>
        <w:tc>
          <w:tcPr>
            <w:tcW w:w="1738" w:type="pct"/>
            <w:vAlign w:val="center"/>
          </w:tcPr>
          <w:p w14:paraId="625C4A28" w14:textId="77777777" w:rsidR="00AE51AB" w:rsidRPr="007E5228" w:rsidRDefault="00AE51AB" w:rsidP="00E35607">
            <w:pPr>
              <w:tabs>
                <w:tab w:val="left" w:pos="33"/>
                <w:tab w:val="left" w:pos="1843"/>
              </w:tabs>
              <w:jc w:val="both"/>
              <w:rPr>
                <w:rFonts w:ascii="Century Gothic" w:eastAsia="Century Gothic" w:hAnsi="Century Gothic" w:cs="Arial"/>
              </w:rPr>
            </w:pPr>
            <w:r w:rsidRPr="007E5228">
              <w:rPr>
                <w:rFonts w:ascii="Century Gothic" w:eastAsia="Century Gothic" w:hAnsi="Century Gothic" w:cs="Arial"/>
              </w:rPr>
              <w:t>Fotografías y artículos para fotografía</w:t>
            </w:r>
          </w:p>
        </w:tc>
        <w:tc>
          <w:tcPr>
            <w:tcW w:w="556" w:type="pct"/>
            <w:vAlign w:val="center"/>
          </w:tcPr>
          <w:p w14:paraId="0995C1A4"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11</w:t>
            </w:r>
          </w:p>
        </w:tc>
        <w:tc>
          <w:tcPr>
            <w:tcW w:w="613" w:type="pct"/>
            <w:vAlign w:val="center"/>
          </w:tcPr>
          <w:p w14:paraId="513273A3"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178B23DC"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17</w:t>
            </w:r>
          </w:p>
        </w:tc>
        <w:tc>
          <w:tcPr>
            <w:tcW w:w="558" w:type="pct"/>
            <w:vAlign w:val="center"/>
          </w:tcPr>
          <w:p w14:paraId="4FEB7B20"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23</w:t>
            </w:r>
          </w:p>
        </w:tc>
        <w:tc>
          <w:tcPr>
            <w:tcW w:w="546" w:type="pct"/>
            <w:vAlign w:val="center"/>
          </w:tcPr>
          <w:p w14:paraId="17DF4A0D"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28</w:t>
            </w:r>
          </w:p>
        </w:tc>
      </w:tr>
      <w:tr w:rsidR="007E5228" w:rsidRPr="007E5228" w14:paraId="2FE5F7EA" w14:textId="77777777" w:rsidTr="007E5228">
        <w:trPr>
          <w:trHeight w:val="20"/>
        </w:trPr>
        <w:tc>
          <w:tcPr>
            <w:tcW w:w="431" w:type="pct"/>
            <w:vAlign w:val="center"/>
          </w:tcPr>
          <w:p w14:paraId="6D173A81"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F006</w:t>
            </w:r>
          </w:p>
        </w:tc>
        <w:tc>
          <w:tcPr>
            <w:tcW w:w="1738" w:type="pct"/>
            <w:vAlign w:val="center"/>
          </w:tcPr>
          <w:p w14:paraId="2F2C4DE4" w14:textId="77777777" w:rsidR="00AE51AB" w:rsidRPr="007E5228" w:rsidRDefault="00AE51AB" w:rsidP="00E35607">
            <w:pPr>
              <w:tabs>
                <w:tab w:val="left" w:pos="33"/>
                <w:tab w:val="left" w:pos="1843"/>
              </w:tabs>
              <w:jc w:val="both"/>
              <w:rPr>
                <w:rFonts w:ascii="Century Gothic" w:eastAsia="Century Gothic" w:hAnsi="Century Gothic" w:cs="Arial"/>
              </w:rPr>
            </w:pPr>
            <w:r w:rsidRPr="007E5228">
              <w:rPr>
                <w:rFonts w:ascii="Century Gothic" w:eastAsia="Century Gothic" w:hAnsi="Century Gothic" w:cs="Arial"/>
              </w:rPr>
              <w:t>Frutería (frutas y legumbres)</w:t>
            </w:r>
          </w:p>
        </w:tc>
        <w:tc>
          <w:tcPr>
            <w:tcW w:w="556" w:type="pct"/>
            <w:vAlign w:val="center"/>
          </w:tcPr>
          <w:p w14:paraId="51B4F460"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613" w:type="pct"/>
            <w:vAlign w:val="center"/>
          </w:tcPr>
          <w:p w14:paraId="260FEAD5"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4BB0ACB1"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11</w:t>
            </w:r>
          </w:p>
        </w:tc>
        <w:tc>
          <w:tcPr>
            <w:tcW w:w="558" w:type="pct"/>
            <w:vAlign w:val="center"/>
          </w:tcPr>
          <w:p w14:paraId="53DDEECC"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17</w:t>
            </w:r>
          </w:p>
        </w:tc>
        <w:tc>
          <w:tcPr>
            <w:tcW w:w="546" w:type="pct"/>
            <w:vAlign w:val="center"/>
          </w:tcPr>
          <w:p w14:paraId="041EE28D"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23</w:t>
            </w:r>
          </w:p>
        </w:tc>
      </w:tr>
      <w:tr w:rsidR="007E5228" w:rsidRPr="007E5228" w14:paraId="6CEA5434" w14:textId="77777777" w:rsidTr="007E5228">
        <w:trPr>
          <w:trHeight w:val="20"/>
        </w:trPr>
        <w:tc>
          <w:tcPr>
            <w:tcW w:w="431" w:type="pct"/>
            <w:vAlign w:val="center"/>
          </w:tcPr>
          <w:p w14:paraId="2464AACB"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F007</w:t>
            </w:r>
          </w:p>
        </w:tc>
        <w:tc>
          <w:tcPr>
            <w:tcW w:w="1738" w:type="pct"/>
            <w:vAlign w:val="center"/>
          </w:tcPr>
          <w:p w14:paraId="44F8FEF8" w14:textId="77777777" w:rsidR="00AE51AB" w:rsidRPr="007E5228" w:rsidRDefault="00AE51AB" w:rsidP="00E35607">
            <w:pPr>
              <w:tabs>
                <w:tab w:val="left" w:pos="33"/>
                <w:tab w:val="left" w:pos="1843"/>
              </w:tabs>
              <w:jc w:val="both"/>
              <w:rPr>
                <w:rFonts w:ascii="Century Gothic" w:eastAsia="Century Gothic" w:hAnsi="Century Gothic" w:cs="Arial"/>
              </w:rPr>
            </w:pPr>
            <w:r w:rsidRPr="007E5228">
              <w:rPr>
                <w:rFonts w:ascii="Century Gothic" w:eastAsia="Century Gothic" w:hAnsi="Century Gothic" w:cs="Arial"/>
              </w:rPr>
              <w:t>Funerarias, cementerios, crematorios y criptas</w:t>
            </w:r>
          </w:p>
        </w:tc>
        <w:tc>
          <w:tcPr>
            <w:tcW w:w="556" w:type="pct"/>
            <w:vAlign w:val="center"/>
          </w:tcPr>
          <w:p w14:paraId="1F5A460A"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613" w:type="pct"/>
            <w:vAlign w:val="center"/>
          </w:tcPr>
          <w:p w14:paraId="653DAE38"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0A518A37"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23</w:t>
            </w:r>
          </w:p>
        </w:tc>
        <w:tc>
          <w:tcPr>
            <w:tcW w:w="558" w:type="pct"/>
            <w:vAlign w:val="center"/>
          </w:tcPr>
          <w:p w14:paraId="75301AB9"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45</w:t>
            </w:r>
          </w:p>
        </w:tc>
        <w:tc>
          <w:tcPr>
            <w:tcW w:w="546" w:type="pct"/>
            <w:vAlign w:val="center"/>
          </w:tcPr>
          <w:p w14:paraId="517E14A1"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80</w:t>
            </w:r>
          </w:p>
        </w:tc>
      </w:tr>
      <w:tr w:rsidR="007E5228" w:rsidRPr="007E5228" w14:paraId="71ACB76E" w14:textId="77777777" w:rsidTr="007E5228">
        <w:trPr>
          <w:trHeight w:val="20"/>
        </w:trPr>
        <w:tc>
          <w:tcPr>
            <w:tcW w:w="431" w:type="pct"/>
            <w:vAlign w:val="center"/>
          </w:tcPr>
          <w:p w14:paraId="74AD486C"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F008</w:t>
            </w:r>
          </w:p>
        </w:tc>
        <w:tc>
          <w:tcPr>
            <w:tcW w:w="1738" w:type="pct"/>
            <w:vAlign w:val="center"/>
          </w:tcPr>
          <w:p w14:paraId="36C0490D" w14:textId="77777777" w:rsidR="00AE51AB" w:rsidRPr="007E5228" w:rsidRDefault="00AE51AB" w:rsidP="00E35607">
            <w:pPr>
              <w:tabs>
                <w:tab w:val="left" w:pos="33"/>
                <w:tab w:val="left" w:pos="1843"/>
              </w:tabs>
              <w:jc w:val="both"/>
              <w:rPr>
                <w:rFonts w:ascii="Century Gothic" w:eastAsia="Century Gothic" w:hAnsi="Century Gothic" w:cs="Arial"/>
              </w:rPr>
            </w:pPr>
            <w:r w:rsidRPr="007E5228">
              <w:rPr>
                <w:rFonts w:ascii="Century Gothic" w:eastAsia="Century Gothic" w:hAnsi="Century Gothic" w:cs="Arial"/>
              </w:rPr>
              <w:t>Fumigaciones</w:t>
            </w:r>
          </w:p>
        </w:tc>
        <w:tc>
          <w:tcPr>
            <w:tcW w:w="556" w:type="pct"/>
            <w:vAlign w:val="center"/>
          </w:tcPr>
          <w:p w14:paraId="09BF4E45"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613" w:type="pct"/>
            <w:vAlign w:val="center"/>
          </w:tcPr>
          <w:p w14:paraId="0B2A58AE"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7298B3BF"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17</w:t>
            </w:r>
          </w:p>
        </w:tc>
        <w:tc>
          <w:tcPr>
            <w:tcW w:w="558" w:type="pct"/>
            <w:vAlign w:val="center"/>
          </w:tcPr>
          <w:p w14:paraId="67348A7D"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23</w:t>
            </w:r>
          </w:p>
        </w:tc>
        <w:tc>
          <w:tcPr>
            <w:tcW w:w="546" w:type="pct"/>
            <w:vAlign w:val="center"/>
          </w:tcPr>
          <w:p w14:paraId="65B1D106"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28</w:t>
            </w:r>
          </w:p>
        </w:tc>
      </w:tr>
      <w:tr w:rsidR="007E5228" w:rsidRPr="007E5228" w14:paraId="14E252A0" w14:textId="77777777" w:rsidTr="007E5228">
        <w:trPr>
          <w:trHeight w:val="20"/>
        </w:trPr>
        <w:tc>
          <w:tcPr>
            <w:tcW w:w="431" w:type="pct"/>
            <w:vAlign w:val="center"/>
          </w:tcPr>
          <w:p w14:paraId="0A05F884" w14:textId="77777777" w:rsidR="00AE51AB" w:rsidRPr="007E5228" w:rsidRDefault="00AE51AB" w:rsidP="007E5228">
            <w:pPr>
              <w:tabs>
                <w:tab w:val="left" w:pos="0"/>
                <w:tab w:val="left" w:pos="1843"/>
              </w:tabs>
              <w:jc w:val="center"/>
              <w:rPr>
                <w:rFonts w:ascii="Century Gothic" w:eastAsia="Century Gothic" w:hAnsi="Century Gothic" w:cs="Arial"/>
              </w:rPr>
            </w:pPr>
            <w:r w:rsidRPr="007E5228">
              <w:rPr>
                <w:rFonts w:ascii="Century Gothic" w:eastAsia="Century Gothic" w:hAnsi="Century Gothic" w:cs="Arial"/>
              </w:rPr>
              <w:t>G001</w:t>
            </w:r>
          </w:p>
        </w:tc>
        <w:tc>
          <w:tcPr>
            <w:tcW w:w="1738" w:type="pct"/>
            <w:vAlign w:val="center"/>
          </w:tcPr>
          <w:p w14:paraId="221B95AE" w14:textId="77777777" w:rsidR="00AE51AB" w:rsidRPr="007E5228" w:rsidRDefault="00AE51AB" w:rsidP="00E35607">
            <w:pPr>
              <w:tabs>
                <w:tab w:val="left" w:pos="0"/>
                <w:tab w:val="left" w:pos="1843"/>
              </w:tabs>
              <w:jc w:val="both"/>
              <w:rPr>
                <w:rFonts w:ascii="Century Gothic" w:eastAsia="Century Gothic" w:hAnsi="Century Gothic" w:cs="Arial"/>
              </w:rPr>
            </w:pPr>
            <w:r w:rsidRPr="007E5228">
              <w:rPr>
                <w:rFonts w:ascii="Century Gothic" w:eastAsia="Century Gothic" w:hAnsi="Century Gothic" w:cs="Arial"/>
              </w:rPr>
              <w:t>Gasolinera, combustible y lubricantes</w:t>
            </w:r>
          </w:p>
        </w:tc>
        <w:tc>
          <w:tcPr>
            <w:tcW w:w="556" w:type="pct"/>
            <w:vAlign w:val="center"/>
          </w:tcPr>
          <w:p w14:paraId="1749F0C1" w14:textId="77777777" w:rsidR="00AE51AB" w:rsidRPr="007E5228" w:rsidRDefault="00AE51AB" w:rsidP="007E5228">
            <w:pPr>
              <w:tabs>
                <w:tab w:val="left" w:pos="0"/>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613" w:type="pct"/>
            <w:vAlign w:val="center"/>
          </w:tcPr>
          <w:p w14:paraId="0AA5ECF7" w14:textId="77777777" w:rsidR="00AE51AB" w:rsidRPr="007E5228" w:rsidRDefault="00AE51AB" w:rsidP="007E5228">
            <w:pPr>
              <w:tabs>
                <w:tab w:val="left" w:pos="0"/>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1A8072D6" w14:textId="77777777" w:rsidR="00AE51AB" w:rsidRPr="007E5228" w:rsidRDefault="00AE51AB" w:rsidP="007E5228">
            <w:pPr>
              <w:tabs>
                <w:tab w:val="left" w:pos="0"/>
                <w:tab w:val="left" w:pos="1843"/>
              </w:tabs>
              <w:jc w:val="center"/>
              <w:rPr>
                <w:rFonts w:ascii="Century Gothic" w:eastAsia="Century Gothic" w:hAnsi="Century Gothic" w:cs="Arial"/>
              </w:rPr>
            </w:pPr>
            <w:r w:rsidRPr="007E5228">
              <w:rPr>
                <w:rFonts w:ascii="Century Gothic" w:eastAsia="Century Gothic" w:hAnsi="Century Gothic" w:cs="Arial"/>
              </w:rPr>
              <w:t>55</w:t>
            </w:r>
          </w:p>
        </w:tc>
        <w:tc>
          <w:tcPr>
            <w:tcW w:w="558" w:type="pct"/>
            <w:vAlign w:val="center"/>
          </w:tcPr>
          <w:p w14:paraId="4CC22A92" w14:textId="77777777" w:rsidR="00AE51AB" w:rsidRPr="007E5228" w:rsidRDefault="00AE51AB" w:rsidP="007E5228">
            <w:pPr>
              <w:tabs>
                <w:tab w:val="left" w:pos="0"/>
                <w:tab w:val="left" w:pos="1843"/>
              </w:tabs>
              <w:jc w:val="center"/>
              <w:rPr>
                <w:rFonts w:ascii="Century Gothic" w:eastAsia="Century Gothic" w:hAnsi="Century Gothic" w:cs="Arial"/>
              </w:rPr>
            </w:pPr>
            <w:r w:rsidRPr="007E5228">
              <w:rPr>
                <w:rFonts w:ascii="Century Gothic" w:eastAsia="Century Gothic" w:hAnsi="Century Gothic" w:cs="Arial"/>
              </w:rPr>
              <w:t>67</w:t>
            </w:r>
          </w:p>
        </w:tc>
        <w:tc>
          <w:tcPr>
            <w:tcW w:w="546" w:type="pct"/>
            <w:vAlign w:val="center"/>
          </w:tcPr>
          <w:p w14:paraId="4FE81108" w14:textId="77777777" w:rsidR="00AE51AB" w:rsidRPr="007E5228" w:rsidRDefault="00AE51AB" w:rsidP="007E5228">
            <w:pPr>
              <w:tabs>
                <w:tab w:val="left" w:pos="0"/>
                <w:tab w:val="left" w:pos="1843"/>
              </w:tabs>
              <w:jc w:val="center"/>
              <w:rPr>
                <w:rFonts w:ascii="Century Gothic" w:eastAsia="Century Gothic" w:hAnsi="Century Gothic" w:cs="Arial"/>
              </w:rPr>
            </w:pPr>
            <w:r w:rsidRPr="007E5228">
              <w:rPr>
                <w:rFonts w:ascii="Century Gothic" w:eastAsia="Century Gothic" w:hAnsi="Century Gothic" w:cs="Arial"/>
              </w:rPr>
              <w:t>80</w:t>
            </w:r>
          </w:p>
        </w:tc>
      </w:tr>
      <w:tr w:rsidR="007E5228" w:rsidRPr="007E5228" w14:paraId="3DEE224C" w14:textId="77777777" w:rsidTr="007E5228">
        <w:trPr>
          <w:trHeight w:val="20"/>
        </w:trPr>
        <w:tc>
          <w:tcPr>
            <w:tcW w:w="431" w:type="pct"/>
            <w:vAlign w:val="center"/>
          </w:tcPr>
          <w:p w14:paraId="49887B1F" w14:textId="77777777" w:rsidR="00AE51AB" w:rsidRPr="007E5228" w:rsidRDefault="00AE51AB" w:rsidP="007E5228">
            <w:pPr>
              <w:tabs>
                <w:tab w:val="left" w:pos="0"/>
                <w:tab w:val="left" w:pos="1843"/>
              </w:tabs>
              <w:jc w:val="center"/>
              <w:rPr>
                <w:rFonts w:ascii="Century Gothic" w:eastAsia="Century Gothic" w:hAnsi="Century Gothic" w:cs="Arial"/>
              </w:rPr>
            </w:pPr>
            <w:r w:rsidRPr="007E5228">
              <w:rPr>
                <w:rFonts w:ascii="Century Gothic" w:eastAsia="Century Gothic" w:hAnsi="Century Gothic" w:cs="Arial"/>
              </w:rPr>
              <w:t>G002</w:t>
            </w:r>
          </w:p>
        </w:tc>
        <w:tc>
          <w:tcPr>
            <w:tcW w:w="1738" w:type="pct"/>
            <w:vAlign w:val="center"/>
          </w:tcPr>
          <w:p w14:paraId="13E83A8B" w14:textId="77777777" w:rsidR="00AE51AB" w:rsidRPr="007E5228" w:rsidRDefault="00AE51AB" w:rsidP="00E35607">
            <w:pPr>
              <w:tabs>
                <w:tab w:val="left" w:pos="0"/>
                <w:tab w:val="left" w:pos="1843"/>
              </w:tabs>
              <w:jc w:val="both"/>
              <w:rPr>
                <w:rFonts w:ascii="Century Gothic" w:eastAsia="Century Gothic" w:hAnsi="Century Gothic" w:cs="Arial"/>
              </w:rPr>
            </w:pPr>
            <w:r w:rsidRPr="007E5228">
              <w:rPr>
                <w:rFonts w:ascii="Century Gothic" w:eastAsia="Century Gothic" w:hAnsi="Century Gothic" w:cs="Arial"/>
              </w:rPr>
              <w:t>Gimnasios</w:t>
            </w:r>
          </w:p>
        </w:tc>
        <w:tc>
          <w:tcPr>
            <w:tcW w:w="556" w:type="pct"/>
            <w:vAlign w:val="center"/>
          </w:tcPr>
          <w:p w14:paraId="4F1A97A6" w14:textId="77777777" w:rsidR="00AE51AB" w:rsidRPr="007E5228" w:rsidRDefault="00AE51AB" w:rsidP="007E5228">
            <w:pPr>
              <w:tabs>
                <w:tab w:val="left" w:pos="0"/>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613" w:type="pct"/>
            <w:vAlign w:val="center"/>
          </w:tcPr>
          <w:p w14:paraId="4A389B23" w14:textId="77777777" w:rsidR="00AE51AB" w:rsidRPr="007E5228" w:rsidRDefault="00AE51AB" w:rsidP="007E5228">
            <w:pPr>
              <w:tabs>
                <w:tab w:val="left" w:pos="0"/>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78A473C4" w14:textId="77777777" w:rsidR="00AE51AB" w:rsidRPr="007E5228" w:rsidRDefault="00AE51AB" w:rsidP="007E5228">
            <w:pPr>
              <w:tabs>
                <w:tab w:val="left" w:pos="0"/>
                <w:tab w:val="left" w:pos="1843"/>
              </w:tabs>
              <w:jc w:val="center"/>
              <w:rPr>
                <w:rFonts w:ascii="Century Gothic" w:eastAsia="Century Gothic" w:hAnsi="Century Gothic" w:cs="Arial"/>
              </w:rPr>
            </w:pPr>
            <w:r w:rsidRPr="007E5228">
              <w:rPr>
                <w:rFonts w:ascii="Century Gothic" w:eastAsia="Century Gothic" w:hAnsi="Century Gothic" w:cs="Arial"/>
              </w:rPr>
              <w:t>17</w:t>
            </w:r>
          </w:p>
        </w:tc>
        <w:tc>
          <w:tcPr>
            <w:tcW w:w="558" w:type="pct"/>
            <w:vAlign w:val="center"/>
          </w:tcPr>
          <w:p w14:paraId="57FA0F2D" w14:textId="77777777" w:rsidR="00AE51AB" w:rsidRPr="007E5228" w:rsidRDefault="00AE51AB" w:rsidP="007E5228">
            <w:pPr>
              <w:tabs>
                <w:tab w:val="left" w:pos="0"/>
                <w:tab w:val="left" w:pos="1843"/>
              </w:tabs>
              <w:jc w:val="center"/>
              <w:rPr>
                <w:rFonts w:ascii="Century Gothic" w:eastAsia="Century Gothic" w:hAnsi="Century Gothic" w:cs="Arial"/>
              </w:rPr>
            </w:pPr>
            <w:r w:rsidRPr="007E5228">
              <w:rPr>
                <w:rFonts w:ascii="Century Gothic" w:eastAsia="Century Gothic" w:hAnsi="Century Gothic" w:cs="Arial"/>
              </w:rPr>
              <w:t>23</w:t>
            </w:r>
          </w:p>
        </w:tc>
        <w:tc>
          <w:tcPr>
            <w:tcW w:w="546" w:type="pct"/>
            <w:vAlign w:val="center"/>
          </w:tcPr>
          <w:p w14:paraId="2F251D9F" w14:textId="77777777" w:rsidR="00AE51AB" w:rsidRPr="007E5228" w:rsidRDefault="00AE51AB" w:rsidP="007E5228">
            <w:pPr>
              <w:tabs>
                <w:tab w:val="left" w:pos="0"/>
                <w:tab w:val="left" w:pos="1843"/>
              </w:tabs>
              <w:jc w:val="center"/>
              <w:rPr>
                <w:rFonts w:ascii="Century Gothic" w:eastAsia="Century Gothic" w:hAnsi="Century Gothic" w:cs="Arial"/>
              </w:rPr>
            </w:pPr>
            <w:r w:rsidRPr="007E5228">
              <w:rPr>
                <w:rFonts w:ascii="Century Gothic" w:eastAsia="Century Gothic" w:hAnsi="Century Gothic" w:cs="Arial"/>
              </w:rPr>
              <w:t>28</w:t>
            </w:r>
          </w:p>
        </w:tc>
      </w:tr>
      <w:tr w:rsidR="007E5228" w:rsidRPr="007E5228" w14:paraId="46EC4DE1" w14:textId="77777777" w:rsidTr="007E5228">
        <w:trPr>
          <w:trHeight w:val="20"/>
        </w:trPr>
        <w:tc>
          <w:tcPr>
            <w:tcW w:w="431" w:type="pct"/>
            <w:vAlign w:val="center"/>
          </w:tcPr>
          <w:p w14:paraId="73A686A9" w14:textId="77777777" w:rsidR="00AE51AB" w:rsidRPr="007E5228" w:rsidRDefault="00AE51AB" w:rsidP="007E5228">
            <w:pPr>
              <w:tabs>
                <w:tab w:val="left" w:pos="0"/>
                <w:tab w:val="left" w:pos="1843"/>
              </w:tabs>
              <w:jc w:val="center"/>
              <w:rPr>
                <w:rFonts w:ascii="Century Gothic" w:eastAsia="Century Gothic" w:hAnsi="Century Gothic" w:cs="Arial"/>
              </w:rPr>
            </w:pPr>
            <w:r w:rsidRPr="007E5228">
              <w:rPr>
                <w:rFonts w:ascii="Century Gothic" w:eastAsia="Century Gothic" w:hAnsi="Century Gothic" w:cs="Arial"/>
              </w:rPr>
              <w:t>G003</w:t>
            </w:r>
          </w:p>
        </w:tc>
        <w:tc>
          <w:tcPr>
            <w:tcW w:w="1738" w:type="pct"/>
            <w:vAlign w:val="center"/>
          </w:tcPr>
          <w:p w14:paraId="5689056B" w14:textId="77777777" w:rsidR="00AE51AB" w:rsidRPr="007E5228" w:rsidRDefault="00AE51AB" w:rsidP="00E35607">
            <w:pPr>
              <w:tabs>
                <w:tab w:val="left" w:pos="0"/>
                <w:tab w:val="left" w:pos="1843"/>
              </w:tabs>
              <w:jc w:val="both"/>
              <w:rPr>
                <w:rFonts w:ascii="Century Gothic" w:eastAsia="Century Gothic" w:hAnsi="Century Gothic" w:cs="Arial"/>
              </w:rPr>
            </w:pPr>
            <w:r w:rsidRPr="007E5228">
              <w:rPr>
                <w:rFonts w:ascii="Century Gothic" w:eastAsia="Century Gothic" w:hAnsi="Century Gothic" w:cs="Arial"/>
              </w:rPr>
              <w:t>Expendio de gas L. P. para uso doméstico y automotriz</w:t>
            </w:r>
          </w:p>
        </w:tc>
        <w:tc>
          <w:tcPr>
            <w:tcW w:w="556" w:type="pct"/>
            <w:vAlign w:val="center"/>
          </w:tcPr>
          <w:p w14:paraId="61A1B5CE" w14:textId="77777777" w:rsidR="00AE51AB" w:rsidRPr="007E5228" w:rsidRDefault="00AE51AB" w:rsidP="007E5228">
            <w:pPr>
              <w:tabs>
                <w:tab w:val="left" w:pos="0"/>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613" w:type="pct"/>
            <w:vAlign w:val="center"/>
          </w:tcPr>
          <w:p w14:paraId="13C89B2C" w14:textId="77777777" w:rsidR="00AE51AB" w:rsidRPr="007E5228" w:rsidRDefault="00AE51AB" w:rsidP="007E5228">
            <w:pPr>
              <w:tabs>
                <w:tab w:val="left" w:pos="0"/>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11F599B7" w14:textId="77777777" w:rsidR="00AE51AB" w:rsidRPr="007E5228" w:rsidRDefault="00AE51AB" w:rsidP="007E5228">
            <w:pPr>
              <w:tabs>
                <w:tab w:val="left" w:pos="0"/>
                <w:tab w:val="left" w:pos="1843"/>
              </w:tabs>
              <w:jc w:val="center"/>
              <w:rPr>
                <w:rFonts w:ascii="Century Gothic" w:eastAsia="Century Gothic" w:hAnsi="Century Gothic" w:cs="Arial"/>
              </w:rPr>
            </w:pPr>
            <w:r w:rsidRPr="007E5228">
              <w:rPr>
                <w:rFonts w:ascii="Century Gothic" w:eastAsia="Century Gothic" w:hAnsi="Century Gothic" w:cs="Arial"/>
              </w:rPr>
              <w:t>55</w:t>
            </w:r>
          </w:p>
        </w:tc>
        <w:tc>
          <w:tcPr>
            <w:tcW w:w="558" w:type="pct"/>
            <w:vAlign w:val="center"/>
          </w:tcPr>
          <w:p w14:paraId="1616B3D6" w14:textId="77777777" w:rsidR="00AE51AB" w:rsidRPr="007E5228" w:rsidRDefault="00AE51AB" w:rsidP="007E5228">
            <w:pPr>
              <w:tabs>
                <w:tab w:val="left" w:pos="0"/>
                <w:tab w:val="left" w:pos="1843"/>
              </w:tabs>
              <w:jc w:val="center"/>
              <w:rPr>
                <w:rFonts w:ascii="Century Gothic" w:eastAsia="Century Gothic" w:hAnsi="Century Gothic" w:cs="Arial"/>
              </w:rPr>
            </w:pPr>
            <w:r w:rsidRPr="007E5228">
              <w:rPr>
                <w:rFonts w:ascii="Century Gothic" w:eastAsia="Century Gothic" w:hAnsi="Century Gothic" w:cs="Arial"/>
              </w:rPr>
              <w:t>67</w:t>
            </w:r>
          </w:p>
        </w:tc>
        <w:tc>
          <w:tcPr>
            <w:tcW w:w="546" w:type="pct"/>
            <w:vAlign w:val="center"/>
          </w:tcPr>
          <w:p w14:paraId="7FFDCE9D" w14:textId="77777777" w:rsidR="00AE51AB" w:rsidRPr="007E5228" w:rsidRDefault="00AE51AB" w:rsidP="007E5228">
            <w:pPr>
              <w:tabs>
                <w:tab w:val="left" w:pos="0"/>
                <w:tab w:val="left" w:pos="1843"/>
              </w:tabs>
              <w:jc w:val="center"/>
              <w:rPr>
                <w:rFonts w:ascii="Century Gothic" w:eastAsia="Century Gothic" w:hAnsi="Century Gothic" w:cs="Arial"/>
              </w:rPr>
            </w:pPr>
            <w:r w:rsidRPr="007E5228">
              <w:rPr>
                <w:rFonts w:ascii="Century Gothic" w:eastAsia="Century Gothic" w:hAnsi="Century Gothic" w:cs="Arial"/>
              </w:rPr>
              <w:t>80</w:t>
            </w:r>
          </w:p>
        </w:tc>
      </w:tr>
      <w:tr w:rsidR="007E5228" w:rsidRPr="007E5228" w14:paraId="6FBA9242" w14:textId="77777777" w:rsidTr="007E5228">
        <w:trPr>
          <w:trHeight w:val="20"/>
        </w:trPr>
        <w:tc>
          <w:tcPr>
            <w:tcW w:w="431" w:type="pct"/>
            <w:vAlign w:val="center"/>
          </w:tcPr>
          <w:p w14:paraId="7274797E" w14:textId="77777777" w:rsidR="00AE51AB" w:rsidRPr="007E5228" w:rsidRDefault="00AE51AB" w:rsidP="007E5228">
            <w:pPr>
              <w:tabs>
                <w:tab w:val="left" w:pos="0"/>
                <w:tab w:val="left" w:pos="1843"/>
              </w:tabs>
              <w:jc w:val="center"/>
              <w:rPr>
                <w:rFonts w:ascii="Century Gothic" w:eastAsia="Century Gothic" w:hAnsi="Century Gothic" w:cs="Arial"/>
              </w:rPr>
            </w:pPr>
            <w:r w:rsidRPr="007E5228">
              <w:rPr>
                <w:rFonts w:ascii="Century Gothic" w:eastAsia="Century Gothic" w:hAnsi="Century Gothic" w:cs="Arial"/>
              </w:rPr>
              <w:t>G004</w:t>
            </w:r>
          </w:p>
        </w:tc>
        <w:tc>
          <w:tcPr>
            <w:tcW w:w="1738" w:type="pct"/>
            <w:vAlign w:val="center"/>
          </w:tcPr>
          <w:p w14:paraId="7965BEEC" w14:textId="77777777" w:rsidR="00AE51AB" w:rsidRPr="007E5228" w:rsidRDefault="00AE51AB" w:rsidP="00E35607">
            <w:pPr>
              <w:tabs>
                <w:tab w:val="left" w:pos="1843"/>
              </w:tabs>
              <w:autoSpaceDE w:val="0"/>
              <w:autoSpaceDN w:val="0"/>
              <w:adjustRightInd w:val="0"/>
              <w:jc w:val="both"/>
              <w:rPr>
                <w:rFonts w:ascii="Century Gothic" w:hAnsi="Century Gothic" w:cs="Arial"/>
              </w:rPr>
            </w:pPr>
            <w:r w:rsidRPr="007E5228">
              <w:rPr>
                <w:rFonts w:ascii="Century Gothic" w:hAnsi="Century Gothic" w:cs="Arial"/>
              </w:rPr>
              <w:t>Guardería de mascotas</w:t>
            </w:r>
          </w:p>
        </w:tc>
        <w:tc>
          <w:tcPr>
            <w:tcW w:w="556" w:type="pct"/>
            <w:vAlign w:val="center"/>
          </w:tcPr>
          <w:p w14:paraId="4F5A5028" w14:textId="77777777" w:rsidR="00AE51AB" w:rsidRPr="007E5228" w:rsidRDefault="00AE51AB" w:rsidP="007E5228">
            <w:pPr>
              <w:tabs>
                <w:tab w:val="left" w:pos="1843"/>
              </w:tabs>
              <w:autoSpaceDE w:val="0"/>
              <w:autoSpaceDN w:val="0"/>
              <w:adjustRightInd w:val="0"/>
              <w:jc w:val="center"/>
              <w:rPr>
                <w:rFonts w:ascii="Century Gothic" w:hAnsi="Century Gothic" w:cs="Arial"/>
              </w:rPr>
            </w:pPr>
            <w:r w:rsidRPr="007E5228">
              <w:rPr>
                <w:rFonts w:ascii="Century Gothic" w:hAnsi="Century Gothic" w:cs="Arial"/>
              </w:rPr>
              <w:t>NPT</w:t>
            </w:r>
          </w:p>
        </w:tc>
        <w:tc>
          <w:tcPr>
            <w:tcW w:w="613" w:type="pct"/>
            <w:vAlign w:val="center"/>
          </w:tcPr>
          <w:p w14:paraId="56C1E213" w14:textId="77777777" w:rsidR="00AE51AB" w:rsidRPr="007E5228" w:rsidRDefault="00AE51AB" w:rsidP="007E5228">
            <w:pPr>
              <w:tabs>
                <w:tab w:val="left" w:pos="1843"/>
              </w:tabs>
              <w:autoSpaceDE w:val="0"/>
              <w:autoSpaceDN w:val="0"/>
              <w:adjustRightInd w:val="0"/>
              <w:jc w:val="center"/>
              <w:rPr>
                <w:rFonts w:ascii="Century Gothic" w:hAnsi="Century Gothic" w:cs="Arial"/>
              </w:rPr>
            </w:pPr>
            <w:r w:rsidRPr="007E5228">
              <w:rPr>
                <w:rFonts w:ascii="Century Gothic" w:hAnsi="Century Gothic" w:cs="Arial"/>
              </w:rPr>
              <w:t>NPT</w:t>
            </w:r>
          </w:p>
        </w:tc>
        <w:tc>
          <w:tcPr>
            <w:tcW w:w="558" w:type="pct"/>
            <w:vAlign w:val="center"/>
          </w:tcPr>
          <w:p w14:paraId="670AE10B" w14:textId="77777777" w:rsidR="00AE51AB" w:rsidRPr="007E5228" w:rsidRDefault="00AE51AB" w:rsidP="007E5228">
            <w:pPr>
              <w:tabs>
                <w:tab w:val="left" w:pos="1843"/>
              </w:tabs>
              <w:autoSpaceDE w:val="0"/>
              <w:autoSpaceDN w:val="0"/>
              <w:adjustRightInd w:val="0"/>
              <w:jc w:val="center"/>
              <w:rPr>
                <w:rFonts w:ascii="Century Gothic" w:hAnsi="Century Gothic" w:cs="Arial"/>
              </w:rPr>
            </w:pPr>
            <w:r w:rsidRPr="007E5228">
              <w:rPr>
                <w:rFonts w:ascii="Century Gothic" w:hAnsi="Century Gothic" w:cs="Arial"/>
              </w:rPr>
              <w:t>19</w:t>
            </w:r>
          </w:p>
        </w:tc>
        <w:tc>
          <w:tcPr>
            <w:tcW w:w="558" w:type="pct"/>
            <w:vAlign w:val="center"/>
          </w:tcPr>
          <w:p w14:paraId="276863A6" w14:textId="77777777" w:rsidR="00AE51AB" w:rsidRPr="007E5228" w:rsidRDefault="00AE51AB" w:rsidP="007E5228">
            <w:pPr>
              <w:tabs>
                <w:tab w:val="left" w:pos="1843"/>
              </w:tabs>
              <w:autoSpaceDE w:val="0"/>
              <w:autoSpaceDN w:val="0"/>
              <w:adjustRightInd w:val="0"/>
              <w:jc w:val="center"/>
              <w:rPr>
                <w:rFonts w:ascii="Century Gothic" w:hAnsi="Century Gothic" w:cs="Arial"/>
              </w:rPr>
            </w:pPr>
            <w:r w:rsidRPr="007E5228">
              <w:rPr>
                <w:rFonts w:ascii="Century Gothic" w:hAnsi="Century Gothic" w:cs="Arial"/>
              </w:rPr>
              <w:t>31</w:t>
            </w:r>
          </w:p>
        </w:tc>
        <w:tc>
          <w:tcPr>
            <w:tcW w:w="546" w:type="pct"/>
            <w:vAlign w:val="center"/>
          </w:tcPr>
          <w:p w14:paraId="6AC3AC6C" w14:textId="77777777" w:rsidR="00AE51AB" w:rsidRPr="007E5228" w:rsidRDefault="00AE51AB" w:rsidP="007E5228">
            <w:pPr>
              <w:tabs>
                <w:tab w:val="left" w:pos="1843"/>
              </w:tabs>
              <w:autoSpaceDE w:val="0"/>
              <w:autoSpaceDN w:val="0"/>
              <w:adjustRightInd w:val="0"/>
              <w:jc w:val="center"/>
              <w:rPr>
                <w:rFonts w:ascii="Century Gothic" w:hAnsi="Century Gothic" w:cs="Arial"/>
              </w:rPr>
            </w:pPr>
            <w:r w:rsidRPr="007E5228">
              <w:rPr>
                <w:rFonts w:ascii="Century Gothic" w:hAnsi="Century Gothic" w:cs="Arial"/>
              </w:rPr>
              <w:t>44</w:t>
            </w:r>
          </w:p>
        </w:tc>
      </w:tr>
      <w:tr w:rsidR="007E5228" w:rsidRPr="007E5228" w14:paraId="5942FA19" w14:textId="77777777" w:rsidTr="007E5228">
        <w:trPr>
          <w:trHeight w:val="20"/>
        </w:trPr>
        <w:tc>
          <w:tcPr>
            <w:tcW w:w="431" w:type="pct"/>
            <w:vAlign w:val="center"/>
          </w:tcPr>
          <w:p w14:paraId="6389E4D0" w14:textId="77777777" w:rsidR="00AE51AB" w:rsidRPr="007E5228" w:rsidRDefault="00AE51AB" w:rsidP="007E5228">
            <w:pPr>
              <w:tabs>
                <w:tab w:val="left" w:pos="0"/>
                <w:tab w:val="left" w:pos="1843"/>
              </w:tabs>
              <w:jc w:val="center"/>
              <w:rPr>
                <w:rFonts w:ascii="Century Gothic" w:eastAsia="Century Gothic" w:hAnsi="Century Gothic" w:cs="Arial"/>
              </w:rPr>
            </w:pPr>
            <w:r w:rsidRPr="007E5228">
              <w:rPr>
                <w:rFonts w:ascii="Century Gothic" w:eastAsia="Century Gothic" w:hAnsi="Century Gothic" w:cs="Arial"/>
              </w:rPr>
              <w:t>G005</w:t>
            </w:r>
          </w:p>
        </w:tc>
        <w:tc>
          <w:tcPr>
            <w:tcW w:w="1738" w:type="pct"/>
            <w:vAlign w:val="center"/>
          </w:tcPr>
          <w:p w14:paraId="3C1BDCB3" w14:textId="77777777" w:rsidR="00AE51AB" w:rsidRPr="007E5228" w:rsidRDefault="00AE51AB" w:rsidP="00E35607">
            <w:pPr>
              <w:tabs>
                <w:tab w:val="left" w:pos="1843"/>
              </w:tabs>
              <w:autoSpaceDE w:val="0"/>
              <w:autoSpaceDN w:val="0"/>
              <w:adjustRightInd w:val="0"/>
              <w:jc w:val="both"/>
              <w:rPr>
                <w:rFonts w:ascii="Century Gothic" w:hAnsi="Century Gothic" w:cs="Arial"/>
              </w:rPr>
            </w:pPr>
            <w:r w:rsidRPr="007E5228">
              <w:rPr>
                <w:rFonts w:ascii="Century Gothic" w:hAnsi="Century Gothic" w:cs="Arial"/>
              </w:rPr>
              <w:t>Galería de Arte, museos y centro de exposiciones temporales</w:t>
            </w:r>
          </w:p>
        </w:tc>
        <w:tc>
          <w:tcPr>
            <w:tcW w:w="556" w:type="pct"/>
            <w:vAlign w:val="center"/>
          </w:tcPr>
          <w:p w14:paraId="13EE9067" w14:textId="77777777" w:rsidR="00AE51AB" w:rsidRPr="007E5228" w:rsidRDefault="00AE51AB" w:rsidP="007E5228">
            <w:pPr>
              <w:tabs>
                <w:tab w:val="left" w:pos="1843"/>
              </w:tabs>
              <w:autoSpaceDE w:val="0"/>
              <w:autoSpaceDN w:val="0"/>
              <w:adjustRightInd w:val="0"/>
              <w:jc w:val="center"/>
              <w:rPr>
                <w:rFonts w:ascii="Century Gothic" w:hAnsi="Century Gothic" w:cs="Arial"/>
              </w:rPr>
            </w:pPr>
            <w:r w:rsidRPr="007E5228">
              <w:rPr>
                <w:rFonts w:ascii="Century Gothic" w:hAnsi="Century Gothic" w:cs="Arial"/>
              </w:rPr>
              <w:t>NPT</w:t>
            </w:r>
          </w:p>
        </w:tc>
        <w:tc>
          <w:tcPr>
            <w:tcW w:w="613" w:type="pct"/>
            <w:vAlign w:val="center"/>
          </w:tcPr>
          <w:p w14:paraId="42267CEF" w14:textId="77777777" w:rsidR="00AE51AB" w:rsidRPr="007E5228" w:rsidRDefault="00AE51AB" w:rsidP="007E5228">
            <w:pPr>
              <w:tabs>
                <w:tab w:val="left" w:pos="1843"/>
              </w:tabs>
              <w:autoSpaceDE w:val="0"/>
              <w:autoSpaceDN w:val="0"/>
              <w:adjustRightInd w:val="0"/>
              <w:jc w:val="center"/>
              <w:rPr>
                <w:rFonts w:ascii="Century Gothic" w:hAnsi="Century Gothic" w:cs="Arial"/>
              </w:rPr>
            </w:pPr>
            <w:r w:rsidRPr="007E5228">
              <w:rPr>
                <w:rFonts w:ascii="Century Gothic" w:hAnsi="Century Gothic" w:cs="Arial"/>
              </w:rPr>
              <w:t>NPT</w:t>
            </w:r>
          </w:p>
        </w:tc>
        <w:tc>
          <w:tcPr>
            <w:tcW w:w="558" w:type="pct"/>
            <w:vAlign w:val="center"/>
          </w:tcPr>
          <w:p w14:paraId="5993BB88" w14:textId="77777777" w:rsidR="00AE51AB" w:rsidRPr="007E5228" w:rsidRDefault="00AE51AB" w:rsidP="007E5228">
            <w:pPr>
              <w:tabs>
                <w:tab w:val="left" w:pos="1843"/>
              </w:tabs>
              <w:autoSpaceDE w:val="0"/>
              <w:autoSpaceDN w:val="0"/>
              <w:adjustRightInd w:val="0"/>
              <w:jc w:val="center"/>
              <w:rPr>
                <w:rFonts w:ascii="Century Gothic" w:hAnsi="Century Gothic" w:cs="Arial"/>
              </w:rPr>
            </w:pPr>
            <w:r w:rsidRPr="007E5228">
              <w:rPr>
                <w:rFonts w:ascii="Century Gothic" w:hAnsi="Century Gothic" w:cs="Arial"/>
              </w:rPr>
              <w:t>30</w:t>
            </w:r>
          </w:p>
        </w:tc>
        <w:tc>
          <w:tcPr>
            <w:tcW w:w="558" w:type="pct"/>
            <w:vAlign w:val="center"/>
          </w:tcPr>
          <w:p w14:paraId="138E4107" w14:textId="77777777" w:rsidR="00AE51AB" w:rsidRPr="007E5228" w:rsidRDefault="00AE51AB" w:rsidP="007E5228">
            <w:pPr>
              <w:tabs>
                <w:tab w:val="left" w:pos="1843"/>
              </w:tabs>
              <w:autoSpaceDE w:val="0"/>
              <w:autoSpaceDN w:val="0"/>
              <w:adjustRightInd w:val="0"/>
              <w:jc w:val="center"/>
              <w:rPr>
                <w:rFonts w:ascii="Century Gothic" w:hAnsi="Century Gothic" w:cs="Arial"/>
              </w:rPr>
            </w:pPr>
            <w:r w:rsidRPr="007E5228">
              <w:rPr>
                <w:rFonts w:ascii="Century Gothic" w:hAnsi="Century Gothic" w:cs="Arial"/>
              </w:rPr>
              <w:t>40</w:t>
            </w:r>
          </w:p>
        </w:tc>
        <w:tc>
          <w:tcPr>
            <w:tcW w:w="546" w:type="pct"/>
            <w:vAlign w:val="center"/>
          </w:tcPr>
          <w:p w14:paraId="53615D3E" w14:textId="77777777" w:rsidR="00AE51AB" w:rsidRPr="007E5228" w:rsidRDefault="00AE51AB" w:rsidP="007E5228">
            <w:pPr>
              <w:tabs>
                <w:tab w:val="left" w:pos="1843"/>
              </w:tabs>
              <w:autoSpaceDE w:val="0"/>
              <w:autoSpaceDN w:val="0"/>
              <w:adjustRightInd w:val="0"/>
              <w:jc w:val="center"/>
              <w:rPr>
                <w:rFonts w:ascii="Century Gothic" w:hAnsi="Century Gothic" w:cs="Arial"/>
              </w:rPr>
            </w:pPr>
            <w:r w:rsidRPr="007E5228">
              <w:rPr>
                <w:rFonts w:ascii="Century Gothic" w:hAnsi="Century Gothic" w:cs="Arial"/>
              </w:rPr>
              <w:t>50</w:t>
            </w:r>
          </w:p>
        </w:tc>
      </w:tr>
      <w:tr w:rsidR="007E5228" w:rsidRPr="007E5228" w14:paraId="4E7537D1" w14:textId="77777777" w:rsidTr="007E5228">
        <w:trPr>
          <w:trHeight w:val="20"/>
        </w:trPr>
        <w:tc>
          <w:tcPr>
            <w:tcW w:w="431" w:type="pct"/>
            <w:vAlign w:val="center"/>
          </w:tcPr>
          <w:p w14:paraId="79818478" w14:textId="77777777" w:rsidR="00AE51AB" w:rsidRPr="007E5228" w:rsidRDefault="00AE51AB" w:rsidP="007E5228">
            <w:pPr>
              <w:tabs>
                <w:tab w:val="left" w:pos="0"/>
                <w:tab w:val="left" w:pos="1843"/>
              </w:tabs>
              <w:jc w:val="center"/>
              <w:rPr>
                <w:rFonts w:ascii="Century Gothic" w:eastAsia="Century Gothic" w:hAnsi="Century Gothic" w:cs="Arial"/>
              </w:rPr>
            </w:pPr>
            <w:r w:rsidRPr="007E5228">
              <w:rPr>
                <w:rFonts w:ascii="Century Gothic" w:eastAsia="Century Gothic" w:hAnsi="Century Gothic" w:cs="Arial"/>
              </w:rPr>
              <w:t>H001</w:t>
            </w:r>
          </w:p>
        </w:tc>
        <w:tc>
          <w:tcPr>
            <w:tcW w:w="1738" w:type="pct"/>
            <w:vAlign w:val="center"/>
          </w:tcPr>
          <w:p w14:paraId="78C3E54E" w14:textId="77777777" w:rsidR="00AE51AB" w:rsidRPr="007E5228" w:rsidRDefault="00AE51AB" w:rsidP="00E35607">
            <w:pPr>
              <w:tabs>
                <w:tab w:val="left" w:pos="0"/>
                <w:tab w:val="left" w:pos="1843"/>
              </w:tabs>
              <w:jc w:val="both"/>
              <w:rPr>
                <w:rFonts w:ascii="Century Gothic" w:eastAsia="Century Gothic" w:hAnsi="Century Gothic" w:cs="Arial"/>
              </w:rPr>
            </w:pPr>
            <w:r w:rsidRPr="007E5228">
              <w:rPr>
                <w:rFonts w:ascii="Century Gothic" w:eastAsia="Century Gothic" w:hAnsi="Century Gothic" w:cs="Arial"/>
              </w:rPr>
              <w:t>Hierberías y productos naturales</w:t>
            </w:r>
          </w:p>
        </w:tc>
        <w:tc>
          <w:tcPr>
            <w:tcW w:w="556" w:type="pct"/>
            <w:vAlign w:val="center"/>
          </w:tcPr>
          <w:p w14:paraId="0E40C8F7"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11</w:t>
            </w:r>
          </w:p>
        </w:tc>
        <w:tc>
          <w:tcPr>
            <w:tcW w:w="613" w:type="pct"/>
            <w:vAlign w:val="center"/>
          </w:tcPr>
          <w:p w14:paraId="666A674C" w14:textId="77777777" w:rsidR="00AE51AB" w:rsidRPr="007E5228" w:rsidRDefault="00AE51AB" w:rsidP="007E5228">
            <w:pPr>
              <w:tabs>
                <w:tab w:val="left" w:pos="0"/>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1B09B7F6" w14:textId="77777777" w:rsidR="00AE51AB" w:rsidRPr="007E5228" w:rsidRDefault="00AE51AB" w:rsidP="007E5228">
            <w:pPr>
              <w:tabs>
                <w:tab w:val="left" w:pos="0"/>
                <w:tab w:val="left" w:pos="1843"/>
              </w:tabs>
              <w:jc w:val="center"/>
              <w:rPr>
                <w:rFonts w:ascii="Century Gothic" w:eastAsia="Century Gothic" w:hAnsi="Century Gothic" w:cs="Arial"/>
              </w:rPr>
            </w:pPr>
            <w:r w:rsidRPr="007E5228">
              <w:rPr>
                <w:rFonts w:ascii="Century Gothic" w:eastAsia="Century Gothic" w:hAnsi="Century Gothic" w:cs="Arial"/>
              </w:rPr>
              <w:t>17</w:t>
            </w:r>
          </w:p>
        </w:tc>
        <w:tc>
          <w:tcPr>
            <w:tcW w:w="558" w:type="pct"/>
            <w:vAlign w:val="center"/>
          </w:tcPr>
          <w:p w14:paraId="5EE31AAD" w14:textId="77777777" w:rsidR="00AE51AB" w:rsidRPr="007E5228" w:rsidRDefault="00AE51AB" w:rsidP="007E5228">
            <w:pPr>
              <w:tabs>
                <w:tab w:val="left" w:pos="0"/>
                <w:tab w:val="left" w:pos="1843"/>
              </w:tabs>
              <w:jc w:val="center"/>
              <w:rPr>
                <w:rFonts w:ascii="Century Gothic" w:eastAsia="Century Gothic" w:hAnsi="Century Gothic" w:cs="Arial"/>
              </w:rPr>
            </w:pPr>
            <w:r w:rsidRPr="007E5228">
              <w:rPr>
                <w:rFonts w:ascii="Century Gothic" w:eastAsia="Century Gothic" w:hAnsi="Century Gothic" w:cs="Arial"/>
              </w:rPr>
              <w:t>23</w:t>
            </w:r>
          </w:p>
        </w:tc>
        <w:tc>
          <w:tcPr>
            <w:tcW w:w="546" w:type="pct"/>
            <w:vAlign w:val="center"/>
          </w:tcPr>
          <w:p w14:paraId="49835589" w14:textId="77777777" w:rsidR="00AE51AB" w:rsidRPr="007E5228" w:rsidRDefault="00AE51AB" w:rsidP="007E5228">
            <w:pPr>
              <w:tabs>
                <w:tab w:val="left" w:pos="0"/>
                <w:tab w:val="left" w:pos="1843"/>
              </w:tabs>
              <w:jc w:val="center"/>
              <w:rPr>
                <w:rFonts w:ascii="Century Gothic" w:eastAsia="Century Gothic" w:hAnsi="Century Gothic" w:cs="Arial"/>
              </w:rPr>
            </w:pPr>
            <w:r w:rsidRPr="007E5228">
              <w:rPr>
                <w:rFonts w:ascii="Century Gothic" w:eastAsia="Century Gothic" w:hAnsi="Century Gothic" w:cs="Arial"/>
              </w:rPr>
              <w:t>28</w:t>
            </w:r>
          </w:p>
        </w:tc>
      </w:tr>
      <w:tr w:rsidR="007E5228" w:rsidRPr="007E5228" w14:paraId="00DA4BEF" w14:textId="77777777" w:rsidTr="007E5228">
        <w:trPr>
          <w:trHeight w:val="20"/>
        </w:trPr>
        <w:tc>
          <w:tcPr>
            <w:tcW w:w="431" w:type="pct"/>
            <w:vAlign w:val="center"/>
          </w:tcPr>
          <w:p w14:paraId="01EB3EF9" w14:textId="77777777" w:rsidR="00AE51AB" w:rsidRPr="007E5228" w:rsidRDefault="00AE51AB" w:rsidP="007E5228">
            <w:pPr>
              <w:tabs>
                <w:tab w:val="left" w:pos="0"/>
                <w:tab w:val="left" w:pos="1843"/>
              </w:tabs>
              <w:jc w:val="center"/>
              <w:rPr>
                <w:rFonts w:ascii="Century Gothic" w:eastAsia="Century Gothic" w:hAnsi="Century Gothic" w:cs="Arial"/>
              </w:rPr>
            </w:pPr>
            <w:r w:rsidRPr="007E5228">
              <w:rPr>
                <w:rFonts w:ascii="Century Gothic" w:eastAsia="Century Gothic" w:hAnsi="Century Gothic" w:cs="Arial"/>
              </w:rPr>
              <w:lastRenderedPageBreak/>
              <w:t>H002</w:t>
            </w:r>
          </w:p>
        </w:tc>
        <w:tc>
          <w:tcPr>
            <w:tcW w:w="1738" w:type="pct"/>
            <w:vAlign w:val="center"/>
          </w:tcPr>
          <w:p w14:paraId="38DB751A" w14:textId="77777777" w:rsidR="00AE51AB" w:rsidRPr="007E5228" w:rsidRDefault="00AE51AB" w:rsidP="00E35607">
            <w:pPr>
              <w:tabs>
                <w:tab w:val="left" w:pos="0"/>
                <w:tab w:val="left" w:pos="1843"/>
              </w:tabs>
              <w:jc w:val="both"/>
              <w:rPr>
                <w:rFonts w:ascii="Century Gothic" w:eastAsia="Century Gothic" w:hAnsi="Century Gothic" w:cs="Arial"/>
              </w:rPr>
            </w:pPr>
            <w:r w:rsidRPr="007E5228">
              <w:rPr>
                <w:rFonts w:ascii="Century Gothic" w:eastAsia="Century Gothic" w:hAnsi="Century Gothic" w:cs="Arial"/>
              </w:rPr>
              <w:t>Hospitales de especialidades, centrales médicas, centro de salud, clínica de urgencias y en general</w:t>
            </w:r>
          </w:p>
        </w:tc>
        <w:tc>
          <w:tcPr>
            <w:tcW w:w="556" w:type="pct"/>
            <w:vAlign w:val="center"/>
          </w:tcPr>
          <w:p w14:paraId="56284B73" w14:textId="77777777" w:rsidR="00AE51AB" w:rsidRPr="007E5228" w:rsidRDefault="00AE51AB" w:rsidP="007E5228">
            <w:pPr>
              <w:tabs>
                <w:tab w:val="left" w:pos="0"/>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613" w:type="pct"/>
            <w:vAlign w:val="center"/>
          </w:tcPr>
          <w:p w14:paraId="62E365EC" w14:textId="77777777" w:rsidR="00AE51AB" w:rsidRPr="007E5228" w:rsidRDefault="00AE51AB" w:rsidP="007E5228">
            <w:pPr>
              <w:tabs>
                <w:tab w:val="left" w:pos="0"/>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48CA0532" w14:textId="77777777" w:rsidR="00AE51AB" w:rsidRPr="007E5228" w:rsidRDefault="00AE51AB" w:rsidP="007E5228">
            <w:pPr>
              <w:tabs>
                <w:tab w:val="left" w:pos="0"/>
                <w:tab w:val="left" w:pos="1843"/>
              </w:tabs>
              <w:jc w:val="center"/>
              <w:rPr>
                <w:rFonts w:ascii="Century Gothic" w:eastAsia="Century Gothic" w:hAnsi="Century Gothic" w:cs="Arial"/>
              </w:rPr>
            </w:pPr>
            <w:r w:rsidRPr="007E5228">
              <w:rPr>
                <w:rFonts w:ascii="Century Gothic" w:eastAsia="Century Gothic" w:hAnsi="Century Gothic" w:cs="Arial"/>
              </w:rPr>
              <w:t>17</w:t>
            </w:r>
          </w:p>
        </w:tc>
        <w:tc>
          <w:tcPr>
            <w:tcW w:w="558" w:type="pct"/>
            <w:vAlign w:val="center"/>
          </w:tcPr>
          <w:p w14:paraId="09362FAD" w14:textId="77777777" w:rsidR="00AE51AB" w:rsidRPr="007E5228" w:rsidRDefault="00AE51AB" w:rsidP="007E5228">
            <w:pPr>
              <w:tabs>
                <w:tab w:val="left" w:pos="0"/>
                <w:tab w:val="left" w:pos="1843"/>
              </w:tabs>
              <w:jc w:val="center"/>
              <w:rPr>
                <w:rFonts w:ascii="Century Gothic" w:eastAsia="Century Gothic" w:hAnsi="Century Gothic" w:cs="Arial"/>
              </w:rPr>
            </w:pPr>
            <w:r w:rsidRPr="007E5228">
              <w:rPr>
                <w:rFonts w:ascii="Century Gothic" w:eastAsia="Century Gothic" w:hAnsi="Century Gothic" w:cs="Arial"/>
              </w:rPr>
              <w:t>28</w:t>
            </w:r>
          </w:p>
        </w:tc>
        <w:tc>
          <w:tcPr>
            <w:tcW w:w="546" w:type="pct"/>
            <w:vAlign w:val="center"/>
          </w:tcPr>
          <w:p w14:paraId="7ECFB186" w14:textId="77777777" w:rsidR="00AE51AB" w:rsidRPr="007E5228" w:rsidRDefault="00AE51AB" w:rsidP="007E5228">
            <w:pPr>
              <w:tabs>
                <w:tab w:val="left" w:pos="0"/>
                <w:tab w:val="left" w:pos="1843"/>
              </w:tabs>
              <w:jc w:val="center"/>
              <w:rPr>
                <w:rFonts w:ascii="Century Gothic" w:eastAsia="Century Gothic" w:hAnsi="Century Gothic" w:cs="Arial"/>
              </w:rPr>
            </w:pPr>
            <w:r w:rsidRPr="007E5228">
              <w:rPr>
                <w:rFonts w:ascii="Century Gothic" w:eastAsia="Century Gothic" w:hAnsi="Century Gothic" w:cs="Arial"/>
              </w:rPr>
              <w:t>40</w:t>
            </w:r>
          </w:p>
        </w:tc>
      </w:tr>
      <w:tr w:rsidR="007E5228" w:rsidRPr="007E5228" w14:paraId="0243D9D9" w14:textId="77777777" w:rsidTr="007E5228">
        <w:trPr>
          <w:trHeight w:val="20"/>
        </w:trPr>
        <w:tc>
          <w:tcPr>
            <w:tcW w:w="431" w:type="pct"/>
            <w:vAlign w:val="center"/>
          </w:tcPr>
          <w:p w14:paraId="519FB2D1" w14:textId="77777777" w:rsidR="00AE51AB" w:rsidRPr="007E5228" w:rsidRDefault="00AE51AB" w:rsidP="007E5228">
            <w:pPr>
              <w:tabs>
                <w:tab w:val="left" w:pos="33"/>
                <w:tab w:val="left" w:pos="1843"/>
              </w:tabs>
              <w:ind w:hanging="33"/>
              <w:jc w:val="center"/>
              <w:rPr>
                <w:rFonts w:ascii="Century Gothic" w:eastAsia="Century Gothic" w:hAnsi="Century Gothic" w:cs="Arial"/>
              </w:rPr>
            </w:pPr>
            <w:r w:rsidRPr="007E5228">
              <w:rPr>
                <w:rFonts w:ascii="Century Gothic" w:eastAsia="Century Gothic" w:hAnsi="Century Gothic" w:cs="Arial"/>
              </w:rPr>
              <w:t>H003</w:t>
            </w:r>
          </w:p>
        </w:tc>
        <w:tc>
          <w:tcPr>
            <w:tcW w:w="1738" w:type="pct"/>
            <w:vAlign w:val="center"/>
          </w:tcPr>
          <w:p w14:paraId="769BCF18" w14:textId="77777777" w:rsidR="00AE51AB" w:rsidRPr="007E5228" w:rsidRDefault="00AE51AB" w:rsidP="00E35607">
            <w:pPr>
              <w:tabs>
                <w:tab w:val="left" w:pos="33"/>
                <w:tab w:val="left" w:pos="1843"/>
              </w:tabs>
              <w:ind w:hanging="33"/>
              <w:jc w:val="both"/>
              <w:rPr>
                <w:rFonts w:ascii="Century Gothic" w:eastAsia="Century Gothic" w:hAnsi="Century Gothic" w:cs="Arial"/>
              </w:rPr>
            </w:pPr>
            <w:r w:rsidRPr="007E5228">
              <w:rPr>
                <w:rFonts w:ascii="Century Gothic" w:eastAsia="Century Gothic" w:hAnsi="Century Gothic" w:cs="Arial"/>
              </w:rPr>
              <w:t>Casas de huéspedes y dormitorios</w:t>
            </w:r>
          </w:p>
        </w:tc>
        <w:tc>
          <w:tcPr>
            <w:tcW w:w="556" w:type="pct"/>
            <w:vAlign w:val="center"/>
          </w:tcPr>
          <w:p w14:paraId="5264C8D9" w14:textId="77777777" w:rsidR="00AE51AB" w:rsidRPr="007E5228" w:rsidRDefault="00AE51AB" w:rsidP="007E5228">
            <w:pPr>
              <w:tabs>
                <w:tab w:val="left" w:pos="33"/>
                <w:tab w:val="left" w:pos="1843"/>
              </w:tabs>
              <w:ind w:hanging="33"/>
              <w:jc w:val="center"/>
              <w:rPr>
                <w:rFonts w:ascii="Century Gothic" w:eastAsia="Century Gothic" w:hAnsi="Century Gothic" w:cs="Arial"/>
              </w:rPr>
            </w:pPr>
            <w:r w:rsidRPr="007E5228">
              <w:rPr>
                <w:rFonts w:ascii="Century Gothic" w:eastAsia="Century Gothic" w:hAnsi="Century Gothic" w:cs="Arial"/>
              </w:rPr>
              <w:t>NPT</w:t>
            </w:r>
          </w:p>
        </w:tc>
        <w:tc>
          <w:tcPr>
            <w:tcW w:w="613" w:type="pct"/>
            <w:vAlign w:val="center"/>
          </w:tcPr>
          <w:p w14:paraId="7F7A13DB" w14:textId="77777777" w:rsidR="00AE51AB" w:rsidRPr="007E5228" w:rsidRDefault="00AE51AB" w:rsidP="007E5228">
            <w:pPr>
              <w:tabs>
                <w:tab w:val="left" w:pos="33"/>
                <w:tab w:val="left" w:pos="1843"/>
              </w:tabs>
              <w:ind w:hanging="33"/>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0958AF66" w14:textId="77777777" w:rsidR="00AE51AB" w:rsidRPr="007E5228" w:rsidRDefault="00AE51AB" w:rsidP="007E5228">
            <w:pPr>
              <w:tabs>
                <w:tab w:val="left" w:pos="33"/>
                <w:tab w:val="left" w:pos="1843"/>
              </w:tabs>
              <w:ind w:hanging="33"/>
              <w:jc w:val="center"/>
              <w:rPr>
                <w:rFonts w:ascii="Century Gothic" w:eastAsia="Century Gothic" w:hAnsi="Century Gothic" w:cs="Arial"/>
              </w:rPr>
            </w:pPr>
            <w:r w:rsidRPr="007E5228">
              <w:rPr>
                <w:rFonts w:ascii="Century Gothic" w:eastAsia="Century Gothic" w:hAnsi="Century Gothic" w:cs="Arial"/>
              </w:rPr>
              <w:t>50</w:t>
            </w:r>
          </w:p>
        </w:tc>
        <w:tc>
          <w:tcPr>
            <w:tcW w:w="558" w:type="pct"/>
            <w:vAlign w:val="center"/>
          </w:tcPr>
          <w:p w14:paraId="2A4D92D4" w14:textId="77777777" w:rsidR="00AE51AB" w:rsidRPr="007E5228" w:rsidRDefault="00AE51AB" w:rsidP="007E5228">
            <w:pPr>
              <w:tabs>
                <w:tab w:val="left" w:pos="33"/>
                <w:tab w:val="left" w:pos="1843"/>
              </w:tabs>
              <w:ind w:hanging="33"/>
              <w:jc w:val="center"/>
              <w:rPr>
                <w:rFonts w:ascii="Century Gothic" w:eastAsia="Century Gothic" w:hAnsi="Century Gothic" w:cs="Arial"/>
              </w:rPr>
            </w:pPr>
            <w:r w:rsidRPr="007E5228">
              <w:rPr>
                <w:rFonts w:ascii="Century Gothic" w:eastAsia="Century Gothic" w:hAnsi="Century Gothic" w:cs="Arial"/>
              </w:rPr>
              <w:t>60</w:t>
            </w:r>
          </w:p>
        </w:tc>
        <w:tc>
          <w:tcPr>
            <w:tcW w:w="546" w:type="pct"/>
            <w:vAlign w:val="center"/>
          </w:tcPr>
          <w:p w14:paraId="7D06A062" w14:textId="77777777" w:rsidR="00AE51AB" w:rsidRPr="007E5228" w:rsidRDefault="00AE51AB" w:rsidP="007E5228">
            <w:pPr>
              <w:tabs>
                <w:tab w:val="left" w:pos="33"/>
                <w:tab w:val="left" w:pos="1843"/>
              </w:tabs>
              <w:ind w:hanging="33"/>
              <w:jc w:val="center"/>
              <w:rPr>
                <w:rFonts w:ascii="Century Gothic" w:eastAsia="Century Gothic" w:hAnsi="Century Gothic" w:cs="Arial"/>
              </w:rPr>
            </w:pPr>
            <w:r w:rsidRPr="007E5228">
              <w:rPr>
                <w:rFonts w:ascii="Century Gothic" w:eastAsia="Century Gothic" w:hAnsi="Century Gothic" w:cs="Arial"/>
              </w:rPr>
              <w:t>75</w:t>
            </w:r>
          </w:p>
        </w:tc>
      </w:tr>
      <w:tr w:rsidR="007E5228" w:rsidRPr="007E5228" w14:paraId="76DF32BB" w14:textId="77777777" w:rsidTr="007E5228">
        <w:trPr>
          <w:trHeight w:val="20"/>
        </w:trPr>
        <w:tc>
          <w:tcPr>
            <w:tcW w:w="431" w:type="pct"/>
            <w:vAlign w:val="center"/>
          </w:tcPr>
          <w:p w14:paraId="00091242" w14:textId="77777777" w:rsidR="00AE51AB" w:rsidRPr="007E5228" w:rsidRDefault="00AE51AB" w:rsidP="007E5228">
            <w:pPr>
              <w:tabs>
                <w:tab w:val="left" w:pos="33"/>
                <w:tab w:val="left" w:pos="1843"/>
              </w:tabs>
              <w:ind w:hanging="33"/>
              <w:jc w:val="center"/>
              <w:rPr>
                <w:rFonts w:ascii="Century Gothic" w:eastAsia="Century Gothic" w:hAnsi="Century Gothic" w:cs="Arial"/>
              </w:rPr>
            </w:pPr>
            <w:r w:rsidRPr="007E5228">
              <w:rPr>
                <w:rFonts w:ascii="Century Gothic" w:eastAsia="Century Gothic" w:hAnsi="Century Gothic" w:cs="Arial"/>
              </w:rPr>
              <w:t>H004</w:t>
            </w:r>
          </w:p>
        </w:tc>
        <w:tc>
          <w:tcPr>
            <w:tcW w:w="1738" w:type="pct"/>
            <w:vAlign w:val="center"/>
          </w:tcPr>
          <w:p w14:paraId="770E18D6" w14:textId="77777777" w:rsidR="00AE51AB" w:rsidRPr="007E5228" w:rsidRDefault="00AE51AB" w:rsidP="00E35607">
            <w:pPr>
              <w:tabs>
                <w:tab w:val="left" w:pos="1843"/>
              </w:tabs>
              <w:autoSpaceDE w:val="0"/>
              <w:autoSpaceDN w:val="0"/>
              <w:adjustRightInd w:val="0"/>
              <w:jc w:val="both"/>
              <w:rPr>
                <w:rFonts w:ascii="Century Gothic" w:hAnsi="Century Gothic" w:cs="Arial"/>
              </w:rPr>
            </w:pPr>
            <w:r w:rsidRPr="007E5228">
              <w:rPr>
                <w:rFonts w:ascii="Century Gothic" w:hAnsi="Century Gothic" w:cs="Arial"/>
              </w:rPr>
              <w:t>Hospital de mascotas</w:t>
            </w:r>
          </w:p>
        </w:tc>
        <w:tc>
          <w:tcPr>
            <w:tcW w:w="556" w:type="pct"/>
            <w:vAlign w:val="center"/>
          </w:tcPr>
          <w:p w14:paraId="72DBB6AE" w14:textId="77777777" w:rsidR="00AE51AB" w:rsidRPr="007E5228" w:rsidRDefault="00AE51AB" w:rsidP="007E5228">
            <w:pPr>
              <w:tabs>
                <w:tab w:val="left" w:pos="1843"/>
              </w:tabs>
              <w:autoSpaceDE w:val="0"/>
              <w:autoSpaceDN w:val="0"/>
              <w:adjustRightInd w:val="0"/>
              <w:jc w:val="center"/>
              <w:rPr>
                <w:rFonts w:ascii="Century Gothic" w:hAnsi="Century Gothic" w:cs="Arial"/>
              </w:rPr>
            </w:pPr>
            <w:r w:rsidRPr="007E5228">
              <w:rPr>
                <w:rFonts w:ascii="Century Gothic" w:hAnsi="Century Gothic" w:cs="Arial"/>
              </w:rPr>
              <w:t>NPT</w:t>
            </w:r>
          </w:p>
        </w:tc>
        <w:tc>
          <w:tcPr>
            <w:tcW w:w="613" w:type="pct"/>
            <w:vAlign w:val="center"/>
          </w:tcPr>
          <w:p w14:paraId="71FC2486" w14:textId="77777777" w:rsidR="00AE51AB" w:rsidRPr="007E5228" w:rsidRDefault="00AE51AB" w:rsidP="007E5228">
            <w:pPr>
              <w:tabs>
                <w:tab w:val="left" w:pos="1843"/>
              </w:tabs>
              <w:autoSpaceDE w:val="0"/>
              <w:autoSpaceDN w:val="0"/>
              <w:adjustRightInd w:val="0"/>
              <w:jc w:val="center"/>
              <w:rPr>
                <w:rFonts w:ascii="Century Gothic" w:hAnsi="Century Gothic" w:cs="Arial"/>
              </w:rPr>
            </w:pPr>
            <w:r w:rsidRPr="007E5228">
              <w:rPr>
                <w:rFonts w:ascii="Century Gothic" w:hAnsi="Century Gothic" w:cs="Arial"/>
              </w:rPr>
              <w:t>NPT</w:t>
            </w:r>
          </w:p>
        </w:tc>
        <w:tc>
          <w:tcPr>
            <w:tcW w:w="558" w:type="pct"/>
            <w:vAlign w:val="center"/>
          </w:tcPr>
          <w:p w14:paraId="7112177F" w14:textId="77777777" w:rsidR="00AE51AB" w:rsidRPr="007E5228" w:rsidRDefault="00AE51AB" w:rsidP="007E5228">
            <w:pPr>
              <w:tabs>
                <w:tab w:val="left" w:pos="1843"/>
              </w:tabs>
              <w:autoSpaceDE w:val="0"/>
              <w:autoSpaceDN w:val="0"/>
              <w:adjustRightInd w:val="0"/>
              <w:jc w:val="center"/>
              <w:rPr>
                <w:rFonts w:ascii="Century Gothic" w:hAnsi="Century Gothic" w:cs="Arial"/>
              </w:rPr>
            </w:pPr>
            <w:r w:rsidRPr="007E5228">
              <w:rPr>
                <w:rFonts w:ascii="Century Gothic" w:hAnsi="Century Gothic" w:cs="Arial"/>
              </w:rPr>
              <w:t>19</w:t>
            </w:r>
          </w:p>
        </w:tc>
        <w:tc>
          <w:tcPr>
            <w:tcW w:w="558" w:type="pct"/>
            <w:vAlign w:val="center"/>
          </w:tcPr>
          <w:p w14:paraId="5E1C55DA" w14:textId="77777777" w:rsidR="00AE51AB" w:rsidRPr="007E5228" w:rsidRDefault="00AE51AB" w:rsidP="007E5228">
            <w:pPr>
              <w:tabs>
                <w:tab w:val="left" w:pos="1843"/>
              </w:tabs>
              <w:autoSpaceDE w:val="0"/>
              <w:autoSpaceDN w:val="0"/>
              <w:adjustRightInd w:val="0"/>
              <w:jc w:val="center"/>
              <w:rPr>
                <w:rFonts w:ascii="Century Gothic" w:hAnsi="Century Gothic" w:cs="Arial"/>
              </w:rPr>
            </w:pPr>
            <w:r w:rsidRPr="007E5228">
              <w:rPr>
                <w:rFonts w:ascii="Century Gothic" w:hAnsi="Century Gothic" w:cs="Arial"/>
              </w:rPr>
              <w:t>31</w:t>
            </w:r>
          </w:p>
        </w:tc>
        <w:tc>
          <w:tcPr>
            <w:tcW w:w="546" w:type="pct"/>
            <w:vAlign w:val="center"/>
          </w:tcPr>
          <w:p w14:paraId="001669A3" w14:textId="77777777" w:rsidR="00AE51AB" w:rsidRPr="007E5228" w:rsidRDefault="00AE51AB" w:rsidP="007E5228">
            <w:pPr>
              <w:tabs>
                <w:tab w:val="left" w:pos="1843"/>
              </w:tabs>
              <w:autoSpaceDE w:val="0"/>
              <w:autoSpaceDN w:val="0"/>
              <w:adjustRightInd w:val="0"/>
              <w:jc w:val="center"/>
              <w:rPr>
                <w:rFonts w:ascii="Century Gothic" w:hAnsi="Century Gothic" w:cs="Arial"/>
              </w:rPr>
            </w:pPr>
            <w:r w:rsidRPr="007E5228">
              <w:rPr>
                <w:rFonts w:ascii="Century Gothic" w:hAnsi="Century Gothic" w:cs="Arial"/>
              </w:rPr>
              <w:t>44</w:t>
            </w:r>
          </w:p>
        </w:tc>
      </w:tr>
      <w:tr w:rsidR="007E5228" w:rsidRPr="007E5228" w14:paraId="50690028" w14:textId="77777777" w:rsidTr="007E5228">
        <w:trPr>
          <w:trHeight w:val="20"/>
        </w:trPr>
        <w:tc>
          <w:tcPr>
            <w:tcW w:w="431" w:type="pct"/>
            <w:vAlign w:val="center"/>
          </w:tcPr>
          <w:p w14:paraId="6BAA29B1" w14:textId="77777777" w:rsidR="00AE51AB" w:rsidRPr="007E5228" w:rsidRDefault="00AE51AB" w:rsidP="007E5228">
            <w:pPr>
              <w:tabs>
                <w:tab w:val="left" w:pos="33"/>
                <w:tab w:val="left" w:pos="1843"/>
              </w:tabs>
              <w:ind w:hanging="33"/>
              <w:jc w:val="center"/>
              <w:rPr>
                <w:rFonts w:ascii="Century Gothic" w:eastAsia="Century Gothic" w:hAnsi="Century Gothic" w:cs="Arial"/>
              </w:rPr>
            </w:pPr>
            <w:r w:rsidRPr="007E5228">
              <w:rPr>
                <w:rFonts w:ascii="Century Gothic" w:eastAsia="Century Gothic" w:hAnsi="Century Gothic" w:cs="Arial"/>
              </w:rPr>
              <w:t>H005</w:t>
            </w:r>
          </w:p>
        </w:tc>
        <w:tc>
          <w:tcPr>
            <w:tcW w:w="1738" w:type="pct"/>
            <w:vAlign w:val="center"/>
          </w:tcPr>
          <w:p w14:paraId="7A0E5938" w14:textId="77777777" w:rsidR="00AE51AB" w:rsidRPr="007E5228" w:rsidRDefault="00AE51AB" w:rsidP="00E35607">
            <w:pPr>
              <w:tabs>
                <w:tab w:val="left" w:pos="1843"/>
              </w:tabs>
              <w:autoSpaceDE w:val="0"/>
              <w:autoSpaceDN w:val="0"/>
              <w:adjustRightInd w:val="0"/>
              <w:jc w:val="both"/>
              <w:rPr>
                <w:rFonts w:ascii="Century Gothic" w:hAnsi="Century Gothic" w:cs="Arial"/>
              </w:rPr>
            </w:pPr>
            <w:r w:rsidRPr="007E5228">
              <w:rPr>
                <w:rFonts w:ascii="Century Gothic" w:hAnsi="Century Gothic" w:cs="Arial"/>
              </w:rPr>
              <w:t>Hotel</w:t>
            </w:r>
          </w:p>
        </w:tc>
        <w:tc>
          <w:tcPr>
            <w:tcW w:w="556" w:type="pct"/>
            <w:vAlign w:val="center"/>
          </w:tcPr>
          <w:p w14:paraId="1381A52B" w14:textId="77777777" w:rsidR="00AE51AB" w:rsidRPr="007E5228" w:rsidRDefault="00AE51AB" w:rsidP="007E5228">
            <w:pPr>
              <w:tabs>
                <w:tab w:val="left" w:pos="1843"/>
              </w:tabs>
              <w:autoSpaceDE w:val="0"/>
              <w:autoSpaceDN w:val="0"/>
              <w:adjustRightInd w:val="0"/>
              <w:jc w:val="center"/>
              <w:rPr>
                <w:rFonts w:ascii="Century Gothic" w:hAnsi="Century Gothic" w:cs="Arial"/>
              </w:rPr>
            </w:pPr>
            <w:r w:rsidRPr="007E5228">
              <w:rPr>
                <w:rFonts w:ascii="Century Gothic" w:hAnsi="Century Gothic" w:cs="Arial"/>
              </w:rPr>
              <w:t>NPT</w:t>
            </w:r>
          </w:p>
        </w:tc>
        <w:tc>
          <w:tcPr>
            <w:tcW w:w="613" w:type="pct"/>
            <w:vAlign w:val="center"/>
          </w:tcPr>
          <w:p w14:paraId="6FAA24C8" w14:textId="77777777" w:rsidR="00AE51AB" w:rsidRPr="007E5228" w:rsidRDefault="00AE51AB" w:rsidP="007E5228">
            <w:pPr>
              <w:tabs>
                <w:tab w:val="left" w:pos="1843"/>
              </w:tabs>
              <w:autoSpaceDE w:val="0"/>
              <w:autoSpaceDN w:val="0"/>
              <w:adjustRightInd w:val="0"/>
              <w:jc w:val="center"/>
              <w:rPr>
                <w:rFonts w:ascii="Century Gothic" w:hAnsi="Century Gothic" w:cs="Arial"/>
              </w:rPr>
            </w:pPr>
            <w:r w:rsidRPr="007E5228">
              <w:rPr>
                <w:rFonts w:ascii="Century Gothic" w:hAnsi="Century Gothic" w:cs="Arial"/>
              </w:rPr>
              <w:t>NPT</w:t>
            </w:r>
          </w:p>
        </w:tc>
        <w:tc>
          <w:tcPr>
            <w:tcW w:w="558" w:type="pct"/>
            <w:vAlign w:val="center"/>
          </w:tcPr>
          <w:p w14:paraId="6D51F567" w14:textId="77777777" w:rsidR="00AE51AB" w:rsidRPr="007E5228" w:rsidRDefault="00AE51AB" w:rsidP="007E5228">
            <w:pPr>
              <w:tabs>
                <w:tab w:val="left" w:pos="1843"/>
              </w:tabs>
              <w:autoSpaceDE w:val="0"/>
              <w:autoSpaceDN w:val="0"/>
              <w:adjustRightInd w:val="0"/>
              <w:jc w:val="center"/>
              <w:rPr>
                <w:rFonts w:ascii="Century Gothic" w:hAnsi="Century Gothic" w:cs="Arial"/>
              </w:rPr>
            </w:pPr>
            <w:r w:rsidRPr="007E5228">
              <w:rPr>
                <w:rFonts w:ascii="Century Gothic" w:hAnsi="Century Gothic" w:cs="Arial"/>
              </w:rPr>
              <w:t>60</w:t>
            </w:r>
          </w:p>
        </w:tc>
        <w:tc>
          <w:tcPr>
            <w:tcW w:w="558" w:type="pct"/>
            <w:vAlign w:val="center"/>
          </w:tcPr>
          <w:p w14:paraId="7C406E38" w14:textId="77777777" w:rsidR="00AE51AB" w:rsidRPr="007E5228" w:rsidRDefault="00AE51AB" w:rsidP="007E5228">
            <w:pPr>
              <w:tabs>
                <w:tab w:val="left" w:pos="1843"/>
              </w:tabs>
              <w:autoSpaceDE w:val="0"/>
              <w:autoSpaceDN w:val="0"/>
              <w:adjustRightInd w:val="0"/>
              <w:jc w:val="center"/>
              <w:rPr>
                <w:rFonts w:ascii="Century Gothic" w:hAnsi="Century Gothic" w:cs="Arial"/>
              </w:rPr>
            </w:pPr>
            <w:r w:rsidRPr="007E5228">
              <w:rPr>
                <w:rFonts w:ascii="Century Gothic" w:hAnsi="Century Gothic" w:cs="Arial"/>
              </w:rPr>
              <w:t>70</w:t>
            </w:r>
          </w:p>
        </w:tc>
        <w:tc>
          <w:tcPr>
            <w:tcW w:w="546" w:type="pct"/>
            <w:vAlign w:val="center"/>
          </w:tcPr>
          <w:p w14:paraId="4ED159A5" w14:textId="77777777" w:rsidR="00AE51AB" w:rsidRPr="007E5228" w:rsidRDefault="00AE51AB" w:rsidP="007E5228">
            <w:pPr>
              <w:tabs>
                <w:tab w:val="left" w:pos="1843"/>
              </w:tabs>
              <w:autoSpaceDE w:val="0"/>
              <w:autoSpaceDN w:val="0"/>
              <w:adjustRightInd w:val="0"/>
              <w:jc w:val="center"/>
              <w:rPr>
                <w:rFonts w:ascii="Century Gothic" w:hAnsi="Century Gothic" w:cs="Arial"/>
              </w:rPr>
            </w:pPr>
            <w:r w:rsidRPr="007E5228">
              <w:rPr>
                <w:rFonts w:ascii="Century Gothic" w:hAnsi="Century Gothic" w:cs="Arial"/>
              </w:rPr>
              <w:t>85</w:t>
            </w:r>
          </w:p>
        </w:tc>
      </w:tr>
      <w:tr w:rsidR="007E5228" w:rsidRPr="007E5228" w14:paraId="5B2DFB20" w14:textId="77777777" w:rsidTr="007E5228">
        <w:trPr>
          <w:trHeight w:val="20"/>
        </w:trPr>
        <w:tc>
          <w:tcPr>
            <w:tcW w:w="431" w:type="pct"/>
            <w:vAlign w:val="center"/>
          </w:tcPr>
          <w:p w14:paraId="6737E9FA" w14:textId="77777777" w:rsidR="00AE51AB" w:rsidRPr="007E5228" w:rsidRDefault="00AE51AB" w:rsidP="007E5228">
            <w:pPr>
              <w:tabs>
                <w:tab w:val="left" w:pos="33"/>
                <w:tab w:val="left" w:pos="1843"/>
              </w:tabs>
              <w:ind w:hanging="33"/>
              <w:jc w:val="center"/>
              <w:rPr>
                <w:rFonts w:ascii="Century Gothic" w:eastAsia="Century Gothic" w:hAnsi="Century Gothic" w:cs="Arial"/>
              </w:rPr>
            </w:pPr>
            <w:r w:rsidRPr="007E5228">
              <w:rPr>
                <w:rFonts w:ascii="Century Gothic" w:eastAsia="Century Gothic" w:hAnsi="Century Gothic" w:cs="Arial"/>
              </w:rPr>
              <w:t>H006</w:t>
            </w:r>
          </w:p>
        </w:tc>
        <w:tc>
          <w:tcPr>
            <w:tcW w:w="1738" w:type="pct"/>
            <w:vAlign w:val="center"/>
          </w:tcPr>
          <w:p w14:paraId="671807CA" w14:textId="77777777" w:rsidR="00AE51AB" w:rsidRPr="007E5228" w:rsidRDefault="00AE51AB" w:rsidP="00E35607">
            <w:pPr>
              <w:tabs>
                <w:tab w:val="left" w:pos="1843"/>
              </w:tabs>
              <w:autoSpaceDE w:val="0"/>
              <w:autoSpaceDN w:val="0"/>
              <w:adjustRightInd w:val="0"/>
              <w:jc w:val="both"/>
              <w:rPr>
                <w:rFonts w:ascii="Century Gothic" w:hAnsi="Century Gothic" w:cs="Arial"/>
              </w:rPr>
            </w:pPr>
            <w:r w:rsidRPr="007E5228">
              <w:rPr>
                <w:rFonts w:ascii="Century Gothic" w:hAnsi="Century Gothic" w:cs="Arial"/>
              </w:rPr>
              <w:t>Motel</w:t>
            </w:r>
          </w:p>
        </w:tc>
        <w:tc>
          <w:tcPr>
            <w:tcW w:w="556" w:type="pct"/>
            <w:vAlign w:val="center"/>
          </w:tcPr>
          <w:p w14:paraId="1FEFC6C6" w14:textId="77777777" w:rsidR="00AE51AB" w:rsidRPr="007E5228" w:rsidRDefault="00AE51AB" w:rsidP="007E5228">
            <w:pPr>
              <w:tabs>
                <w:tab w:val="left" w:pos="1843"/>
              </w:tabs>
              <w:autoSpaceDE w:val="0"/>
              <w:autoSpaceDN w:val="0"/>
              <w:adjustRightInd w:val="0"/>
              <w:jc w:val="center"/>
              <w:rPr>
                <w:rFonts w:ascii="Century Gothic" w:hAnsi="Century Gothic" w:cs="Arial"/>
              </w:rPr>
            </w:pPr>
            <w:r w:rsidRPr="007E5228">
              <w:rPr>
                <w:rFonts w:ascii="Century Gothic" w:hAnsi="Century Gothic" w:cs="Arial"/>
              </w:rPr>
              <w:t>NPT</w:t>
            </w:r>
          </w:p>
        </w:tc>
        <w:tc>
          <w:tcPr>
            <w:tcW w:w="613" w:type="pct"/>
            <w:vAlign w:val="center"/>
          </w:tcPr>
          <w:p w14:paraId="4CA94D1B" w14:textId="77777777" w:rsidR="00AE51AB" w:rsidRPr="007E5228" w:rsidRDefault="00AE51AB" w:rsidP="007E5228">
            <w:pPr>
              <w:tabs>
                <w:tab w:val="left" w:pos="1843"/>
              </w:tabs>
              <w:autoSpaceDE w:val="0"/>
              <w:autoSpaceDN w:val="0"/>
              <w:adjustRightInd w:val="0"/>
              <w:jc w:val="center"/>
              <w:rPr>
                <w:rFonts w:ascii="Century Gothic" w:hAnsi="Century Gothic" w:cs="Arial"/>
              </w:rPr>
            </w:pPr>
            <w:r w:rsidRPr="007E5228">
              <w:rPr>
                <w:rFonts w:ascii="Century Gothic" w:hAnsi="Century Gothic" w:cs="Arial"/>
              </w:rPr>
              <w:t>NPT</w:t>
            </w:r>
          </w:p>
        </w:tc>
        <w:tc>
          <w:tcPr>
            <w:tcW w:w="558" w:type="pct"/>
            <w:vAlign w:val="center"/>
          </w:tcPr>
          <w:p w14:paraId="15FFE0F9" w14:textId="77777777" w:rsidR="00AE51AB" w:rsidRPr="007E5228" w:rsidRDefault="00AE51AB" w:rsidP="007E5228">
            <w:pPr>
              <w:tabs>
                <w:tab w:val="left" w:pos="1843"/>
              </w:tabs>
              <w:autoSpaceDE w:val="0"/>
              <w:autoSpaceDN w:val="0"/>
              <w:adjustRightInd w:val="0"/>
              <w:jc w:val="center"/>
              <w:rPr>
                <w:rFonts w:ascii="Century Gothic" w:hAnsi="Century Gothic" w:cs="Arial"/>
              </w:rPr>
            </w:pPr>
            <w:r w:rsidRPr="007E5228">
              <w:rPr>
                <w:rFonts w:ascii="Century Gothic" w:hAnsi="Century Gothic" w:cs="Arial"/>
              </w:rPr>
              <w:t>60</w:t>
            </w:r>
          </w:p>
        </w:tc>
        <w:tc>
          <w:tcPr>
            <w:tcW w:w="558" w:type="pct"/>
            <w:vAlign w:val="center"/>
          </w:tcPr>
          <w:p w14:paraId="146673F8" w14:textId="77777777" w:rsidR="00AE51AB" w:rsidRPr="007E5228" w:rsidRDefault="00AE51AB" w:rsidP="007E5228">
            <w:pPr>
              <w:tabs>
                <w:tab w:val="left" w:pos="1843"/>
              </w:tabs>
              <w:autoSpaceDE w:val="0"/>
              <w:autoSpaceDN w:val="0"/>
              <w:adjustRightInd w:val="0"/>
              <w:jc w:val="center"/>
              <w:rPr>
                <w:rFonts w:ascii="Century Gothic" w:hAnsi="Century Gothic" w:cs="Arial"/>
              </w:rPr>
            </w:pPr>
            <w:r w:rsidRPr="007E5228">
              <w:rPr>
                <w:rFonts w:ascii="Century Gothic" w:hAnsi="Century Gothic" w:cs="Arial"/>
              </w:rPr>
              <w:t>70</w:t>
            </w:r>
          </w:p>
        </w:tc>
        <w:tc>
          <w:tcPr>
            <w:tcW w:w="546" w:type="pct"/>
            <w:vAlign w:val="center"/>
          </w:tcPr>
          <w:p w14:paraId="397BBDD2" w14:textId="77777777" w:rsidR="00AE51AB" w:rsidRPr="007E5228" w:rsidRDefault="00AE51AB" w:rsidP="007E5228">
            <w:pPr>
              <w:tabs>
                <w:tab w:val="left" w:pos="1843"/>
              </w:tabs>
              <w:autoSpaceDE w:val="0"/>
              <w:autoSpaceDN w:val="0"/>
              <w:adjustRightInd w:val="0"/>
              <w:jc w:val="center"/>
              <w:rPr>
                <w:rFonts w:ascii="Century Gothic" w:hAnsi="Century Gothic" w:cs="Arial"/>
              </w:rPr>
            </w:pPr>
            <w:r w:rsidRPr="007E5228">
              <w:rPr>
                <w:rFonts w:ascii="Century Gothic" w:hAnsi="Century Gothic" w:cs="Arial"/>
              </w:rPr>
              <w:t>85</w:t>
            </w:r>
          </w:p>
        </w:tc>
      </w:tr>
      <w:tr w:rsidR="007E5228" w:rsidRPr="007E5228" w14:paraId="5F528C2D" w14:textId="77777777" w:rsidTr="007E5228">
        <w:trPr>
          <w:trHeight w:val="20"/>
        </w:trPr>
        <w:tc>
          <w:tcPr>
            <w:tcW w:w="431" w:type="pct"/>
            <w:vAlign w:val="center"/>
          </w:tcPr>
          <w:p w14:paraId="0E07F2AA" w14:textId="77777777" w:rsidR="00AE51AB" w:rsidRPr="007E5228" w:rsidRDefault="00AE51AB" w:rsidP="007E5228">
            <w:pPr>
              <w:tabs>
                <w:tab w:val="left" w:pos="33"/>
                <w:tab w:val="left" w:pos="1843"/>
              </w:tabs>
              <w:ind w:hanging="33"/>
              <w:jc w:val="center"/>
              <w:rPr>
                <w:rFonts w:ascii="Century Gothic" w:eastAsia="Century Gothic" w:hAnsi="Century Gothic" w:cs="Arial"/>
              </w:rPr>
            </w:pPr>
            <w:r w:rsidRPr="007E5228">
              <w:rPr>
                <w:rFonts w:ascii="Century Gothic" w:eastAsia="Century Gothic" w:hAnsi="Century Gothic" w:cs="Arial"/>
              </w:rPr>
              <w:t>I002</w:t>
            </w:r>
          </w:p>
        </w:tc>
        <w:tc>
          <w:tcPr>
            <w:tcW w:w="1738" w:type="pct"/>
            <w:vAlign w:val="center"/>
          </w:tcPr>
          <w:p w14:paraId="61F516C8" w14:textId="77777777" w:rsidR="00AE51AB" w:rsidRPr="007E5228" w:rsidRDefault="00AE51AB" w:rsidP="00E35607">
            <w:pPr>
              <w:tabs>
                <w:tab w:val="left" w:pos="33"/>
                <w:tab w:val="left" w:pos="1843"/>
              </w:tabs>
              <w:ind w:hanging="33"/>
              <w:jc w:val="both"/>
              <w:rPr>
                <w:rFonts w:ascii="Century Gothic" w:eastAsia="Century Gothic" w:hAnsi="Century Gothic" w:cs="Arial"/>
              </w:rPr>
            </w:pPr>
            <w:r w:rsidRPr="007E5228">
              <w:rPr>
                <w:rFonts w:ascii="Century Gothic" w:eastAsia="Century Gothic" w:hAnsi="Century Gothic" w:cs="Arial"/>
              </w:rPr>
              <w:t>Invernaderos y viveros</w:t>
            </w:r>
          </w:p>
        </w:tc>
        <w:tc>
          <w:tcPr>
            <w:tcW w:w="556" w:type="pct"/>
            <w:vAlign w:val="center"/>
          </w:tcPr>
          <w:p w14:paraId="1277EB3F" w14:textId="77777777" w:rsidR="00AE51AB" w:rsidRPr="007E5228" w:rsidRDefault="00AE51AB" w:rsidP="007E5228">
            <w:pPr>
              <w:tabs>
                <w:tab w:val="left" w:pos="33"/>
                <w:tab w:val="left" w:pos="1843"/>
              </w:tabs>
              <w:ind w:hanging="33"/>
              <w:jc w:val="center"/>
              <w:rPr>
                <w:rFonts w:ascii="Century Gothic" w:eastAsia="Century Gothic" w:hAnsi="Century Gothic" w:cs="Arial"/>
              </w:rPr>
            </w:pPr>
            <w:r w:rsidRPr="007E5228">
              <w:rPr>
                <w:rFonts w:ascii="Century Gothic" w:eastAsia="Century Gothic" w:hAnsi="Century Gothic" w:cs="Arial"/>
              </w:rPr>
              <w:t>NPT</w:t>
            </w:r>
          </w:p>
        </w:tc>
        <w:tc>
          <w:tcPr>
            <w:tcW w:w="613" w:type="pct"/>
            <w:vAlign w:val="center"/>
          </w:tcPr>
          <w:p w14:paraId="1D889BA4" w14:textId="77777777" w:rsidR="00AE51AB" w:rsidRPr="007E5228" w:rsidRDefault="00AE51AB" w:rsidP="007E5228">
            <w:pPr>
              <w:tabs>
                <w:tab w:val="left" w:pos="33"/>
                <w:tab w:val="left" w:pos="1843"/>
              </w:tabs>
              <w:ind w:hanging="33"/>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1CC7AE8F" w14:textId="77777777" w:rsidR="00AE51AB" w:rsidRPr="007E5228" w:rsidRDefault="00AE51AB" w:rsidP="007E5228">
            <w:pPr>
              <w:tabs>
                <w:tab w:val="left" w:pos="33"/>
                <w:tab w:val="left" w:pos="1843"/>
              </w:tabs>
              <w:ind w:hanging="33"/>
              <w:jc w:val="center"/>
              <w:rPr>
                <w:rFonts w:ascii="Century Gothic" w:eastAsia="Century Gothic" w:hAnsi="Century Gothic" w:cs="Arial"/>
              </w:rPr>
            </w:pPr>
            <w:r w:rsidRPr="007E5228">
              <w:rPr>
                <w:rFonts w:ascii="Century Gothic" w:eastAsia="Century Gothic" w:hAnsi="Century Gothic" w:cs="Arial"/>
              </w:rPr>
              <w:t>17</w:t>
            </w:r>
          </w:p>
        </w:tc>
        <w:tc>
          <w:tcPr>
            <w:tcW w:w="558" w:type="pct"/>
            <w:vAlign w:val="center"/>
          </w:tcPr>
          <w:p w14:paraId="33805E78" w14:textId="77777777" w:rsidR="00AE51AB" w:rsidRPr="007E5228" w:rsidRDefault="00AE51AB" w:rsidP="007E5228">
            <w:pPr>
              <w:tabs>
                <w:tab w:val="left" w:pos="33"/>
                <w:tab w:val="left" w:pos="1843"/>
              </w:tabs>
              <w:ind w:hanging="33"/>
              <w:jc w:val="center"/>
              <w:rPr>
                <w:rFonts w:ascii="Century Gothic" w:eastAsia="Century Gothic" w:hAnsi="Century Gothic" w:cs="Arial"/>
              </w:rPr>
            </w:pPr>
            <w:r w:rsidRPr="007E5228">
              <w:rPr>
                <w:rFonts w:ascii="Century Gothic" w:eastAsia="Century Gothic" w:hAnsi="Century Gothic" w:cs="Arial"/>
              </w:rPr>
              <w:t>23</w:t>
            </w:r>
          </w:p>
        </w:tc>
        <w:tc>
          <w:tcPr>
            <w:tcW w:w="546" w:type="pct"/>
            <w:vAlign w:val="center"/>
          </w:tcPr>
          <w:p w14:paraId="5EB4F61C" w14:textId="77777777" w:rsidR="00AE51AB" w:rsidRPr="007E5228" w:rsidRDefault="00AE51AB" w:rsidP="007E5228">
            <w:pPr>
              <w:tabs>
                <w:tab w:val="left" w:pos="33"/>
                <w:tab w:val="left" w:pos="1843"/>
              </w:tabs>
              <w:ind w:hanging="33"/>
              <w:jc w:val="center"/>
              <w:rPr>
                <w:rFonts w:ascii="Century Gothic" w:eastAsia="Century Gothic" w:hAnsi="Century Gothic" w:cs="Arial"/>
              </w:rPr>
            </w:pPr>
            <w:r w:rsidRPr="007E5228">
              <w:rPr>
                <w:rFonts w:ascii="Century Gothic" w:eastAsia="Century Gothic" w:hAnsi="Century Gothic" w:cs="Arial"/>
              </w:rPr>
              <w:t>28</w:t>
            </w:r>
          </w:p>
        </w:tc>
      </w:tr>
      <w:tr w:rsidR="007E5228" w:rsidRPr="007E5228" w14:paraId="3E82F8EB" w14:textId="77777777" w:rsidTr="007E5228">
        <w:trPr>
          <w:trHeight w:val="20"/>
        </w:trPr>
        <w:tc>
          <w:tcPr>
            <w:tcW w:w="431" w:type="pct"/>
            <w:vAlign w:val="center"/>
          </w:tcPr>
          <w:p w14:paraId="7CD88BC9" w14:textId="77777777" w:rsidR="00AE51AB" w:rsidRPr="007E5228" w:rsidRDefault="00AE51AB" w:rsidP="007E5228">
            <w:pPr>
              <w:tabs>
                <w:tab w:val="left" w:pos="33"/>
                <w:tab w:val="left" w:pos="1843"/>
              </w:tabs>
              <w:ind w:hanging="33"/>
              <w:jc w:val="center"/>
              <w:rPr>
                <w:rFonts w:ascii="Century Gothic" w:eastAsia="Century Gothic" w:hAnsi="Century Gothic" w:cs="Arial"/>
              </w:rPr>
            </w:pPr>
            <w:r w:rsidRPr="007E5228">
              <w:rPr>
                <w:rFonts w:ascii="Century Gothic" w:eastAsia="Century Gothic" w:hAnsi="Century Gothic" w:cs="Arial"/>
              </w:rPr>
              <w:t>I003</w:t>
            </w:r>
          </w:p>
        </w:tc>
        <w:tc>
          <w:tcPr>
            <w:tcW w:w="1738" w:type="pct"/>
            <w:vAlign w:val="center"/>
          </w:tcPr>
          <w:p w14:paraId="1A779E60" w14:textId="77777777" w:rsidR="00AE51AB" w:rsidRPr="007E5228" w:rsidRDefault="00AE51AB" w:rsidP="00E35607">
            <w:pPr>
              <w:tabs>
                <w:tab w:val="left" w:pos="33"/>
                <w:tab w:val="left" w:pos="1843"/>
              </w:tabs>
              <w:ind w:hanging="33"/>
              <w:jc w:val="both"/>
              <w:rPr>
                <w:rFonts w:ascii="Century Gothic" w:eastAsia="Century Gothic" w:hAnsi="Century Gothic" w:cs="Arial"/>
              </w:rPr>
            </w:pPr>
            <w:r w:rsidRPr="007E5228">
              <w:rPr>
                <w:rFonts w:ascii="Century Gothic" w:eastAsia="Century Gothic" w:hAnsi="Century Gothic" w:cs="Arial"/>
              </w:rPr>
              <w:t>Instalación de ductos y aire acondicionado</w:t>
            </w:r>
          </w:p>
        </w:tc>
        <w:tc>
          <w:tcPr>
            <w:tcW w:w="556" w:type="pct"/>
            <w:vAlign w:val="center"/>
          </w:tcPr>
          <w:p w14:paraId="7A038231" w14:textId="77777777" w:rsidR="00AE51AB" w:rsidRPr="007E5228" w:rsidRDefault="00AE51AB" w:rsidP="007E5228">
            <w:pPr>
              <w:tabs>
                <w:tab w:val="left" w:pos="33"/>
                <w:tab w:val="left" w:pos="1843"/>
              </w:tabs>
              <w:ind w:hanging="33"/>
              <w:jc w:val="center"/>
              <w:rPr>
                <w:rFonts w:ascii="Century Gothic" w:eastAsia="Century Gothic" w:hAnsi="Century Gothic" w:cs="Arial"/>
              </w:rPr>
            </w:pPr>
            <w:r w:rsidRPr="007E5228">
              <w:rPr>
                <w:rFonts w:ascii="Century Gothic" w:eastAsia="Century Gothic" w:hAnsi="Century Gothic" w:cs="Arial"/>
              </w:rPr>
              <w:t>NPT</w:t>
            </w:r>
          </w:p>
        </w:tc>
        <w:tc>
          <w:tcPr>
            <w:tcW w:w="613" w:type="pct"/>
            <w:vAlign w:val="center"/>
          </w:tcPr>
          <w:p w14:paraId="73A69047" w14:textId="77777777" w:rsidR="00AE51AB" w:rsidRPr="007E5228" w:rsidRDefault="00AE51AB" w:rsidP="007E5228">
            <w:pPr>
              <w:tabs>
                <w:tab w:val="left" w:pos="33"/>
                <w:tab w:val="left" w:pos="1843"/>
              </w:tabs>
              <w:ind w:hanging="33"/>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57F9E502" w14:textId="77777777" w:rsidR="00AE51AB" w:rsidRPr="007E5228" w:rsidRDefault="00AE51AB" w:rsidP="007E5228">
            <w:pPr>
              <w:tabs>
                <w:tab w:val="left" w:pos="33"/>
                <w:tab w:val="left" w:pos="1843"/>
              </w:tabs>
              <w:ind w:hanging="33"/>
              <w:jc w:val="center"/>
              <w:rPr>
                <w:rFonts w:ascii="Century Gothic" w:eastAsia="Century Gothic" w:hAnsi="Century Gothic" w:cs="Arial"/>
              </w:rPr>
            </w:pPr>
            <w:r w:rsidRPr="007E5228">
              <w:rPr>
                <w:rFonts w:ascii="Century Gothic" w:eastAsia="Century Gothic" w:hAnsi="Century Gothic" w:cs="Arial"/>
              </w:rPr>
              <w:t>17</w:t>
            </w:r>
          </w:p>
        </w:tc>
        <w:tc>
          <w:tcPr>
            <w:tcW w:w="558" w:type="pct"/>
            <w:vAlign w:val="center"/>
          </w:tcPr>
          <w:p w14:paraId="28D36940" w14:textId="77777777" w:rsidR="00AE51AB" w:rsidRPr="007E5228" w:rsidRDefault="00AE51AB" w:rsidP="007E5228">
            <w:pPr>
              <w:tabs>
                <w:tab w:val="left" w:pos="33"/>
                <w:tab w:val="left" w:pos="1843"/>
              </w:tabs>
              <w:ind w:hanging="33"/>
              <w:jc w:val="center"/>
              <w:rPr>
                <w:rFonts w:ascii="Century Gothic" w:eastAsia="Century Gothic" w:hAnsi="Century Gothic" w:cs="Arial"/>
              </w:rPr>
            </w:pPr>
            <w:r w:rsidRPr="007E5228">
              <w:rPr>
                <w:rFonts w:ascii="Century Gothic" w:eastAsia="Century Gothic" w:hAnsi="Century Gothic" w:cs="Arial"/>
              </w:rPr>
              <w:t>23</w:t>
            </w:r>
          </w:p>
        </w:tc>
        <w:tc>
          <w:tcPr>
            <w:tcW w:w="546" w:type="pct"/>
            <w:vAlign w:val="center"/>
          </w:tcPr>
          <w:p w14:paraId="517988D3" w14:textId="77777777" w:rsidR="00AE51AB" w:rsidRPr="007E5228" w:rsidRDefault="00AE51AB" w:rsidP="007E5228">
            <w:pPr>
              <w:tabs>
                <w:tab w:val="left" w:pos="33"/>
                <w:tab w:val="left" w:pos="1843"/>
              </w:tabs>
              <w:ind w:hanging="33"/>
              <w:jc w:val="center"/>
              <w:rPr>
                <w:rFonts w:ascii="Century Gothic" w:eastAsia="Century Gothic" w:hAnsi="Century Gothic" w:cs="Arial"/>
              </w:rPr>
            </w:pPr>
            <w:r w:rsidRPr="007E5228">
              <w:rPr>
                <w:rFonts w:ascii="Century Gothic" w:eastAsia="Century Gothic" w:hAnsi="Century Gothic" w:cs="Arial"/>
              </w:rPr>
              <w:t>40</w:t>
            </w:r>
          </w:p>
        </w:tc>
      </w:tr>
      <w:tr w:rsidR="007E5228" w:rsidRPr="007E5228" w14:paraId="106CE4B4" w14:textId="77777777" w:rsidTr="007E5228">
        <w:trPr>
          <w:trHeight w:val="20"/>
        </w:trPr>
        <w:tc>
          <w:tcPr>
            <w:tcW w:w="431" w:type="pct"/>
            <w:vAlign w:val="center"/>
          </w:tcPr>
          <w:p w14:paraId="41942949" w14:textId="77777777" w:rsidR="00AE51AB" w:rsidRPr="007E5228" w:rsidRDefault="00AE51AB" w:rsidP="007E5228">
            <w:pPr>
              <w:tabs>
                <w:tab w:val="left" w:pos="33"/>
                <w:tab w:val="left" w:pos="1843"/>
              </w:tabs>
              <w:ind w:hanging="33"/>
              <w:jc w:val="center"/>
              <w:rPr>
                <w:rFonts w:ascii="Century Gothic" w:eastAsia="Century Gothic" w:hAnsi="Century Gothic" w:cs="Arial"/>
              </w:rPr>
            </w:pPr>
            <w:r w:rsidRPr="007E5228">
              <w:rPr>
                <w:rFonts w:ascii="Century Gothic" w:eastAsia="Century Gothic" w:hAnsi="Century Gothic" w:cs="Arial"/>
              </w:rPr>
              <w:t>J001</w:t>
            </w:r>
          </w:p>
        </w:tc>
        <w:tc>
          <w:tcPr>
            <w:tcW w:w="1738" w:type="pct"/>
            <w:vAlign w:val="center"/>
          </w:tcPr>
          <w:p w14:paraId="6C00AE28" w14:textId="77777777" w:rsidR="00AE51AB" w:rsidRPr="007E5228" w:rsidRDefault="00AE51AB" w:rsidP="00E35607">
            <w:pPr>
              <w:tabs>
                <w:tab w:val="left" w:pos="33"/>
                <w:tab w:val="left" w:pos="1843"/>
              </w:tabs>
              <w:ind w:hanging="33"/>
              <w:jc w:val="both"/>
              <w:rPr>
                <w:rFonts w:ascii="Century Gothic" w:eastAsia="Century Gothic" w:hAnsi="Century Gothic" w:cs="Arial"/>
              </w:rPr>
            </w:pPr>
            <w:r w:rsidRPr="007E5228">
              <w:rPr>
                <w:rFonts w:ascii="Century Gothic" w:eastAsia="Century Gothic" w:hAnsi="Century Gothic" w:cs="Arial"/>
              </w:rPr>
              <w:t>Joyerías y relojerías</w:t>
            </w:r>
          </w:p>
        </w:tc>
        <w:tc>
          <w:tcPr>
            <w:tcW w:w="556" w:type="pct"/>
            <w:vAlign w:val="center"/>
          </w:tcPr>
          <w:p w14:paraId="71263029" w14:textId="77777777" w:rsidR="00AE51AB" w:rsidRPr="007E5228" w:rsidRDefault="00AE51AB" w:rsidP="007E5228">
            <w:pPr>
              <w:tabs>
                <w:tab w:val="left" w:pos="33"/>
                <w:tab w:val="left" w:pos="1843"/>
              </w:tabs>
              <w:ind w:hanging="33"/>
              <w:jc w:val="center"/>
              <w:rPr>
                <w:rFonts w:ascii="Century Gothic" w:eastAsia="Century Gothic" w:hAnsi="Century Gothic" w:cs="Arial"/>
              </w:rPr>
            </w:pPr>
            <w:r w:rsidRPr="007E5228">
              <w:rPr>
                <w:rFonts w:ascii="Century Gothic" w:eastAsia="Century Gothic" w:hAnsi="Century Gothic" w:cs="Arial"/>
              </w:rPr>
              <w:t>11</w:t>
            </w:r>
          </w:p>
        </w:tc>
        <w:tc>
          <w:tcPr>
            <w:tcW w:w="613" w:type="pct"/>
            <w:vAlign w:val="center"/>
          </w:tcPr>
          <w:p w14:paraId="61128A01" w14:textId="77777777" w:rsidR="00AE51AB" w:rsidRPr="007E5228" w:rsidRDefault="00AE51AB" w:rsidP="007E5228">
            <w:pPr>
              <w:tabs>
                <w:tab w:val="left" w:pos="33"/>
                <w:tab w:val="left" w:pos="1843"/>
              </w:tabs>
              <w:ind w:hanging="33"/>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1F4544F9" w14:textId="77777777" w:rsidR="00AE51AB" w:rsidRPr="007E5228" w:rsidRDefault="00AE51AB" w:rsidP="007E5228">
            <w:pPr>
              <w:tabs>
                <w:tab w:val="left" w:pos="33"/>
                <w:tab w:val="left" w:pos="1843"/>
              </w:tabs>
              <w:ind w:hanging="33"/>
              <w:jc w:val="center"/>
              <w:rPr>
                <w:rFonts w:ascii="Century Gothic" w:eastAsia="Century Gothic" w:hAnsi="Century Gothic" w:cs="Arial"/>
              </w:rPr>
            </w:pPr>
            <w:r w:rsidRPr="007E5228">
              <w:rPr>
                <w:rFonts w:ascii="Century Gothic" w:eastAsia="Century Gothic" w:hAnsi="Century Gothic" w:cs="Arial"/>
              </w:rPr>
              <w:t>11</w:t>
            </w:r>
          </w:p>
        </w:tc>
        <w:tc>
          <w:tcPr>
            <w:tcW w:w="558" w:type="pct"/>
            <w:vAlign w:val="center"/>
          </w:tcPr>
          <w:p w14:paraId="3F73BA8E" w14:textId="77777777" w:rsidR="00AE51AB" w:rsidRPr="007E5228" w:rsidRDefault="00AE51AB" w:rsidP="007E5228">
            <w:pPr>
              <w:tabs>
                <w:tab w:val="left" w:pos="33"/>
                <w:tab w:val="left" w:pos="1843"/>
              </w:tabs>
              <w:ind w:hanging="33"/>
              <w:jc w:val="center"/>
              <w:rPr>
                <w:rFonts w:ascii="Century Gothic" w:eastAsia="Century Gothic" w:hAnsi="Century Gothic" w:cs="Arial"/>
              </w:rPr>
            </w:pPr>
            <w:r w:rsidRPr="007E5228">
              <w:rPr>
                <w:rFonts w:ascii="Century Gothic" w:eastAsia="Century Gothic" w:hAnsi="Century Gothic" w:cs="Arial"/>
              </w:rPr>
              <w:t>17</w:t>
            </w:r>
          </w:p>
        </w:tc>
        <w:tc>
          <w:tcPr>
            <w:tcW w:w="546" w:type="pct"/>
            <w:vAlign w:val="center"/>
          </w:tcPr>
          <w:p w14:paraId="55C8B8F8" w14:textId="77777777" w:rsidR="00AE51AB" w:rsidRPr="007E5228" w:rsidRDefault="00AE51AB" w:rsidP="007E5228">
            <w:pPr>
              <w:tabs>
                <w:tab w:val="left" w:pos="33"/>
                <w:tab w:val="left" w:pos="1843"/>
              </w:tabs>
              <w:ind w:hanging="33"/>
              <w:jc w:val="center"/>
              <w:rPr>
                <w:rFonts w:ascii="Century Gothic" w:eastAsia="Century Gothic" w:hAnsi="Century Gothic" w:cs="Arial"/>
              </w:rPr>
            </w:pPr>
            <w:r w:rsidRPr="007E5228">
              <w:rPr>
                <w:rFonts w:ascii="Century Gothic" w:eastAsia="Century Gothic" w:hAnsi="Century Gothic" w:cs="Arial"/>
              </w:rPr>
              <w:t>23</w:t>
            </w:r>
          </w:p>
        </w:tc>
      </w:tr>
      <w:tr w:rsidR="007E5228" w:rsidRPr="007E5228" w14:paraId="259EC415" w14:textId="77777777" w:rsidTr="007E5228">
        <w:trPr>
          <w:trHeight w:val="20"/>
        </w:trPr>
        <w:tc>
          <w:tcPr>
            <w:tcW w:w="431" w:type="pct"/>
            <w:vAlign w:val="center"/>
          </w:tcPr>
          <w:p w14:paraId="3C8E825E" w14:textId="77777777" w:rsidR="00AE51AB" w:rsidRPr="007E5228" w:rsidRDefault="00AE51AB" w:rsidP="007E5228">
            <w:pPr>
              <w:tabs>
                <w:tab w:val="left" w:pos="33"/>
                <w:tab w:val="left" w:pos="1843"/>
              </w:tabs>
              <w:ind w:hanging="33"/>
              <w:jc w:val="center"/>
              <w:rPr>
                <w:rFonts w:ascii="Century Gothic" w:eastAsia="Century Gothic" w:hAnsi="Century Gothic" w:cs="Arial"/>
              </w:rPr>
            </w:pPr>
            <w:r w:rsidRPr="007E5228">
              <w:rPr>
                <w:rFonts w:ascii="Century Gothic" w:eastAsia="Century Gothic" w:hAnsi="Century Gothic" w:cs="Arial"/>
              </w:rPr>
              <w:t>J002</w:t>
            </w:r>
          </w:p>
        </w:tc>
        <w:tc>
          <w:tcPr>
            <w:tcW w:w="1738" w:type="pct"/>
            <w:vAlign w:val="center"/>
          </w:tcPr>
          <w:p w14:paraId="422C13BC" w14:textId="77777777" w:rsidR="00AE51AB" w:rsidRPr="007E5228" w:rsidRDefault="00AE51AB" w:rsidP="00E35607">
            <w:pPr>
              <w:tabs>
                <w:tab w:val="left" w:pos="33"/>
                <w:tab w:val="left" w:pos="1843"/>
              </w:tabs>
              <w:ind w:hanging="33"/>
              <w:jc w:val="both"/>
              <w:rPr>
                <w:rFonts w:ascii="Century Gothic" w:eastAsia="Century Gothic" w:hAnsi="Century Gothic" w:cs="Arial"/>
              </w:rPr>
            </w:pPr>
            <w:r w:rsidRPr="007E5228">
              <w:rPr>
                <w:rFonts w:ascii="Century Gothic" w:eastAsia="Century Gothic" w:hAnsi="Century Gothic" w:cs="Arial"/>
              </w:rPr>
              <w:t>Jugueterías</w:t>
            </w:r>
          </w:p>
        </w:tc>
        <w:tc>
          <w:tcPr>
            <w:tcW w:w="556" w:type="pct"/>
            <w:vAlign w:val="center"/>
          </w:tcPr>
          <w:p w14:paraId="2FFDE6FE" w14:textId="77777777" w:rsidR="00AE51AB" w:rsidRPr="007E5228" w:rsidRDefault="00AE51AB" w:rsidP="007E5228">
            <w:pPr>
              <w:tabs>
                <w:tab w:val="left" w:pos="33"/>
                <w:tab w:val="left" w:pos="1843"/>
              </w:tabs>
              <w:ind w:hanging="33"/>
              <w:jc w:val="center"/>
              <w:rPr>
                <w:rFonts w:ascii="Century Gothic" w:eastAsia="Century Gothic" w:hAnsi="Century Gothic" w:cs="Arial"/>
              </w:rPr>
            </w:pPr>
            <w:r w:rsidRPr="007E5228">
              <w:rPr>
                <w:rFonts w:ascii="Century Gothic" w:eastAsia="Century Gothic" w:hAnsi="Century Gothic" w:cs="Arial"/>
              </w:rPr>
              <w:t>17</w:t>
            </w:r>
          </w:p>
        </w:tc>
        <w:tc>
          <w:tcPr>
            <w:tcW w:w="613" w:type="pct"/>
            <w:vAlign w:val="center"/>
          </w:tcPr>
          <w:p w14:paraId="3A9373FE" w14:textId="77777777" w:rsidR="00AE51AB" w:rsidRPr="007E5228" w:rsidRDefault="00AE51AB" w:rsidP="007E5228">
            <w:pPr>
              <w:tabs>
                <w:tab w:val="left" w:pos="33"/>
                <w:tab w:val="left" w:pos="1843"/>
              </w:tabs>
              <w:ind w:hanging="33"/>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45D5A952" w14:textId="77777777" w:rsidR="00AE51AB" w:rsidRPr="007E5228" w:rsidRDefault="00AE51AB" w:rsidP="007E5228">
            <w:pPr>
              <w:tabs>
                <w:tab w:val="left" w:pos="33"/>
                <w:tab w:val="left" w:pos="1843"/>
              </w:tabs>
              <w:ind w:hanging="33"/>
              <w:jc w:val="center"/>
              <w:rPr>
                <w:rFonts w:ascii="Century Gothic" w:eastAsia="Century Gothic" w:hAnsi="Century Gothic" w:cs="Arial"/>
              </w:rPr>
            </w:pPr>
            <w:r w:rsidRPr="007E5228">
              <w:rPr>
                <w:rFonts w:ascii="Century Gothic" w:eastAsia="Century Gothic" w:hAnsi="Century Gothic" w:cs="Arial"/>
              </w:rPr>
              <w:t>17</w:t>
            </w:r>
          </w:p>
        </w:tc>
        <w:tc>
          <w:tcPr>
            <w:tcW w:w="558" w:type="pct"/>
            <w:vAlign w:val="center"/>
          </w:tcPr>
          <w:p w14:paraId="30CD84A8" w14:textId="77777777" w:rsidR="00AE51AB" w:rsidRPr="007E5228" w:rsidRDefault="00AE51AB" w:rsidP="007E5228">
            <w:pPr>
              <w:tabs>
                <w:tab w:val="left" w:pos="33"/>
                <w:tab w:val="left" w:pos="1843"/>
              </w:tabs>
              <w:ind w:hanging="33"/>
              <w:jc w:val="center"/>
              <w:rPr>
                <w:rFonts w:ascii="Century Gothic" w:eastAsia="Century Gothic" w:hAnsi="Century Gothic" w:cs="Arial"/>
              </w:rPr>
            </w:pPr>
            <w:r w:rsidRPr="007E5228">
              <w:rPr>
                <w:rFonts w:ascii="Century Gothic" w:eastAsia="Century Gothic" w:hAnsi="Century Gothic" w:cs="Arial"/>
              </w:rPr>
              <w:t>23</w:t>
            </w:r>
          </w:p>
        </w:tc>
        <w:tc>
          <w:tcPr>
            <w:tcW w:w="546" w:type="pct"/>
            <w:vAlign w:val="center"/>
          </w:tcPr>
          <w:p w14:paraId="57670103" w14:textId="77777777" w:rsidR="00AE51AB" w:rsidRPr="007E5228" w:rsidRDefault="00AE51AB" w:rsidP="007E5228">
            <w:pPr>
              <w:tabs>
                <w:tab w:val="left" w:pos="33"/>
                <w:tab w:val="left" w:pos="1843"/>
              </w:tabs>
              <w:ind w:hanging="33"/>
              <w:jc w:val="center"/>
              <w:rPr>
                <w:rFonts w:ascii="Century Gothic" w:eastAsia="Century Gothic" w:hAnsi="Century Gothic" w:cs="Arial"/>
              </w:rPr>
            </w:pPr>
            <w:r w:rsidRPr="007E5228">
              <w:rPr>
                <w:rFonts w:ascii="Century Gothic" w:eastAsia="Century Gothic" w:hAnsi="Century Gothic" w:cs="Arial"/>
              </w:rPr>
              <w:t>28</w:t>
            </w:r>
          </w:p>
        </w:tc>
      </w:tr>
      <w:tr w:rsidR="007E5228" w:rsidRPr="007E5228" w14:paraId="1297BAA0" w14:textId="77777777" w:rsidTr="007E5228">
        <w:trPr>
          <w:trHeight w:val="20"/>
        </w:trPr>
        <w:tc>
          <w:tcPr>
            <w:tcW w:w="431" w:type="pct"/>
            <w:vAlign w:val="center"/>
          </w:tcPr>
          <w:p w14:paraId="56D513FF" w14:textId="77777777" w:rsidR="00AE51AB" w:rsidRPr="007E5228" w:rsidRDefault="00AE51AB" w:rsidP="007E5228">
            <w:pPr>
              <w:tabs>
                <w:tab w:val="left" w:pos="33"/>
                <w:tab w:val="left" w:pos="1843"/>
              </w:tabs>
              <w:ind w:hanging="33"/>
              <w:jc w:val="center"/>
              <w:rPr>
                <w:rFonts w:ascii="Century Gothic" w:eastAsia="Century Gothic" w:hAnsi="Century Gothic" w:cs="Arial"/>
              </w:rPr>
            </w:pPr>
            <w:r w:rsidRPr="007E5228">
              <w:rPr>
                <w:rFonts w:ascii="Century Gothic" w:eastAsia="Century Gothic" w:hAnsi="Century Gothic" w:cs="Arial"/>
              </w:rPr>
              <w:t>L001</w:t>
            </w:r>
          </w:p>
        </w:tc>
        <w:tc>
          <w:tcPr>
            <w:tcW w:w="1738" w:type="pct"/>
            <w:vAlign w:val="center"/>
          </w:tcPr>
          <w:p w14:paraId="476D0A95" w14:textId="77777777" w:rsidR="00AE51AB" w:rsidRPr="007E5228" w:rsidRDefault="00AE51AB" w:rsidP="00E35607">
            <w:pPr>
              <w:tabs>
                <w:tab w:val="left" w:pos="33"/>
                <w:tab w:val="left" w:pos="1843"/>
              </w:tabs>
              <w:ind w:hanging="33"/>
              <w:jc w:val="both"/>
              <w:rPr>
                <w:rFonts w:ascii="Century Gothic" w:eastAsia="Century Gothic" w:hAnsi="Century Gothic" w:cs="Arial"/>
              </w:rPr>
            </w:pPr>
            <w:r w:rsidRPr="007E5228">
              <w:rPr>
                <w:rFonts w:ascii="Century Gothic" w:eastAsia="Century Gothic" w:hAnsi="Century Gothic" w:cs="Arial"/>
              </w:rPr>
              <w:t>Lavanderías, lavasolas, tintorerías y planchadurías</w:t>
            </w:r>
          </w:p>
        </w:tc>
        <w:tc>
          <w:tcPr>
            <w:tcW w:w="556" w:type="pct"/>
            <w:vAlign w:val="center"/>
          </w:tcPr>
          <w:p w14:paraId="3D3BD404" w14:textId="77777777" w:rsidR="00AE51AB" w:rsidRPr="007E5228" w:rsidRDefault="00AE51AB" w:rsidP="007E5228">
            <w:pPr>
              <w:tabs>
                <w:tab w:val="left" w:pos="33"/>
                <w:tab w:val="left" w:pos="1843"/>
              </w:tabs>
              <w:ind w:hanging="33"/>
              <w:jc w:val="center"/>
              <w:rPr>
                <w:rFonts w:ascii="Century Gothic" w:eastAsia="Century Gothic" w:hAnsi="Century Gothic" w:cs="Arial"/>
              </w:rPr>
            </w:pPr>
            <w:r w:rsidRPr="007E5228">
              <w:rPr>
                <w:rFonts w:ascii="Century Gothic" w:eastAsia="Century Gothic" w:hAnsi="Century Gothic" w:cs="Arial"/>
              </w:rPr>
              <w:t>NPT</w:t>
            </w:r>
          </w:p>
        </w:tc>
        <w:tc>
          <w:tcPr>
            <w:tcW w:w="613" w:type="pct"/>
            <w:vAlign w:val="center"/>
          </w:tcPr>
          <w:p w14:paraId="3B4167C8" w14:textId="77777777" w:rsidR="00AE51AB" w:rsidRPr="007E5228" w:rsidRDefault="00AE51AB" w:rsidP="007E5228">
            <w:pPr>
              <w:tabs>
                <w:tab w:val="left" w:pos="33"/>
                <w:tab w:val="left" w:pos="1843"/>
              </w:tabs>
              <w:ind w:hanging="33"/>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573744B0" w14:textId="77777777" w:rsidR="00AE51AB" w:rsidRPr="007E5228" w:rsidRDefault="00AE51AB" w:rsidP="007E5228">
            <w:pPr>
              <w:tabs>
                <w:tab w:val="left" w:pos="33"/>
                <w:tab w:val="left" w:pos="1843"/>
              </w:tabs>
              <w:ind w:hanging="33"/>
              <w:jc w:val="center"/>
              <w:rPr>
                <w:rFonts w:ascii="Century Gothic" w:eastAsia="Century Gothic" w:hAnsi="Century Gothic" w:cs="Arial"/>
              </w:rPr>
            </w:pPr>
            <w:r w:rsidRPr="007E5228">
              <w:rPr>
                <w:rFonts w:ascii="Century Gothic" w:eastAsia="Century Gothic" w:hAnsi="Century Gothic" w:cs="Arial"/>
              </w:rPr>
              <w:t>23</w:t>
            </w:r>
          </w:p>
        </w:tc>
        <w:tc>
          <w:tcPr>
            <w:tcW w:w="558" w:type="pct"/>
            <w:vAlign w:val="center"/>
          </w:tcPr>
          <w:p w14:paraId="7E52F664" w14:textId="77777777" w:rsidR="00AE51AB" w:rsidRPr="007E5228" w:rsidRDefault="00AE51AB" w:rsidP="007E5228">
            <w:pPr>
              <w:tabs>
                <w:tab w:val="left" w:pos="33"/>
                <w:tab w:val="left" w:pos="1843"/>
              </w:tabs>
              <w:ind w:hanging="33"/>
              <w:jc w:val="center"/>
              <w:rPr>
                <w:rFonts w:ascii="Century Gothic" w:eastAsia="Century Gothic" w:hAnsi="Century Gothic" w:cs="Arial"/>
              </w:rPr>
            </w:pPr>
            <w:r w:rsidRPr="007E5228">
              <w:rPr>
                <w:rFonts w:ascii="Century Gothic" w:eastAsia="Century Gothic" w:hAnsi="Century Gothic" w:cs="Arial"/>
              </w:rPr>
              <w:t>28</w:t>
            </w:r>
          </w:p>
        </w:tc>
        <w:tc>
          <w:tcPr>
            <w:tcW w:w="546" w:type="pct"/>
            <w:vAlign w:val="center"/>
          </w:tcPr>
          <w:p w14:paraId="4FC34E17" w14:textId="77777777" w:rsidR="00AE51AB" w:rsidRPr="007E5228" w:rsidRDefault="00AE51AB" w:rsidP="007E5228">
            <w:pPr>
              <w:tabs>
                <w:tab w:val="left" w:pos="33"/>
                <w:tab w:val="left" w:pos="1843"/>
              </w:tabs>
              <w:ind w:hanging="33"/>
              <w:jc w:val="center"/>
              <w:rPr>
                <w:rFonts w:ascii="Century Gothic" w:eastAsia="Century Gothic" w:hAnsi="Century Gothic" w:cs="Arial"/>
              </w:rPr>
            </w:pPr>
            <w:r w:rsidRPr="007E5228">
              <w:rPr>
                <w:rFonts w:ascii="Century Gothic" w:eastAsia="Century Gothic" w:hAnsi="Century Gothic" w:cs="Arial"/>
              </w:rPr>
              <w:t>34</w:t>
            </w:r>
          </w:p>
        </w:tc>
      </w:tr>
      <w:tr w:rsidR="007E5228" w:rsidRPr="007E5228" w14:paraId="07F097F7" w14:textId="77777777" w:rsidTr="007E5228">
        <w:trPr>
          <w:trHeight w:val="20"/>
        </w:trPr>
        <w:tc>
          <w:tcPr>
            <w:tcW w:w="431" w:type="pct"/>
            <w:vAlign w:val="center"/>
          </w:tcPr>
          <w:p w14:paraId="61DF3FAD" w14:textId="77777777" w:rsidR="00AE51AB" w:rsidRPr="007E5228" w:rsidRDefault="00AE51AB" w:rsidP="007E5228">
            <w:pPr>
              <w:tabs>
                <w:tab w:val="left" w:pos="33"/>
                <w:tab w:val="left" w:pos="1843"/>
              </w:tabs>
              <w:ind w:firstLine="33"/>
              <w:jc w:val="center"/>
              <w:rPr>
                <w:rFonts w:ascii="Century Gothic" w:eastAsia="Century Gothic" w:hAnsi="Century Gothic" w:cs="Arial"/>
              </w:rPr>
            </w:pPr>
            <w:r w:rsidRPr="007E5228">
              <w:rPr>
                <w:rFonts w:ascii="Century Gothic" w:eastAsia="Century Gothic" w:hAnsi="Century Gothic" w:cs="Arial"/>
              </w:rPr>
              <w:t>L002</w:t>
            </w:r>
          </w:p>
        </w:tc>
        <w:tc>
          <w:tcPr>
            <w:tcW w:w="1738" w:type="pct"/>
            <w:vAlign w:val="center"/>
          </w:tcPr>
          <w:p w14:paraId="4C9AA87D" w14:textId="77777777" w:rsidR="00AE51AB" w:rsidRPr="007E5228" w:rsidRDefault="00AE51AB" w:rsidP="00E35607">
            <w:pPr>
              <w:tabs>
                <w:tab w:val="left" w:pos="33"/>
                <w:tab w:val="left" w:pos="1843"/>
              </w:tabs>
              <w:ind w:firstLine="33"/>
              <w:jc w:val="both"/>
              <w:rPr>
                <w:rFonts w:ascii="Century Gothic" w:eastAsia="Century Gothic" w:hAnsi="Century Gothic" w:cs="Arial"/>
              </w:rPr>
            </w:pPr>
            <w:r w:rsidRPr="007E5228">
              <w:rPr>
                <w:rFonts w:ascii="Century Gothic" w:eastAsia="Century Gothic" w:hAnsi="Century Gothic" w:cs="Arial"/>
              </w:rPr>
              <w:t>Ladrilleros y caleros</w:t>
            </w:r>
          </w:p>
        </w:tc>
        <w:tc>
          <w:tcPr>
            <w:tcW w:w="556" w:type="pct"/>
            <w:vAlign w:val="center"/>
          </w:tcPr>
          <w:p w14:paraId="643E98AD" w14:textId="77777777" w:rsidR="00AE51AB" w:rsidRPr="007E5228" w:rsidRDefault="00AE51AB" w:rsidP="007E5228">
            <w:pPr>
              <w:tabs>
                <w:tab w:val="left" w:pos="33"/>
                <w:tab w:val="left" w:pos="1843"/>
              </w:tabs>
              <w:ind w:firstLine="33"/>
              <w:jc w:val="center"/>
              <w:rPr>
                <w:rFonts w:ascii="Century Gothic" w:eastAsia="Century Gothic" w:hAnsi="Century Gothic" w:cs="Arial"/>
              </w:rPr>
            </w:pPr>
            <w:r w:rsidRPr="007E5228">
              <w:rPr>
                <w:rFonts w:ascii="Century Gothic" w:eastAsia="Century Gothic" w:hAnsi="Century Gothic" w:cs="Arial"/>
              </w:rPr>
              <w:t>NPT</w:t>
            </w:r>
          </w:p>
        </w:tc>
        <w:tc>
          <w:tcPr>
            <w:tcW w:w="613" w:type="pct"/>
            <w:vAlign w:val="center"/>
          </w:tcPr>
          <w:p w14:paraId="507419CF" w14:textId="77777777" w:rsidR="00AE51AB" w:rsidRPr="007E5228" w:rsidRDefault="00AE51AB" w:rsidP="007E5228">
            <w:pPr>
              <w:tabs>
                <w:tab w:val="left" w:pos="33"/>
                <w:tab w:val="left" w:pos="1843"/>
              </w:tabs>
              <w:ind w:firstLine="33"/>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110F08CC" w14:textId="77777777" w:rsidR="00AE51AB" w:rsidRPr="007E5228" w:rsidRDefault="00AE51AB" w:rsidP="007E5228">
            <w:pPr>
              <w:tabs>
                <w:tab w:val="left" w:pos="33"/>
                <w:tab w:val="left" w:pos="1843"/>
              </w:tabs>
              <w:ind w:firstLine="33"/>
              <w:jc w:val="center"/>
              <w:rPr>
                <w:rFonts w:ascii="Century Gothic" w:eastAsia="Century Gothic" w:hAnsi="Century Gothic" w:cs="Arial"/>
              </w:rPr>
            </w:pPr>
            <w:r w:rsidRPr="007E5228">
              <w:rPr>
                <w:rFonts w:ascii="Century Gothic" w:eastAsia="Century Gothic" w:hAnsi="Century Gothic" w:cs="Arial"/>
              </w:rPr>
              <w:t>17</w:t>
            </w:r>
          </w:p>
        </w:tc>
        <w:tc>
          <w:tcPr>
            <w:tcW w:w="558" w:type="pct"/>
            <w:vAlign w:val="center"/>
          </w:tcPr>
          <w:p w14:paraId="08D1317C" w14:textId="77777777" w:rsidR="00AE51AB" w:rsidRPr="007E5228" w:rsidRDefault="00AE51AB" w:rsidP="007E5228">
            <w:pPr>
              <w:tabs>
                <w:tab w:val="left" w:pos="33"/>
                <w:tab w:val="left" w:pos="1843"/>
              </w:tabs>
              <w:ind w:firstLine="33"/>
              <w:jc w:val="center"/>
              <w:rPr>
                <w:rFonts w:ascii="Century Gothic" w:eastAsia="Century Gothic" w:hAnsi="Century Gothic" w:cs="Arial"/>
              </w:rPr>
            </w:pPr>
            <w:r w:rsidRPr="007E5228">
              <w:rPr>
                <w:rFonts w:ascii="Century Gothic" w:eastAsia="Century Gothic" w:hAnsi="Century Gothic" w:cs="Arial"/>
              </w:rPr>
              <w:t>23</w:t>
            </w:r>
          </w:p>
        </w:tc>
        <w:tc>
          <w:tcPr>
            <w:tcW w:w="546" w:type="pct"/>
            <w:vAlign w:val="center"/>
          </w:tcPr>
          <w:p w14:paraId="5C641E70" w14:textId="77777777" w:rsidR="00AE51AB" w:rsidRPr="007E5228" w:rsidRDefault="00AE51AB" w:rsidP="007E5228">
            <w:pPr>
              <w:tabs>
                <w:tab w:val="left" w:pos="33"/>
                <w:tab w:val="left" w:pos="1843"/>
              </w:tabs>
              <w:ind w:firstLine="33"/>
              <w:jc w:val="center"/>
              <w:rPr>
                <w:rFonts w:ascii="Century Gothic" w:eastAsia="Century Gothic" w:hAnsi="Century Gothic" w:cs="Arial"/>
              </w:rPr>
            </w:pPr>
            <w:r w:rsidRPr="007E5228">
              <w:rPr>
                <w:rFonts w:ascii="Century Gothic" w:eastAsia="Century Gothic" w:hAnsi="Century Gothic" w:cs="Arial"/>
              </w:rPr>
              <w:t>28</w:t>
            </w:r>
          </w:p>
        </w:tc>
      </w:tr>
      <w:tr w:rsidR="007E5228" w:rsidRPr="007E5228" w14:paraId="4D7EC3F5" w14:textId="77777777" w:rsidTr="007E5228">
        <w:trPr>
          <w:trHeight w:val="20"/>
        </w:trPr>
        <w:tc>
          <w:tcPr>
            <w:tcW w:w="431" w:type="pct"/>
            <w:vAlign w:val="center"/>
          </w:tcPr>
          <w:p w14:paraId="34029A13" w14:textId="77777777" w:rsidR="00AE51AB" w:rsidRPr="007E5228" w:rsidRDefault="00AE51AB" w:rsidP="007E5228">
            <w:pPr>
              <w:tabs>
                <w:tab w:val="left" w:pos="33"/>
                <w:tab w:val="left" w:pos="1843"/>
              </w:tabs>
              <w:ind w:firstLine="33"/>
              <w:jc w:val="center"/>
              <w:rPr>
                <w:rFonts w:ascii="Century Gothic" w:eastAsia="Century Gothic" w:hAnsi="Century Gothic" w:cs="Arial"/>
              </w:rPr>
            </w:pPr>
            <w:r w:rsidRPr="007E5228">
              <w:rPr>
                <w:rFonts w:ascii="Century Gothic" w:eastAsia="Century Gothic" w:hAnsi="Century Gothic" w:cs="Arial"/>
              </w:rPr>
              <w:t>L003</w:t>
            </w:r>
          </w:p>
        </w:tc>
        <w:tc>
          <w:tcPr>
            <w:tcW w:w="1738" w:type="pct"/>
            <w:vAlign w:val="center"/>
          </w:tcPr>
          <w:p w14:paraId="62DD9F58" w14:textId="77777777" w:rsidR="00AE51AB" w:rsidRPr="007E5228" w:rsidRDefault="00AE51AB" w:rsidP="00E35607">
            <w:pPr>
              <w:tabs>
                <w:tab w:val="left" w:pos="33"/>
                <w:tab w:val="left" w:pos="1843"/>
              </w:tabs>
              <w:ind w:firstLine="33"/>
              <w:jc w:val="both"/>
              <w:rPr>
                <w:rFonts w:ascii="Century Gothic" w:eastAsia="Century Gothic" w:hAnsi="Century Gothic" w:cs="Arial"/>
              </w:rPr>
            </w:pPr>
            <w:r w:rsidRPr="007E5228">
              <w:rPr>
                <w:rFonts w:ascii="Century Gothic" w:eastAsia="Century Gothic" w:hAnsi="Century Gothic" w:cs="Arial"/>
              </w:rPr>
              <w:t>Leñería, carbón y petróleo</w:t>
            </w:r>
          </w:p>
        </w:tc>
        <w:tc>
          <w:tcPr>
            <w:tcW w:w="556" w:type="pct"/>
            <w:vAlign w:val="center"/>
          </w:tcPr>
          <w:p w14:paraId="6B36E801" w14:textId="77777777" w:rsidR="00AE51AB" w:rsidRPr="007E5228" w:rsidRDefault="00AE51AB" w:rsidP="007E5228">
            <w:pPr>
              <w:tabs>
                <w:tab w:val="left" w:pos="33"/>
                <w:tab w:val="left" w:pos="1843"/>
              </w:tabs>
              <w:ind w:firstLine="33"/>
              <w:jc w:val="center"/>
              <w:rPr>
                <w:rFonts w:ascii="Century Gothic" w:eastAsia="Century Gothic" w:hAnsi="Century Gothic" w:cs="Arial"/>
              </w:rPr>
            </w:pPr>
            <w:r w:rsidRPr="007E5228">
              <w:rPr>
                <w:rFonts w:ascii="Century Gothic" w:eastAsia="Century Gothic" w:hAnsi="Century Gothic" w:cs="Arial"/>
              </w:rPr>
              <w:t>NPT</w:t>
            </w:r>
          </w:p>
        </w:tc>
        <w:tc>
          <w:tcPr>
            <w:tcW w:w="613" w:type="pct"/>
            <w:vAlign w:val="center"/>
          </w:tcPr>
          <w:p w14:paraId="346F63ED" w14:textId="77777777" w:rsidR="00AE51AB" w:rsidRPr="007E5228" w:rsidRDefault="00AE51AB" w:rsidP="007E5228">
            <w:pPr>
              <w:tabs>
                <w:tab w:val="left" w:pos="33"/>
                <w:tab w:val="left" w:pos="1843"/>
              </w:tabs>
              <w:ind w:firstLine="33"/>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305954CA" w14:textId="77777777" w:rsidR="00AE51AB" w:rsidRPr="007E5228" w:rsidRDefault="00AE51AB" w:rsidP="007E5228">
            <w:pPr>
              <w:tabs>
                <w:tab w:val="left" w:pos="33"/>
                <w:tab w:val="left" w:pos="1843"/>
              </w:tabs>
              <w:ind w:firstLine="33"/>
              <w:jc w:val="center"/>
              <w:rPr>
                <w:rFonts w:ascii="Century Gothic" w:eastAsia="Century Gothic" w:hAnsi="Century Gothic" w:cs="Arial"/>
              </w:rPr>
            </w:pPr>
            <w:r w:rsidRPr="007E5228">
              <w:rPr>
                <w:rFonts w:ascii="Century Gothic" w:eastAsia="Century Gothic" w:hAnsi="Century Gothic" w:cs="Arial"/>
              </w:rPr>
              <w:t>17</w:t>
            </w:r>
          </w:p>
        </w:tc>
        <w:tc>
          <w:tcPr>
            <w:tcW w:w="558" w:type="pct"/>
            <w:vAlign w:val="center"/>
          </w:tcPr>
          <w:p w14:paraId="6E168D1E" w14:textId="77777777" w:rsidR="00AE51AB" w:rsidRPr="007E5228" w:rsidRDefault="00AE51AB" w:rsidP="007E5228">
            <w:pPr>
              <w:tabs>
                <w:tab w:val="left" w:pos="33"/>
                <w:tab w:val="left" w:pos="1843"/>
              </w:tabs>
              <w:ind w:firstLine="33"/>
              <w:jc w:val="center"/>
              <w:rPr>
                <w:rFonts w:ascii="Century Gothic" w:eastAsia="Century Gothic" w:hAnsi="Century Gothic" w:cs="Arial"/>
              </w:rPr>
            </w:pPr>
            <w:r w:rsidRPr="007E5228">
              <w:rPr>
                <w:rFonts w:ascii="Century Gothic" w:eastAsia="Century Gothic" w:hAnsi="Century Gothic" w:cs="Arial"/>
              </w:rPr>
              <w:t>28</w:t>
            </w:r>
          </w:p>
        </w:tc>
        <w:tc>
          <w:tcPr>
            <w:tcW w:w="546" w:type="pct"/>
            <w:vAlign w:val="center"/>
          </w:tcPr>
          <w:p w14:paraId="72309987" w14:textId="77777777" w:rsidR="00AE51AB" w:rsidRPr="007E5228" w:rsidRDefault="00AE51AB" w:rsidP="007E5228">
            <w:pPr>
              <w:tabs>
                <w:tab w:val="left" w:pos="33"/>
                <w:tab w:val="left" w:pos="1843"/>
              </w:tabs>
              <w:ind w:firstLine="33"/>
              <w:jc w:val="center"/>
              <w:rPr>
                <w:rFonts w:ascii="Century Gothic" w:eastAsia="Century Gothic" w:hAnsi="Century Gothic" w:cs="Arial"/>
              </w:rPr>
            </w:pPr>
            <w:r w:rsidRPr="007E5228">
              <w:rPr>
                <w:rFonts w:ascii="Century Gothic" w:eastAsia="Century Gothic" w:hAnsi="Century Gothic" w:cs="Arial"/>
              </w:rPr>
              <w:t>40</w:t>
            </w:r>
          </w:p>
        </w:tc>
      </w:tr>
      <w:tr w:rsidR="007E5228" w:rsidRPr="007E5228" w14:paraId="60FA19DD" w14:textId="77777777" w:rsidTr="007E5228">
        <w:trPr>
          <w:trHeight w:val="20"/>
        </w:trPr>
        <w:tc>
          <w:tcPr>
            <w:tcW w:w="431" w:type="pct"/>
            <w:vAlign w:val="center"/>
          </w:tcPr>
          <w:p w14:paraId="133067D9" w14:textId="77777777" w:rsidR="00AE51AB" w:rsidRPr="007E5228" w:rsidRDefault="00AE51AB" w:rsidP="007E5228">
            <w:pPr>
              <w:tabs>
                <w:tab w:val="left" w:pos="33"/>
                <w:tab w:val="left" w:pos="1843"/>
              </w:tabs>
              <w:ind w:firstLine="33"/>
              <w:jc w:val="center"/>
              <w:rPr>
                <w:rFonts w:ascii="Century Gothic" w:eastAsia="Century Gothic" w:hAnsi="Century Gothic" w:cs="Arial"/>
              </w:rPr>
            </w:pPr>
            <w:r w:rsidRPr="007E5228">
              <w:rPr>
                <w:rFonts w:ascii="Century Gothic" w:eastAsia="Century Gothic" w:hAnsi="Century Gothic" w:cs="Arial"/>
              </w:rPr>
              <w:t>L004</w:t>
            </w:r>
          </w:p>
        </w:tc>
        <w:tc>
          <w:tcPr>
            <w:tcW w:w="1738" w:type="pct"/>
            <w:vAlign w:val="center"/>
          </w:tcPr>
          <w:p w14:paraId="430C9B24" w14:textId="77777777" w:rsidR="00AE51AB" w:rsidRPr="007E5228" w:rsidRDefault="00AE51AB" w:rsidP="00E35607">
            <w:pPr>
              <w:tabs>
                <w:tab w:val="left" w:pos="33"/>
                <w:tab w:val="left" w:pos="1843"/>
              </w:tabs>
              <w:ind w:firstLine="33"/>
              <w:jc w:val="both"/>
              <w:rPr>
                <w:rFonts w:ascii="Century Gothic" w:eastAsia="Century Gothic" w:hAnsi="Century Gothic" w:cs="Arial"/>
              </w:rPr>
            </w:pPr>
            <w:r w:rsidRPr="007E5228">
              <w:rPr>
                <w:rFonts w:ascii="Century Gothic" w:eastAsia="Century Gothic" w:hAnsi="Century Gothic" w:cs="Arial"/>
              </w:rPr>
              <w:t>Librería, papelería, miscelánea y artículos escolares</w:t>
            </w:r>
          </w:p>
        </w:tc>
        <w:tc>
          <w:tcPr>
            <w:tcW w:w="556" w:type="pct"/>
            <w:vAlign w:val="center"/>
          </w:tcPr>
          <w:p w14:paraId="55A88D77" w14:textId="77777777" w:rsidR="00AE51AB" w:rsidRPr="007E5228" w:rsidRDefault="00AE51AB" w:rsidP="007E5228">
            <w:pPr>
              <w:tabs>
                <w:tab w:val="left" w:pos="33"/>
                <w:tab w:val="left" w:pos="1843"/>
              </w:tabs>
              <w:ind w:firstLine="33"/>
              <w:jc w:val="center"/>
              <w:rPr>
                <w:rFonts w:ascii="Century Gothic" w:eastAsia="Century Gothic" w:hAnsi="Century Gothic" w:cs="Arial"/>
              </w:rPr>
            </w:pPr>
            <w:r w:rsidRPr="007E5228">
              <w:rPr>
                <w:rFonts w:ascii="Century Gothic" w:eastAsia="Century Gothic" w:hAnsi="Century Gothic" w:cs="Arial"/>
              </w:rPr>
              <w:t>NPT</w:t>
            </w:r>
          </w:p>
        </w:tc>
        <w:tc>
          <w:tcPr>
            <w:tcW w:w="613" w:type="pct"/>
            <w:vAlign w:val="center"/>
          </w:tcPr>
          <w:p w14:paraId="3E4802D2" w14:textId="77777777" w:rsidR="00AE51AB" w:rsidRPr="007E5228" w:rsidRDefault="00AE51AB" w:rsidP="007E5228">
            <w:pPr>
              <w:tabs>
                <w:tab w:val="left" w:pos="33"/>
                <w:tab w:val="left" w:pos="1843"/>
              </w:tabs>
              <w:ind w:firstLine="33"/>
              <w:jc w:val="center"/>
              <w:rPr>
                <w:rFonts w:ascii="Century Gothic" w:eastAsia="Century Gothic" w:hAnsi="Century Gothic" w:cs="Arial"/>
              </w:rPr>
            </w:pPr>
            <w:r w:rsidRPr="007E5228">
              <w:rPr>
                <w:rFonts w:ascii="Century Gothic" w:eastAsia="Century Gothic" w:hAnsi="Century Gothic" w:cs="Arial"/>
              </w:rPr>
              <w:t>11</w:t>
            </w:r>
          </w:p>
        </w:tc>
        <w:tc>
          <w:tcPr>
            <w:tcW w:w="558" w:type="pct"/>
            <w:vAlign w:val="center"/>
          </w:tcPr>
          <w:p w14:paraId="6BA0FE0A" w14:textId="77777777" w:rsidR="00AE51AB" w:rsidRPr="007E5228" w:rsidRDefault="00AE51AB" w:rsidP="007E5228">
            <w:pPr>
              <w:tabs>
                <w:tab w:val="left" w:pos="33"/>
                <w:tab w:val="left" w:pos="1843"/>
              </w:tabs>
              <w:ind w:firstLine="33"/>
              <w:jc w:val="center"/>
              <w:rPr>
                <w:rFonts w:ascii="Century Gothic" w:eastAsia="Century Gothic" w:hAnsi="Century Gothic" w:cs="Arial"/>
              </w:rPr>
            </w:pPr>
            <w:r w:rsidRPr="007E5228">
              <w:rPr>
                <w:rFonts w:ascii="Century Gothic" w:eastAsia="Century Gothic" w:hAnsi="Century Gothic" w:cs="Arial"/>
              </w:rPr>
              <w:t>17</w:t>
            </w:r>
          </w:p>
        </w:tc>
        <w:tc>
          <w:tcPr>
            <w:tcW w:w="558" w:type="pct"/>
            <w:vAlign w:val="center"/>
          </w:tcPr>
          <w:p w14:paraId="1A3EB7FA" w14:textId="77777777" w:rsidR="00AE51AB" w:rsidRPr="007E5228" w:rsidRDefault="00AE51AB" w:rsidP="007E5228">
            <w:pPr>
              <w:tabs>
                <w:tab w:val="left" w:pos="33"/>
                <w:tab w:val="left" w:pos="1843"/>
              </w:tabs>
              <w:ind w:firstLine="33"/>
              <w:jc w:val="center"/>
              <w:rPr>
                <w:rFonts w:ascii="Century Gothic" w:eastAsia="Century Gothic" w:hAnsi="Century Gothic" w:cs="Arial"/>
              </w:rPr>
            </w:pPr>
            <w:r w:rsidRPr="007E5228">
              <w:rPr>
                <w:rFonts w:ascii="Century Gothic" w:eastAsia="Century Gothic" w:hAnsi="Century Gothic" w:cs="Arial"/>
              </w:rPr>
              <w:t>21</w:t>
            </w:r>
          </w:p>
        </w:tc>
        <w:tc>
          <w:tcPr>
            <w:tcW w:w="546" w:type="pct"/>
            <w:vAlign w:val="center"/>
          </w:tcPr>
          <w:p w14:paraId="7324AC7D" w14:textId="77777777" w:rsidR="00AE51AB" w:rsidRPr="007E5228" w:rsidRDefault="00AE51AB" w:rsidP="007E5228">
            <w:pPr>
              <w:tabs>
                <w:tab w:val="left" w:pos="33"/>
                <w:tab w:val="left" w:pos="1843"/>
              </w:tabs>
              <w:ind w:firstLine="33"/>
              <w:jc w:val="center"/>
              <w:rPr>
                <w:rFonts w:ascii="Century Gothic" w:eastAsia="Century Gothic" w:hAnsi="Century Gothic" w:cs="Arial"/>
              </w:rPr>
            </w:pPr>
            <w:r w:rsidRPr="007E5228">
              <w:rPr>
                <w:rFonts w:ascii="Century Gothic" w:eastAsia="Century Gothic" w:hAnsi="Century Gothic" w:cs="Arial"/>
              </w:rPr>
              <w:t>23</w:t>
            </w:r>
          </w:p>
        </w:tc>
      </w:tr>
      <w:tr w:rsidR="007E5228" w:rsidRPr="007E5228" w14:paraId="41C4B815" w14:textId="77777777" w:rsidTr="007E5228">
        <w:trPr>
          <w:trHeight w:val="20"/>
        </w:trPr>
        <w:tc>
          <w:tcPr>
            <w:tcW w:w="431" w:type="pct"/>
            <w:vAlign w:val="center"/>
          </w:tcPr>
          <w:p w14:paraId="75BF2732" w14:textId="77777777" w:rsidR="00AE51AB" w:rsidRPr="007E5228" w:rsidRDefault="00AE51AB" w:rsidP="007E5228">
            <w:pPr>
              <w:tabs>
                <w:tab w:val="left" w:pos="33"/>
                <w:tab w:val="left" w:pos="1843"/>
              </w:tabs>
              <w:ind w:firstLine="33"/>
              <w:jc w:val="center"/>
              <w:rPr>
                <w:rFonts w:ascii="Century Gothic" w:eastAsia="Century Gothic" w:hAnsi="Century Gothic" w:cs="Arial"/>
              </w:rPr>
            </w:pPr>
            <w:r w:rsidRPr="007E5228">
              <w:rPr>
                <w:rFonts w:ascii="Century Gothic" w:eastAsia="Century Gothic" w:hAnsi="Century Gothic" w:cs="Arial"/>
              </w:rPr>
              <w:t>L005</w:t>
            </w:r>
          </w:p>
        </w:tc>
        <w:tc>
          <w:tcPr>
            <w:tcW w:w="1738" w:type="pct"/>
            <w:vAlign w:val="center"/>
          </w:tcPr>
          <w:p w14:paraId="414FA94B" w14:textId="77777777" w:rsidR="00AE51AB" w:rsidRPr="007E5228" w:rsidRDefault="00AE51AB" w:rsidP="00E35607">
            <w:pPr>
              <w:tabs>
                <w:tab w:val="left" w:pos="33"/>
                <w:tab w:val="left" w:pos="1843"/>
              </w:tabs>
              <w:ind w:firstLine="33"/>
              <w:jc w:val="both"/>
              <w:rPr>
                <w:rFonts w:ascii="Century Gothic" w:eastAsia="Century Gothic" w:hAnsi="Century Gothic" w:cs="Arial"/>
              </w:rPr>
            </w:pPr>
            <w:r w:rsidRPr="007E5228">
              <w:rPr>
                <w:rFonts w:ascii="Century Gothic" w:eastAsia="Century Gothic" w:hAnsi="Century Gothic" w:cs="Arial"/>
              </w:rPr>
              <w:t>Licorerías</w:t>
            </w:r>
          </w:p>
        </w:tc>
        <w:tc>
          <w:tcPr>
            <w:tcW w:w="556" w:type="pct"/>
            <w:vAlign w:val="center"/>
          </w:tcPr>
          <w:p w14:paraId="281E6D1A" w14:textId="77777777" w:rsidR="00AE51AB" w:rsidRPr="007E5228" w:rsidRDefault="00AE51AB" w:rsidP="007E5228">
            <w:pPr>
              <w:tabs>
                <w:tab w:val="left" w:pos="33"/>
                <w:tab w:val="left" w:pos="1843"/>
              </w:tabs>
              <w:ind w:firstLine="33"/>
              <w:jc w:val="center"/>
              <w:rPr>
                <w:rFonts w:ascii="Century Gothic" w:eastAsia="Century Gothic" w:hAnsi="Century Gothic" w:cs="Arial"/>
              </w:rPr>
            </w:pPr>
            <w:r w:rsidRPr="007E5228">
              <w:rPr>
                <w:rFonts w:ascii="Century Gothic" w:eastAsia="Century Gothic" w:hAnsi="Century Gothic" w:cs="Arial"/>
              </w:rPr>
              <w:t>NPT</w:t>
            </w:r>
          </w:p>
        </w:tc>
        <w:tc>
          <w:tcPr>
            <w:tcW w:w="613" w:type="pct"/>
            <w:vAlign w:val="center"/>
          </w:tcPr>
          <w:p w14:paraId="324C4388" w14:textId="77777777" w:rsidR="00AE51AB" w:rsidRPr="007E5228" w:rsidRDefault="00AE51AB" w:rsidP="007E5228">
            <w:pPr>
              <w:tabs>
                <w:tab w:val="left" w:pos="33"/>
                <w:tab w:val="left" w:pos="1843"/>
              </w:tabs>
              <w:ind w:firstLine="33"/>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32C77E04" w14:textId="77777777" w:rsidR="00AE51AB" w:rsidRPr="007E5228" w:rsidRDefault="00AE51AB" w:rsidP="007E5228">
            <w:pPr>
              <w:tabs>
                <w:tab w:val="left" w:pos="33"/>
                <w:tab w:val="left" w:pos="1843"/>
              </w:tabs>
              <w:ind w:firstLine="33"/>
              <w:jc w:val="center"/>
              <w:rPr>
                <w:rFonts w:ascii="Century Gothic" w:eastAsia="Century Gothic" w:hAnsi="Century Gothic" w:cs="Arial"/>
              </w:rPr>
            </w:pPr>
            <w:r w:rsidRPr="007E5228">
              <w:rPr>
                <w:rFonts w:ascii="Century Gothic" w:eastAsia="Century Gothic" w:hAnsi="Century Gothic" w:cs="Arial"/>
              </w:rPr>
              <w:t>72.5</w:t>
            </w:r>
          </w:p>
        </w:tc>
        <w:tc>
          <w:tcPr>
            <w:tcW w:w="558" w:type="pct"/>
            <w:vAlign w:val="center"/>
          </w:tcPr>
          <w:p w14:paraId="2A3A2F7A" w14:textId="77777777" w:rsidR="00AE51AB" w:rsidRPr="007E5228" w:rsidRDefault="00AE51AB" w:rsidP="007E5228">
            <w:pPr>
              <w:tabs>
                <w:tab w:val="left" w:pos="33"/>
                <w:tab w:val="left" w:pos="1843"/>
              </w:tabs>
              <w:ind w:firstLine="33"/>
              <w:jc w:val="center"/>
              <w:rPr>
                <w:rFonts w:ascii="Century Gothic" w:eastAsia="Century Gothic" w:hAnsi="Century Gothic" w:cs="Arial"/>
              </w:rPr>
            </w:pPr>
            <w:r w:rsidRPr="007E5228">
              <w:rPr>
                <w:rFonts w:ascii="Century Gothic" w:eastAsia="Century Gothic" w:hAnsi="Century Gothic" w:cs="Arial"/>
              </w:rPr>
              <w:t>79</w:t>
            </w:r>
          </w:p>
        </w:tc>
        <w:tc>
          <w:tcPr>
            <w:tcW w:w="546" w:type="pct"/>
            <w:vAlign w:val="center"/>
          </w:tcPr>
          <w:p w14:paraId="153C34DD" w14:textId="77777777" w:rsidR="00AE51AB" w:rsidRPr="007E5228" w:rsidRDefault="00AE51AB" w:rsidP="007E5228">
            <w:pPr>
              <w:tabs>
                <w:tab w:val="left" w:pos="33"/>
                <w:tab w:val="left" w:pos="1843"/>
              </w:tabs>
              <w:ind w:firstLine="33"/>
              <w:jc w:val="center"/>
              <w:rPr>
                <w:rFonts w:ascii="Century Gothic" w:eastAsia="Century Gothic" w:hAnsi="Century Gothic" w:cs="Arial"/>
              </w:rPr>
            </w:pPr>
            <w:r w:rsidRPr="007E5228">
              <w:rPr>
                <w:rFonts w:ascii="Century Gothic" w:eastAsia="Century Gothic" w:hAnsi="Century Gothic" w:cs="Arial"/>
              </w:rPr>
              <w:t>84</w:t>
            </w:r>
          </w:p>
        </w:tc>
      </w:tr>
      <w:tr w:rsidR="007E5228" w:rsidRPr="007E5228" w14:paraId="0BC9472B" w14:textId="77777777" w:rsidTr="007E5228">
        <w:trPr>
          <w:trHeight w:val="20"/>
        </w:trPr>
        <w:tc>
          <w:tcPr>
            <w:tcW w:w="431" w:type="pct"/>
            <w:vAlign w:val="center"/>
          </w:tcPr>
          <w:p w14:paraId="32D6E781" w14:textId="77777777" w:rsidR="00AE51AB" w:rsidRPr="007E5228" w:rsidRDefault="00AE51AB" w:rsidP="007E5228">
            <w:pPr>
              <w:tabs>
                <w:tab w:val="left" w:pos="33"/>
                <w:tab w:val="left" w:pos="1843"/>
              </w:tabs>
              <w:ind w:firstLine="33"/>
              <w:jc w:val="center"/>
              <w:rPr>
                <w:rFonts w:ascii="Century Gothic" w:eastAsia="Century Gothic" w:hAnsi="Century Gothic" w:cs="Arial"/>
              </w:rPr>
            </w:pPr>
            <w:r w:rsidRPr="007E5228">
              <w:rPr>
                <w:rFonts w:ascii="Century Gothic" w:eastAsia="Century Gothic" w:hAnsi="Century Gothic" w:cs="Arial"/>
              </w:rPr>
              <w:lastRenderedPageBreak/>
              <w:t>L006</w:t>
            </w:r>
          </w:p>
        </w:tc>
        <w:tc>
          <w:tcPr>
            <w:tcW w:w="1738" w:type="pct"/>
            <w:vAlign w:val="center"/>
          </w:tcPr>
          <w:p w14:paraId="797C0C96" w14:textId="77777777" w:rsidR="00AE51AB" w:rsidRPr="007E5228" w:rsidRDefault="00AE51AB" w:rsidP="00E35607">
            <w:pPr>
              <w:tabs>
                <w:tab w:val="left" w:pos="33"/>
                <w:tab w:val="left" w:pos="1843"/>
              </w:tabs>
              <w:ind w:firstLine="33"/>
              <w:jc w:val="both"/>
              <w:rPr>
                <w:rFonts w:ascii="Century Gothic" w:eastAsia="Century Gothic" w:hAnsi="Century Gothic" w:cs="Arial"/>
              </w:rPr>
            </w:pPr>
            <w:r w:rsidRPr="007E5228">
              <w:rPr>
                <w:rFonts w:ascii="Century Gothic" w:eastAsia="Century Gothic" w:hAnsi="Century Gothic" w:cs="Arial"/>
              </w:rPr>
              <w:t>Laboratorios dentales, análisis clínicos y radiografías</w:t>
            </w:r>
          </w:p>
        </w:tc>
        <w:tc>
          <w:tcPr>
            <w:tcW w:w="556" w:type="pct"/>
            <w:vAlign w:val="center"/>
          </w:tcPr>
          <w:p w14:paraId="26FBD6B2" w14:textId="77777777" w:rsidR="00AE51AB" w:rsidRPr="007E5228" w:rsidRDefault="00AE51AB" w:rsidP="007E5228">
            <w:pPr>
              <w:tabs>
                <w:tab w:val="left" w:pos="33"/>
                <w:tab w:val="left" w:pos="1843"/>
              </w:tabs>
              <w:ind w:firstLine="33"/>
              <w:jc w:val="center"/>
              <w:rPr>
                <w:rFonts w:ascii="Century Gothic" w:eastAsia="Century Gothic" w:hAnsi="Century Gothic" w:cs="Arial"/>
              </w:rPr>
            </w:pPr>
            <w:r w:rsidRPr="007E5228">
              <w:rPr>
                <w:rFonts w:ascii="Century Gothic" w:eastAsia="Century Gothic" w:hAnsi="Century Gothic" w:cs="Arial"/>
              </w:rPr>
              <w:t>NPT</w:t>
            </w:r>
          </w:p>
        </w:tc>
        <w:tc>
          <w:tcPr>
            <w:tcW w:w="613" w:type="pct"/>
            <w:vAlign w:val="center"/>
          </w:tcPr>
          <w:p w14:paraId="26683C6A" w14:textId="77777777" w:rsidR="00AE51AB" w:rsidRPr="007E5228" w:rsidRDefault="00AE51AB" w:rsidP="007E5228">
            <w:pPr>
              <w:tabs>
                <w:tab w:val="left" w:pos="33"/>
                <w:tab w:val="left" w:pos="1843"/>
              </w:tabs>
              <w:ind w:firstLine="33"/>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07E26882" w14:textId="77777777" w:rsidR="00AE51AB" w:rsidRPr="007E5228" w:rsidRDefault="00AE51AB" w:rsidP="007E5228">
            <w:pPr>
              <w:tabs>
                <w:tab w:val="left" w:pos="33"/>
                <w:tab w:val="left" w:pos="1843"/>
              </w:tabs>
              <w:ind w:firstLine="33"/>
              <w:jc w:val="center"/>
              <w:rPr>
                <w:rFonts w:ascii="Century Gothic" w:eastAsia="Century Gothic" w:hAnsi="Century Gothic" w:cs="Arial"/>
              </w:rPr>
            </w:pPr>
            <w:r w:rsidRPr="007E5228">
              <w:rPr>
                <w:rFonts w:ascii="Century Gothic" w:eastAsia="Century Gothic" w:hAnsi="Century Gothic" w:cs="Arial"/>
              </w:rPr>
              <w:t>17</w:t>
            </w:r>
          </w:p>
        </w:tc>
        <w:tc>
          <w:tcPr>
            <w:tcW w:w="558" w:type="pct"/>
            <w:vAlign w:val="center"/>
          </w:tcPr>
          <w:p w14:paraId="13CFE6F8" w14:textId="77777777" w:rsidR="00AE51AB" w:rsidRPr="007E5228" w:rsidRDefault="00AE51AB" w:rsidP="007E5228">
            <w:pPr>
              <w:tabs>
                <w:tab w:val="left" w:pos="33"/>
                <w:tab w:val="left" w:pos="1843"/>
              </w:tabs>
              <w:ind w:firstLine="33"/>
              <w:jc w:val="center"/>
              <w:rPr>
                <w:rFonts w:ascii="Century Gothic" w:eastAsia="Century Gothic" w:hAnsi="Century Gothic" w:cs="Arial"/>
              </w:rPr>
            </w:pPr>
            <w:r w:rsidRPr="007E5228">
              <w:rPr>
                <w:rFonts w:ascii="Century Gothic" w:eastAsia="Century Gothic" w:hAnsi="Century Gothic" w:cs="Arial"/>
              </w:rPr>
              <w:t>23</w:t>
            </w:r>
          </w:p>
        </w:tc>
        <w:tc>
          <w:tcPr>
            <w:tcW w:w="546" w:type="pct"/>
            <w:vAlign w:val="center"/>
          </w:tcPr>
          <w:p w14:paraId="29DC8439" w14:textId="77777777" w:rsidR="00AE51AB" w:rsidRPr="007E5228" w:rsidRDefault="00AE51AB" w:rsidP="007E5228">
            <w:pPr>
              <w:tabs>
                <w:tab w:val="left" w:pos="33"/>
                <w:tab w:val="left" w:pos="1843"/>
              </w:tabs>
              <w:ind w:firstLine="33"/>
              <w:jc w:val="center"/>
              <w:rPr>
                <w:rFonts w:ascii="Century Gothic" w:eastAsia="Century Gothic" w:hAnsi="Century Gothic" w:cs="Arial"/>
              </w:rPr>
            </w:pPr>
            <w:r w:rsidRPr="007E5228">
              <w:rPr>
                <w:rFonts w:ascii="Century Gothic" w:eastAsia="Century Gothic" w:hAnsi="Century Gothic" w:cs="Arial"/>
              </w:rPr>
              <w:t>28</w:t>
            </w:r>
          </w:p>
        </w:tc>
      </w:tr>
      <w:tr w:rsidR="007E5228" w:rsidRPr="007E5228" w14:paraId="6629A3A7" w14:textId="77777777" w:rsidTr="007E5228">
        <w:trPr>
          <w:trHeight w:val="20"/>
        </w:trPr>
        <w:tc>
          <w:tcPr>
            <w:tcW w:w="431" w:type="pct"/>
            <w:vAlign w:val="center"/>
          </w:tcPr>
          <w:p w14:paraId="43BBE289" w14:textId="77777777" w:rsidR="00AE51AB" w:rsidRPr="007E5228" w:rsidRDefault="00AE51AB" w:rsidP="007E5228">
            <w:pPr>
              <w:tabs>
                <w:tab w:val="left" w:pos="33"/>
                <w:tab w:val="left" w:pos="1843"/>
              </w:tabs>
              <w:ind w:firstLine="33"/>
              <w:jc w:val="center"/>
              <w:rPr>
                <w:rFonts w:ascii="Century Gothic" w:eastAsia="Century Gothic" w:hAnsi="Century Gothic" w:cs="Arial"/>
              </w:rPr>
            </w:pPr>
            <w:r w:rsidRPr="007E5228">
              <w:rPr>
                <w:rFonts w:ascii="Century Gothic" w:eastAsia="Century Gothic" w:hAnsi="Century Gothic" w:cs="Arial"/>
              </w:rPr>
              <w:t>L007</w:t>
            </w:r>
          </w:p>
        </w:tc>
        <w:tc>
          <w:tcPr>
            <w:tcW w:w="1738" w:type="pct"/>
            <w:vAlign w:val="center"/>
          </w:tcPr>
          <w:p w14:paraId="19EE782A" w14:textId="77777777" w:rsidR="00AE51AB" w:rsidRPr="007E5228" w:rsidRDefault="00AE51AB" w:rsidP="00E35607">
            <w:pPr>
              <w:tabs>
                <w:tab w:val="left" w:pos="33"/>
                <w:tab w:val="left" w:pos="1843"/>
              </w:tabs>
              <w:ind w:firstLine="33"/>
              <w:jc w:val="both"/>
              <w:rPr>
                <w:rFonts w:ascii="Century Gothic" w:eastAsia="Century Gothic" w:hAnsi="Century Gothic" w:cs="Arial"/>
              </w:rPr>
            </w:pPr>
            <w:r w:rsidRPr="007E5228">
              <w:rPr>
                <w:rFonts w:ascii="Century Gothic" w:eastAsia="Century Gothic" w:hAnsi="Century Gothic" w:cs="Arial"/>
              </w:rPr>
              <w:t>Llanteras y accesorios</w:t>
            </w:r>
          </w:p>
        </w:tc>
        <w:tc>
          <w:tcPr>
            <w:tcW w:w="556" w:type="pct"/>
            <w:vAlign w:val="center"/>
          </w:tcPr>
          <w:p w14:paraId="6C84A74A" w14:textId="77777777" w:rsidR="00AE51AB" w:rsidRPr="007E5228" w:rsidRDefault="00AE51AB" w:rsidP="007E5228">
            <w:pPr>
              <w:tabs>
                <w:tab w:val="left" w:pos="33"/>
                <w:tab w:val="left" w:pos="1843"/>
              </w:tabs>
              <w:ind w:firstLine="33"/>
              <w:jc w:val="center"/>
              <w:rPr>
                <w:rFonts w:ascii="Century Gothic" w:eastAsia="Century Gothic" w:hAnsi="Century Gothic" w:cs="Arial"/>
              </w:rPr>
            </w:pPr>
            <w:r w:rsidRPr="007E5228">
              <w:rPr>
                <w:rFonts w:ascii="Century Gothic" w:eastAsia="Century Gothic" w:hAnsi="Century Gothic" w:cs="Arial"/>
              </w:rPr>
              <w:t>NPT</w:t>
            </w:r>
          </w:p>
        </w:tc>
        <w:tc>
          <w:tcPr>
            <w:tcW w:w="613" w:type="pct"/>
            <w:vAlign w:val="center"/>
          </w:tcPr>
          <w:p w14:paraId="3812BF63" w14:textId="77777777" w:rsidR="00AE51AB" w:rsidRPr="007E5228" w:rsidRDefault="00AE51AB" w:rsidP="007E5228">
            <w:pPr>
              <w:tabs>
                <w:tab w:val="left" w:pos="33"/>
                <w:tab w:val="left" w:pos="1843"/>
              </w:tabs>
              <w:ind w:firstLine="33"/>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42451C65" w14:textId="77777777" w:rsidR="00AE51AB" w:rsidRPr="007E5228" w:rsidRDefault="00AE51AB" w:rsidP="007E5228">
            <w:pPr>
              <w:tabs>
                <w:tab w:val="left" w:pos="33"/>
                <w:tab w:val="left" w:pos="1843"/>
              </w:tabs>
              <w:ind w:firstLine="33"/>
              <w:jc w:val="center"/>
              <w:rPr>
                <w:rFonts w:ascii="Century Gothic" w:eastAsia="Century Gothic" w:hAnsi="Century Gothic" w:cs="Arial"/>
              </w:rPr>
            </w:pPr>
            <w:r w:rsidRPr="007E5228">
              <w:rPr>
                <w:rFonts w:ascii="Century Gothic" w:eastAsia="Century Gothic" w:hAnsi="Century Gothic" w:cs="Arial"/>
              </w:rPr>
              <w:t>17</w:t>
            </w:r>
          </w:p>
        </w:tc>
        <w:tc>
          <w:tcPr>
            <w:tcW w:w="558" w:type="pct"/>
            <w:vAlign w:val="center"/>
          </w:tcPr>
          <w:p w14:paraId="705F29F4" w14:textId="77777777" w:rsidR="00AE51AB" w:rsidRPr="007E5228" w:rsidRDefault="00AE51AB" w:rsidP="007E5228">
            <w:pPr>
              <w:tabs>
                <w:tab w:val="left" w:pos="33"/>
                <w:tab w:val="left" w:pos="1843"/>
              </w:tabs>
              <w:ind w:firstLine="33"/>
              <w:jc w:val="center"/>
              <w:rPr>
                <w:rFonts w:ascii="Century Gothic" w:eastAsia="Century Gothic" w:hAnsi="Century Gothic" w:cs="Arial"/>
              </w:rPr>
            </w:pPr>
            <w:r w:rsidRPr="007E5228">
              <w:rPr>
                <w:rFonts w:ascii="Century Gothic" w:eastAsia="Century Gothic" w:hAnsi="Century Gothic" w:cs="Arial"/>
              </w:rPr>
              <w:t>23</w:t>
            </w:r>
          </w:p>
        </w:tc>
        <w:tc>
          <w:tcPr>
            <w:tcW w:w="546" w:type="pct"/>
            <w:vAlign w:val="center"/>
          </w:tcPr>
          <w:p w14:paraId="0DD958A0" w14:textId="77777777" w:rsidR="00AE51AB" w:rsidRPr="007E5228" w:rsidRDefault="00AE51AB" w:rsidP="007E5228">
            <w:pPr>
              <w:tabs>
                <w:tab w:val="left" w:pos="33"/>
                <w:tab w:val="left" w:pos="1843"/>
              </w:tabs>
              <w:ind w:firstLine="33"/>
              <w:jc w:val="center"/>
              <w:rPr>
                <w:rFonts w:ascii="Century Gothic" w:eastAsia="Century Gothic" w:hAnsi="Century Gothic" w:cs="Arial"/>
              </w:rPr>
            </w:pPr>
            <w:r w:rsidRPr="007E5228">
              <w:rPr>
                <w:rFonts w:ascii="Century Gothic" w:eastAsia="Century Gothic" w:hAnsi="Century Gothic" w:cs="Arial"/>
              </w:rPr>
              <w:t>40</w:t>
            </w:r>
          </w:p>
        </w:tc>
      </w:tr>
      <w:tr w:rsidR="007E5228" w:rsidRPr="007E5228" w14:paraId="11108389" w14:textId="77777777" w:rsidTr="007E5228">
        <w:trPr>
          <w:trHeight w:val="20"/>
        </w:trPr>
        <w:tc>
          <w:tcPr>
            <w:tcW w:w="431" w:type="pct"/>
            <w:vAlign w:val="center"/>
          </w:tcPr>
          <w:p w14:paraId="667819FA" w14:textId="77777777" w:rsidR="00AE51AB" w:rsidRPr="007E5228" w:rsidRDefault="00AE51AB" w:rsidP="007E5228">
            <w:pPr>
              <w:tabs>
                <w:tab w:val="left" w:pos="33"/>
                <w:tab w:val="left" w:pos="1843"/>
              </w:tabs>
              <w:ind w:firstLine="33"/>
              <w:jc w:val="center"/>
              <w:rPr>
                <w:rFonts w:ascii="Century Gothic" w:eastAsia="Century Gothic" w:hAnsi="Century Gothic" w:cs="Arial"/>
              </w:rPr>
            </w:pPr>
            <w:r w:rsidRPr="007E5228">
              <w:rPr>
                <w:rFonts w:ascii="Century Gothic" w:eastAsia="Century Gothic" w:hAnsi="Century Gothic" w:cs="Arial"/>
              </w:rPr>
              <w:t>L008</w:t>
            </w:r>
          </w:p>
        </w:tc>
        <w:tc>
          <w:tcPr>
            <w:tcW w:w="1738" w:type="pct"/>
            <w:vAlign w:val="center"/>
          </w:tcPr>
          <w:p w14:paraId="288983A2" w14:textId="77777777" w:rsidR="00AE51AB" w:rsidRPr="007E5228" w:rsidRDefault="00AE51AB" w:rsidP="00E35607">
            <w:pPr>
              <w:tabs>
                <w:tab w:val="left" w:pos="33"/>
                <w:tab w:val="left" w:pos="1843"/>
              </w:tabs>
              <w:ind w:firstLine="33"/>
              <w:jc w:val="both"/>
              <w:rPr>
                <w:rFonts w:ascii="Century Gothic" w:eastAsia="Century Gothic" w:hAnsi="Century Gothic" w:cs="Arial"/>
              </w:rPr>
            </w:pPr>
            <w:r w:rsidRPr="007E5228">
              <w:rPr>
                <w:rFonts w:ascii="Century Gothic" w:eastAsia="Century Gothic" w:hAnsi="Century Gothic" w:cs="Arial"/>
              </w:rPr>
              <w:t>Laboratorio Experimental</w:t>
            </w:r>
          </w:p>
        </w:tc>
        <w:tc>
          <w:tcPr>
            <w:tcW w:w="556" w:type="pct"/>
            <w:vAlign w:val="center"/>
          </w:tcPr>
          <w:p w14:paraId="3E8BA256" w14:textId="77777777" w:rsidR="00AE51AB" w:rsidRPr="007E5228" w:rsidRDefault="00AE51AB" w:rsidP="007E5228">
            <w:pPr>
              <w:tabs>
                <w:tab w:val="left" w:pos="33"/>
                <w:tab w:val="left" w:pos="1843"/>
              </w:tabs>
              <w:ind w:firstLine="33"/>
              <w:jc w:val="center"/>
              <w:rPr>
                <w:rFonts w:ascii="Century Gothic" w:eastAsia="Century Gothic" w:hAnsi="Century Gothic" w:cs="Arial"/>
              </w:rPr>
            </w:pPr>
            <w:r w:rsidRPr="007E5228">
              <w:rPr>
                <w:rFonts w:ascii="Century Gothic" w:eastAsia="Century Gothic" w:hAnsi="Century Gothic" w:cs="Arial"/>
              </w:rPr>
              <w:t>NPT</w:t>
            </w:r>
          </w:p>
        </w:tc>
        <w:tc>
          <w:tcPr>
            <w:tcW w:w="613" w:type="pct"/>
            <w:vAlign w:val="center"/>
          </w:tcPr>
          <w:p w14:paraId="0DDF97D5" w14:textId="77777777" w:rsidR="00AE51AB" w:rsidRPr="007E5228" w:rsidRDefault="00AE51AB" w:rsidP="007E5228">
            <w:pPr>
              <w:tabs>
                <w:tab w:val="left" w:pos="33"/>
                <w:tab w:val="left" w:pos="1843"/>
              </w:tabs>
              <w:ind w:firstLine="33"/>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55D09102" w14:textId="77777777" w:rsidR="00AE51AB" w:rsidRPr="007E5228" w:rsidRDefault="00AE51AB" w:rsidP="007E5228">
            <w:pPr>
              <w:tabs>
                <w:tab w:val="left" w:pos="33"/>
                <w:tab w:val="left" w:pos="1843"/>
              </w:tabs>
              <w:ind w:firstLine="33"/>
              <w:jc w:val="center"/>
              <w:rPr>
                <w:rFonts w:ascii="Century Gothic" w:eastAsia="Century Gothic" w:hAnsi="Century Gothic" w:cs="Arial"/>
              </w:rPr>
            </w:pPr>
            <w:r w:rsidRPr="007E5228">
              <w:rPr>
                <w:rFonts w:ascii="Century Gothic" w:eastAsia="Century Gothic" w:hAnsi="Century Gothic" w:cs="Arial"/>
              </w:rPr>
              <w:t>17</w:t>
            </w:r>
          </w:p>
        </w:tc>
        <w:tc>
          <w:tcPr>
            <w:tcW w:w="558" w:type="pct"/>
            <w:vAlign w:val="center"/>
          </w:tcPr>
          <w:p w14:paraId="3D57D045" w14:textId="77777777" w:rsidR="00AE51AB" w:rsidRPr="007E5228" w:rsidRDefault="00AE51AB" w:rsidP="007E5228">
            <w:pPr>
              <w:tabs>
                <w:tab w:val="left" w:pos="33"/>
                <w:tab w:val="left" w:pos="1843"/>
              </w:tabs>
              <w:ind w:firstLine="33"/>
              <w:jc w:val="center"/>
              <w:rPr>
                <w:rFonts w:ascii="Century Gothic" w:eastAsia="Century Gothic" w:hAnsi="Century Gothic" w:cs="Arial"/>
              </w:rPr>
            </w:pPr>
            <w:r w:rsidRPr="007E5228">
              <w:rPr>
                <w:rFonts w:ascii="Century Gothic" w:eastAsia="Century Gothic" w:hAnsi="Century Gothic" w:cs="Arial"/>
              </w:rPr>
              <w:t>23</w:t>
            </w:r>
          </w:p>
        </w:tc>
        <w:tc>
          <w:tcPr>
            <w:tcW w:w="546" w:type="pct"/>
            <w:vAlign w:val="center"/>
          </w:tcPr>
          <w:p w14:paraId="6CDDB909" w14:textId="77777777" w:rsidR="00AE51AB" w:rsidRPr="007E5228" w:rsidRDefault="00AE51AB" w:rsidP="007E5228">
            <w:pPr>
              <w:tabs>
                <w:tab w:val="left" w:pos="33"/>
                <w:tab w:val="left" w:pos="1843"/>
              </w:tabs>
              <w:ind w:firstLine="33"/>
              <w:jc w:val="center"/>
              <w:rPr>
                <w:rFonts w:ascii="Century Gothic" w:eastAsia="Century Gothic" w:hAnsi="Century Gothic" w:cs="Arial"/>
              </w:rPr>
            </w:pPr>
            <w:r w:rsidRPr="007E5228">
              <w:rPr>
                <w:rFonts w:ascii="Century Gothic" w:eastAsia="Century Gothic" w:hAnsi="Century Gothic" w:cs="Arial"/>
              </w:rPr>
              <w:t>28</w:t>
            </w:r>
          </w:p>
        </w:tc>
      </w:tr>
      <w:tr w:rsidR="007E5228" w:rsidRPr="007E5228" w14:paraId="36D014F7" w14:textId="77777777" w:rsidTr="007E5228">
        <w:trPr>
          <w:trHeight w:val="20"/>
        </w:trPr>
        <w:tc>
          <w:tcPr>
            <w:tcW w:w="431" w:type="pct"/>
            <w:vAlign w:val="center"/>
          </w:tcPr>
          <w:p w14:paraId="4192DC96"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M001</w:t>
            </w:r>
          </w:p>
        </w:tc>
        <w:tc>
          <w:tcPr>
            <w:tcW w:w="1738" w:type="pct"/>
            <w:vAlign w:val="center"/>
          </w:tcPr>
          <w:p w14:paraId="3A253AB6" w14:textId="77777777" w:rsidR="00AE51AB" w:rsidRPr="007E5228" w:rsidRDefault="00AE51AB" w:rsidP="00E35607">
            <w:pPr>
              <w:tabs>
                <w:tab w:val="left" w:pos="33"/>
                <w:tab w:val="left" w:pos="1843"/>
              </w:tabs>
              <w:jc w:val="both"/>
              <w:rPr>
                <w:rFonts w:ascii="Century Gothic" w:eastAsia="Century Gothic" w:hAnsi="Century Gothic" w:cs="Arial"/>
              </w:rPr>
            </w:pPr>
            <w:r w:rsidRPr="007E5228">
              <w:rPr>
                <w:rFonts w:ascii="Century Gothic" w:eastAsia="Century Gothic" w:hAnsi="Century Gothic" w:cs="Arial"/>
              </w:rPr>
              <w:t>Madererías</w:t>
            </w:r>
          </w:p>
        </w:tc>
        <w:tc>
          <w:tcPr>
            <w:tcW w:w="556" w:type="pct"/>
            <w:vAlign w:val="center"/>
          </w:tcPr>
          <w:p w14:paraId="414A3840"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613" w:type="pct"/>
            <w:vAlign w:val="center"/>
          </w:tcPr>
          <w:p w14:paraId="575CCAD0"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1DDD660E"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23</w:t>
            </w:r>
          </w:p>
        </w:tc>
        <w:tc>
          <w:tcPr>
            <w:tcW w:w="558" w:type="pct"/>
            <w:vAlign w:val="center"/>
          </w:tcPr>
          <w:p w14:paraId="51A0EE6B"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34</w:t>
            </w:r>
          </w:p>
        </w:tc>
        <w:tc>
          <w:tcPr>
            <w:tcW w:w="546" w:type="pct"/>
            <w:vAlign w:val="center"/>
          </w:tcPr>
          <w:p w14:paraId="25E755B7"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45</w:t>
            </w:r>
          </w:p>
        </w:tc>
      </w:tr>
      <w:tr w:rsidR="007E5228" w:rsidRPr="007E5228" w14:paraId="575B99E5" w14:textId="77777777" w:rsidTr="007E5228">
        <w:trPr>
          <w:trHeight w:val="20"/>
        </w:trPr>
        <w:tc>
          <w:tcPr>
            <w:tcW w:w="431" w:type="pct"/>
            <w:vAlign w:val="center"/>
          </w:tcPr>
          <w:p w14:paraId="67C10625"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M002</w:t>
            </w:r>
          </w:p>
        </w:tc>
        <w:tc>
          <w:tcPr>
            <w:tcW w:w="1738" w:type="pct"/>
            <w:vAlign w:val="center"/>
          </w:tcPr>
          <w:p w14:paraId="73159F0B" w14:textId="77777777" w:rsidR="00AE51AB" w:rsidRPr="007E5228" w:rsidRDefault="00AE51AB" w:rsidP="00E35607">
            <w:pPr>
              <w:tabs>
                <w:tab w:val="left" w:pos="33"/>
                <w:tab w:val="left" w:pos="1843"/>
              </w:tabs>
              <w:jc w:val="both"/>
              <w:rPr>
                <w:rFonts w:ascii="Century Gothic" w:eastAsia="Century Gothic" w:hAnsi="Century Gothic" w:cs="Arial"/>
              </w:rPr>
            </w:pPr>
            <w:r w:rsidRPr="007E5228">
              <w:rPr>
                <w:rFonts w:ascii="Century Gothic" w:eastAsia="Century Gothic" w:hAnsi="Century Gothic" w:cs="Arial"/>
              </w:rPr>
              <w:t>Materiales industriales (fierro y acero)</w:t>
            </w:r>
          </w:p>
        </w:tc>
        <w:tc>
          <w:tcPr>
            <w:tcW w:w="556" w:type="pct"/>
            <w:vAlign w:val="center"/>
          </w:tcPr>
          <w:p w14:paraId="1F834E87"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613" w:type="pct"/>
            <w:vAlign w:val="center"/>
          </w:tcPr>
          <w:p w14:paraId="0B684951"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3AD16BB6"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23</w:t>
            </w:r>
          </w:p>
        </w:tc>
        <w:tc>
          <w:tcPr>
            <w:tcW w:w="558" w:type="pct"/>
            <w:vAlign w:val="center"/>
          </w:tcPr>
          <w:p w14:paraId="0F1E034E"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34</w:t>
            </w:r>
          </w:p>
        </w:tc>
        <w:tc>
          <w:tcPr>
            <w:tcW w:w="546" w:type="pct"/>
            <w:vAlign w:val="center"/>
          </w:tcPr>
          <w:p w14:paraId="0D71872E"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45</w:t>
            </w:r>
          </w:p>
        </w:tc>
      </w:tr>
      <w:tr w:rsidR="007E5228" w:rsidRPr="007E5228" w14:paraId="3773E7F5" w14:textId="77777777" w:rsidTr="007E5228">
        <w:trPr>
          <w:trHeight w:val="20"/>
        </w:trPr>
        <w:tc>
          <w:tcPr>
            <w:tcW w:w="431" w:type="pct"/>
            <w:vAlign w:val="center"/>
          </w:tcPr>
          <w:p w14:paraId="702BCA25"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M003</w:t>
            </w:r>
          </w:p>
        </w:tc>
        <w:tc>
          <w:tcPr>
            <w:tcW w:w="1738" w:type="pct"/>
            <w:vAlign w:val="center"/>
          </w:tcPr>
          <w:p w14:paraId="5AF6D31E" w14:textId="77777777" w:rsidR="00AE51AB" w:rsidRPr="007E5228" w:rsidRDefault="00AE51AB" w:rsidP="00E35607">
            <w:pPr>
              <w:tabs>
                <w:tab w:val="left" w:pos="33"/>
                <w:tab w:val="left" w:pos="1843"/>
              </w:tabs>
              <w:jc w:val="both"/>
              <w:rPr>
                <w:rFonts w:ascii="Century Gothic" w:eastAsia="Century Gothic" w:hAnsi="Century Gothic" w:cs="Arial"/>
              </w:rPr>
            </w:pPr>
            <w:r w:rsidRPr="007E5228">
              <w:rPr>
                <w:rFonts w:ascii="Century Gothic" w:eastAsia="Century Gothic" w:hAnsi="Century Gothic" w:cs="Arial"/>
              </w:rPr>
              <w:t>Materias primas y artículos para fiestas</w:t>
            </w:r>
          </w:p>
        </w:tc>
        <w:tc>
          <w:tcPr>
            <w:tcW w:w="556" w:type="pct"/>
            <w:vAlign w:val="center"/>
          </w:tcPr>
          <w:p w14:paraId="4A0E1278"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613" w:type="pct"/>
            <w:vAlign w:val="center"/>
          </w:tcPr>
          <w:p w14:paraId="18E76701"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006749F0"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17</w:t>
            </w:r>
          </w:p>
        </w:tc>
        <w:tc>
          <w:tcPr>
            <w:tcW w:w="558" w:type="pct"/>
            <w:vAlign w:val="center"/>
          </w:tcPr>
          <w:p w14:paraId="158C34FC"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20</w:t>
            </w:r>
          </w:p>
        </w:tc>
        <w:tc>
          <w:tcPr>
            <w:tcW w:w="546" w:type="pct"/>
            <w:vAlign w:val="center"/>
          </w:tcPr>
          <w:p w14:paraId="3ED97540"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23</w:t>
            </w:r>
          </w:p>
        </w:tc>
      </w:tr>
      <w:tr w:rsidR="007E5228" w:rsidRPr="007E5228" w14:paraId="314E32DF" w14:textId="77777777" w:rsidTr="007E5228">
        <w:trPr>
          <w:trHeight w:val="20"/>
        </w:trPr>
        <w:tc>
          <w:tcPr>
            <w:tcW w:w="431" w:type="pct"/>
            <w:vAlign w:val="center"/>
          </w:tcPr>
          <w:p w14:paraId="74966789"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M004</w:t>
            </w:r>
          </w:p>
        </w:tc>
        <w:tc>
          <w:tcPr>
            <w:tcW w:w="1738" w:type="pct"/>
            <w:vAlign w:val="center"/>
          </w:tcPr>
          <w:p w14:paraId="490EE230" w14:textId="77777777" w:rsidR="00AE51AB" w:rsidRPr="007E5228" w:rsidRDefault="00AE51AB" w:rsidP="00E35607">
            <w:pPr>
              <w:tabs>
                <w:tab w:val="left" w:pos="33"/>
                <w:tab w:val="left" w:pos="1843"/>
              </w:tabs>
              <w:jc w:val="both"/>
              <w:rPr>
                <w:rFonts w:ascii="Century Gothic" w:eastAsia="Century Gothic" w:hAnsi="Century Gothic" w:cs="Arial"/>
              </w:rPr>
            </w:pPr>
            <w:r w:rsidRPr="007E5228">
              <w:rPr>
                <w:rFonts w:ascii="Century Gothic" w:eastAsia="Century Gothic" w:hAnsi="Century Gothic" w:cs="Arial"/>
              </w:rPr>
              <w:t>Materiales reciclables (recicladoras y tarimera)</w:t>
            </w:r>
          </w:p>
        </w:tc>
        <w:tc>
          <w:tcPr>
            <w:tcW w:w="556" w:type="pct"/>
            <w:vAlign w:val="center"/>
          </w:tcPr>
          <w:p w14:paraId="5B08292C"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613" w:type="pct"/>
            <w:vAlign w:val="center"/>
          </w:tcPr>
          <w:p w14:paraId="63205FBD"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6C05BEEF"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70</w:t>
            </w:r>
          </w:p>
        </w:tc>
        <w:tc>
          <w:tcPr>
            <w:tcW w:w="558" w:type="pct"/>
            <w:vAlign w:val="center"/>
          </w:tcPr>
          <w:p w14:paraId="337AB888"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75</w:t>
            </w:r>
          </w:p>
        </w:tc>
        <w:tc>
          <w:tcPr>
            <w:tcW w:w="546" w:type="pct"/>
            <w:vAlign w:val="center"/>
          </w:tcPr>
          <w:p w14:paraId="06060DDB"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80</w:t>
            </w:r>
          </w:p>
        </w:tc>
      </w:tr>
      <w:tr w:rsidR="007E5228" w:rsidRPr="007E5228" w14:paraId="6EA6A035" w14:textId="77777777" w:rsidTr="007E5228">
        <w:trPr>
          <w:trHeight w:val="20"/>
        </w:trPr>
        <w:tc>
          <w:tcPr>
            <w:tcW w:w="431" w:type="pct"/>
            <w:vAlign w:val="center"/>
          </w:tcPr>
          <w:p w14:paraId="20026437"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M005</w:t>
            </w:r>
          </w:p>
        </w:tc>
        <w:tc>
          <w:tcPr>
            <w:tcW w:w="1738" w:type="pct"/>
            <w:vAlign w:val="center"/>
          </w:tcPr>
          <w:p w14:paraId="16CB453C" w14:textId="77777777" w:rsidR="00AE51AB" w:rsidRPr="007E5228" w:rsidRDefault="00AE51AB" w:rsidP="00E35607">
            <w:pPr>
              <w:tabs>
                <w:tab w:val="left" w:pos="33"/>
                <w:tab w:val="left" w:pos="1843"/>
              </w:tabs>
              <w:jc w:val="both"/>
              <w:rPr>
                <w:rFonts w:ascii="Century Gothic" w:eastAsia="Century Gothic" w:hAnsi="Century Gothic" w:cs="Arial"/>
              </w:rPr>
            </w:pPr>
            <w:r w:rsidRPr="007E5228">
              <w:rPr>
                <w:rFonts w:ascii="Century Gothic" w:eastAsia="Century Gothic" w:hAnsi="Century Gothic" w:cs="Arial"/>
              </w:rPr>
              <w:t>Mueblerías</w:t>
            </w:r>
          </w:p>
        </w:tc>
        <w:tc>
          <w:tcPr>
            <w:tcW w:w="556" w:type="pct"/>
            <w:vAlign w:val="center"/>
          </w:tcPr>
          <w:p w14:paraId="0F2BCB91"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613" w:type="pct"/>
            <w:vAlign w:val="center"/>
          </w:tcPr>
          <w:p w14:paraId="1E2D3911"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47F30E47"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17</w:t>
            </w:r>
          </w:p>
        </w:tc>
        <w:tc>
          <w:tcPr>
            <w:tcW w:w="558" w:type="pct"/>
            <w:vAlign w:val="center"/>
          </w:tcPr>
          <w:p w14:paraId="5277901C"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23</w:t>
            </w:r>
          </w:p>
        </w:tc>
        <w:tc>
          <w:tcPr>
            <w:tcW w:w="546" w:type="pct"/>
            <w:vAlign w:val="center"/>
          </w:tcPr>
          <w:p w14:paraId="4FE0659A"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28</w:t>
            </w:r>
          </w:p>
        </w:tc>
      </w:tr>
      <w:tr w:rsidR="007E5228" w:rsidRPr="007E5228" w14:paraId="731B5170" w14:textId="77777777" w:rsidTr="007E5228">
        <w:trPr>
          <w:trHeight w:val="20"/>
        </w:trPr>
        <w:tc>
          <w:tcPr>
            <w:tcW w:w="431" w:type="pct"/>
            <w:vAlign w:val="center"/>
          </w:tcPr>
          <w:p w14:paraId="095CF43D"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M006</w:t>
            </w:r>
          </w:p>
        </w:tc>
        <w:tc>
          <w:tcPr>
            <w:tcW w:w="1738" w:type="pct"/>
            <w:vAlign w:val="center"/>
          </w:tcPr>
          <w:p w14:paraId="4E1279B0" w14:textId="77777777" w:rsidR="00AE51AB" w:rsidRPr="007E5228" w:rsidRDefault="00AE51AB" w:rsidP="00E35607">
            <w:pPr>
              <w:tabs>
                <w:tab w:val="left" w:pos="600"/>
                <w:tab w:val="left" w:pos="1843"/>
              </w:tabs>
              <w:jc w:val="both"/>
              <w:rPr>
                <w:rFonts w:ascii="Century Gothic" w:eastAsia="Century Gothic" w:hAnsi="Century Gothic" w:cs="Arial"/>
              </w:rPr>
            </w:pPr>
            <w:r w:rsidRPr="007E5228">
              <w:rPr>
                <w:rFonts w:ascii="Century Gothic" w:eastAsia="Century Gothic" w:hAnsi="Century Gothic" w:cs="Arial"/>
              </w:rPr>
              <w:t>Máquinas de juegos</w:t>
            </w:r>
          </w:p>
        </w:tc>
        <w:tc>
          <w:tcPr>
            <w:tcW w:w="556" w:type="pct"/>
            <w:vAlign w:val="center"/>
          </w:tcPr>
          <w:p w14:paraId="35D33140"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17</w:t>
            </w:r>
          </w:p>
        </w:tc>
        <w:tc>
          <w:tcPr>
            <w:tcW w:w="613" w:type="pct"/>
            <w:vAlign w:val="center"/>
          </w:tcPr>
          <w:p w14:paraId="021535B3"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17</w:t>
            </w:r>
          </w:p>
        </w:tc>
        <w:tc>
          <w:tcPr>
            <w:tcW w:w="558" w:type="pct"/>
            <w:vAlign w:val="center"/>
          </w:tcPr>
          <w:p w14:paraId="02B9D884"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28</w:t>
            </w:r>
          </w:p>
        </w:tc>
        <w:tc>
          <w:tcPr>
            <w:tcW w:w="558" w:type="pct"/>
            <w:vAlign w:val="center"/>
          </w:tcPr>
          <w:p w14:paraId="2EB3F42F"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34</w:t>
            </w:r>
          </w:p>
        </w:tc>
        <w:tc>
          <w:tcPr>
            <w:tcW w:w="546" w:type="pct"/>
            <w:vAlign w:val="center"/>
          </w:tcPr>
          <w:p w14:paraId="48AB6A56"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40</w:t>
            </w:r>
          </w:p>
        </w:tc>
      </w:tr>
      <w:tr w:rsidR="007E5228" w:rsidRPr="007E5228" w14:paraId="452C616F" w14:textId="77777777" w:rsidTr="007E5228">
        <w:trPr>
          <w:trHeight w:val="20"/>
        </w:trPr>
        <w:tc>
          <w:tcPr>
            <w:tcW w:w="431" w:type="pct"/>
            <w:vAlign w:val="center"/>
          </w:tcPr>
          <w:p w14:paraId="7A101A9D"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M007</w:t>
            </w:r>
          </w:p>
        </w:tc>
        <w:tc>
          <w:tcPr>
            <w:tcW w:w="1738" w:type="pct"/>
            <w:vAlign w:val="center"/>
          </w:tcPr>
          <w:p w14:paraId="56D9ECA6" w14:textId="77777777" w:rsidR="00AE51AB" w:rsidRPr="007E5228" w:rsidRDefault="00AE51AB" w:rsidP="00E35607">
            <w:pPr>
              <w:tabs>
                <w:tab w:val="left" w:pos="600"/>
                <w:tab w:val="left" w:pos="1843"/>
              </w:tabs>
              <w:jc w:val="both"/>
              <w:rPr>
                <w:rFonts w:ascii="Century Gothic" w:eastAsia="Century Gothic" w:hAnsi="Century Gothic" w:cs="Arial"/>
              </w:rPr>
            </w:pPr>
            <w:r w:rsidRPr="007E5228">
              <w:rPr>
                <w:rFonts w:ascii="Century Gothic" w:eastAsia="Century Gothic" w:hAnsi="Century Gothic" w:cs="Arial"/>
              </w:rPr>
              <w:t>Mensajería y paquetería</w:t>
            </w:r>
          </w:p>
        </w:tc>
        <w:tc>
          <w:tcPr>
            <w:tcW w:w="556" w:type="pct"/>
            <w:vAlign w:val="center"/>
          </w:tcPr>
          <w:p w14:paraId="015880A3"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613" w:type="pct"/>
            <w:vAlign w:val="center"/>
          </w:tcPr>
          <w:p w14:paraId="3B4BA902"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609F899E"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17</w:t>
            </w:r>
          </w:p>
        </w:tc>
        <w:tc>
          <w:tcPr>
            <w:tcW w:w="558" w:type="pct"/>
            <w:vAlign w:val="center"/>
          </w:tcPr>
          <w:p w14:paraId="636F5A2C"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23</w:t>
            </w:r>
          </w:p>
        </w:tc>
        <w:tc>
          <w:tcPr>
            <w:tcW w:w="546" w:type="pct"/>
            <w:vAlign w:val="center"/>
          </w:tcPr>
          <w:p w14:paraId="41E339C7"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28</w:t>
            </w:r>
          </w:p>
        </w:tc>
      </w:tr>
      <w:tr w:rsidR="007E5228" w:rsidRPr="007E5228" w14:paraId="01BAF5EF" w14:textId="77777777" w:rsidTr="007E5228">
        <w:trPr>
          <w:trHeight w:val="20"/>
        </w:trPr>
        <w:tc>
          <w:tcPr>
            <w:tcW w:w="431" w:type="pct"/>
            <w:vAlign w:val="center"/>
          </w:tcPr>
          <w:p w14:paraId="52A2A681"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M008</w:t>
            </w:r>
          </w:p>
        </w:tc>
        <w:tc>
          <w:tcPr>
            <w:tcW w:w="1738" w:type="pct"/>
            <w:vAlign w:val="center"/>
          </w:tcPr>
          <w:p w14:paraId="44DA9222" w14:textId="77777777" w:rsidR="00AE51AB" w:rsidRPr="007E5228" w:rsidRDefault="00AE51AB" w:rsidP="00E35607">
            <w:pPr>
              <w:tabs>
                <w:tab w:val="left" w:pos="600"/>
                <w:tab w:val="left" w:pos="1843"/>
              </w:tabs>
              <w:jc w:val="both"/>
              <w:rPr>
                <w:rFonts w:ascii="Century Gothic" w:eastAsia="Century Gothic" w:hAnsi="Century Gothic" w:cs="Arial"/>
              </w:rPr>
            </w:pPr>
            <w:r w:rsidRPr="007E5228">
              <w:rPr>
                <w:rFonts w:ascii="Century Gothic" w:eastAsia="Century Gothic" w:hAnsi="Century Gothic" w:cs="Arial"/>
              </w:rPr>
              <w:t>Compra y venta de metales</w:t>
            </w:r>
          </w:p>
        </w:tc>
        <w:tc>
          <w:tcPr>
            <w:tcW w:w="556" w:type="pct"/>
            <w:vAlign w:val="center"/>
          </w:tcPr>
          <w:p w14:paraId="1024F214"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613" w:type="pct"/>
            <w:vAlign w:val="center"/>
          </w:tcPr>
          <w:p w14:paraId="7467A6EE"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477BE51B"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90</w:t>
            </w:r>
          </w:p>
        </w:tc>
        <w:tc>
          <w:tcPr>
            <w:tcW w:w="558" w:type="pct"/>
            <w:vAlign w:val="center"/>
          </w:tcPr>
          <w:p w14:paraId="77112555"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101</w:t>
            </w:r>
          </w:p>
        </w:tc>
        <w:tc>
          <w:tcPr>
            <w:tcW w:w="546" w:type="pct"/>
            <w:vAlign w:val="center"/>
          </w:tcPr>
          <w:p w14:paraId="67D216A0"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115</w:t>
            </w:r>
          </w:p>
        </w:tc>
      </w:tr>
      <w:tr w:rsidR="007E5228" w:rsidRPr="007E5228" w14:paraId="0E615401" w14:textId="77777777" w:rsidTr="007E5228">
        <w:trPr>
          <w:trHeight w:val="20"/>
        </w:trPr>
        <w:tc>
          <w:tcPr>
            <w:tcW w:w="431" w:type="pct"/>
            <w:vAlign w:val="center"/>
          </w:tcPr>
          <w:p w14:paraId="7C798453"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M009</w:t>
            </w:r>
          </w:p>
        </w:tc>
        <w:tc>
          <w:tcPr>
            <w:tcW w:w="1738" w:type="pct"/>
            <w:vAlign w:val="center"/>
          </w:tcPr>
          <w:p w14:paraId="5CD64E54" w14:textId="77777777" w:rsidR="00AE51AB" w:rsidRPr="007E5228" w:rsidRDefault="00AE51AB" w:rsidP="00E35607">
            <w:pPr>
              <w:tabs>
                <w:tab w:val="left" w:pos="600"/>
                <w:tab w:val="left" w:pos="1843"/>
              </w:tabs>
              <w:jc w:val="both"/>
              <w:rPr>
                <w:rFonts w:ascii="Century Gothic" w:eastAsia="Century Gothic" w:hAnsi="Century Gothic" w:cs="Arial"/>
              </w:rPr>
            </w:pPr>
            <w:r w:rsidRPr="007E5228">
              <w:rPr>
                <w:rFonts w:ascii="Century Gothic" w:eastAsia="Century Gothic" w:hAnsi="Century Gothic" w:cs="Arial"/>
              </w:rPr>
              <w:t>Módulo de exhibición y venta de automóviles nuevos y seminuevos</w:t>
            </w:r>
          </w:p>
        </w:tc>
        <w:tc>
          <w:tcPr>
            <w:tcW w:w="556" w:type="pct"/>
            <w:vAlign w:val="center"/>
          </w:tcPr>
          <w:p w14:paraId="2487C5C2"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20</w:t>
            </w:r>
          </w:p>
        </w:tc>
        <w:tc>
          <w:tcPr>
            <w:tcW w:w="613" w:type="pct"/>
            <w:vAlign w:val="center"/>
          </w:tcPr>
          <w:p w14:paraId="07BA63C5"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14922A33"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4669B1C1"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546" w:type="pct"/>
            <w:vAlign w:val="center"/>
          </w:tcPr>
          <w:p w14:paraId="5FD5210A"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NPT</w:t>
            </w:r>
          </w:p>
        </w:tc>
      </w:tr>
      <w:tr w:rsidR="007E5228" w:rsidRPr="007E5228" w14:paraId="2D4F9F32" w14:textId="77777777" w:rsidTr="007E5228">
        <w:trPr>
          <w:trHeight w:val="20"/>
        </w:trPr>
        <w:tc>
          <w:tcPr>
            <w:tcW w:w="431" w:type="pct"/>
            <w:vAlign w:val="center"/>
          </w:tcPr>
          <w:p w14:paraId="46E055E6"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M010</w:t>
            </w:r>
          </w:p>
        </w:tc>
        <w:tc>
          <w:tcPr>
            <w:tcW w:w="1738" w:type="pct"/>
            <w:vAlign w:val="center"/>
          </w:tcPr>
          <w:p w14:paraId="274C207D" w14:textId="77777777" w:rsidR="00AE51AB" w:rsidRPr="007E5228" w:rsidRDefault="00AE51AB" w:rsidP="00E35607">
            <w:pPr>
              <w:tabs>
                <w:tab w:val="left" w:pos="600"/>
                <w:tab w:val="left" w:pos="1843"/>
              </w:tabs>
              <w:jc w:val="both"/>
              <w:rPr>
                <w:rFonts w:ascii="Century Gothic" w:eastAsia="Century Gothic" w:hAnsi="Century Gothic" w:cs="Arial"/>
              </w:rPr>
            </w:pPr>
            <w:r w:rsidRPr="007E5228">
              <w:rPr>
                <w:rFonts w:ascii="Century Gothic" w:eastAsia="Century Gothic" w:hAnsi="Century Gothic" w:cs="Arial"/>
              </w:rPr>
              <w:t>Módulo de servicios financieros dentro de establecimientos y/o servicios relacionados con la intermediación de pagos y servicios</w:t>
            </w:r>
          </w:p>
        </w:tc>
        <w:tc>
          <w:tcPr>
            <w:tcW w:w="556" w:type="pct"/>
            <w:vAlign w:val="center"/>
          </w:tcPr>
          <w:p w14:paraId="2E871D46"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20</w:t>
            </w:r>
          </w:p>
        </w:tc>
        <w:tc>
          <w:tcPr>
            <w:tcW w:w="613" w:type="pct"/>
            <w:vAlign w:val="center"/>
          </w:tcPr>
          <w:p w14:paraId="107AD34F"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53093F1C"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24C704F8"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546" w:type="pct"/>
            <w:vAlign w:val="center"/>
          </w:tcPr>
          <w:p w14:paraId="021651E0"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NPT</w:t>
            </w:r>
          </w:p>
        </w:tc>
      </w:tr>
      <w:tr w:rsidR="007E5228" w:rsidRPr="007E5228" w14:paraId="5ACC2906" w14:textId="77777777" w:rsidTr="007E5228">
        <w:trPr>
          <w:trHeight w:val="20"/>
        </w:trPr>
        <w:tc>
          <w:tcPr>
            <w:tcW w:w="431" w:type="pct"/>
            <w:vAlign w:val="center"/>
          </w:tcPr>
          <w:p w14:paraId="629B0A12"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lastRenderedPageBreak/>
              <w:t>N001</w:t>
            </w:r>
          </w:p>
        </w:tc>
        <w:tc>
          <w:tcPr>
            <w:tcW w:w="1738" w:type="pct"/>
            <w:vAlign w:val="center"/>
          </w:tcPr>
          <w:p w14:paraId="70DE3B43" w14:textId="77777777" w:rsidR="00AE51AB" w:rsidRPr="007E5228" w:rsidRDefault="00AE51AB" w:rsidP="00E35607">
            <w:pPr>
              <w:tabs>
                <w:tab w:val="left" w:pos="600"/>
                <w:tab w:val="left" w:pos="1843"/>
              </w:tabs>
              <w:jc w:val="both"/>
              <w:rPr>
                <w:rFonts w:ascii="Century Gothic" w:eastAsia="Century Gothic" w:hAnsi="Century Gothic" w:cs="Arial"/>
              </w:rPr>
            </w:pPr>
            <w:r w:rsidRPr="007E5228">
              <w:rPr>
                <w:rFonts w:ascii="Century Gothic" w:eastAsia="Century Gothic" w:hAnsi="Century Gothic" w:cs="Arial"/>
              </w:rPr>
              <w:t>Neverías, refresquerías</w:t>
            </w:r>
          </w:p>
        </w:tc>
        <w:tc>
          <w:tcPr>
            <w:tcW w:w="556" w:type="pct"/>
            <w:vAlign w:val="center"/>
          </w:tcPr>
          <w:p w14:paraId="18947AAB"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11</w:t>
            </w:r>
          </w:p>
        </w:tc>
        <w:tc>
          <w:tcPr>
            <w:tcW w:w="613" w:type="pct"/>
            <w:vAlign w:val="center"/>
          </w:tcPr>
          <w:p w14:paraId="1332B962"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1BFE8E1D"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11</w:t>
            </w:r>
          </w:p>
        </w:tc>
        <w:tc>
          <w:tcPr>
            <w:tcW w:w="558" w:type="pct"/>
            <w:vAlign w:val="center"/>
          </w:tcPr>
          <w:p w14:paraId="0F9EBA24"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23</w:t>
            </w:r>
          </w:p>
        </w:tc>
        <w:tc>
          <w:tcPr>
            <w:tcW w:w="546" w:type="pct"/>
            <w:vAlign w:val="center"/>
          </w:tcPr>
          <w:p w14:paraId="5757B51E"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34</w:t>
            </w:r>
          </w:p>
        </w:tc>
      </w:tr>
      <w:tr w:rsidR="007E5228" w:rsidRPr="007E5228" w14:paraId="5A6A3EC5" w14:textId="77777777" w:rsidTr="007E5228">
        <w:trPr>
          <w:trHeight w:val="20"/>
        </w:trPr>
        <w:tc>
          <w:tcPr>
            <w:tcW w:w="431" w:type="pct"/>
            <w:vAlign w:val="center"/>
          </w:tcPr>
          <w:p w14:paraId="654E9EF3"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O001</w:t>
            </w:r>
          </w:p>
        </w:tc>
        <w:tc>
          <w:tcPr>
            <w:tcW w:w="1738" w:type="pct"/>
            <w:vAlign w:val="center"/>
          </w:tcPr>
          <w:p w14:paraId="1434ACF7" w14:textId="77777777" w:rsidR="00AE51AB" w:rsidRPr="007E5228" w:rsidRDefault="00AE51AB" w:rsidP="00E35607">
            <w:pPr>
              <w:tabs>
                <w:tab w:val="left" w:pos="600"/>
                <w:tab w:val="left" w:pos="1843"/>
              </w:tabs>
              <w:jc w:val="both"/>
              <w:rPr>
                <w:rFonts w:ascii="Century Gothic" w:eastAsia="Century Gothic" w:hAnsi="Century Gothic" w:cs="Arial"/>
              </w:rPr>
            </w:pPr>
            <w:r w:rsidRPr="007E5228">
              <w:rPr>
                <w:rFonts w:ascii="Century Gothic" w:eastAsia="Century Gothic" w:hAnsi="Century Gothic" w:cs="Arial"/>
              </w:rPr>
              <w:t>Ópticas</w:t>
            </w:r>
          </w:p>
        </w:tc>
        <w:tc>
          <w:tcPr>
            <w:tcW w:w="556" w:type="pct"/>
            <w:vAlign w:val="center"/>
          </w:tcPr>
          <w:p w14:paraId="43DC4DA8"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613" w:type="pct"/>
            <w:vAlign w:val="center"/>
          </w:tcPr>
          <w:p w14:paraId="759BFC45"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7C29E5E3"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17</w:t>
            </w:r>
          </w:p>
        </w:tc>
        <w:tc>
          <w:tcPr>
            <w:tcW w:w="558" w:type="pct"/>
            <w:vAlign w:val="center"/>
          </w:tcPr>
          <w:p w14:paraId="6E653B5C"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23</w:t>
            </w:r>
          </w:p>
        </w:tc>
        <w:tc>
          <w:tcPr>
            <w:tcW w:w="546" w:type="pct"/>
            <w:vAlign w:val="center"/>
          </w:tcPr>
          <w:p w14:paraId="3CA3290A"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28</w:t>
            </w:r>
          </w:p>
        </w:tc>
      </w:tr>
      <w:tr w:rsidR="007E5228" w:rsidRPr="007E5228" w14:paraId="3016BDB7" w14:textId="77777777" w:rsidTr="007E5228">
        <w:trPr>
          <w:trHeight w:val="20"/>
        </w:trPr>
        <w:tc>
          <w:tcPr>
            <w:tcW w:w="431" w:type="pct"/>
            <w:vAlign w:val="center"/>
          </w:tcPr>
          <w:p w14:paraId="38F6F91D"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O002</w:t>
            </w:r>
          </w:p>
        </w:tc>
        <w:tc>
          <w:tcPr>
            <w:tcW w:w="1738" w:type="pct"/>
            <w:vAlign w:val="center"/>
          </w:tcPr>
          <w:p w14:paraId="75BF9670" w14:textId="77777777" w:rsidR="00AE51AB" w:rsidRPr="007E5228" w:rsidRDefault="00AE51AB" w:rsidP="00E35607">
            <w:pPr>
              <w:tabs>
                <w:tab w:val="left" w:pos="600"/>
                <w:tab w:val="left" w:pos="1843"/>
              </w:tabs>
              <w:jc w:val="both"/>
              <w:rPr>
                <w:rFonts w:ascii="Century Gothic" w:eastAsia="Century Gothic" w:hAnsi="Century Gothic" w:cs="Arial"/>
              </w:rPr>
            </w:pPr>
            <w:r w:rsidRPr="007E5228">
              <w:rPr>
                <w:rFonts w:ascii="Century Gothic" w:eastAsia="Century Gothic" w:hAnsi="Century Gothic" w:cs="Arial"/>
              </w:rPr>
              <w:t>Oficinas</w:t>
            </w:r>
          </w:p>
        </w:tc>
        <w:tc>
          <w:tcPr>
            <w:tcW w:w="556" w:type="pct"/>
            <w:vAlign w:val="center"/>
          </w:tcPr>
          <w:p w14:paraId="51FB3CC6"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613" w:type="pct"/>
            <w:vAlign w:val="center"/>
          </w:tcPr>
          <w:p w14:paraId="2E575BF6"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686FB2A6"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23</w:t>
            </w:r>
          </w:p>
        </w:tc>
        <w:tc>
          <w:tcPr>
            <w:tcW w:w="558" w:type="pct"/>
            <w:vAlign w:val="center"/>
          </w:tcPr>
          <w:p w14:paraId="202572AF"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34</w:t>
            </w:r>
          </w:p>
        </w:tc>
        <w:tc>
          <w:tcPr>
            <w:tcW w:w="546" w:type="pct"/>
            <w:vAlign w:val="center"/>
          </w:tcPr>
          <w:p w14:paraId="57AD5806"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45</w:t>
            </w:r>
          </w:p>
        </w:tc>
      </w:tr>
      <w:tr w:rsidR="007E5228" w:rsidRPr="007E5228" w14:paraId="76F10A7A" w14:textId="77777777" w:rsidTr="007E5228">
        <w:trPr>
          <w:trHeight w:val="20"/>
        </w:trPr>
        <w:tc>
          <w:tcPr>
            <w:tcW w:w="431" w:type="pct"/>
            <w:vAlign w:val="center"/>
          </w:tcPr>
          <w:p w14:paraId="7378DFA8"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P001</w:t>
            </w:r>
          </w:p>
        </w:tc>
        <w:tc>
          <w:tcPr>
            <w:tcW w:w="1738" w:type="pct"/>
            <w:vAlign w:val="center"/>
          </w:tcPr>
          <w:p w14:paraId="7F29297D" w14:textId="77777777" w:rsidR="00AE51AB" w:rsidRPr="007E5228" w:rsidRDefault="00AE51AB" w:rsidP="00E35607">
            <w:pPr>
              <w:tabs>
                <w:tab w:val="left" w:pos="600"/>
                <w:tab w:val="left" w:pos="1843"/>
              </w:tabs>
              <w:jc w:val="both"/>
              <w:rPr>
                <w:rFonts w:ascii="Century Gothic" w:eastAsia="Century Gothic" w:hAnsi="Century Gothic" w:cs="Arial"/>
              </w:rPr>
            </w:pPr>
            <w:r w:rsidRPr="007E5228">
              <w:rPr>
                <w:rFonts w:ascii="Century Gothic" w:eastAsia="Century Gothic" w:hAnsi="Century Gothic" w:cs="Arial"/>
              </w:rPr>
              <w:t>Panadería y pastelería</w:t>
            </w:r>
          </w:p>
        </w:tc>
        <w:tc>
          <w:tcPr>
            <w:tcW w:w="556" w:type="pct"/>
            <w:vAlign w:val="center"/>
          </w:tcPr>
          <w:p w14:paraId="69298B2E"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613" w:type="pct"/>
            <w:vAlign w:val="center"/>
          </w:tcPr>
          <w:p w14:paraId="79CD5DC4"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7</w:t>
            </w:r>
          </w:p>
        </w:tc>
        <w:tc>
          <w:tcPr>
            <w:tcW w:w="558" w:type="pct"/>
            <w:vAlign w:val="center"/>
          </w:tcPr>
          <w:p w14:paraId="56932449"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11</w:t>
            </w:r>
          </w:p>
        </w:tc>
        <w:tc>
          <w:tcPr>
            <w:tcW w:w="558" w:type="pct"/>
            <w:vAlign w:val="center"/>
          </w:tcPr>
          <w:p w14:paraId="65E3D690"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17</w:t>
            </w:r>
          </w:p>
        </w:tc>
        <w:tc>
          <w:tcPr>
            <w:tcW w:w="546" w:type="pct"/>
            <w:vAlign w:val="center"/>
          </w:tcPr>
          <w:p w14:paraId="70AB4E8A"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23</w:t>
            </w:r>
          </w:p>
        </w:tc>
      </w:tr>
      <w:tr w:rsidR="007E5228" w:rsidRPr="007E5228" w14:paraId="1715F6E2" w14:textId="77777777" w:rsidTr="007E5228">
        <w:trPr>
          <w:trHeight w:val="20"/>
        </w:trPr>
        <w:tc>
          <w:tcPr>
            <w:tcW w:w="431" w:type="pct"/>
            <w:vAlign w:val="center"/>
          </w:tcPr>
          <w:p w14:paraId="182BDE63"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P002</w:t>
            </w:r>
          </w:p>
        </w:tc>
        <w:tc>
          <w:tcPr>
            <w:tcW w:w="1738" w:type="pct"/>
            <w:vAlign w:val="center"/>
          </w:tcPr>
          <w:p w14:paraId="65FF3D60" w14:textId="77777777" w:rsidR="00AE51AB" w:rsidRPr="007E5228" w:rsidRDefault="00AE51AB" w:rsidP="00E35607">
            <w:pPr>
              <w:tabs>
                <w:tab w:val="left" w:pos="600"/>
                <w:tab w:val="left" w:pos="1843"/>
              </w:tabs>
              <w:jc w:val="both"/>
              <w:rPr>
                <w:rFonts w:ascii="Century Gothic" w:eastAsia="Century Gothic" w:hAnsi="Century Gothic" w:cs="Arial"/>
              </w:rPr>
            </w:pPr>
            <w:r w:rsidRPr="007E5228">
              <w:rPr>
                <w:rFonts w:ascii="Century Gothic" w:eastAsia="Century Gothic" w:hAnsi="Century Gothic" w:cs="Arial"/>
              </w:rPr>
              <w:t>Periódicos y revistas</w:t>
            </w:r>
          </w:p>
        </w:tc>
        <w:tc>
          <w:tcPr>
            <w:tcW w:w="556" w:type="pct"/>
            <w:vAlign w:val="center"/>
          </w:tcPr>
          <w:p w14:paraId="0BE27BAC"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11</w:t>
            </w:r>
          </w:p>
        </w:tc>
        <w:tc>
          <w:tcPr>
            <w:tcW w:w="613" w:type="pct"/>
            <w:vAlign w:val="center"/>
          </w:tcPr>
          <w:p w14:paraId="0AAF2943"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7CCEB685"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11</w:t>
            </w:r>
          </w:p>
        </w:tc>
        <w:tc>
          <w:tcPr>
            <w:tcW w:w="558" w:type="pct"/>
            <w:vAlign w:val="center"/>
          </w:tcPr>
          <w:p w14:paraId="213CFB96"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17</w:t>
            </w:r>
          </w:p>
        </w:tc>
        <w:tc>
          <w:tcPr>
            <w:tcW w:w="546" w:type="pct"/>
            <w:vAlign w:val="center"/>
          </w:tcPr>
          <w:p w14:paraId="3B8C794B"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23</w:t>
            </w:r>
          </w:p>
        </w:tc>
      </w:tr>
      <w:tr w:rsidR="007E5228" w:rsidRPr="007E5228" w14:paraId="7C0EE579" w14:textId="77777777" w:rsidTr="007E5228">
        <w:trPr>
          <w:trHeight w:val="20"/>
        </w:trPr>
        <w:tc>
          <w:tcPr>
            <w:tcW w:w="431" w:type="pct"/>
            <w:vAlign w:val="center"/>
          </w:tcPr>
          <w:p w14:paraId="40ACFE43"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P003</w:t>
            </w:r>
          </w:p>
        </w:tc>
        <w:tc>
          <w:tcPr>
            <w:tcW w:w="1738" w:type="pct"/>
            <w:vAlign w:val="center"/>
          </w:tcPr>
          <w:p w14:paraId="47A33917" w14:textId="77777777" w:rsidR="00AE51AB" w:rsidRPr="007E5228" w:rsidRDefault="00AE51AB" w:rsidP="00E35607">
            <w:pPr>
              <w:tabs>
                <w:tab w:val="left" w:pos="33"/>
                <w:tab w:val="left" w:pos="1843"/>
              </w:tabs>
              <w:jc w:val="both"/>
              <w:rPr>
                <w:rFonts w:ascii="Century Gothic" w:eastAsia="Century Gothic" w:hAnsi="Century Gothic" w:cs="Arial"/>
              </w:rPr>
            </w:pPr>
            <w:r w:rsidRPr="007E5228">
              <w:rPr>
                <w:rFonts w:ascii="Century Gothic" w:eastAsia="Century Gothic" w:hAnsi="Century Gothic" w:cs="Arial"/>
              </w:rPr>
              <w:t>Pinturas, solventes y accesorios</w:t>
            </w:r>
          </w:p>
        </w:tc>
        <w:tc>
          <w:tcPr>
            <w:tcW w:w="556" w:type="pct"/>
            <w:vAlign w:val="center"/>
          </w:tcPr>
          <w:p w14:paraId="5BD1FEA5"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613" w:type="pct"/>
            <w:vAlign w:val="center"/>
          </w:tcPr>
          <w:p w14:paraId="2222F13C"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318D56DA"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23</w:t>
            </w:r>
          </w:p>
        </w:tc>
        <w:tc>
          <w:tcPr>
            <w:tcW w:w="558" w:type="pct"/>
            <w:vAlign w:val="center"/>
          </w:tcPr>
          <w:p w14:paraId="1649AAAF"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34</w:t>
            </w:r>
          </w:p>
        </w:tc>
        <w:tc>
          <w:tcPr>
            <w:tcW w:w="546" w:type="pct"/>
            <w:vAlign w:val="center"/>
          </w:tcPr>
          <w:p w14:paraId="2325CBF9"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45</w:t>
            </w:r>
          </w:p>
        </w:tc>
      </w:tr>
      <w:tr w:rsidR="007E5228" w:rsidRPr="007E5228" w14:paraId="784295AF" w14:textId="77777777" w:rsidTr="007E5228">
        <w:trPr>
          <w:trHeight w:val="20"/>
        </w:trPr>
        <w:tc>
          <w:tcPr>
            <w:tcW w:w="431" w:type="pct"/>
            <w:vAlign w:val="center"/>
          </w:tcPr>
          <w:p w14:paraId="628640E0"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P004</w:t>
            </w:r>
          </w:p>
        </w:tc>
        <w:tc>
          <w:tcPr>
            <w:tcW w:w="1738" w:type="pct"/>
            <w:vAlign w:val="center"/>
          </w:tcPr>
          <w:p w14:paraId="5373BD32" w14:textId="77777777" w:rsidR="00AE51AB" w:rsidRPr="007E5228" w:rsidRDefault="00AE51AB" w:rsidP="00E35607">
            <w:pPr>
              <w:tabs>
                <w:tab w:val="left" w:pos="33"/>
                <w:tab w:val="left" w:pos="1843"/>
              </w:tabs>
              <w:jc w:val="both"/>
              <w:rPr>
                <w:rFonts w:ascii="Century Gothic" w:eastAsia="Century Gothic" w:hAnsi="Century Gothic" w:cs="Arial"/>
              </w:rPr>
            </w:pPr>
            <w:r w:rsidRPr="007E5228">
              <w:rPr>
                <w:rFonts w:ascii="Century Gothic" w:eastAsia="Century Gothic" w:hAnsi="Century Gothic" w:cs="Arial"/>
              </w:rPr>
              <w:t>Pistas de patinaje</w:t>
            </w:r>
          </w:p>
        </w:tc>
        <w:tc>
          <w:tcPr>
            <w:tcW w:w="556" w:type="pct"/>
            <w:vAlign w:val="center"/>
          </w:tcPr>
          <w:p w14:paraId="1A2E0F9E"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613" w:type="pct"/>
            <w:vAlign w:val="center"/>
          </w:tcPr>
          <w:p w14:paraId="7419DBD0"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1F12BC57"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23</w:t>
            </w:r>
          </w:p>
        </w:tc>
        <w:tc>
          <w:tcPr>
            <w:tcW w:w="558" w:type="pct"/>
            <w:vAlign w:val="center"/>
          </w:tcPr>
          <w:p w14:paraId="2CD02029"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34</w:t>
            </w:r>
          </w:p>
        </w:tc>
        <w:tc>
          <w:tcPr>
            <w:tcW w:w="546" w:type="pct"/>
            <w:vAlign w:val="center"/>
          </w:tcPr>
          <w:p w14:paraId="476E9478"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45</w:t>
            </w:r>
          </w:p>
        </w:tc>
      </w:tr>
      <w:tr w:rsidR="007E5228" w:rsidRPr="007E5228" w14:paraId="47D7E936" w14:textId="77777777" w:rsidTr="007E5228">
        <w:trPr>
          <w:trHeight w:val="20"/>
        </w:trPr>
        <w:tc>
          <w:tcPr>
            <w:tcW w:w="431" w:type="pct"/>
            <w:vAlign w:val="center"/>
          </w:tcPr>
          <w:p w14:paraId="2D754F77"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P005</w:t>
            </w:r>
          </w:p>
        </w:tc>
        <w:tc>
          <w:tcPr>
            <w:tcW w:w="1738" w:type="pct"/>
            <w:vAlign w:val="center"/>
          </w:tcPr>
          <w:p w14:paraId="0876497F" w14:textId="77777777" w:rsidR="00AE51AB" w:rsidRPr="007E5228" w:rsidRDefault="00AE51AB" w:rsidP="00E35607">
            <w:pPr>
              <w:tabs>
                <w:tab w:val="left" w:pos="33"/>
                <w:tab w:val="left" w:pos="1843"/>
              </w:tabs>
              <w:jc w:val="both"/>
              <w:rPr>
                <w:rFonts w:ascii="Century Gothic" w:eastAsia="Century Gothic" w:hAnsi="Century Gothic" w:cs="Arial"/>
              </w:rPr>
            </w:pPr>
            <w:r w:rsidRPr="007E5228">
              <w:rPr>
                <w:rFonts w:ascii="Century Gothic" w:eastAsia="Century Gothic" w:hAnsi="Century Gothic" w:cs="Arial"/>
              </w:rPr>
              <w:t>Productos químicos de limpieza</w:t>
            </w:r>
          </w:p>
        </w:tc>
        <w:tc>
          <w:tcPr>
            <w:tcW w:w="556" w:type="pct"/>
            <w:vAlign w:val="center"/>
          </w:tcPr>
          <w:p w14:paraId="3CEE48A1"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613" w:type="pct"/>
            <w:vAlign w:val="center"/>
          </w:tcPr>
          <w:p w14:paraId="1C652ADF"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702A7371"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17</w:t>
            </w:r>
          </w:p>
        </w:tc>
        <w:tc>
          <w:tcPr>
            <w:tcW w:w="558" w:type="pct"/>
            <w:vAlign w:val="center"/>
          </w:tcPr>
          <w:p w14:paraId="279BAC5D"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28</w:t>
            </w:r>
          </w:p>
        </w:tc>
        <w:tc>
          <w:tcPr>
            <w:tcW w:w="546" w:type="pct"/>
            <w:vAlign w:val="center"/>
          </w:tcPr>
          <w:p w14:paraId="1A303E6F"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40</w:t>
            </w:r>
          </w:p>
        </w:tc>
      </w:tr>
      <w:tr w:rsidR="007E5228" w:rsidRPr="007E5228" w14:paraId="0B190650" w14:textId="77777777" w:rsidTr="007E5228">
        <w:trPr>
          <w:trHeight w:val="20"/>
        </w:trPr>
        <w:tc>
          <w:tcPr>
            <w:tcW w:w="431" w:type="pct"/>
            <w:vAlign w:val="center"/>
          </w:tcPr>
          <w:p w14:paraId="411AA1FF"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P006</w:t>
            </w:r>
          </w:p>
        </w:tc>
        <w:tc>
          <w:tcPr>
            <w:tcW w:w="1738" w:type="pct"/>
            <w:vAlign w:val="center"/>
          </w:tcPr>
          <w:p w14:paraId="35C58443" w14:textId="77777777" w:rsidR="00AE51AB" w:rsidRPr="007E5228" w:rsidRDefault="00AE51AB" w:rsidP="00E35607">
            <w:pPr>
              <w:tabs>
                <w:tab w:val="left" w:pos="33"/>
                <w:tab w:val="left" w:pos="1843"/>
              </w:tabs>
              <w:jc w:val="both"/>
              <w:rPr>
                <w:rFonts w:ascii="Century Gothic" w:eastAsia="Century Gothic" w:hAnsi="Century Gothic" w:cs="Arial"/>
              </w:rPr>
            </w:pPr>
            <w:r w:rsidRPr="007E5228">
              <w:rPr>
                <w:rFonts w:ascii="Century Gothic" w:eastAsia="Century Gothic" w:hAnsi="Century Gothic" w:cs="Arial"/>
              </w:rPr>
              <w:t>Pasturas y granos</w:t>
            </w:r>
          </w:p>
        </w:tc>
        <w:tc>
          <w:tcPr>
            <w:tcW w:w="556" w:type="pct"/>
            <w:vAlign w:val="center"/>
          </w:tcPr>
          <w:p w14:paraId="756FC2E5"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613" w:type="pct"/>
            <w:vAlign w:val="center"/>
          </w:tcPr>
          <w:p w14:paraId="5B94D31C"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7773C631"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17</w:t>
            </w:r>
          </w:p>
        </w:tc>
        <w:tc>
          <w:tcPr>
            <w:tcW w:w="558" w:type="pct"/>
            <w:vAlign w:val="center"/>
          </w:tcPr>
          <w:p w14:paraId="2F872AA8"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23</w:t>
            </w:r>
          </w:p>
        </w:tc>
        <w:tc>
          <w:tcPr>
            <w:tcW w:w="546" w:type="pct"/>
            <w:vAlign w:val="center"/>
          </w:tcPr>
          <w:p w14:paraId="6F7C3563"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28</w:t>
            </w:r>
          </w:p>
        </w:tc>
      </w:tr>
      <w:tr w:rsidR="007E5228" w:rsidRPr="007E5228" w14:paraId="721169B1" w14:textId="77777777" w:rsidTr="007E5228">
        <w:trPr>
          <w:trHeight w:val="20"/>
        </w:trPr>
        <w:tc>
          <w:tcPr>
            <w:tcW w:w="431" w:type="pct"/>
            <w:vAlign w:val="center"/>
          </w:tcPr>
          <w:p w14:paraId="5A13DB8A"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P007</w:t>
            </w:r>
          </w:p>
        </w:tc>
        <w:tc>
          <w:tcPr>
            <w:tcW w:w="1738" w:type="pct"/>
            <w:vAlign w:val="center"/>
          </w:tcPr>
          <w:p w14:paraId="46DA2AFA" w14:textId="77777777" w:rsidR="00AE51AB" w:rsidRPr="007E5228" w:rsidRDefault="00AE51AB" w:rsidP="00E35607">
            <w:pPr>
              <w:tabs>
                <w:tab w:val="left" w:pos="33"/>
                <w:tab w:val="left" w:pos="1843"/>
              </w:tabs>
              <w:jc w:val="both"/>
              <w:rPr>
                <w:rFonts w:ascii="Century Gothic" w:eastAsia="Century Gothic" w:hAnsi="Century Gothic" w:cs="Arial"/>
              </w:rPr>
            </w:pPr>
            <w:r w:rsidRPr="007E5228">
              <w:rPr>
                <w:rFonts w:ascii="Century Gothic" w:eastAsia="Century Gothic" w:hAnsi="Century Gothic" w:cs="Arial"/>
              </w:rPr>
              <w:t>Peluquería, barbería, estética y sala de belleza</w:t>
            </w:r>
          </w:p>
        </w:tc>
        <w:tc>
          <w:tcPr>
            <w:tcW w:w="556" w:type="pct"/>
            <w:vAlign w:val="center"/>
          </w:tcPr>
          <w:p w14:paraId="3AAF9D99"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613" w:type="pct"/>
            <w:vAlign w:val="center"/>
          </w:tcPr>
          <w:p w14:paraId="7E3DDC2E"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7</w:t>
            </w:r>
          </w:p>
        </w:tc>
        <w:tc>
          <w:tcPr>
            <w:tcW w:w="558" w:type="pct"/>
            <w:vAlign w:val="center"/>
          </w:tcPr>
          <w:p w14:paraId="2634DC9B"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11</w:t>
            </w:r>
          </w:p>
        </w:tc>
        <w:tc>
          <w:tcPr>
            <w:tcW w:w="558" w:type="pct"/>
            <w:vAlign w:val="center"/>
          </w:tcPr>
          <w:p w14:paraId="54FFDE94"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17</w:t>
            </w:r>
          </w:p>
        </w:tc>
        <w:tc>
          <w:tcPr>
            <w:tcW w:w="546" w:type="pct"/>
            <w:vAlign w:val="center"/>
          </w:tcPr>
          <w:p w14:paraId="770ABD69"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23</w:t>
            </w:r>
          </w:p>
        </w:tc>
      </w:tr>
      <w:tr w:rsidR="007E5228" w:rsidRPr="007E5228" w14:paraId="26A016C0" w14:textId="77777777" w:rsidTr="007E5228">
        <w:trPr>
          <w:trHeight w:val="20"/>
        </w:trPr>
        <w:tc>
          <w:tcPr>
            <w:tcW w:w="431" w:type="pct"/>
            <w:vAlign w:val="center"/>
          </w:tcPr>
          <w:p w14:paraId="21109195"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P008</w:t>
            </w:r>
          </w:p>
        </w:tc>
        <w:tc>
          <w:tcPr>
            <w:tcW w:w="1738" w:type="pct"/>
            <w:vAlign w:val="center"/>
          </w:tcPr>
          <w:p w14:paraId="13ADB25C" w14:textId="77777777" w:rsidR="00AE51AB" w:rsidRPr="007E5228" w:rsidRDefault="00AE51AB" w:rsidP="00E35607">
            <w:pPr>
              <w:tabs>
                <w:tab w:val="left" w:pos="33"/>
                <w:tab w:val="left" w:pos="1843"/>
              </w:tabs>
              <w:jc w:val="both"/>
              <w:rPr>
                <w:rFonts w:ascii="Century Gothic" w:eastAsia="Century Gothic" w:hAnsi="Century Gothic" w:cs="Arial"/>
              </w:rPr>
            </w:pPr>
            <w:r w:rsidRPr="007E5228">
              <w:rPr>
                <w:rFonts w:ascii="Century Gothic" w:eastAsia="Century Gothic" w:hAnsi="Century Gothic" w:cs="Arial"/>
              </w:rPr>
              <w:t>Polarizado de vehículos</w:t>
            </w:r>
          </w:p>
        </w:tc>
        <w:tc>
          <w:tcPr>
            <w:tcW w:w="556" w:type="pct"/>
            <w:vAlign w:val="center"/>
          </w:tcPr>
          <w:p w14:paraId="09A033DD"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613" w:type="pct"/>
            <w:vAlign w:val="center"/>
          </w:tcPr>
          <w:p w14:paraId="61F260DA"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2A7A748C"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17</w:t>
            </w:r>
          </w:p>
        </w:tc>
        <w:tc>
          <w:tcPr>
            <w:tcW w:w="558" w:type="pct"/>
            <w:vAlign w:val="center"/>
          </w:tcPr>
          <w:p w14:paraId="36D5E12C"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23</w:t>
            </w:r>
          </w:p>
        </w:tc>
        <w:tc>
          <w:tcPr>
            <w:tcW w:w="546" w:type="pct"/>
            <w:vAlign w:val="center"/>
          </w:tcPr>
          <w:p w14:paraId="462C254F"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28</w:t>
            </w:r>
          </w:p>
        </w:tc>
      </w:tr>
      <w:tr w:rsidR="007E5228" w:rsidRPr="007E5228" w14:paraId="03115988" w14:textId="77777777" w:rsidTr="007E5228">
        <w:trPr>
          <w:trHeight w:val="20"/>
        </w:trPr>
        <w:tc>
          <w:tcPr>
            <w:tcW w:w="431" w:type="pct"/>
            <w:vAlign w:val="center"/>
          </w:tcPr>
          <w:p w14:paraId="66958F6D"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P009</w:t>
            </w:r>
          </w:p>
        </w:tc>
        <w:tc>
          <w:tcPr>
            <w:tcW w:w="1738" w:type="pct"/>
            <w:vAlign w:val="center"/>
          </w:tcPr>
          <w:p w14:paraId="12AC33F9" w14:textId="77777777" w:rsidR="00AE51AB" w:rsidRPr="007E5228" w:rsidRDefault="00AE51AB" w:rsidP="00E35607">
            <w:pPr>
              <w:tabs>
                <w:tab w:val="left" w:pos="33"/>
                <w:tab w:val="left" w:pos="1843"/>
              </w:tabs>
              <w:jc w:val="both"/>
              <w:rPr>
                <w:rFonts w:ascii="Century Gothic" w:eastAsia="Century Gothic" w:hAnsi="Century Gothic" w:cs="Arial"/>
              </w:rPr>
            </w:pPr>
            <w:r w:rsidRPr="007E5228">
              <w:rPr>
                <w:rFonts w:ascii="Century Gothic" w:eastAsia="Century Gothic" w:hAnsi="Century Gothic" w:cs="Arial"/>
              </w:rPr>
              <w:t>Productos lácteos</w:t>
            </w:r>
          </w:p>
        </w:tc>
        <w:tc>
          <w:tcPr>
            <w:tcW w:w="556" w:type="pct"/>
            <w:vAlign w:val="center"/>
          </w:tcPr>
          <w:p w14:paraId="73529618"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613" w:type="pct"/>
            <w:vAlign w:val="center"/>
          </w:tcPr>
          <w:p w14:paraId="4255113A"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5482B74F"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17</w:t>
            </w:r>
          </w:p>
        </w:tc>
        <w:tc>
          <w:tcPr>
            <w:tcW w:w="558" w:type="pct"/>
            <w:vAlign w:val="center"/>
          </w:tcPr>
          <w:p w14:paraId="35BF385A"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28</w:t>
            </w:r>
          </w:p>
        </w:tc>
        <w:tc>
          <w:tcPr>
            <w:tcW w:w="546" w:type="pct"/>
            <w:vAlign w:val="center"/>
          </w:tcPr>
          <w:p w14:paraId="03E1A8B2"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40</w:t>
            </w:r>
          </w:p>
        </w:tc>
      </w:tr>
      <w:tr w:rsidR="007E5228" w:rsidRPr="007E5228" w14:paraId="7F7769FB" w14:textId="77777777" w:rsidTr="007E5228">
        <w:trPr>
          <w:trHeight w:val="20"/>
        </w:trPr>
        <w:tc>
          <w:tcPr>
            <w:tcW w:w="431" w:type="pct"/>
            <w:vAlign w:val="center"/>
          </w:tcPr>
          <w:p w14:paraId="4BA477F8"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P010</w:t>
            </w:r>
          </w:p>
        </w:tc>
        <w:tc>
          <w:tcPr>
            <w:tcW w:w="1738" w:type="pct"/>
            <w:vAlign w:val="center"/>
          </w:tcPr>
          <w:p w14:paraId="7F9B3C75" w14:textId="77777777" w:rsidR="00AE51AB" w:rsidRPr="007E5228" w:rsidRDefault="00AE51AB" w:rsidP="00E35607">
            <w:pPr>
              <w:tabs>
                <w:tab w:val="left" w:pos="33"/>
                <w:tab w:val="left" w:pos="1843"/>
              </w:tabs>
              <w:jc w:val="both"/>
              <w:rPr>
                <w:rFonts w:ascii="Century Gothic" w:eastAsia="Century Gothic" w:hAnsi="Century Gothic" w:cs="Arial"/>
              </w:rPr>
            </w:pPr>
            <w:r w:rsidRPr="007E5228">
              <w:rPr>
                <w:rFonts w:ascii="Century Gothic" w:eastAsia="Century Gothic" w:hAnsi="Century Gothic" w:cs="Arial"/>
              </w:rPr>
              <w:t>Perfumes, cosméticos, novedades, uñas acrílicas y bisutería</w:t>
            </w:r>
          </w:p>
        </w:tc>
        <w:tc>
          <w:tcPr>
            <w:tcW w:w="556" w:type="pct"/>
            <w:vAlign w:val="center"/>
          </w:tcPr>
          <w:p w14:paraId="016B63C5"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11</w:t>
            </w:r>
          </w:p>
        </w:tc>
        <w:tc>
          <w:tcPr>
            <w:tcW w:w="613" w:type="pct"/>
            <w:vAlign w:val="center"/>
          </w:tcPr>
          <w:p w14:paraId="0FDF3B6F"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01F7D404"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17</w:t>
            </w:r>
          </w:p>
        </w:tc>
        <w:tc>
          <w:tcPr>
            <w:tcW w:w="558" w:type="pct"/>
            <w:vAlign w:val="center"/>
          </w:tcPr>
          <w:p w14:paraId="1B8D4F65"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23</w:t>
            </w:r>
          </w:p>
        </w:tc>
        <w:tc>
          <w:tcPr>
            <w:tcW w:w="546" w:type="pct"/>
            <w:vAlign w:val="center"/>
          </w:tcPr>
          <w:p w14:paraId="172B9ECA"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28</w:t>
            </w:r>
          </w:p>
        </w:tc>
      </w:tr>
      <w:tr w:rsidR="007E5228" w:rsidRPr="007E5228" w14:paraId="492579FE" w14:textId="77777777" w:rsidTr="007E5228">
        <w:trPr>
          <w:trHeight w:val="20"/>
        </w:trPr>
        <w:tc>
          <w:tcPr>
            <w:tcW w:w="431" w:type="pct"/>
            <w:vAlign w:val="center"/>
          </w:tcPr>
          <w:p w14:paraId="2329CC64"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P011</w:t>
            </w:r>
          </w:p>
        </w:tc>
        <w:tc>
          <w:tcPr>
            <w:tcW w:w="1738" w:type="pct"/>
            <w:vAlign w:val="center"/>
          </w:tcPr>
          <w:p w14:paraId="1592E07D" w14:textId="77777777" w:rsidR="00AE51AB" w:rsidRPr="007E5228" w:rsidRDefault="00AE51AB" w:rsidP="00E35607">
            <w:pPr>
              <w:tabs>
                <w:tab w:val="left" w:pos="33"/>
                <w:tab w:val="left" w:pos="1843"/>
              </w:tabs>
              <w:jc w:val="both"/>
              <w:rPr>
                <w:rFonts w:ascii="Century Gothic" w:eastAsia="Century Gothic" w:hAnsi="Century Gothic" w:cs="Arial"/>
              </w:rPr>
            </w:pPr>
            <w:r w:rsidRPr="007E5228">
              <w:rPr>
                <w:rFonts w:ascii="Century Gothic" w:eastAsia="Century Gothic" w:hAnsi="Century Gothic" w:cs="Arial"/>
              </w:rPr>
              <w:t>Preparatorias, institutos técnicos y centros de capacitación</w:t>
            </w:r>
          </w:p>
        </w:tc>
        <w:tc>
          <w:tcPr>
            <w:tcW w:w="556" w:type="pct"/>
            <w:vAlign w:val="center"/>
          </w:tcPr>
          <w:p w14:paraId="3EBACBD0"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613" w:type="pct"/>
            <w:vAlign w:val="center"/>
          </w:tcPr>
          <w:p w14:paraId="1F29D171"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22549E97"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34</w:t>
            </w:r>
          </w:p>
        </w:tc>
        <w:tc>
          <w:tcPr>
            <w:tcW w:w="558" w:type="pct"/>
            <w:vAlign w:val="center"/>
          </w:tcPr>
          <w:p w14:paraId="2354C5B9"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45</w:t>
            </w:r>
          </w:p>
        </w:tc>
        <w:tc>
          <w:tcPr>
            <w:tcW w:w="546" w:type="pct"/>
            <w:vAlign w:val="center"/>
          </w:tcPr>
          <w:p w14:paraId="06320CE6"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55</w:t>
            </w:r>
          </w:p>
        </w:tc>
      </w:tr>
      <w:tr w:rsidR="007E5228" w:rsidRPr="007E5228" w14:paraId="3EE9EACE" w14:textId="77777777" w:rsidTr="007E5228">
        <w:trPr>
          <w:trHeight w:val="20"/>
        </w:trPr>
        <w:tc>
          <w:tcPr>
            <w:tcW w:w="431" w:type="pct"/>
            <w:vAlign w:val="center"/>
          </w:tcPr>
          <w:p w14:paraId="3DC5E615"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R001</w:t>
            </w:r>
          </w:p>
        </w:tc>
        <w:tc>
          <w:tcPr>
            <w:tcW w:w="1738" w:type="pct"/>
            <w:vAlign w:val="center"/>
          </w:tcPr>
          <w:p w14:paraId="6C18812D" w14:textId="77777777" w:rsidR="00AE51AB" w:rsidRPr="007E5228" w:rsidRDefault="00AE51AB" w:rsidP="00E35607">
            <w:pPr>
              <w:tabs>
                <w:tab w:val="left" w:pos="33"/>
                <w:tab w:val="left" w:pos="1843"/>
              </w:tabs>
              <w:jc w:val="both"/>
              <w:rPr>
                <w:rFonts w:ascii="Century Gothic" w:eastAsia="Century Gothic" w:hAnsi="Century Gothic" w:cs="Arial"/>
              </w:rPr>
            </w:pPr>
            <w:r w:rsidRPr="007E5228">
              <w:rPr>
                <w:rFonts w:ascii="Century Gothic" w:eastAsia="Century Gothic" w:hAnsi="Century Gothic" w:cs="Arial"/>
              </w:rPr>
              <w:t>Refaccionarias</w:t>
            </w:r>
          </w:p>
        </w:tc>
        <w:tc>
          <w:tcPr>
            <w:tcW w:w="556" w:type="pct"/>
            <w:vAlign w:val="center"/>
          </w:tcPr>
          <w:p w14:paraId="03209B7B"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613" w:type="pct"/>
            <w:vAlign w:val="center"/>
          </w:tcPr>
          <w:p w14:paraId="14F9622D"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3E381D6F"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23</w:t>
            </w:r>
          </w:p>
        </w:tc>
        <w:tc>
          <w:tcPr>
            <w:tcW w:w="558" w:type="pct"/>
            <w:vAlign w:val="center"/>
          </w:tcPr>
          <w:p w14:paraId="09CE07F0"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34</w:t>
            </w:r>
          </w:p>
        </w:tc>
        <w:tc>
          <w:tcPr>
            <w:tcW w:w="546" w:type="pct"/>
            <w:vAlign w:val="center"/>
          </w:tcPr>
          <w:p w14:paraId="40134925"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45</w:t>
            </w:r>
          </w:p>
        </w:tc>
      </w:tr>
      <w:tr w:rsidR="007E5228" w:rsidRPr="007E5228" w14:paraId="20AC8E2F" w14:textId="77777777" w:rsidTr="007E5228">
        <w:trPr>
          <w:trHeight w:val="20"/>
        </w:trPr>
        <w:tc>
          <w:tcPr>
            <w:tcW w:w="431" w:type="pct"/>
            <w:vAlign w:val="center"/>
          </w:tcPr>
          <w:p w14:paraId="2EE1BCED"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R002</w:t>
            </w:r>
          </w:p>
        </w:tc>
        <w:tc>
          <w:tcPr>
            <w:tcW w:w="1738" w:type="pct"/>
            <w:vAlign w:val="center"/>
          </w:tcPr>
          <w:p w14:paraId="25198CA4" w14:textId="77777777" w:rsidR="00AE51AB" w:rsidRPr="007E5228" w:rsidRDefault="00AE51AB" w:rsidP="00E35607">
            <w:pPr>
              <w:tabs>
                <w:tab w:val="left" w:pos="33"/>
                <w:tab w:val="left" w:pos="1843"/>
              </w:tabs>
              <w:jc w:val="both"/>
              <w:rPr>
                <w:rFonts w:ascii="Century Gothic" w:eastAsia="Century Gothic" w:hAnsi="Century Gothic" w:cs="Arial"/>
              </w:rPr>
            </w:pPr>
            <w:r w:rsidRPr="007E5228">
              <w:rPr>
                <w:rFonts w:ascii="Century Gothic" w:eastAsia="Century Gothic" w:hAnsi="Century Gothic" w:cs="Arial"/>
              </w:rPr>
              <w:t>Restaurantes</w:t>
            </w:r>
          </w:p>
        </w:tc>
        <w:tc>
          <w:tcPr>
            <w:tcW w:w="556" w:type="pct"/>
            <w:vAlign w:val="center"/>
          </w:tcPr>
          <w:p w14:paraId="6035406D"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613" w:type="pct"/>
            <w:vAlign w:val="center"/>
          </w:tcPr>
          <w:p w14:paraId="75F56F0F"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63B28E01"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80</w:t>
            </w:r>
          </w:p>
        </w:tc>
        <w:tc>
          <w:tcPr>
            <w:tcW w:w="558" w:type="pct"/>
            <w:vAlign w:val="center"/>
          </w:tcPr>
          <w:p w14:paraId="53FEAA6F"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80</w:t>
            </w:r>
          </w:p>
        </w:tc>
        <w:tc>
          <w:tcPr>
            <w:tcW w:w="546" w:type="pct"/>
            <w:vAlign w:val="center"/>
          </w:tcPr>
          <w:p w14:paraId="6BDD37A4"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80</w:t>
            </w:r>
          </w:p>
        </w:tc>
      </w:tr>
      <w:tr w:rsidR="007E5228" w:rsidRPr="007E5228" w14:paraId="76BF8E7C" w14:textId="77777777" w:rsidTr="007E5228">
        <w:trPr>
          <w:trHeight w:val="20"/>
        </w:trPr>
        <w:tc>
          <w:tcPr>
            <w:tcW w:w="431" w:type="pct"/>
            <w:vAlign w:val="center"/>
          </w:tcPr>
          <w:p w14:paraId="16D76171"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R002.1</w:t>
            </w:r>
          </w:p>
        </w:tc>
        <w:tc>
          <w:tcPr>
            <w:tcW w:w="1738" w:type="pct"/>
            <w:vAlign w:val="center"/>
          </w:tcPr>
          <w:p w14:paraId="5FC1E0A6" w14:textId="77777777" w:rsidR="00AE51AB" w:rsidRPr="007E5228" w:rsidRDefault="00AE51AB" w:rsidP="00E35607">
            <w:pPr>
              <w:tabs>
                <w:tab w:val="left" w:pos="33"/>
                <w:tab w:val="left" w:pos="1843"/>
              </w:tabs>
              <w:jc w:val="both"/>
              <w:rPr>
                <w:rFonts w:ascii="Century Gothic" w:eastAsia="Century Gothic" w:hAnsi="Century Gothic" w:cs="Arial"/>
              </w:rPr>
            </w:pPr>
            <w:r w:rsidRPr="007E5228">
              <w:rPr>
                <w:rFonts w:ascii="Century Gothic" w:eastAsia="Century Gothic" w:hAnsi="Century Gothic" w:cs="Arial"/>
              </w:rPr>
              <w:t>Restaurante Bar</w:t>
            </w:r>
          </w:p>
        </w:tc>
        <w:tc>
          <w:tcPr>
            <w:tcW w:w="556" w:type="pct"/>
            <w:vAlign w:val="center"/>
          </w:tcPr>
          <w:p w14:paraId="2BD42DC7"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NTP</w:t>
            </w:r>
          </w:p>
        </w:tc>
        <w:tc>
          <w:tcPr>
            <w:tcW w:w="613" w:type="pct"/>
            <w:vAlign w:val="center"/>
          </w:tcPr>
          <w:p w14:paraId="05ECED3C"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NTP</w:t>
            </w:r>
          </w:p>
        </w:tc>
        <w:tc>
          <w:tcPr>
            <w:tcW w:w="558" w:type="pct"/>
            <w:vAlign w:val="center"/>
          </w:tcPr>
          <w:p w14:paraId="6D55C447"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115</w:t>
            </w:r>
          </w:p>
        </w:tc>
        <w:tc>
          <w:tcPr>
            <w:tcW w:w="558" w:type="pct"/>
            <w:vAlign w:val="center"/>
          </w:tcPr>
          <w:p w14:paraId="0E57BB73"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138</w:t>
            </w:r>
          </w:p>
        </w:tc>
        <w:tc>
          <w:tcPr>
            <w:tcW w:w="546" w:type="pct"/>
            <w:vAlign w:val="center"/>
          </w:tcPr>
          <w:p w14:paraId="56BEF4BB"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172</w:t>
            </w:r>
          </w:p>
        </w:tc>
      </w:tr>
      <w:tr w:rsidR="007E5228" w:rsidRPr="007E5228" w14:paraId="52EBCDA0" w14:textId="77777777" w:rsidTr="007E5228">
        <w:trPr>
          <w:trHeight w:val="20"/>
        </w:trPr>
        <w:tc>
          <w:tcPr>
            <w:tcW w:w="431" w:type="pct"/>
            <w:vAlign w:val="center"/>
          </w:tcPr>
          <w:p w14:paraId="2DCA221C" w14:textId="77777777" w:rsidR="00AE51AB" w:rsidRPr="007E5228" w:rsidRDefault="00AE51AB" w:rsidP="007E5228">
            <w:pPr>
              <w:tabs>
                <w:tab w:val="left" w:pos="0"/>
                <w:tab w:val="left" w:pos="1843"/>
              </w:tabs>
              <w:ind w:hanging="33"/>
              <w:jc w:val="center"/>
              <w:rPr>
                <w:rFonts w:ascii="Century Gothic" w:eastAsia="Century Gothic" w:hAnsi="Century Gothic" w:cs="Arial"/>
              </w:rPr>
            </w:pPr>
            <w:r w:rsidRPr="007E5228">
              <w:rPr>
                <w:rFonts w:ascii="Century Gothic" w:eastAsia="Century Gothic" w:hAnsi="Century Gothic" w:cs="Arial"/>
              </w:rPr>
              <w:lastRenderedPageBreak/>
              <w:t>R003</w:t>
            </w:r>
          </w:p>
        </w:tc>
        <w:tc>
          <w:tcPr>
            <w:tcW w:w="1738" w:type="pct"/>
            <w:vAlign w:val="center"/>
          </w:tcPr>
          <w:p w14:paraId="3E8B57C6" w14:textId="77777777" w:rsidR="00AE51AB" w:rsidRPr="007E5228" w:rsidRDefault="00AE51AB" w:rsidP="00E35607">
            <w:pPr>
              <w:tabs>
                <w:tab w:val="left" w:pos="0"/>
                <w:tab w:val="left" w:pos="1843"/>
              </w:tabs>
              <w:ind w:hanging="33"/>
              <w:jc w:val="both"/>
              <w:rPr>
                <w:rFonts w:ascii="Century Gothic" w:eastAsia="Century Gothic" w:hAnsi="Century Gothic" w:cs="Arial"/>
              </w:rPr>
            </w:pPr>
            <w:r w:rsidRPr="007E5228">
              <w:rPr>
                <w:rFonts w:ascii="Century Gothic" w:eastAsia="Century Gothic" w:hAnsi="Century Gothic" w:cs="Arial"/>
              </w:rPr>
              <w:t>Ropa, sastre y modas</w:t>
            </w:r>
          </w:p>
        </w:tc>
        <w:tc>
          <w:tcPr>
            <w:tcW w:w="556" w:type="pct"/>
            <w:vAlign w:val="center"/>
          </w:tcPr>
          <w:p w14:paraId="02B32B56" w14:textId="77777777" w:rsidR="00AE51AB" w:rsidRPr="007E5228" w:rsidRDefault="00AE51AB" w:rsidP="007E5228">
            <w:pPr>
              <w:tabs>
                <w:tab w:val="left" w:pos="0"/>
                <w:tab w:val="left" w:pos="1843"/>
              </w:tabs>
              <w:ind w:hanging="33"/>
              <w:jc w:val="center"/>
              <w:rPr>
                <w:rFonts w:ascii="Century Gothic" w:eastAsia="Century Gothic" w:hAnsi="Century Gothic" w:cs="Arial"/>
              </w:rPr>
            </w:pPr>
            <w:r w:rsidRPr="007E5228">
              <w:rPr>
                <w:rFonts w:ascii="Century Gothic" w:eastAsia="Century Gothic" w:hAnsi="Century Gothic" w:cs="Arial"/>
              </w:rPr>
              <w:t>11</w:t>
            </w:r>
          </w:p>
        </w:tc>
        <w:tc>
          <w:tcPr>
            <w:tcW w:w="613" w:type="pct"/>
            <w:vAlign w:val="center"/>
          </w:tcPr>
          <w:p w14:paraId="2E924501" w14:textId="77777777" w:rsidR="00AE51AB" w:rsidRPr="007E5228" w:rsidRDefault="00AE51AB" w:rsidP="007E5228">
            <w:pPr>
              <w:tabs>
                <w:tab w:val="left" w:pos="0"/>
                <w:tab w:val="left" w:pos="1843"/>
              </w:tabs>
              <w:ind w:hanging="33"/>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3C6E0B23" w14:textId="77777777" w:rsidR="00AE51AB" w:rsidRPr="007E5228" w:rsidRDefault="00AE51AB" w:rsidP="007E5228">
            <w:pPr>
              <w:tabs>
                <w:tab w:val="left" w:pos="0"/>
                <w:tab w:val="left" w:pos="1843"/>
              </w:tabs>
              <w:ind w:hanging="33"/>
              <w:jc w:val="center"/>
              <w:rPr>
                <w:rFonts w:ascii="Century Gothic" w:eastAsia="Century Gothic" w:hAnsi="Century Gothic" w:cs="Arial"/>
              </w:rPr>
            </w:pPr>
            <w:r w:rsidRPr="007E5228">
              <w:rPr>
                <w:rFonts w:ascii="Century Gothic" w:eastAsia="Century Gothic" w:hAnsi="Century Gothic" w:cs="Arial"/>
              </w:rPr>
              <w:t>17</w:t>
            </w:r>
          </w:p>
        </w:tc>
        <w:tc>
          <w:tcPr>
            <w:tcW w:w="558" w:type="pct"/>
            <w:vAlign w:val="center"/>
          </w:tcPr>
          <w:p w14:paraId="64AE0B0A" w14:textId="77777777" w:rsidR="00AE51AB" w:rsidRPr="007E5228" w:rsidRDefault="00AE51AB" w:rsidP="007E5228">
            <w:pPr>
              <w:tabs>
                <w:tab w:val="left" w:pos="0"/>
                <w:tab w:val="left" w:pos="1843"/>
              </w:tabs>
              <w:ind w:hanging="33"/>
              <w:jc w:val="center"/>
              <w:rPr>
                <w:rFonts w:ascii="Century Gothic" w:eastAsia="Century Gothic" w:hAnsi="Century Gothic" w:cs="Arial"/>
              </w:rPr>
            </w:pPr>
            <w:r w:rsidRPr="007E5228">
              <w:rPr>
                <w:rFonts w:ascii="Century Gothic" w:eastAsia="Century Gothic" w:hAnsi="Century Gothic" w:cs="Arial"/>
              </w:rPr>
              <w:t>20</w:t>
            </w:r>
          </w:p>
        </w:tc>
        <w:tc>
          <w:tcPr>
            <w:tcW w:w="546" w:type="pct"/>
            <w:vAlign w:val="center"/>
          </w:tcPr>
          <w:p w14:paraId="03EA69DC" w14:textId="77777777" w:rsidR="00AE51AB" w:rsidRPr="007E5228" w:rsidRDefault="00AE51AB" w:rsidP="007E5228">
            <w:pPr>
              <w:tabs>
                <w:tab w:val="left" w:pos="0"/>
                <w:tab w:val="left" w:pos="1843"/>
              </w:tabs>
              <w:ind w:hanging="33"/>
              <w:jc w:val="center"/>
              <w:rPr>
                <w:rFonts w:ascii="Century Gothic" w:eastAsia="Century Gothic" w:hAnsi="Century Gothic" w:cs="Arial"/>
              </w:rPr>
            </w:pPr>
            <w:r w:rsidRPr="007E5228">
              <w:rPr>
                <w:rFonts w:ascii="Century Gothic" w:eastAsia="Century Gothic" w:hAnsi="Century Gothic" w:cs="Arial"/>
              </w:rPr>
              <w:t>23</w:t>
            </w:r>
          </w:p>
        </w:tc>
      </w:tr>
      <w:tr w:rsidR="007E5228" w:rsidRPr="007E5228" w14:paraId="5437AE0D" w14:textId="77777777" w:rsidTr="007E5228">
        <w:trPr>
          <w:trHeight w:val="20"/>
        </w:trPr>
        <w:tc>
          <w:tcPr>
            <w:tcW w:w="431" w:type="pct"/>
            <w:vAlign w:val="center"/>
          </w:tcPr>
          <w:p w14:paraId="3B3C4F83" w14:textId="77777777" w:rsidR="00AE51AB" w:rsidRPr="007E5228" w:rsidRDefault="00AE51AB" w:rsidP="007E5228">
            <w:pPr>
              <w:tabs>
                <w:tab w:val="left" w:pos="0"/>
                <w:tab w:val="left" w:pos="1843"/>
              </w:tabs>
              <w:ind w:hanging="33"/>
              <w:jc w:val="center"/>
              <w:rPr>
                <w:rFonts w:ascii="Century Gothic" w:eastAsia="Century Gothic" w:hAnsi="Century Gothic" w:cs="Arial"/>
              </w:rPr>
            </w:pPr>
            <w:r w:rsidRPr="007E5228">
              <w:rPr>
                <w:rFonts w:ascii="Century Gothic" w:eastAsia="Century Gothic" w:hAnsi="Century Gothic" w:cs="Arial"/>
              </w:rPr>
              <w:t>R004</w:t>
            </w:r>
          </w:p>
        </w:tc>
        <w:tc>
          <w:tcPr>
            <w:tcW w:w="1738" w:type="pct"/>
            <w:vAlign w:val="center"/>
          </w:tcPr>
          <w:p w14:paraId="13C32D02" w14:textId="77777777" w:rsidR="00AE51AB" w:rsidRPr="007E5228" w:rsidRDefault="00AE51AB" w:rsidP="00E35607">
            <w:pPr>
              <w:tabs>
                <w:tab w:val="left" w:pos="0"/>
                <w:tab w:val="left" w:pos="1843"/>
              </w:tabs>
              <w:ind w:hanging="33"/>
              <w:jc w:val="both"/>
              <w:rPr>
                <w:rFonts w:ascii="Century Gothic" w:eastAsia="Century Gothic" w:hAnsi="Century Gothic" w:cs="Arial"/>
              </w:rPr>
            </w:pPr>
            <w:r w:rsidRPr="007E5228">
              <w:rPr>
                <w:rFonts w:ascii="Century Gothic" w:eastAsia="Century Gothic" w:hAnsi="Century Gothic" w:cs="Arial"/>
              </w:rPr>
              <w:t>Renta de artículos para fiesta</w:t>
            </w:r>
          </w:p>
        </w:tc>
        <w:tc>
          <w:tcPr>
            <w:tcW w:w="556" w:type="pct"/>
            <w:vAlign w:val="center"/>
          </w:tcPr>
          <w:p w14:paraId="41A26617" w14:textId="77777777" w:rsidR="00AE51AB" w:rsidRPr="007E5228" w:rsidRDefault="00AE51AB" w:rsidP="007E5228">
            <w:pPr>
              <w:tabs>
                <w:tab w:val="left" w:pos="0"/>
                <w:tab w:val="left" w:pos="1843"/>
              </w:tabs>
              <w:ind w:hanging="33"/>
              <w:jc w:val="center"/>
              <w:rPr>
                <w:rFonts w:ascii="Century Gothic" w:eastAsia="Century Gothic" w:hAnsi="Century Gothic" w:cs="Arial"/>
              </w:rPr>
            </w:pPr>
            <w:r w:rsidRPr="007E5228">
              <w:rPr>
                <w:rFonts w:ascii="Century Gothic" w:eastAsia="Century Gothic" w:hAnsi="Century Gothic" w:cs="Arial"/>
              </w:rPr>
              <w:t>NPT</w:t>
            </w:r>
          </w:p>
        </w:tc>
        <w:tc>
          <w:tcPr>
            <w:tcW w:w="613" w:type="pct"/>
            <w:vAlign w:val="center"/>
          </w:tcPr>
          <w:p w14:paraId="0E335B52" w14:textId="77777777" w:rsidR="00AE51AB" w:rsidRPr="007E5228" w:rsidRDefault="00AE51AB" w:rsidP="007E5228">
            <w:pPr>
              <w:tabs>
                <w:tab w:val="left" w:pos="0"/>
                <w:tab w:val="left" w:pos="1843"/>
              </w:tabs>
              <w:ind w:hanging="33"/>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63431FE5" w14:textId="77777777" w:rsidR="00AE51AB" w:rsidRPr="007E5228" w:rsidRDefault="00AE51AB" w:rsidP="007E5228">
            <w:pPr>
              <w:tabs>
                <w:tab w:val="left" w:pos="0"/>
                <w:tab w:val="left" w:pos="1843"/>
              </w:tabs>
              <w:ind w:hanging="33"/>
              <w:jc w:val="center"/>
              <w:rPr>
                <w:rFonts w:ascii="Century Gothic" w:eastAsia="Century Gothic" w:hAnsi="Century Gothic" w:cs="Arial"/>
              </w:rPr>
            </w:pPr>
            <w:r w:rsidRPr="007E5228">
              <w:rPr>
                <w:rFonts w:ascii="Century Gothic" w:eastAsia="Century Gothic" w:hAnsi="Century Gothic" w:cs="Arial"/>
              </w:rPr>
              <w:t>11</w:t>
            </w:r>
          </w:p>
        </w:tc>
        <w:tc>
          <w:tcPr>
            <w:tcW w:w="558" w:type="pct"/>
            <w:vAlign w:val="center"/>
          </w:tcPr>
          <w:p w14:paraId="212B7C7E" w14:textId="77777777" w:rsidR="00AE51AB" w:rsidRPr="007E5228" w:rsidRDefault="00AE51AB" w:rsidP="007E5228">
            <w:pPr>
              <w:tabs>
                <w:tab w:val="left" w:pos="0"/>
                <w:tab w:val="left" w:pos="1843"/>
              </w:tabs>
              <w:ind w:hanging="33"/>
              <w:jc w:val="center"/>
              <w:rPr>
                <w:rFonts w:ascii="Century Gothic" w:eastAsia="Century Gothic" w:hAnsi="Century Gothic" w:cs="Arial"/>
              </w:rPr>
            </w:pPr>
            <w:r w:rsidRPr="007E5228">
              <w:rPr>
                <w:rFonts w:ascii="Century Gothic" w:eastAsia="Century Gothic" w:hAnsi="Century Gothic" w:cs="Arial"/>
              </w:rPr>
              <w:t>17</w:t>
            </w:r>
          </w:p>
        </w:tc>
        <w:tc>
          <w:tcPr>
            <w:tcW w:w="546" w:type="pct"/>
            <w:vAlign w:val="center"/>
          </w:tcPr>
          <w:p w14:paraId="1C53C19F" w14:textId="77777777" w:rsidR="00AE51AB" w:rsidRPr="007E5228" w:rsidRDefault="00AE51AB" w:rsidP="007E5228">
            <w:pPr>
              <w:tabs>
                <w:tab w:val="left" w:pos="0"/>
                <w:tab w:val="left" w:pos="1843"/>
              </w:tabs>
              <w:ind w:hanging="33"/>
              <w:jc w:val="center"/>
              <w:rPr>
                <w:rFonts w:ascii="Century Gothic" w:eastAsia="Century Gothic" w:hAnsi="Century Gothic" w:cs="Arial"/>
              </w:rPr>
            </w:pPr>
            <w:r w:rsidRPr="007E5228">
              <w:rPr>
                <w:rFonts w:ascii="Century Gothic" w:eastAsia="Century Gothic" w:hAnsi="Century Gothic" w:cs="Arial"/>
              </w:rPr>
              <w:t>23</w:t>
            </w:r>
          </w:p>
        </w:tc>
      </w:tr>
      <w:tr w:rsidR="007E5228" w:rsidRPr="007E5228" w14:paraId="4B5B1E4E" w14:textId="77777777" w:rsidTr="007E5228">
        <w:trPr>
          <w:trHeight w:val="20"/>
        </w:trPr>
        <w:tc>
          <w:tcPr>
            <w:tcW w:w="431" w:type="pct"/>
            <w:vAlign w:val="center"/>
          </w:tcPr>
          <w:p w14:paraId="771D18E3" w14:textId="77777777" w:rsidR="00AE51AB" w:rsidRPr="007E5228" w:rsidRDefault="00AE51AB" w:rsidP="007E5228">
            <w:pPr>
              <w:tabs>
                <w:tab w:val="left" w:pos="0"/>
                <w:tab w:val="left" w:pos="1843"/>
              </w:tabs>
              <w:ind w:hanging="33"/>
              <w:jc w:val="center"/>
              <w:rPr>
                <w:rFonts w:ascii="Century Gothic" w:eastAsia="Century Gothic" w:hAnsi="Century Gothic" w:cs="Arial"/>
              </w:rPr>
            </w:pPr>
            <w:r w:rsidRPr="007E5228">
              <w:rPr>
                <w:rFonts w:ascii="Century Gothic" w:eastAsia="Century Gothic" w:hAnsi="Century Gothic" w:cs="Arial"/>
              </w:rPr>
              <w:t>R005</w:t>
            </w:r>
          </w:p>
        </w:tc>
        <w:tc>
          <w:tcPr>
            <w:tcW w:w="1738" w:type="pct"/>
            <w:vAlign w:val="center"/>
          </w:tcPr>
          <w:p w14:paraId="3250B972" w14:textId="77777777" w:rsidR="00AE51AB" w:rsidRPr="007E5228" w:rsidRDefault="00AE51AB" w:rsidP="00E35607">
            <w:pPr>
              <w:tabs>
                <w:tab w:val="left" w:pos="0"/>
                <w:tab w:val="left" w:pos="1843"/>
              </w:tabs>
              <w:ind w:hanging="33"/>
              <w:jc w:val="both"/>
              <w:rPr>
                <w:rFonts w:ascii="Century Gothic" w:eastAsia="Century Gothic" w:hAnsi="Century Gothic" w:cs="Arial"/>
              </w:rPr>
            </w:pPr>
            <w:r w:rsidRPr="007E5228">
              <w:rPr>
                <w:rFonts w:ascii="Century Gothic" w:eastAsia="Century Gothic" w:hAnsi="Century Gothic" w:cs="Arial"/>
              </w:rPr>
              <w:t>Renta e instalaciones de sistemas de entretenimiento</w:t>
            </w:r>
          </w:p>
        </w:tc>
        <w:tc>
          <w:tcPr>
            <w:tcW w:w="556" w:type="pct"/>
            <w:vAlign w:val="center"/>
          </w:tcPr>
          <w:p w14:paraId="5DE7235A" w14:textId="77777777" w:rsidR="00AE51AB" w:rsidRPr="007E5228" w:rsidRDefault="00AE51AB" w:rsidP="007E5228">
            <w:pPr>
              <w:tabs>
                <w:tab w:val="left" w:pos="0"/>
                <w:tab w:val="left" w:pos="1843"/>
              </w:tabs>
              <w:ind w:hanging="33"/>
              <w:jc w:val="center"/>
              <w:rPr>
                <w:rFonts w:ascii="Century Gothic" w:eastAsia="Century Gothic" w:hAnsi="Century Gothic" w:cs="Arial"/>
              </w:rPr>
            </w:pPr>
            <w:r w:rsidRPr="007E5228">
              <w:rPr>
                <w:rFonts w:ascii="Century Gothic" w:eastAsia="Century Gothic" w:hAnsi="Century Gothic" w:cs="Arial"/>
              </w:rPr>
              <w:t>NPT</w:t>
            </w:r>
          </w:p>
        </w:tc>
        <w:tc>
          <w:tcPr>
            <w:tcW w:w="613" w:type="pct"/>
            <w:vAlign w:val="center"/>
          </w:tcPr>
          <w:p w14:paraId="074424D7" w14:textId="77777777" w:rsidR="00AE51AB" w:rsidRPr="007E5228" w:rsidRDefault="00AE51AB" w:rsidP="007E5228">
            <w:pPr>
              <w:tabs>
                <w:tab w:val="left" w:pos="0"/>
                <w:tab w:val="left" w:pos="1843"/>
              </w:tabs>
              <w:ind w:hanging="33"/>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5C460A38" w14:textId="77777777" w:rsidR="00AE51AB" w:rsidRPr="007E5228" w:rsidRDefault="00AE51AB" w:rsidP="007E5228">
            <w:pPr>
              <w:tabs>
                <w:tab w:val="left" w:pos="0"/>
                <w:tab w:val="left" w:pos="1843"/>
              </w:tabs>
              <w:ind w:hanging="33"/>
              <w:jc w:val="center"/>
              <w:rPr>
                <w:rFonts w:ascii="Century Gothic" w:eastAsia="Century Gothic" w:hAnsi="Century Gothic" w:cs="Arial"/>
              </w:rPr>
            </w:pPr>
            <w:r w:rsidRPr="007E5228">
              <w:rPr>
                <w:rFonts w:ascii="Century Gothic" w:eastAsia="Century Gothic" w:hAnsi="Century Gothic" w:cs="Arial"/>
              </w:rPr>
              <w:t>34</w:t>
            </w:r>
          </w:p>
        </w:tc>
        <w:tc>
          <w:tcPr>
            <w:tcW w:w="558" w:type="pct"/>
            <w:vAlign w:val="center"/>
          </w:tcPr>
          <w:p w14:paraId="0602F671" w14:textId="77777777" w:rsidR="00AE51AB" w:rsidRPr="007E5228" w:rsidRDefault="00AE51AB" w:rsidP="007E5228">
            <w:pPr>
              <w:tabs>
                <w:tab w:val="left" w:pos="0"/>
                <w:tab w:val="left" w:pos="1843"/>
              </w:tabs>
              <w:ind w:hanging="33"/>
              <w:jc w:val="center"/>
              <w:rPr>
                <w:rFonts w:ascii="Century Gothic" w:eastAsia="Century Gothic" w:hAnsi="Century Gothic" w:cs="Arial"/>
              </w:rPr>
            </w:pPr>
            <w:r w:rsidRPr="007E5228">
              <w:rPr>
                <w:rFonts w:ascii="Century Gothic" w:eastAsia="Century Gothic" w:hAnsi="Century Gothic" w:cs="Arial"/>
              </w:rPr>
              <w:t>45</w:t>
            </w:r>
          </w:p>
        </w:tc>
        <w:tc>
          <w:tcPr>
            <w:tcW w:w="546" w:type="pct"/>
            <w:vAlign w:val="center"/>
          </w:tcPr>
          <w:p w14:paraId="3AB4F656" w14:textId="77777777" w:rsidR="00AE51AB" w:rsidRPr="007E5228" w:rsidRDefault="00AE51AB" w:rsidP="007E5228">
            <w:pPr>
              <w:tabs>
                <w:tab w:val="left" w:pos="0"/>
                <w:tab w:val="left" w:pos="1843"/>
              </w:tabs>
              <w:ind w:hanging="33"/>
              <w:jc w:val="center"/>
              <w:rPr>
                <w:rFonts w:ascii="Century Gothic" w:eastAsia="Century Gothic" w:hAnsi="Century Gothic" w:cs="Arial"/>
              </w:rPr>
            </w:pPr>
            <w:r w:rsidRPr="007E5228">
              <w:rPr>
                <w:rFonts w:ascii="Century Gothic" w:eastAsia="Century Gothic" w:hAnsi="Century Gothic" w:cs="Arial"/>
              </w:rPr>
              <w:t>55</w:t>
            </w:r>
          </w:p>
        </w:tc>
      </w:tr>
      <w:tr w:rsidR="007E5228" w:rsidRPr="007E5228" w14:paraId="343BB557" w14:textId="77777777" w:rsidTr="007E5228">
        <w:trPr>
          <w:trHeight w:val="20"/>
        </w:trPr>
        <w:tc>
          <w:tcPr>
            <w:tcW w:w="431" w:type="pct"/>
            <w:vAlign w:val="center"/>
          </w:tcPr>
          <w:p w14:paraId="01A660BE" w14:textId="77777777" w:rsidR="00AE51AB" w:rsidRPr="007E5228" w:rsidRDefault="00AE51AB" w:rsidP="007E5228">
            <w:pPr>
              <w:tabs>
                <w:tab w:val="left" w:pos="0"/>
                <w:tab w:val="left" w:pos="1843"/>
              </w:tabs>
              <w:ind w:hanging="33"/>
              <w:jc w:val="center"/>
              <w:rPr>
                <w:rFonts w:ascii="Century Gothic" w:eastAsia="Century Gothic" w:hAnsi="Century Gothic" w:cs="Arial"/>
              </w:rPr>
            </w:pPr>
            <w:r w:rsidRPr="007E5228">
              <w:rPr>
                <w:rFonts w:ascii="Century Gothic" w:eastAsia="Century Gothic" w:hAnsi="Century Gothic" w:cs="Arial"/>
              </w:rPr>
              <w:t>R006</w:t>
            </w:r>
          </w:p>
        </w:tc>
        <w:tc>
          <w:tcPr>
            <w:tcW w:w="1738" w:type="pct"/>
            <w:vAlign w:val="center"/>
          </w:tcPr>
          <w:p w14:paraId="66DA1AA9" w14:textId="77777777" w:rsidR="00AE51AB" w:rsidRPr="007E5228" w:rsidRDefault="00AE51AB" w:rsidP="00E35607">
            <w:pPr>
              <w:tabs>
                <w:tab w:val="left" w:pos="0"/>
                <w:tab w:val="left" w:pos="1843"/>
              </w:tabs>
              <w:ind w:hanging="33"/>
              <w:jc w:val="both"/>
              <w:rPr>
                <w:rFonts w:ascii="Century Gothic" w:eastAsia="Century Gothic" w:hAnsi="Century Gothic" w:cs="Arial"/>
              </w:rPr>
            </w:pPr>
            <w:r w:rsidRPr="007E5228">
              <w:rPr>
                <w:rFonts w:ascii="Century Gothic" w:eastAsia="Century Gothic" w:hAnsi="Century Gothic" w:cs="Arial"/>
              </w:rPr>
              <w:t>Renta de carritos infantiles</w:t>
            </w:r>
          </w:p>
        </w:tc>
        <w:tc>
          <w:tcPr>
            <w:tcW w:w="556" w:type="pct"/>
            <w:vAlign w:val="center"/>
          </w:tcPr>
          <w:p w14:paraId="583DA3BB" w14:textId="77777777" w:rsidR="00AE51AB" w:rsidRPr="007E5228" w:rsidRDefault="00AE51AB" w:rsidP="007E5228">
            <w:pPr>
              <w:tabs>
                <w:tab w:val="left" w:pos="0"/>
                <w:tab w:val="left" w:pos="1843"/>
              </w:tabs>
              <w:ind w:hanging="33"/>
              <w:jc w:val="center"/>
              <w:rPr>
                <w:rFonts w:ascii="Century Gothic" w:eastAsia="Century Gothic" w:hAnsi="Century Gothic" w:cs="Arial"/>
              </w:rPr>
            </w:pPr>
            <w:r w:rsidRPr="007E5228">
              <w:rPr>
                <w:rFonts w:ascii="Century Gothic" w:eastAsia="Century Gothic" w:hAnsi="Century Gothic" w:cs="Arial"/>
              </w:rPr>
              <w:t>11</w:t>
            </w:r>
          </w:p>
        </w:tc>
        <w:tc>
          <w:tcPr>
            <w:tcW w:w="613" w:type="pct"/>
            <w:vAlign w:val="center"/>
          </w:tcPr>
          <w:p w14:paraId="4FBF162C" w14:textId="77777777" w:rsidR="00AE51AB" w:rsidRPr="007E5228" w:rsidRDefault="00AE51AB" w:rsidP="007E5228">
            <w:pPr>
              <w:tabs>
                <w:tab w:val="left" w:pos="0"/>
                <w:tab w:val="left" w:pos="1843"/>
              </w:tabs>
              <w:ind w:hanging="33"/>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70C27CA2" w14:textId="77777777" w:rsidR="00AE51AB" w:rsidRPr="007E5228" w:rsidRDefault="00AE51AB" w:rsidP="007E5228">
            <w:pPr>
              <w:tabs>
                <w:tab w:val="left" w:pos="0"/>
                <w:tab w:val="left" w:pos="1843"/>
              </w:tabs>
              <w:ind w:hanging="33"/>
              <w:jc w:val="center"/>
              <w:rPr>
                <w:rFonts w:ascii="Century Gothic" w:eastAsia="Century Gothic" w:hAnsi="Century Gothic" w:cs="Arial"/>
              </w:rPr>
            </w:pPr>
            <w:r w:rsidRPr="007E5228">
              <w:rPr>
                <w:rFonts w:ascii="Century Gothic" w:eastAsia="Century Gothic" w:hAnsi="Century Gothic" w:cs="Arial"/>
              </w:rPr>
              <w:t>14</w:t>
            </w:r>
          </w:p>
        </w:tc>
        <w:tc>
          <w:tcPr>
            <w:tcW w:w="558" w:type="pct"/>
            <w:vAlign w:val="center"/>
          </w:tcPr>
          <w:p w14:paraId="70344D35" w14:textId="77777777" w:rsidR="00AE51AB" w:rsidRPr="007E5228" w:rsidRDefault="00AE51AB" w:rsidP="007E5228">
            <w:pPr>
              <w:tabs>
                <w:tab w:val="left" w:pos="0"/>
                <w:tab w:val="left" w:pos="1843"/>
              </w:tabs>
              <w:ind w:hanging="33"/>
              <w:jc w:val="center"/>
              <w:rPr>
                <w:rFonts w:ascii="Century Gothic" w:eastAsia="Century Gothic" w:hAnsi="Century Gothic" w:cs="Arial"/>
              </w:rPr>
            </w:pPr>
            <w:r w:rsidRPr="007E5228">
              <w:rPr>
                <w:rFonts w:ascii="Century Gothic" w:eastAsia="Century Gothic" w:hAnsi="Century Gothic" w:cs="Arial"/>
              </w:rPr>
              <w:t>17</w:t>
            </w:r>
          </w:p>
        </w:tc>
        <w:tc>
          <w:tcPr>
            <w:tcW w:w="546" w:type="pct"/>
            <w:vAlign w:val="center"/>
          </w:tcPr>
          <w:p w14:paraId="2182DBEC" w14:textId="77777777" w:rsidR="00AE51AB" w:rsidRPr="007E5228" w:rsidRDefault="00AE51AB" w:rsidP="007E5228">
            <w:pPr>
              <w:tabs>
                <w:tab w:val="left" w:pos="0"/>
                <w:tab w:val="left" w:pos="1843"/>
              </w:tabs>
              <w:ind w:hanging="33"/>
              <w:jc w:val="center"/>
              <w:rPr>
                <w:rFonts w:ascii="Century Gothic" w:eastAsia="Century Gothic" w:hAnsi="Century Gothic" w:cs="Arial"/>
              </w:rPr>
            </w:pPr>
            <w:r w:rsidRPr="007E5228">
              <w:rPr>
                <w:rFonts w:ascii="Century Gothic" w:eastAsia="Century Gothic" w:hAnsi="Century Gothic" w:cs="Arial"/>
              </w:rPr>
              <w:t>23</w:t>
            </w:r>
          </w:p>
        </w:tc>
      </w:tr>
      <w:tr w:rsidR="007E5228" w:rsidRPr="007E5228" w14:paraId="78DA53A6" w14:textId="77777777" w:rsidTr="007E5228">
        <w:trPr>
          <w:trHeight w:val="20"/>
        </w:trPr>
        <w:tc>
          <w:tcPr>
            <w:tcW w:w="431" w:type="pct"/>
            <w:vAlign w:val="center"/>
          </w:tcPr>
          <w:p w14:paraId="71A8A4D1" w14:textId="77777777" w:rsidR="00AE51AB" w:rsidRPr="007E5228" w:rsidRDefault="00AE51AB" w:rsidP="007E5228">
            <w:pPr>
              <w:tabs>
                <w:tab w:val="left" w:pos="0"/>
                <w:tab w:val="left" w:pos="1843"/>
              </w:tabs>
              <w:ind w:hanging="33"/>
              <w:jc w:val="center"/>
              <w:rPr>
                <w:rFonts w:ascii="Century Gothic" w:eastAsia="Century Gothic" w:hAnsi="Century Gothic" w:cs="Arial"/>
              </w:rPr>
            </w:pPr>
            <w:r w:rsidRPr="007E5228">
              <w:rPr>
                <w:rFonts w:ascii="Century Gothic" w:eastAsia="Century Gothic" w:hAnsi="Century Gothic" w:cs="Arial"/>
              </w:rPr>
              <w:t>R007</w:t>
            </w:r>
          </w:p>
        </w:tc>
        <w:tc>
          <w:tcPr>
            <w:tcW w:w="1738" w:type="pct"/>
            <w:vAlign w:val="center"/>
          </w:tcPr>
          <w:p w14:paraId="6DC7DA70" w14:textId="77777777" w:rsidR="00AE51AB" w:rsidRPr="007E5228" w:rsidRDefault="00AE51AB" w:rsidP="00E35607">
            <w:pPr>
              <w:tabs>
                <w:tab w:val="left" w:pos="0"/>
                <w:tab w:val="left" w:pos="1843"/>
              </w:tabs>
              <w:ind w:hanging="33"/>
              <w:jc w:val="both"/>
              <w:rPr>
                <w:rFonts w:ascii="Century Gothic" w:eastAsia="Century Gothic" w:hAnsi="Century Gothic" w:cs="Arial"/>
              </w:rPr>
            </w:pPr>
            <w:r w:rsidRPr="007E5228">
              <w:rPr>
                <w:rFonts w:ascii="Century Gothic" w:eastAsia="Century Gothic" w:hAnsi="Century Gothic" w:cs="Arial"/>
              </w:rPr>
              <w:t>Reparación de artículos del hogar y venta de artículos usados en general</w:t>
            </w:r>
          </w:p>
        </w:tc>
        <w:tc>
          <w:tcPr>
            <w:tcW w:w="556" w:type="pct"/>
            <w:vAlign w:val="center"/>
          </w:tcPr>
          <w:p w14:paraId="2713E5E9" w14:textId="77777777" w:rsidR="00AE51AB" w:rsidRPr="007E5228" w:rsidRDefault="00AE51AB" w:rsidP="007E5228">
            <w:pPr>
              <w:tabs>
                <w:tab w:val="left" w:pos="0"/>
                <w:tab w:val="left" w:pos="1843"/>
              </w:tabs>
              <w:ind w:hanging="33"/>
              <w:jc w:val="center"/>
              <w:rPr>
                <w:rFonts w:ascii="Century Gothic" w:eastAsia="Century Gothic" w:hAnsi="Century Gothic" w:cs="Arial"/>
              </w:rPr>
            </w:pPr>
            <w:r w:rsidRPr="007E5228">
              <w:rPr>
                <w:rFonts w:ascii="Century Gothic" w:eastAsia="Century Gothic" w:hAnsi="Century Gothic" w:cs="Arial"/>
              </w:rPr>
              <w:t>NTP</w:t>
            </w:r>
          </w:p>
        </w:tc>
        <w:tc>
          <w:tcPr>
            <w:tcW w:w="613" w:type="pct"/>
            <w:vAlign w:val="center"/>
          </w:tcPr>
          <w:p w14:paraId="4167F2C9" w14:textId="77777777" w:rsidR="00AE51AB" w:rsidRPr="007E5228" w:rsidRDefault="00AE51AB" w:rsidP="007E5228">
            <w:pPr>
              <w:tabs>
                <w:tab w:val="left" w:pos="0"/>
                <w:tab w:val="left" w:pos="1843"/>
              </w:tabs>
              <w:ind w:hanging="33"/>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4BD9EC60" w14:textId="77777777" w:rsidR="00AE51AB" w:rsidRPr="007E5228" w:rsidRDefault="00AE51AB" w:rsidP="007E5228">
            <w:pPr>
              <w:tabs>
                <w:tab w:val="left" w:pos="0"/>
                <w:tab w:val="left" w:pos="1843"/>
              </w:tabs>
              <w:ind w:hanging="33"/>
              <w:jc w:val="center"/>
              <w:rPr>
                <w:rFonts w:ascii="Century Gothic" w:eastAsia="Century Gothic" w:hAnsi="Century Gothic" w:cs="Arial"/>
              </w:rPr>
            </w:pPr>
            <w:r w:rsidRPr="007E5228">
              <w:rPr>
                <w:rFonts w:ascii="Century Gothic" w:eastAsia="Century Gothic" w:hAnsi="Century Gothic" w:cs="Arial"/>
              </w:rPr>
              <w:t>17</w:t>
            </w:r>
          </w:p>
        </w:tc>
        <w:tc>
          <w:tcPr>
            <w:tcW w:w="558" w:type="pct"/>
            <w:vAlign w:val="center"/>
          </w:tcPr>
          <w:p w14:paraId="024DF32C" w14:textId="77777777" w:rsidR="00AE51AB" w:rsidRPr="007E5228" w:rsidRDefault="00AE51AB" w:rsidP="007E5228">
            <w:pPr>
              <w:tabs>
                <w:tab w:val="left" w:pos="0"/>
                <w:tab w:val="left" w:pos="1843"/>
              </w:tabs>
              <w:ind w:hanging="33"/>
              <w:jc w:val="center"/>
              <w:rPr>
                <w:rFonts w:ascii="Century Gothic" w:eastAsia="Century Gothic" w:hAnsi="Century Gothic" w:cs="Arial"/>
              </w:rPr>
            </w:pPr>
            <w:r w:rsidRPr="007E5228">
              <w:rPr>
                <w:rFonts w:ascii="Century Gothic" w:eastAsia="Century Gothic" w:hAnsi="Century Gothic" w:cs="Arial"/>
              </w:rPr>
              <w:t>28</w:t>
            </w:r>
          </w:p>
        </w:tc>
        <w:tc>
          <w:tcPr>
            <w:tcW w:w="546" w:type="pct"/>
            <w:vAlign w:val="center"/>
          </w:tcPr>
          <w:p w14:paraId="03769FBA" w14:textId="77777777" w:rsidR="00AE51AB" w:rsidRPr="007E5228" w:rsidRDefault="00AE51AB" w:rsidP="007E5228">
            <w:pPr>
              <w:tabs>
                <w:tab w:val="left" w:pos="0"/>
                <w:tab w:val="left" w:pos="1843"/>
              </w:tabs>
              <w:ind w:hanging="33"/>
              <w:jc w:val="center"/>
              <w:rPr>
                <w:rFonts w:ascii="Century Gothic" w:eastAsia="Century Gothic" w:hAnsi="Century Gothic" w:cs="Arial"/>
              </w:rPr>
            </w:pPr>
            <w:r w:rsidRPr="007E5228">
              <w:rPr>
                <w:rFonts w:ascii="Century Gothic" w:eastAsia="Century Gothic" w:hAnsi="Century Gothic" w:cs="Arial"/>
              </w:rPr>
              <w:t>34</w:t>
            </w:r>
          </w:p>
        </w:tc>
      </w:tr>
      <w:tr w:rsidR="007E5228" w:rsidRPr="007E5228" w14:paraId="5A41ED38" w14:textId="77777777" w:rsidTr="007E5228">
        <w:trPr>
          <w:trHeight w:val="20"/>
        </w:trPr>
        <w:tc>
          <w:tcPr>
            <w:tcW w:w="431" w:type="pct"/>
            <w:vAlign w:val="center"/>
          </w:tcPr>
          <w:p w14:paraId="6AC7F729" w14:textId="77777777" w:rsidR="00AE51AB" w:rsidRPr="007E5228" w:rsidRDefault="00AE51AB" w:rsidP="007E5228">
            <w:pPr>
              <w:tabs>
                <w:tab w:val="left" w:pos="0"/>
                <w:tab w:val="left" w:pos="1843"/>
              </w:tabs>
              <w:ind w:hanging="33"/>
              <w:jc w:val="center"/>
              <w:rPr>
                <w:rFonts w:ascii="Century Gothic" w:eastAsia="Century Gothic" w:hAnsi="Century Gothic" w:cs="Arial"/>
              </w:rPr>
            </w:pPr>
            <w:r w:rsidRPr="007E5228">
              <w:rPr>
                <w:rFonts w:ascii="Century Gothic" w:eastAsia="Century Gothic" w:hAnsi="Century Gothic" w:cs="Arial"/>
              </w:rPr>
              <w:t>R008</w:t>
            </w:r>
          </w:p>
        </w:tc>
        <w:tc>
          <w:tcPr>
            <w:tcW w:w="1738" w:type="pct"/>
            <w:vAlign w:val="center"/>
          </w:tcPr>
          <w:p w14:paraId="1461D828" w14:textId="77777777" w:rsidR="00AE51AB" w:rsidRPr="007E5228" w:rsidRDefault="00AE51AB" w:rsidP="00E35607">
            <w:pPr>
              <w:tabs>
                <w:tab w:val="left" w:pos="0"/>
                <w:tab w:val="left" w:pos="1843"/>
              </w:tabs>
              <w:ind w:hanging="33"/>
              <w:jc w:val="both"/>
              <w:rPr>
                <w:rFonts w:ascii="Century Gothic" w:eastAsia="Century Gothic" w:hAnsi="Century Gothic" w:cs="Arial"/>
              </w:rPr>
            </w:pPr>
            <w:r w:rsidRPr="007E5228">
              <w:rPr>
                <w:rFonts w:ascii="Century Gothic" w:eastAsia="Century Gothic" w:hAnsi="Century Gothic" w:cs="Arial"/>
              </w:rPr>
              <w:t>Rastro, empacadoras y procesadoras</w:t>
            </w:r>
          </w:p>
        </w:tc>
        <w:tc>
          <w:tcPr>
            <w:tcW w:w="556" w:type="pct"/>
            <w:vAlign w:val="center"/>
          </w:tcPr>
          <w:p w14:paraId="08AE3E8B" w14:textId="77777777" w:rsidR="00AE51AB" w:rsidRPr="007E5228" w:rsidRDefault="00AE51AB" w:rsidP="007E5228">
            <w:pPr>
              <w:tabs>
                <w:tab w:val="left" w:pos="0"/>
                <w:tab w:val="left" w:pos="1843"/>
              </w:tabs>
              <w:ind w:hanging="33"/>
              <w:jc w:val="center"/>
              <w:rPr>
                <w:rFonts w:ascii="Century Gothic" w:eastAsia="Century Gothic" w:hAnsi="Century Gothic" w:cs="Arial"/>
              </w:rPr>
            </w:pPr>
            <w:r w:rsidRPr="007E5228">
              <w:rPr>
                <w:rFonts w:ascii="Century Gothic" w:eastAsia="Century Gothic" w:hAnsi="Century Gothic" w:cs="Arial"/>
              </w:rPr>
              <w:t>NPT</w:t>
            </w:r>
          </w:p>
        </w:tc>
        <w:tc>
          <w:tcPr>
            <w:tcW w:w="613" w:type="pct"/>
            <w:vAlign w:val="center"/>
          </w:tcPr>
          <w:p w14:paraId="1FA1FCF7" w14:textId="77777777" w:rsidR="00AE51AB" w:rsidRPr="007E5228" w:rsidRDefault="00AE51AB" w:rsidP="007E5228">
            <w:pPr>
              <w:tabs>
                <w:tab w:val="left" w:pos="0"/>
                <w:tab w:val="left" w:pos="1843"/>
              </w:tabs>
              <w:ind w:hanging="33"/>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2472587D" w14:textId="77777777" w:rsidR="00AE51AB" w:rsidRPr="007E5228" w:rsidRDefault="00AE51AB" w:rsidP="007E5228">
            <w:pPr>
              <w:tabs>
                <w:tab w:val="left" w:pos="0"/>
                <w:tab w:val="left" w:pos="1843"/>
              </w:tabs>
              <w:ind w:hanging="33"/>
              <w:jc w:val="center"/>
              <w:rPr>
                <w:rFonts w:ascii="Century Gothic" w:eastAsia="Century Gothic" w:hAnsi="Century Gothic" w:cs="Arial"/>
              </w:rPr>
            </w:pPr>
            <w:r w:rsidRPr="007E5228">
              <w:rPr>
                <w:rFonts w:ascii="Century Gothic" w:eastAsia="Century Gothic" w:hAnsi="Century Gothic" w:cs="Arial"/>
              </w:rPr>
              <w:t>35</w:t>
            </w:r>
          </w:p>
        </w:tc>
        <w:tc>
          <w:tcPr>
            <w:tcW w:w="558" w:type="pct"/>
            <w:vAlign w:val="center"/>
          </w:tcPr>
          <w:p w14:paraId="51B97532" w14:textId="77777777" w:rsidR="00AE51AB" w:rsidRPr="007E5228" w:rsidRDefault="00AE51AB" w:rsidP="007E5228">
            <w:pPr>
              <w:tabs>
                <w:tab w:val="left" w:pos="0"/>
                <w:tab w:val="left" w:pos="1843"/>
              </w:tabs>
              <w:ind w:hanging="33"/>
              <w:jc w:val="center"/>
              <w:rPr>
                <w:rFonts w:ascii="Century Gothic" w:eastAsia="Century Gothic" w:hAnsi="Century Gothic" w:cs="Arial"/>
              </w:rPr>
            </w:pPr>
            <w:r w:rsidRPr="007E5228">
              <w:rPr>
                <w:rFonts w:ascii="Century Gothic" w:eastAsia="Century Gothic" w:hAnsi="Century Gothic" w:cs="Arial"/>
              </w:rPr>
              <w:t>42</w:t>
            </w:r>
          </w:p>
        </w:tc>
        <w:tc>
          <w:tcPr>
            <w:tcW w:w="546" w:type="pct"/>
            <w:vAlign w:val="center"/>
          </w:tcPr>
          <w:p w14:paraId="52D1EB6F" w14:textId="77777777" w:rsidR="00AE51AB" w:rsidRPr="007E5228" w:rsidRDefault="00AE51AB" w:rsidP="007E5228">
            <w:pPr>
              <w:tabs>
                <w:tab w:val="left" w:pos="0"/>
                <w:tab w:val="left" w:pos="1843"/>
              </w:tabs>
              <w:ind w:hanging="33"/>
              <w:jc w:val="center"/>
              <w:rPr>
                <w:rFonts w:ascii="Century Gothic" w:eastAsia="Century Gothic" w:hAnsi="Century Gothic" w:cs="Arial"/>
              </w:rPr>
            </w:pPr>
            <w:r w:rsidRPr="007E5228">
              <w:rPr>
                <w:rFonts w:ascii="Century Gothic" w:eastAsia="Century Gothic" w:hAnsi="Century Gothic" w:cs="Arial"/>
              </w:rPr>
              <w:t>51</w:t>
            </w:r>
          </w:p>
        </w:tc>
      </w:tr>
      <w:tr w:rsidR="007E5228" w:rsidRPr="007E5228" w14:paraId="0010367D" w14:textId="77777777" w:rsidTr="007E5228">
        <w:trPr>
          <w:trHeight w:val="20"/>
        </w:trPr>
        <w:tc>
          <w:tcPr>
            <w:tcW w:w="431" w:type="pct"/>
            <w:vAlign w:val="center"/>
          </w:tcPr>
          <w:p w14:paraId="2E366CC3" w14:textId="77777777" w:rsidR="00AE51AB" w:rsidRPr="007E5228" w:rsidRDefault="00AE51AB" w:rsidP="007E5228">
            <w:pPr>
              <w:tabs>
                <w:tab w:val="left" w:pos="0"/>
                <w:tab w:val="left" w:pos="1843"/>
              </w:tabs>
              <w:ind w:hanging="33"/>
              <w:jc w:val="center"/>
              <w:rPr>
                <w:rFonts w:ascii="Century Gothic" w:eastAsia="Century Gothic" w:hAnsi="Century Gothic" w:cs="Arial"/>
              </w:rPr>
            </w:pPr>
            <w:r w:rsidRPr="007E5228">
              <w:rPr>
                <w:rFonts w:ascii="Century Gothic" w:eastAsia="Century Gothic" w:hAnsi="Century Gothic" w:cs="Arial"/>
              </w:rPr>
              <w:t>S001</w:t>
            </w:r>
          </w:p>
        </w:tc>
        <w:tc>
          <w:tcPr>
            <w:tcW w:w="1738" w:type="pct"/>
            <w:vAlign w:val="center"/>
          </w:tcPr>
          <w:p w14:paraId="78F7527F" w14:textId="77777777" w:rsidR="00AE51AB" w:rsidRPr="007E5228" w:rsidRDefault="00AE51AB" w:rsidP="00E35607">
            <w:pPr>
              <w:tabs>
                <w:tab w:val="left" w:pos="0"/>
                <w:tab w:val="left" w:pos="1843"/>
              </w:tabs>
              <w:ind w:hanging="33"/>
              <w:jc w:val="both"/>
              <w:rPr>
                <w:rFonts w:ascii="Century Gothic" w:eastAsia="Century Gothic" w:hAnsi="Century Gothic" w:cs="Arial"/>
              </w:rPr>
            </w:pPr>
            <w:r w:rsidRPr="007E5228">
              <w:rPr>
                <w:rFonts w:ascii="Century Gothic" w:eastAsia="Century Gothic" w:hAnsi="Century Gothic" w:cs="Arial"/>
              </w:rPr>
              <w:t>Sistemas de alarma y comunicaciones</w:t>
            </w:r>
          </w:p>
        </w:tc>
        <w:tc>
          <w:tcPr>
            <w:tcW w:w="556" w:type="pct"/>
            <w:vAlign w:val="center"/>
          </w:tcPr>
          <w:p w14:paraId="4324D44A" w14:textId="77777777" w:rsidR="00AE51AB" w:rsidRPr="007E5228" w:rsidRDefault="00AE51AB" w:rsidP="007E5228">
            <w:pPr>
              <w:tabs>
                <w:tab w:val="left" w:pos="0"/>
                <w:tab w:val="left" w:pos="1843"/>
              </w:tabs>
              <w:ind w:hanging="33"/>
              <w:jc w:val="center"/>
              <w:rPr>
                <w:rFonts w:ascii="Century Gothic" w:eastAsia="Century Gothic" w:hAnsi="Century Gothic" w:cs="Arial"/>
              </w:rPr>
            </w:pPr>
            <w:r w:rsidRPr="007E5228">
              <w:rPr>
                <w:rFonts w:ascii="Century Gothic" w:eastAsia="Century Gothic" w:hAnsi="Century Gothic" w:cs="Arial"/>
              </w:rPr>
              <w:t>NPT</w:t>
            </w:r>
          </w:p>
        </w:tc>
        <w:tc>
          <w:tcPr>
            <w:tcW w:w="613" w:type="pct"/>
            <w:vAlign w:val="center"/>
          </w:tcPr>
          <w:p w14:paraId="76F0E1FD" w14:textId="77777777" w:rsidR="00AE51AB" w:rsidRPr="007E5228" w:rsidRDefault="00AE51AB" w:rsidP="007E5228">
            <w:pPr>
              <w:tabs>
                <w:tab w:val="left" w:pos="0"/>
                <w:tab w:val="left" w:pos="1843"/>
              </w:tabs>
              <w:ind w:hanging="33"/>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121A8F37" w14:textId="77777777" w:rsidR="00AE51AB" w:rsidRPr="007E5228" w:rsidRDefault="00AE51AB" w:rsidP="007E5228">
            <w:pPr>
              <w:tabs>
                <w:tab w:val="left" w:pos="0"/>
                <w:tab w:val="left" w:pos="1843"/>
              </w:tabs>
              <w:ind w:hanging="33"/>
              <w:jc w:val="center"/>
              <w:rPr>
                <w:rFonts w:ascii="Century Gothic" w:eastAsia="Century Gothic" w:hAnsi="Century Gothic" w:cs="Arial"/>
              </w:rPr>
            </w:pPr>
            <w:r w:rsidRPr="007E5228">
              <w:rPr>
                <w:rFonts w:ascii="Century Gothic" w:eastAsia="Century Gothic" w:hAnsi="Century Gothic" w:cs="Arial"/>
              </w:rPr>
              <w:t>17</w:t>
            </w:r>
          </w:p>
        </w:tc>
        <w:tc>
          <w:tcPr>
            <w:tcW w:w="558" w:type="pct"/>
            <w:vAlign w:val="center"/>
          </w:tcPr>
          <w:p w14:paraId="1FF4DE77" w14:textId="77777777" w:rsidR="00AE51AB" w:rsidRPr="007E5228" w:rsidRDefault="00AE51AB" w:rsidP="007E5228">
            <w:pPr>
              <w:tabs>
                <w:tab w:val="left" w:pos="0"/>
                <w:tab w:val="left" w:pos="1843"/>
              </w:tabs>
              <w:ind w:hanging="33"/>
              <w:jc w:val="center"/>
              <w:rPr>
                <w:rFonts w:ascii="Century Gothic" w:eastAsia="Century Gothic" w:hAnsi="Century Gothic" w:cs="Arial"/>
              </w:rPr>
            </w:pPr>
            <w:r w:rsidRPr="007E5228">
              <w:rPr>
                <w:rFonts w:ascii="Century Gothic" w:eastAsia="Century Gothic" w:hAnsi="Century Gothic" w:cs="Arial"/>
              </w:rPr>
              <w:t>20</w:t>
            </w:r>
          </w:p>
        </w:tc>
        <w:tc>
          <w:tcPr>
            <w:tcW w:w="546" w:type="pct"/>
            <w:vAlign w:val="center"/>
          </w:tcPr>
          <w:p w14:paraId="10073886" w14:textId="77777777" w:rsidR="00AE51AB" w:rsidRPr="007E5228" w:rsidRDefault="00AE51AB" w:rsidP="007E5228">
            <w:pPr>
              <w:tabs>
                <w:tab w:val="left" w:pos="0"/>
                <w:tab w:val="left" w:pos="1843"/>
              </w:tabs>
              <w:ind w:hanging="33"/>
              <w:jc w:val="center"/>
              <w:rPr>
                <w:rFonts w:ascii="Century Gothic" w:eastAsia="Century Gothic" w:hAnsi="Century Gothic" w:cs="Arial"/>
              </w:rPr>
            </w:pPr>
            <w:r w:rsidRPr="007E5228">
              <w:rPr>
                <w:rFonts w:ascii="Century Gothic" w:eastAsia="Century Gothic" w:hAnsi="Century Gothic" w:cs="Arial"/>
              </w:rPr>
              <w:t>24</w:t>
            </w:r>
          </w:p>
        </w:tc>
      </w:tr>
      <w:tr w:rsidR="007E5228" w:rsidRPr="007E5228" w14:paraId="05220090" w14:textId="77777777" w:rsidTr="007E5228">
        <w:trPr>
          <w:trHeight w:val="20"/>
        </w:trPr>
        <w:tc>
          <w:tcPr>
            <w:tcW w:w="431" w:type="pct"/>
            <w:vAlign w:val="center"/>
          </w:tcPr>
          <w:p w14:paraId="090709AB" w14:textId="77777777" w:rsidR="00AE51AB" w:rsidRPr="007E5228" w:rsidRDefault="00AE51AB" w:rsidP="007E5228">
            <w:pPr>
              <w:tabs>
                <w:tab w:val="left" w:pos="0"/>
                <w:tab w:val="left" w:pos="1843"/>
              </w:tabs>
              <w:ind w:hanging="33"/>
              <w:jc w:val="center"/>
              <w:rPr>
                <w:rFonts w:ascii="Century Gothic" w:eastAsia="Century Gothic" w:hAnsi="Century Gothic" w:cs="Arial"/>
              </w:rPr>
            </w:pPr>
            <w:r w:rsidRPr="007E5228">
              <w:rPr>
                <w:rFonts w:ascii="Century Gothic" w:eastAsia="Century Gothic" w:hAnsi="Century Gothic" w:cs="Arial"/>
              </w:rPr>
              <w:t>S002</w:t>
            </w:r>
          </w:p>
        </w:tc>
        <w:tc>
          <w:tcPr>
            <w:tcW w:w="1738" w:type="pct"/>
            <w:vAlign w:val="center"/>
          </w:tcPr>
          <w:p w14:paraId="6E0A97B2" w14:textId="77777777" w:rsidR="00AE51AB" w:rsidRPr="007E5228" w:rsidRDefault="00AE51AB" w:rsidP="00E35607">
            <w:pPr>
              <w:tabs>
                <w:tab w:val="left" w:pos="0"/>
                <w:tab w:val="left" w:pos="1843"/>
              </w:tabs>
              <w:ind w:hanging="33"/>
              <w:jc w:val="both"/>
              <w:rPr>
                <w:rFonts w:ascii="Century Gothic" w:eastAsia="Century Gothic" w:hAnsi="Century Gothic" w:cs="Arial"/>
              </w:rPr>
            </w:pPr>
            <w:r w:rsidRPr="007E5228">
              <w:rPr>
                <w:rFonts w:ascii="Century Gothic" w:eastAsia="Century Gothic" w:hAnsi="Century Gothic" w:cs="Arial"/>
              </w:rPr>
              <w:t>Supermercados y mercados</w:t>
            </w:r>
          </w:p>
        </w:tc>
        <w:tc>
          <w:tcPr>
            <w:tcW w:w="556" w:type="pct"/>
            <w:vAlign w:val="center"/>
          </w:tcPr>
          <w:p w14:paraId="276A8677" w14:textId="77777777" w:rsidR="00AE51AB" w:rsidRPr="007E5228" w:rsidRDefault="00AE51AB" w:rsidP="007E5228">
            <w:pPr>
              <w:tabs>
                <w:tab w:val="left" w:pos="0"/>
                <w:tab w:val="left" w:pos="1843"/>
              </w:tabs>
              <w:ind w:hanging="33"/>
              <w:jc w:val="center"/>
              <w:rPr>
                <w:rFonts w:ascii="Century Gothic" w:eastAsia="Century Gothic" w:hAnsi="Century Gothic" w:cs="Arial"/>
              </w:rPr>
            </w:pPr>
            <w:r w:rsidRPr="007E5228">
              <w:rPr>
                <w:rFonts w:ascii="Century Gothic" w:eastAsia="Century Gothic" w:hAnsi="Century Gothic" w:cs="Arial"/>
              </w:rPr>
              <w:t>NPT</w:t>
            </w:r>
          </w:p>
        </w:tc>
        <w:tc>
          <w:tcPr>
            <w:tcW w:w="613" w:type="pct"/>
            <w:vAlign w:val="center"/>
          </w:tcPr>
          <w:p w14:paraId="3CB53BCD" w14:textId="77777777" w:rsidR="00AE51AB" w:rsidRPr="007E5228" w:rsidRDefault="00AE51AB" w:rsidP="007E5228">
            <w:pPr>
              <w:tabs>
                <w:tab w:val="left" w:pos="0"/>
                <w:tab w:val="left" w:pos="1843"/>
              </w:tabs>
              <w:ind w:hanging="33"/>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0FC406A3" w14:textId="77777777" w:rsidR="00AE51AB" w:rsidRPr="007E5228" w:rsidRDefault="00AE51AB" w:rsidP="007E5228">
            <w:pPr>
              <w:tabs>
                <w:tab w:val="left" w:pos="0"/>
                <w:tab w:val="left" w:pos="1843"/>
              </w:tabs>
              <w:ind w:hanging="33"/>
              <w:jc w:val="center"/>
              <w:rPr>
                <w:rFonts w:ascii="Century Gothic" w:eastAsia="Century Gothic" w:hAnsi="Century Gothic" w:cs="Arial"/>
              </w:rPr>
            </w:pPr>
            <w:r w:rsidRPr="007E5228">
              <w:rPr>
                <w:rFonts w:ascii="Century Gothic" w:eastAsia="Century Gothic" w:hAnsi="Century Gothic" w:cs="Arial"/>
              </w:rPr>
              <w:t>23</w:t>
            </w:r>
          </w:p>
        </w:tc>
        <w:tc>
          <w:tcPr>
            <w:tcW w:w="558" w:type="pct"/>
            <w:vAlign w:val="center"/>
          </w:tcPr>
          <w:p w14:paraId="6E3F428D" w14:textId="77777777" w:rsidR="00AE51AB" w:rsidRPr="007E5228" w:rsidRDefault="00AE51AB" w:rsidP="007E5228">
            <w:pPr>
              <w:tabs>
                <w:tab w:val="left" w:pos="0"/>
                <w:tab w:val="left" w:pos="1843"/>
              </w:tabs>
              <w:ind w:hanging="33"/>
              <w:jc w:val="center"/>
              <w:rPr>
                <w:rFonts w:ascii="Century Gothic" w:eastAsia="Century Gothic" w:hAnsi="Century Gothic" w:cs="Arial"/>
              </w:rPr>
            </w:pPr>
            <w:r w:rsidRPr="007E5228">
              <w:rPr>
                <w:rFonts w:ascii="Century Gothic" w:eastAsia="Century Gothic" w:hAnsi="Century Gothic" w:cs="Arial"/>
              </w:rPr>
              <w:t>45</w:t>
            </w:r>
          </w:p>
        </w:tc>
        <w:tc>
          <w:tcPr>
            <w:tcW w:w="546" w:type="pct"/>
            <w:vAlign w:val="center"/>
          </w:tcPr>
          <w:p w14:paraId="0BE902ED" w14:textId="77777777" w:rsidR="00AE51AB" w:rsidRPr="007E5228" w:rsidRDefault="00AE51AB" w:rsidP="007E5228">
            <w:pPr>
              <w:tabs>
                <w:tab w:val="left" w:pos="0"/>
                <w:tab w:val="left" w:pos="1843"/>
              </w:tabs>
              <w:ind w:hanging="33"/>
              <w:jc w:val="center"/>
              <w:rPr>
                <w:rFonts w:ascii="Century Gothic" w:eastAsia="Century Gothic" w:hAnsi="Century Gothic" w:cs="Arial"/>
              </w:rPr>
            </w:pPr>
            <w:r w:rsidRPr="007E5228">
              <w:rPr>
                <w:rFonts w:ascii="Century Gothic" w:eastAsia="Century Gothic" w:hAnsi="Century Gothic" w:cs="Arial"/>
              </w:rPr>
              <w:t>70</w:t>
            </w:r>
          </w:p>
        </w:tc>
      </w:tr>
      <w:tr w:rsidR="007E5228" w:rsidRPr="007E5228" w14:paraId="7A731538" w14:textId="77777777" w:rsidTr="007E5228">
        <w:trPr>
          <w:trHeight w:val="20"/>
        </w:trPr>
        <w:tc>
          <w:tcPr>
            <w:tcW w:w="431" w:type="pct"/>
            <w:vAlign w:val="center"/>
          </w:tcPr>
          <w:p w14:paraId="047C4C37" w14:textId="77777777" w:rsidR="00AE51AB" w:rsidRPr="007E5228" w:rsidRDefault="00AE51AB" w:rsidP="007E5228">
            <w:pPr>
              <w:tabs>
                <w:tab w:val="left" w:pos="0"/>
                <w:tab w:val="left" w:pos="1843"/>
              </w:tabs>
              <w:ind w:hanging="33"/>
              <w:jc w:val="center"/>
              <w:rPr>
                <w:rFonts w:ascii="Century Gothic" w:eastAsia="Century Gothic" w:hAnsi="Century Gothic" w:cs="Arial"/>
              </w:rPr>
            </w:pPr>
            <w:r w:rsidRPr="007E5228">
              <w:rPr>
                <w:rFonts w:ascii="Century Gothic" w:eastAsia="Century Gothic" w:hAnsi="Century Gothic" w:cs="Arial"/>
              </w:rPr>
              <w:t>S003</w:t>
            </w:r>
          </w:p>
        </w:tc>
        <w:tc>
          <w:tcPr>
            <w:tcW w:w="1738" w:type="pct"/>
            <w:vAlign w:val="center"/>
          </w:tcPr>
          <w:p w14:paraId="2F847A6D" w14:textId="77777777" w:rsidR="00AE51AB" w:rsidRPr="007E5228" w:rsidRDefault="00AE51AB" w:rsidP="00E35607">
            <w:pPr>
              <w:tabs>
                <w:tab w:val="left" w:pos="0"/>
                <w:tab w:val="left" w:pos="1843"/>
              </w:tabs>
              <w:ind w:hanging="33"/>
              <w:jc w:val="both"/>
              <w:rPr>
                <w:rFonts w:ascii="Century Gothic" w:eastAsia="Century Gothic" w:hAnsi="Century Gothic" w:cs="Arial"/>
              </w:rPr>
            </w:pPr>
            <w:r w:rsidRPr="007E5228">
              <w:rPr>
                <w:rFonts w:ascii="Century Gothic" w:eastAsia="Century Gothic" w:hAnsi="Century Gothic" w:cs="Arial"/>
              </w:rPr>
              <w:t>Salones de fiestas infantiles</w:t>
            </w:r>
          </w:p>
        </w:tc>
        <w:tc>
          <w:tcPr>
            <w:tcW w:w="556" w:type="pct"/>
            <w:vAlign w:val="center"/>
          </w:tcPr>
          <w:p w14:paraId="08597407" w14:textId="77777777" w:rsidR="00AE51AB" w:rsidRPr="007E5228" w:rsidRDefault="00AE51AB" w:rsidP="007E5228">
            <w:pPr>
              <w:tabs>
                <w:tab w:val="left" w:pos="0"/>
                <w:tab w:val="left" w:pos="1843"/>
              </w:tabs>
              <w:ind w:hanging="33"/>
              <w:jc w:val="center"/>
              <w:rPr>
                <w:rFonts w:ascii="Century Gothic" w:eastAsia="Century Gothic" w:hAnsi="Century Gothic" w:cs="Arial"/>
              </w:rPr>
            </w:pPr>
            <w:r w:rsidRPr="007E5228">
              <w:rPr>
                <w:rFonts w:ascii="Century Gothic" w:eastAsia="Century Gothic" w:hAnsi="Century Gothic" w:cs="Arial"/>
              </w:rPr>
              <w:t>NPT</w:t>
            </w:r>
          </w:p>
        </w:tc>
        <w:tc>
          <w:tcPr>
            <w:tcW w:w="613" w:type="pct"/>
            <w:vAlign w:val="center"/>
          </w:tcPr>
          <w:p w14:paraId="6AC4EE82" w14:textId="77777777" w:rsidR="00AE51AB" w:rsidRPr="007E5228" w:rsidRDefault="00AE51AB" w:rsidP="007E5228">
            <w:pPr>
              <w:tabs>
                <w:tab w:val="left" w:pos="0"/>
                <w:tab w:val="left" w:pos="1843"/>
              </w:tabs>
              <w:ind w:hanging="33"/>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1FFED363" w14:textId="77777777" w:rsidR="00AE51AB" w:rsidRPr="007E5228" w:rsidRDefault="00AE51AB" w:rsidP="007E5228">
            <w:pPr>
              <w:tabs>
                <w:tab w:val="left" w:pos="0"/>
                <w:tab w:val="left" w:pos="1843"/>
              </w:tabs>
              <w:ind w:hanging="33"/>
              <w:jc w:val="center"/>
              <w:rPr>
                <w:rFonts w:ascii="Century Gothic" w:eastAsia="Century Gothic" w:hAnsi="Century Gothic" w:cs="Arial"/>
              </w:rPr>
            </w:pPr>
            <w:r w:rsidRPr="007E5228">
              <w:rPr>
                <w:rFonts w:ascii="Century Gothic" w:eastAsia="Century Gothic" w:hAnsi="Century Gothic" w:cs="Arial"/>
              </w:rPr>
              <w:t>17</w:t>
            </w:r>
          </w:p>
        </w:tc>
        <w:tc>
          <w:tcPr>
            <w:tcW w:w="558" w:type="pct"/>
            <w:vAlign w:val="center"/>
          </w:tcPr>
          <w:p w14:paraId="0E002EA5" w14:textId="77777777" w:rsidR="00AE51AB" w:rsidRPr="007E5228" w:rsidRDefault="00AE51AB" w:rsidP="007E5228">
            <w:pPr>
              <w:tabs>
                <w:tab w:val="left" w:pos="0"/>
                <w:tab w:val="left" w:pos="1843"/>
              </w:tabs>
              <w:ind w:hanging="33"/>
              <w:jc w:val="center"/>
              <w:rPr>
                <w:rFonts w:ascii="Century Gothic" w:eastAsia="Century Gothic" w:hAnsi="Century Gothic" w:cs="Arial"/>
              </w:rPr>
            </w:pPr>
            <w:r w:rsidRPr="007E5228">
              <w:rPr>
                <w:rFonts w:ascii="Century Gothic" w:eastAsia="Century Gothic" w:hAnsi="Century Gothic" w:cs="Arial"/>
              </w:rPr>
              <w:t>28</w:t>
            </w:r>
          </w:p>
        </w:tc>
        <w:tc>
          <w:tcPr>
            <w:tcW w:w="546" w:type="pct"/>
            <w:vAlign w:val="center"/>
          </w:tcPr>
          <w:p w14:paraId="380A33D4" w14:textId="77777777" w:rsidR="00AE51AB" w:rsidRPr="007E5228" w:rsidRDefault="00AE51AB" w:rsidP="007E5228">
            <w:pPr>
              <w:tabs>
                <w:tab w:val="left" w:pos="0"/>
                <w:tab w:val="left" w:pos="1843"/>
              </w:tabs>
              <w:ind w:hanging="33"/>
              <w:jc w:val="center"/>
              <w:rPr>
                <w:rFonts w:ascii="Century Gothic" w:eastAsia="Century Gothic" w:hAnsi="Century Gothic" w:cs="Arial"/>
              </w:rPr>
            </w:pPr>
            <w:r w:rsidRPr="007E5228">
              <w:rPr>
                <w:rFonts w:ascii="Century Gothic" w:eastAsia="Century Gothic" w:hAnsi="Century Gothic" w:cs="Arial"/>
              </w:rPr>
              <w:t>40</w:t>
            </w:r>
          </w:p>
        </w:tc>
      </w:tr>
      <w:tr w:rsidR="007E5228" w:rsidRPr="007E5228" w14:paraId="25FA140A" w14:textId="77777777" w:rsidTr="007E5228">
        <w:trPr>
          <w:trHeight w:val="20"/>
        </w:trPr>
        <w:tc>
          <w:tcPr>
            <w:tcW w:w="431" w:type="pct"/>
            <w:vAlign w:val="center"/>
          </w:tcPr>
          <w:p w14:paraId="2C01F0F1" w14:textId="77777777" w:rsidR="00AE51AB" w:rsidRPr="007E5228" w:rsidRDefault="00AE51AB" w:rsidP="007E5228">
            <w:pPr>
              <w:tabs>
                <w:tab w:val="left" w:pos="0"/>
                <w:tab w:val="left" w:pos="1843"/>
              </w:tabs>
              <w:ind w:hanging="33"/>
              <w:jc w:val="center"/>
              <w:rPr>
                <w:rFonts w:ascii="Century Gothic" w:eastAsia="Century Gothic" w:hAnsi="Century Gothic" w:cs="Arial"/>
              </w:rPr>
            </w:pPr>
            <w:r w:rsidRPr="007E5228">
              <w:rPr>
                <w:rFonts w:ascii="Century Gothic" w:eastAsia="Century Gothic" w:hAnsi="Century Gothic" w:cs="Arial"/>
              </w:rPr>
              <w:t>S004</w:t>
            </w:r>
          </w:p>
        </w:tc>
        <w:tc>
          <w:tcPr>
            <w:tcW w:w="1738" w:type="pct"/>
            <w:vAlign w:val="center"/>
          </w:tcPr>
          <w:p w14:paraId="61852118" w14:textId="77777777" w:rsidR="00AE51AB" w:rsidRPr="007E5228" w:rsidRDefault="00AE51AB" w:rsidP="00E35607">
            <w:pPr>
              <w:tabs>
                <w:tab w:val="left" w:pos="0"/>
                <w:tab w:val="left" w:pos="1843"/>
              </w:tabs>
              <w:ind w:hanging="33"/>
              <w:jc w:val="both"/>
              <w:rPr>
                <w:rFonts w:ascii="Century Gothic" w:eastAsia="Century Gothic" w:hAnsi="Century Gothic" w:cs="Arial"/>
              </w:rPr>
            </w:pPr>
            <w:r w:rsidRPr="007E5228">
              <w:rPr>
                <w:rFonts w:ascii="Century Gothic" w:eastAsia="Century Gothic" w:hAnsi="Century Gothic" w:cs="Arial"/>
              </w:rPr>
              <w:t>Salón de juegos (casinos)</w:t>
            </w:r>
          </w:p>
        </w:tc>
        <w:tc>
          <w:tcPr>
            <w:tcW w:w="556" w:type="pct"/>
            <w:vAlign w:val="center"/>
          </w:tcPr>
          <w:p w14:paraId="4B5383DD" w14:textId="77777777" w:rsidR="00AE51AB" w:rsidRPr="007E5228" w:rsidRDefault="00AE51AB" w:rsidP="007E5228">
            <w:pPr>
              <w:tabs>
                <w:tab w:val="left" w:pos="0"/>
                <w:tab w:val="left" w:pos="1843"/>
              </w:tabs>
              <w:ind w:hanging="33"/>
              <w:jc w:val="center"/>
              <w:rPr>
                <w:rFonts w:ascii="Century Gothic" w:eastAsia="Century Gothic" w:hAnsi="Century Gothic" w:cs="Arial"/>
              </w:rPr>
            </w:pPr>
            <w:r w:rsidRPr="007E5228">
              <w:rPr>
                <w:rFonts w:ascii="Century Gothic" w:eastAsia="Century Gothic" w:hAnsi="Century Gothic" w:cs="Arial"/>
              </w:rPr>
              <w:t>NPT</w:t>
            </w:r>
          </w:p>
        </w:tc>
        <w:tc>
          <w:tcPr>
            <w:tcW w:w="613" w:type="pct"/>
            <w:vAlign w:val="center"/>
          </w:tcPr>
          <w:p w14:paraId="5DF68F92" w14:textId="77777777" w:rsidR="00AE51AB" w:rsidRPr="007E5228" w:rsidRDefault="00AE51AB" w:rsidP="007E5228">
            <w:pPr>
              <w:tabs>
                <w:tab w:val="left" w:pos="0"/>
                <w:tab w:val="left" w:pos="1843"/>
              </w:tabs>
              <w:ind w:hanging="33"/>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56EECF85" w14:textId="77777777" w:rsidR="00AE51AB" w:rsidRPr="007E5228" w:rsidRDefault="00AE51AB" w:rsidP="007E5228">
            <w:pPr>
              <w:tabs>
                <w:tab w:val="left" w:pos="0"/>
                <w:tab w:val="left" w:pos="1843"/>
              </w:tabs>
              <w:ind w:hanging="33"/>
              <w:jc w:val="center"/>
              <w:rPr>
                <w:rFonts w:ascii="Century Gothic" w:eastAsia="Century Gothic" w:hAnsi="Century Gothic" w:cs="Arial"/>
              </w:rPr>
            </w:pPr>
            <w:r w:rsidRPr="007E5228">
              <w:rPr>
                <w:rFonts w:ascii="Century Gothic" w:eastAsia="Century Gothic" w:hAnsi="Century Gothic" w:cs="Arial"/>
              </w:rPr>
              <w:t>138</w:t>
            </w:r>
          </w:p>
        </w:tc>
        <w:tc>
          <w:tcPr>
            <w:tcW w:w="558" w:type="pct"/>
            <w:vAlign w:val="center"/>
          </w:tcPr>
          <w:p w14:paraId="229C0858" w14:textId="77777777" w:rsidR="00AE51AB" w:rsidRPr="007E5228" w:rsidRDefault="00AE51AB" w:rsidP="007E5228">
            <w:pPr>
              <w:tabs>
                <w:tab w:val="left" w:pos="0"/>
                <w:tab w:val="left" w:pos="1843"/>
              </w:tabs>
              <w:ind w:hanging="33"/>
              <w:jc w:val="center"/>
              <w:rPr>
                <w:rFonts w:ascii="Century Gothic" w:eastAsia="Century Gothic" w:hAnsi="Century Gothic" w:cs="Arial"/>
              </w:rPr>
            </w:pPr>
            <w:r w:rsidRPr="007E5228">
              <w:rPr>
                <w:rFonts w:ascii="Century Gothic" w:eastAsia="Century Gothic" w:hAnsi="Century Gothic" w:cs="Arial"/>
              </w:rPr>
              <w:t>170</w:t>
            </w:r>
          </w:p>
        </w:tc>
        <w:tc>
          <w:tcPr>
            <w:tcW w:w="546" w:type="pct"/>
            <w:vAlign w:val="center"/>
          </w:tcPr>
          <w:p w14:paraId="56F8E871" w14:textId="77777777" w:rsidR="00AE51AB" w:rsidRPr="007E5228" w:rsidRDefault="00AE51AB" w:rsidP="007E5228">
            <w:pPr>
              <w:tabs>
                <w:tab w:val="left" w:pos="0"/>
                <w:tab w:val="left" w:pos="1843"/>
              </w:tabs>
              <w:ind w:hanging="33"/>
              <w:jc w:val="center"/>
              <w:rPr>
                <w:rFonts w:ascii="Century Gothic" w:eastAsia="Century Gothic" w:hAnsi="Century Gothic" w:cs="Arial"/>
              </w:rPr>
            </w:pPr>
            <w:r w:rsidRPr="007E5228">
              <w:rPr>
                <w:rFonts w:ascii="Century Gothic" w:eastAsia="Century Gothic" w:hAnsi="Century Gothic" w:cs="Arial"/>
              </w:rPr>
              <w:t>345</w:t>
            </w:r>
          </w:p>
        </w:tc>
      </w:tr>
      <w:tr w:rsidR="007E5228" w:rsidRPr="007E5228" w14:paraId="56532610" w14:textId="77777777" w:rsidTr="007E5228">
        <w:trPr>
          <w:trHeight w:val="20"/>
        </w:trPr>
        <w:tc>
          <w:tcPr>
            <w:tcW w:w="431" w:type="pct"/>
            <w:vAlign w:val="center"/>
          </w:tcPr>
          <w:p w14:paraId="05DF8712" w14:textId="77777777" w:rsidR="00AE51AB" w:rsidRPr="007E5228" w:rsidRDefault="00AE51AB" w:rsidP="007E5228">
            <w:pPr>
              <w:tabs>
                <w:tab w:val="left" w:pos="0"/>
                <w:tab w:val="left" w:pos="1843"/>
              </w:tabs>
              <w:ind w:hanging="33"/>
              <w:jc w:val="center"/>
              <w:rPr>
                <w:rFonts w:ascii="Century Gothic" w:eastAsia="Century Gothic" w:hAnsi="Century Gothic" w:cs="Arial"/>
              </w:rPr>
            </w:pPr>
            <w:r w:rsidRPr="007E5228">
              <w:rPr>
                <w:rFonts w:ascii="Century Gothic" w:eastAsia="Century Gothic" w:hAnsi="Century Gothic" w:cs="Arial"/>
              </w:rPr>
              <w:t>S005</w:t>
            </w:r>
          </w:p>
        </w:tc>
        <w:tc>
          <w:tcPr>
            <w:tcW w:w="1738" w:type="pct"/>
            <w:vAlign w:val="center"/>
          </w:tcPr>
          <w:p w14:paraId="6B4D834C" w14:textId="77777777" w:rsidR="00AE51AB" w:rsidRPr="007E5228" w:rsidRDefault="00AE51AB" w:rsidP="00E35607">
            <w:pPr>
              <w:tabs>
                <w:tab w:val="left" w:pos="0"/>
                <w:tab w:val="left" w:pos="1843"/>
              </w:tabs>
              <w:ind w:hanging="33"/>
              <w:jc w:val="both"/>
              <w:rPr>
                <w:rFonts w:ascii="Century Gothic" w:eastAsia="Century Gothic" w:hAnsi="Century Gothic" w:cs="Arial"/>
              </w:rPr>
            </w:pPr>
            <w:r w:rsidRPr="007E5228">
              <w:rPr>
                <w:rFonts w:ascii="Century Gothic" w:eastAsia="Century Gothic" w:hAnsi="Century Gothic" w:cs="Arial"/>
              </w:rPr>
              <w:t>Clínicas de masajes terapéuticos y spa</w:t>
            </w:r>
          </w:p>
        </w:tc>
        <w:tc>
          <w:tcPr>
            <w:tcW w:w="556" w:type="pct"/>
            <w:vAlign w:val="center"/>
          </w:tcPr>
          <w:p w14:paraId="17B2D892" w14:textId="77777777" w:rsidR="00AE51AB" w:rsidRPr="007E5228" w:rsidRDefault="00AE51AB" w:rsidP="007E5228">
            <w:pPr>
              <w:tabs>
                <w:tab w:val="left" w:pos="0"/>
                <w:tab w:val="left" w:pos="1843"/>
              </w:tabs>
              <w:ind w:hanging="33"/>
              <w:jc w:val="center"/>
              <w:rPr>
                <w:rFonts w:ascii="Century Gothic" w:eastAsia="Century Gothic" w:hAnsi="Century Gothic" w:cs="Arial"/>
              </w:rPr>
            </w:pPr>
            <w:r w:rsidRPr="007E5228">
              <w:rPr>
                <w:rFonts w:ascii="Century Gothic" w:eastAsia="Century Gothic" w:hAnsi="Century Gothic" w:cs="Arial"/>
              </w:rPr>
              <w:t>NPT</w:t>
            </w:r>
          </w:p>
        </w:tc>
        <w:tc>
          <w:tcPr>
            <w:tcW w:w="613" w:type="pct"/>
            <w:vAlign w:val="center"/>
          </w:tcPr>
          <w:p w14:paraId="432B2A7C" w14:textId="77777777" w:rsidR="00AE51AB" w:rsidRPr="007E5228" w:rsidRDefault="00AE51AB" w:rsidP="007E5228">
            <w:pPr>
              <w:tabs>
                <w:tab w:val="left" w:pos="0"/>
                <w:tab w:val="left" w:pos="1843"/>
              </w:tabs>
              <w:ind w:hanging="33"/>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6A09C1E4" w14:textId="77777777" w:rsidR="00AE51AB" w:rsidRPr="007E5228" w:rsidRDefault="00AE51AB" w:rsidP="007E5228">
            <w:pPr>
              <w:tabs>
                <w:tab w:val="left" w:pos="0"/>
                <w:tab w:val="left" w:pos="1843"/>
              </w:tabs>
              <w:ind w:hanging="33"/>
              <w:jc w:val="center"/>
              <w:rPr>
                <w:rFonts w:ascii="Century Gothic" w:eastAsia="Century Gothic" w:hAnsi="Century Gothic" w:cs="Arial"/>
              </w:rPr>
            </w:pPr>
            <w:r w:rsidRPr="007E5228">
              <w:rPr>
                <w:rFonts w:ascii="Century Gothic" w:eastAsia="Century Gothic" w:hAnsi="Century Gothic" w:cs="Arial"/>
              </w:rPr>
              <w:t>23</w:t>
            </w:r>
          </w:p>
        </w:tc>
        <w:tc>
          <w:tcPr>
            <w:tcW w:w="558" w:type="pct"/>
            <w:vAlign w:val="center"/>
          </w:tcPr>
          <w:p w14:paraId="136048C8" w14:textId="77777777" w:rsidR="00AE51AB" w:rsidRPr="007E5228" w:rsidRDefault="00AE51AB" w:rsidP="007E5228">
            <w:pPr>
              <w:tabs>
                <w:tab w:val="left" w:pos="0"/>
                <w:tab w:val="left" w:pos="1843"/>
              </w:tabs>
              <w:ind w:hanging="33"/>
              <w:jc w:val="center"/>
              <w:rPr>
                <w:rFonts w:ascii="Century Gothic" w:eastAsia="Century Gothic" w:hAnsi="Century Gothic" w:cs="Arial"/>
              </w:rPr>
            </w:pPr>
            <w:r w:rsidRPr="007E5228">
              <w:rPr>
                <w:rFonts w:ascii="Century Gothic" w:eastAsia="Century Gothic" w:hAnsi="Century Gothic" w:cs="Arial"/>
              </w:rPr>
              <w:t>28</w:t>
            </w:r>
          </w:p>
        </w:tc>
        <w:tc>
          <w:tcPr>
            <w:tcW w:w="546" w:type="pct"/>
            <w:vAlign w:val="center"/>
          </w:tcPr>
          <w:p w14:paraId="6FD4EB48" w14:textId="77777777" w:rsidR="00AE51AB" w:rsidRPr="007E5228" w:rsidRDefault="00AE51AB" w:rsidP="007E5228">
            <w:pPr>
              <w:tabs>
                <w:tab w:val="left" w:pos="0"/>
                <w:tab w:val="left" w:pos="1843"/>
              </w:tabs>
              <w:ind w:hanging="33"/>
              <w:jc w:val="center"/>
              <w:rPr>
                <w:rFonts w:ascii="Century Gothic" w:eastAsia="Century Gothic" w:hAnsi="Century Gothic" w:cs="Arial"/>
              </w:rPr>
            </w:pPr>
            <w:r w:rsidRPr="007E5228">
              <w:rPr>
                <w:rFonts w:ascii="Century Gothic" w:eastAsia="Century Gothic" w:hAnsi="Century Gothic" w:cs="Arial"/>
              </w:rPr>
              <w:t>35</w:t>
            </w:r>
          </w:p>
        </w:tc>
      </w:tr>
      <w:tr w:rsidR="007E5228" w:rsidRPr="007E5228" w14:paraId="0351951B" w14:textId="77777777" w:rsidTr="007E5228">
        <w:trPr>
          <w:trHeight w:val="20"/>
        </w:trPr>
        <w:tc>
          <w:tcPr>
            <w:tcW w:w="431" w:type="pct"/>
            <w:vAlign w:val="center"/>
          </w:tcPr>
          <w:p w14:paraId="4EE805DC" w14:textId="77777777" w:rsidR="00AE51AB" w:rsidRPr="007E5228" w:rsidRDefault="00AE51AB" w:rsidP="007E5228">
            <w:pPr>
              <w:tabs>
                <w:tab w:val="left" w:pos="0"/>
                <w:tab w:val="left" w:pos="1843"/>
              </w:tabs>
              <w:ind w:hanging="33"/>
              <w:jc w:val="center"/>
              <w:rPr>
                <w:rFonts w:ascii="Century Gothic" w:eastAsia="Century Gothic" w:hAnsi="Century Gothic" w:cs="Arial"/>
              </w:rPr>
            </w:pPr>
            <w:r w:rsidRPr="007E5228">
              <w:rPr>
                <w:rFonts w:ascii="Century Gothic" w:eastAsia="Century Gothic" w:hAnsi="Century Gothic" w:cs="Arial"/>
              </w:rPr>
              <w:t>S006</w:t>
            </w:r>
          </w:p>
        </w:tc>
        <w:tc>
          <w:tcPr>
            <w:tcW w:w="1738" w:type="pct"/>
            <w:vAlign w:val="center"/>
          </w:tcPr>
          <w:p w14:paraId="36359ECA" w14:textId="77777777" w:rsidR="00AE51AB" w:rsidRPr="007E5228" w:rsidRDefault="00AE51AB" w:rsidP="00E35607">
            <w:pPr>
              <w:tabs>
                <w:tab w:val="left" w:pos="0"/>
                <w:tab w:val="left" w:pos="1843"/>
              </w:tabs>
              <w:ind w:hanging="33"/>
              <w:jc w:val="both"/>
              <w:rPr>
                <w:rFonts w:ascii="Century Gothic" w:eastAsia="Century Gothic" w:hAnsi="Century Gothic" w:cs="Arial"/>
              </w:rPr>
            </w:pPr>
            <w:r w:rsidRPr="007E5228">
              <w:rPr>
                <w:rFonts w:ascii="Century Gothic" w:eastAsia="Century Gothic" w:hAnsi="Century Gothic" w:cs="Arial"/>
              </w:rPr>
              <w:t>Servicios de iluminación</w:t>
            </w:r>
          </w:p>
        </w:tc>
        <w:tc>
          <w:tcPr>
            <w:tcW w:w="556" w:type="pct"/>
            <w:vAlign w:val="center"/>
          </w:tcPr>
          <w:p w14:paraId="42198B5E" w14:textId="77777777" w:rsidR="00AE51AB" w:rsidRPr="007E5228" w:rsidRDefault="00AE51AB" w:rsidP="007E5228">
            <w:pPr>
              <w:tabs>
                <w:tab w:val="left" w:pos="0"/>
                <w:tab w:val="left" w:pos="1843"/>
              </w:tabs>
              <w:ind w:hanging="33"/>
              <w:jc w:val="center"/>
              <w:rPr>
                <w:rFonts w:ascii="Century Gothic" w:eastAsia="Century Gothic" w:hAnsi="Century Gothic" w:cs="Arial"/>
              </w:rPr>
            </w:pPr>
            <w:r w:rsidRPr="007E5228">
              <w:rPr>
                <w:rFonts w:ascii="Century Gothic" w:eastAsia="Century Gothic" w:hAnsi="Century Gothic" w:cs="Arial"/>
              </w:rPr>
              <w:t>NPT</w:t>
            </w:r>
          </w:p>
        </w:tc>
        <w:tc>
          <w:tcPr>
            <w:tcW w:w="613" w:type="pct"/>
            <w:vAlign w:val="center"/>
          </w:tcPr>
          <w:p w14:paraId="690462C6" w14:textId="77777777" w:rsidR="00AE51AB" w:rsidRPr="007E5228" w:rsidRDefault="00AE51AB" w:rsidP="007E5228">
            <w:pPr>
              <w:tabs>
                <w:tab w:val="left" w:pos="0"/>
                <w:tab w:val="left" w:pos="1843"/>
              </w:tabs>
              <w:ind w:hanging="33"/>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684E26A9" w14:textId="77777777" w:rsidR="00AE51AB" w:rsidRPr="007E5228" w:rsidRDefault="00AE51AB" w:rsidP="007E5228">
            <w:pPr>
              <w:tabs>
                <w:tab w:val="left" w:pos="0"/>
                <w:tab w:val="left" w:pos="1843"/>
              </w:tabs>
              <w:ind w:hanging="33"/>
              <w:jc w:val="center"/>
              <w:rPr>
                <w:rFonts w:ascii="Century Gothic" w:eastAsia="Century Gothic" w:hAnsi="Century Gothic" w:cs="Arial"/>
              </w:rPr>
            </w:pPr>
            <w:r w:rsidRPr="007E5228">
              <w:rPr>
                <w:rFonts w:ascii="Century Gothic" w:eastAsia="Century Gothic" w:hAnsi="Century Gothic" w:cs="Arial"/>
              </w:rPr>
              <w:t>17</w:t>
            </w:r>
          </w:p>
        </w:tc>
        <w:tc>
          <w:tcPr>
            <w:tcW w:w="558" w:type="pct"/>
            <w:vAlign w:val="center"/>
          </w:tcPr>
          <w:p w14:paraId="192E0E58" w14:textId="77777777" w:rsidR="00AE51AB" w:rsidRPr="007E5228" w:rsidRDefault="00AE51AB" w:rsidP="007E5228">
            <w:pPr>
              <w:tabs>
                <w:tab w:val="left" w:pos="0"/>
                <w:tab w:val="left" w:pos="1843"/>
              </w:tabs>
              <w:ind w:hanging="33"/>
              <w:jc w:val="center"/>
              <w:rPr>
                <w:rFonts w:ascii="Century Gothic" w:eastAsia="Century Gothic" w:hAnsi="Century Gothic" w:cs="Arial"/>
              </w:rPr>
            </w:pPr>
            <w:r w:rsidRPr="007E5228">
              <w:rPr>
                <w:rFonts w:ascii="Century Gothic" w:eastAsia="Century Gothic" w:hAnsi="Century Gothic" w:cs="Arial"/>
              </w:rPr>
              <w:t>17</w:t>
            </w:r>
          </w:p>
        </w:tc>
        <w:tc>
          <w:tcPr>
            <w:tcW w:w="546" w:type="pct"/>
            <w:vAlign w:val="center"/>
          </w:tcPr>
          <w:p w14:paraId="16E8FD7E" w14:textId="77777777" w:rsidR="00AE51AB" w:rsidRPr="007E5228" w:rsidRDefault="00AE51AB" w:rsidP="007E5228">
            <w:pPr>
              <w:tabs>
                <w:tab w:val="left" w:pos="0"/>
                <w:tab w:val="left" w:pos="1843"/>
              </w:tabs>
              <w:ind w:hanging="33"/>
              <w:jc w:val="center"/>
              <w:rPr>
                <w:rFonts w:ascii="Century Gothic" w:eastAsia="Century Gothic" w:hAnsi="Century Gothic" w:cs="Arial"/>
              </w:rPr>
            </w:pPr>
            <w:r w:rsidRPr="007E5228">
              <w:rPr>
                <w:rFonts w:ascii="Century Gothic" w:eastAsia="Century Gothic" w:hAnsi="Century Gothic" w:cs="Arial"/>
              </w:rPr>
              <w:t>17</w:t>
            </w:r>
          </w:p>
        </w:tc>
      </w:tr>
      <w:tr w:rsidR="007E5228" w:rsidRPr="007E5228" w14:paraId="13684991" w14:textId="77777777" w:rsidTr="007E5228">
        <w:trPr>
          <w:trHeight w:val="20"/>
        </w:trPr>
        <w:tc>
          <w:tcPr>
            <w:tcW w:w="431" w:type="pct"/>
            <w:vAlign w:val="center"/>
          </w:tcPr>
          <w:p w14:paraId="6BD1E77A" w14:textId="77777777" w:rsidR="00AE51AB" w:rsidRPr="007E5228" w:rsidRDefault="00AE51AB" w:rsidP="007E5228">
            <w:pPr>
              <w:tabs>
                <w:tab w:val="left" w:pos="0"/>
                <w:tab w:val="left" w:pos="1843"/>
              </w:tabs>
              <w:ind w:hanging="33"/>
              <w:jc w:val="center"/>
              <w:rPr>
                <w:rFonts w:ascii="Century Gothic" w:eastAsia="Century Gothic" w:hAnsi="Century Gothic" w:cs="Arial"/>
              </w:rPr>
            </w:pPr>
            <w:r w:rsidRPr="007E5228">
              <w:rPr>
                <w:rFonts w:ascii="Century Gothic" w:eastAsia="Century Gothic" w:hAnsi="Century Gothic" w:cs="Arial"/>
              </w:rPr>
              <w:t>S007</w:t>
            </w:r>
          </w:p>
        </w:tc>
        <w:tc>
          <w:tcPr>
            <w:tcW w:w="1738" w:type="pct"/>
            <w:vAlign w:val="center"/>
          </w:tcPr>
          <w:p w14:paraId="6EAA15C7" w14:textId="77777777" w:rsidR="00AE51AB" w:rsidRPr="007E5228" w:rsidRDefault="00AE51AB" w:rsidP="00E35607">
            <w:pPr>
              <w:tabs>
                <w:tab w:val="left" w:pos="0"/>
                <w:tab w:val="left" w:pos="1843"/>
              </w:tabs>
              <w:ind w:hanging="33"/>
              <w:jc w:val="both"/>
              <w:rPr>
                <w:rFonts w:ascii="Century Gothic" w:eastAsia="Century Gothic" w:hAnsi="Century Gothic" w:cs="Arial"/>
              </w:rPr>
            </w:pPr>
            <w:r w:rsidRPr="007E5228">
              <w:rPr>
                <w:rFonts w:ascii="Century Gothic" w:eastAsia="Century Gothic" w:hAnsi="Century Gothic" w:cs="Arial"/>
              </w:rPr>
              <w:t>Sillones y servicios terapéuticos</w:t>
            </w:r>
          </w:p>
        </w:tc>
        <w:tc>
          <w:tcPr>
            <w:tcW w:w="556" w:type="pct"/>
            <w:vAlign w:val="center"/>
          </w:tcPr>
          <w:p w14:paraId="0E1257C6" w14:textId="77777777" w:rsidR="00AE51AB" w:rsidRPr="007E5228" w:rsidRDefault="00AE51AB" w:rsidP="007E5228">
            <w:pPr>
              <w:tabs>
                <w:tab w:val="left" w:pos="0"/>
                <w:tab w:val="left" w:pos="1843"/>
              </w:tabs>
              <w:ind w:hanging="33"/>
              <w:jc w:val="center"/>
              <w:rPr>
                <w:rFonts w:ascii="Century Gothic" w:eastAsia="Century Gothic" w:hAnsi="Century Gothic" w:cs="Arial"/>
              </w:rPr>
            </w:pPr>
            <w:r w:rsidRPr="007E5228">
              <w:rPr>
                <w:rFonts w:ascii="Century Gothic" w:eastAsia="Century Gothic" w:hAnsi="Century Gothic" w:cs="Arial"/>
              </w:rPr>
              <w:t>11</w:t>
            </w:r>
          </w:p>
        </w:tc>
        <w:tc>
          <w:tcPr>
            <w:tcW w:w="613" w:type="pct"/>
            <w:vAlign w:val="center"/>
          </w:tcPr>
          <w:p w14:paraId="70BE10BB" w14:textId="77777777" w:rsidR="00AE51AB" w:rsidRPr="007E5228" w:rsidRDefault="00AE51AB" w:rsidP="007E5228">
            <w:pPr>
              <w:tabs>
                <w:tab w:val="left" w:pos="0"/>
                <w:tab w:val="left" w:pos="1843"/>
              </w:tabs>
              <w:ind w:hanging="33"/>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4694D2EA" w14:textId="77777777" w:rsidR="00AE51AB" w:rsidRPr="007E5228" w:rsidRDefault="00AE51AB" w:rsidP="007E5228">
            <w:pPr>
              <w:tabs>
                <w:tab w:val="left" w:pos="0"/>
                <w:tab w:val="left" w:pos="1843"/>
              </w:tabs>
              <w:ind w:hanging="33"/>
              <w:jc w:val="center"/>
              <w:rPr>
                <w:rFonts w:ascii="Century Gothic" w:eastAsia="Century Gothic" w:hAnsi="Century Gothic" w:cs="Arial"/>
              </w:rPr>
            </w:pPr>
            <w:r w:rsidRPr="007E5228">
              <w:rPr>
                <w:rFonts w:ascii="Century Gothic" w:eastAsia="Century Gothic" w:hAnsi="Century Gothic" w:cs="Arial"/>
              </w:rPr>
              <w:t>14</w:t>
            </w:r>
          </w:p>
        </w:tc>
        <w:tc>
          <w:tcPr>
            <w:tcW w:w="558" w:type="pct"/>
            <w:vAlign w:val="center"/>
          </w:tcPr>
          <w:p w14:paraId="566C33F2" w14:textId="77777777" w:rsidR="00AE51AB" w:rsidRPr="007E5228" w:rsidRDefault="00AE51AB" w:rsidP="007E5228">
            <w:pPr>
              <w:tabs>
                <w:tab w:val="left" w:pos="0"/>
                <w:tab w:val="left" w:pos="1843"/>
              </w:tabs>
              <w:ind w:hanging="33"/>
              <w:jc w:val="center"/>
              <w:rPr>
                <w:rFonts w:ascii="Century Gothic" w:eastAsia="Century Gothic" w:hAnsi="Century Gothic" w:cs="Arial"/>
              </w:rPr>
            </w:pPr>
            <w:r w:rsidRPr="007E5228">
              <w:rPr>
                <w:rFonts w:ascii="Century Gothic" w:eastAsia="Century Gothic" w:hAnsi="Century Gothic" w:cs="Arial"/>
              </w:rPr>
              <w:t>NPT</w:t>
            </w:r>
          </w:p>
        </w:tc>
        <w:tc>
          <w:tcPr>
            <w:tcW w:w="546" w:type="pct"/>
            <w:vAlign w:val="center"/>
          </w:tcPr>
          <w:p w14:paraId="1011BC0F" w14:textId="77777777" w:rsidR="00AE51AB" w:rsidRPr="007E5228" w:rsidRDefault="00AE51AB" w:rsidP="007E5228">
            <w:pPr>
              <w:tabs>
                <w:tab w:val="left" w:pos="0"/>
                <w:tab w:val="left" w:pos="1843"/>
              </w:tabs>
              <w:ind w:hanging="33"/>
              <w:jc w:val="center"/>
              <w:rPr>
                <w:rFonts w:ascii="Century Gothic" w:eastAsia="Century Gothic" w:hAnsi="Century Gothic" w:cs="Arial"/>
              </w:rPr>
            </w:pPr>
            <w:r w:rsidRPr="007E5228">
              <w:rPr>
                <w:rFonts w:ascii="Century Gothic" w:eastAsia="Century Gothic" w:hAnsi="Century Gothic" w:cs="Arial"/>
              </w:rPr>
              <w:t>NPT</w:t>
            </w:r>
          </w:p>
        </w:tc>
      </w:tr>
      <w:tr w:rsidR="007E5228" w:rsidRPr="007E5228" w14:paraId="31EB16F8" w14:textId="77777777" w:rsidTr="007E5228">
        <w:trPr>
          <w:trHeight w:val="20"/>
        </w:trPr>
        <w:tc>
          <w:tcPr>
            <w:tcW w:w="431" w:type="pct"/>
            <w:vAlign w:val="center"/>
          </w:tcPr>
          <w:p w14:paraId="22DB0968"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lastRenderedPageBreak/>
              <w:t>S008</w:t>
            </w:r>
          </w:p>
        </w:tc>
        <w:tc>
          <w:tcPr>
            <w:tcW w:w="1738" w:type="pct"/>
            <w:vAlign w:val="center"/>
          </w:tcPr>
          <w:p w14:paraId="4804AA6E" w14:textId="77777777" w:rsidR="00AE51AB" w:rsidRPr="007E5228" w:rsidRDefault="00AE51AB" w:rsidP="00E35607">
            <w:pPr>
              <w:tabs>
                <w:tab w:val="left" w:pos="1843"/>
              </w:tabs>
              <w:autoSpaceDE w:val="0"/>
              <w:autoSpaceDN w:val="0"/>
              <w:adjustRightInd w:val="0"/>
              <w:jc w:val="both"/>
              <w:rPr>
                <w:rFonts w:ascii="Century Gothic" w:hAnsi="Century Gothic" w:cs="Arial"/>
              </w:rPr>
            </w:pPr>
            <w:r w:rsidRPr="007E5228">
              <w:rPr>
                <w:rFonts w:ascii="Century Gothic" w:hAnsi="Century Gothic" w:cs="Arial"/>
              </w:rPr>
              <w:t>Salones de eventos, jardín y terrazas</w:t>
            </w:r>
          </w:p>
        </w:tc>
        <w:tc>
          <w:tcPr>
            <w:tcW w:w="556" w:type="pct"/>
            <w:vAlign w:val="center"/>
          </w:tcPr>
          <w:p w14:paraId="760B1B05" w14:textId="77777777" w:rsidR="00AE51AB" w:rsidRPr="007E5228" w:rsidRDefault="00AE51AB" w:rsidP="007E5228">
            <w:pPr>
              <w:tabs>
                <w:tab w:val="left" w:pos="1843"/>
              </w:tabs>
              <w:autoSpaceDE w:val="0"/>
              <w:autoSpaceDN w:val="0"/>
              <w:adjustRightInd w:val="0"/>
              <w:jc w:val="center"/>
              <w:rPr>
                <w:rFonts w:ascii="Century Gothic" w:hAnsi="Century Gothic" w:cs="Arial"/>
              </w:rPr>
            </w:pPr>
            <w:r w:rsidRPr="007E5228">
              <w:rPr>
                <w:rFonts w:ascii="Century Gothic" w:hAnsi="Century Gothic" w:cs="Arial"/>
              </w:rPr>
              <w:t>NPT</w:t>
            </w:r>
          </w:p>
        </w:tc>
        <w:tc>
          <w:tcPr>
            <w:tcW w:w="613" w:type="pct"/>
            <w:vAlign w:val="center"/>
          </w:tcPr>
          <w:p w14:paraId="23187F96" w14:textId="77777777" w:rsidR="00AE51AB" w:rsidRPr="007E5228" w:rsidRDefault="00AE51AB" w:rsidP="007E5228">
            <w:pPr>
              <w:tabs>
                <w:tab w:val="left" w:pos="1843"/>
              </w:tabs>
              <w:autoSpaceDE w:val="0"/>
              <w:autoSpaceDN w:val="0"/>
              <w:adjustRightInd w:val="0"/>
              <w:jc w:val="center"/>
              <w:rPr>
                <w:rFonts w:ascii="Century Gothic" w:hAnsi="Century Gothic" w:cs="Arial"/>
              </w:rPr>
            </w:pPr>
            <w:r w:rsidRPr="007E5228">
              <w:rPr>
                <w:rFonts w:ascii="Century Gothic" w:hAnsi="Century Gothic" w:cs="Arial"/>
              </w:rPr>
              <w:t>NPT</w:t>
            </w:r>
          </w:p>
        </w:tc>
        <w:tc>
          <w:tcPr>
            <w:tcW w:w="558" w:type="pct"/>
            <w:vAlign w:val="center"/>
          </w:tcPr>
          <w:p w14:paraId="7DE35F33" w14:textId="77777777" w:rsidR="00AE51AB" w:rsidRPr="007E5228" w:rsidRDefault="00AE51AB" w:rsidP="007E5228">
            <w:pPr>
              <w:tabs>
                <w:tab w:val="left" w:pos="1843"/>
              </w:tabs>
              <w:autoSpaceDE w:val="0"/>
              <w:autoSpaceDN w:val="0"/>
              <w:adjustRightInd w:val="0"/>
              <w:jc w:val="center"/>
              <w:rPr>
                <w:rFonts w:ascii="Century Gothic" w:hAnsi="Century Gothic" w:cs="Arial"/>
              </w:rPr>
            </w:pPr>
            <w:r w:rsidRPr="007E5228">
              <w:rPr>
                <w:rFonts w:ascii="Century Gothic" w:hAnsi="Century Gothic" w:cs="Arial"/>
              </w:rPr>
              <w:t>77</w:t>
            </w:r>
          </w:p>
        </w:tc>
        <w:tc>
          <w:tcPr>
            <w:tcW w:w="558" w:type="pct"/>
            <w:vAlign w:val="center"/>
          </w:tcPr>
          <w:p w14:paraId="16C83332" w14:textId="77777777" w:rsidR="00AE51AB" w:rsidRPr="007E5228" w:rsidRDefault="00AE51AB" w:rsidP="007E5228">
            <w:pPr>
              <w:tabs>
                <w:tab w:val="left" w:pos="1843"/>
              </w:tabs>
              <w:autoSpaceDE w:val="0"/>
              <w:autoSpaceDN w:val="0"/>
              <w:adjustRightInd w:val="0"/>
              <w:jc w:val="center"/>
              <w:rPr>
                <w:rFonts w:ascii="Century Gothic" w:hAnsi="Century Gothic" w:cs="Arial"/>
              </w:rPr>
            </w:pPr>
            <w:r w:rsidRPr="007E5228">
              <w:rPr>
                <w:rFonts w:ascii="Century Gothic" w:hAnsi="Century Gothic" w:cs="Arial"/>
              </w:rPr>
              <w:t>83</w:t>
            </w:r>
          </w:p>
        </w:tc>
        <w:tc>
          <w:tcPr>
            <w:tcW w:w="546" w:type="pct"/>
            <w:vAlign w:val="center"/>
          </w:tcPr>
          <w:p w14:paraId="1960CED2" w14:textId="77777777" w:rsidR="00AE51AB" w:rsidRPr="007E5228" w:rsidRDefault="00AE51AB" w:rsidP="007E5228">
            <w:pPr>
              <w:tabs>
                <w:tab w:val="left" w:pos="1843"/>
              </w:tabs>
              <w:autoSpaceDE w:val="0"/>
              <w:autoSpaceDN w:val="0"/>
              <w:adjustRightInd w:val="0"/>
              <w:jc w:val="center"/>
              <w:rPr>
                <w:rFonts w:ascii="Century Gothic" w:hAnsi="Century Gothic" w:cs="Arial"/>
              </w:rPr>
            </w:pPr>
            <w:r w:rsidRPr="007E5228">
              <w:rPr>
                <w:rFonts w:ascii="Century Gothic" w:hAnsi="Century Gothic" w:cs="Arial"/>
              </w:rPr>
              <w:t>88</w:t>
            </w:r>
          </w:p>
        </w:tc>
      </w:tr>
      <w:tr w:rsidR="007E5228" w:rsidRPr="007E5228" w14:paraId="642A4979" w14:textId="77777777" w:rsidTr="007E5228">
        <w:trPr>
          <w:trHeight w:val="20"/>
        </w:trPr>
        <w:tc>
          <w:tcPr>
            <w:tcW w:w="431" w:type="pct"/>
            <w:vAlign w:val="center"/>
          </w:tcPr>
          <w:p w14:paraId="22DD0947"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S009</w:t>
            </w:r>
          </w:p>
        </w:tc>
        <w:tc>
          <w:tcPr>
            <w:tcW w:w="1738" w:type="pct"/>
            <w:vAlign w:val="center"/>
          </w:tcPr>
          <w:p w14:paraId="14B9B2D3" w14:textId="77777777" w:rsidR="00AE51AB" w:rsidRPr="007E5228" w:rsidRDefault="00AE51AB" w:rsidP="00E35607">
            <w:pPr>
              <w:tabs>
                <w:tab w:val="left" w:pos="1843"/>
              </w:tabs>
              <w:autoSpaceDE w:val="0"/>
              <w:autoSpaceDN w:val="0"/>
              <w:adjustRightInd w:val="0"/>
              <w:jc w:val="both"/>
              <w:rPr>
                <w:rFonts w:ascii="Century Gothic" w:hAnsi="Century Gothic" w:cs="Arial"/>
              </w:rPr>
            </w:pPr>
            <w:r w:rsidRPr="007E5228">
              <w:rPr>
                <w:rFonts w:ascii="Century Gothic" w:hAnsi="Century Gothic" w:cs="Arial"/>
              </w:rPr>
              <w:t>Spa</w:t>
            </w:r>
          </w:p>
        </w:tc>
        <w:tc>
          <w:tcPr>
            <w:tcW w:w="556" w:type="pct"/>
            <w:vAlign w:val="center"/>
          </w:tcPr>
          <w:p w14:paraId="330E0DD0" w14:textId="77777777" w:rsidR="00AE51AB" w:rsidRPr="007E5228" w:rsidRDefault="00AE51AB" w:rsidP="007E5228">
            <w:pPr>
              <w:tabs>
                <w:tab w:val="left" w:pos="1843"/>
              </w:tabs>
              <w:autoSpaceDE w:val="0"/>
              <w:autoSpaceDN w:val="0"/>
              <w:adjustRightInd w:val="0"/>
              <w:jc w:val="center"/>
              <w:rPr>
                <w:rFonts w:ascii="Century Gothic" w:hAnsi="Century Gothic" w:cs="Arial"/>
              </w:rPr>
            </w:pPr>
            <w:r w:rsidRPr="007E5228">
              <w:rPr>
                <w:rFonts w:ascii="Century Gothic" w:hAnsi="Century Gothic" w:cs="Arial"/>
              </w:rPr>
              <w:t>NPT</w:t>
            </w:r>
          </w:p>
        </w:tc>
        <w:tc>
          <w:tcPr>
            <w:tcW w:w="613" w:type="pct"/>
            <w:vAlign w:val="center"/>
          </w:tcPr>
          <w:p w14:paraId="3D34B124" w14:textId="77777777" w:rsidR="00AE51AB" w:rsidRPr="007E5228" w:rsidRDefault="00AE51AB" w:rsidP="007E5228">
            <w:pPr>
              <w:tabs>
                <w:tab w:val="left" w:pos="1843"/>
              </w:tabs>
              <w:autoSpaceDE w:val="0"/>
              <w:autoSpaceDN w:val="0"/>
              <w:adjustRightInd w:val="0"/>
              <w:jc w:val="center"/>
              <w:rPr>
                <w:rFonts w:ascii="Century Gothic" w:hAnsi="Century Gothic" w:cs="Arial"/>
              </w:rPr>
            </w:pPr>
            <w:r w:rsidRPr="007E5228">
              <w:rPr>
                <w:rFonts w:ascii="Century Gothic" w:hAnsi="Century Gothic" w:cs="Arial"/>
              </w:rPr>
              <w:t>NPT</w:t>
            </w:r>
          </w:p>
        </w:tc>
        <w:tc>
          <w:tcPr>
            <w:tcW w:w="558" w:type="pct"/>
            <w:vAlign w:val="center"/>
          </w:tcPr>
          <w:p w14:paraId="297C7DFB" w14:textId="77777777" w:rsidR="00AE51AB" w:rsidRPr="007E5228" w:rsidRDefault="00AE51AB" w:rsidP="007E5228">
            <w:pPr>
              <w:tabs>
                <w:tab w:val="left" w:pos="1843"/>
              </w:tabs>
              <w:autoSpaceDE w:val="0"/>
              <w:autoSpaceDN w:val="0"/>
              <w:adjustRightInd w:val="0"/>
              <w:jc w:val="center"/>
              <w:rPr>
                <w:rFonts w:ascii="Century Gothic" w:hAnsi="Century Gothic" w:cs="Arial"/>
              </w:rPr>
            </w:pPr>
            <w:r w:rsidRPr="007E5228">
              <w:rPr>
                <w:rFonts w:ascii="Century Gothic" w:hAnsi="Century Gothic" w:cs="Arial"/>
              </w:rPr>
              <w:t>24.5</w:t>
            </w:r>
          </w:p>
        </w:tc>
        <w:tc>
          <w:tcPr>
            <w:tcW w:w="558" w:type="pct"/>
            <w:vAlign w:val="center"/>
          </w:tcPr>
          <w:p w14:paraId="27F9E019" w14:textId="77777777" w:rsidR="00AE51AB" w:rsidRPr="007E5228" w:rsidRDefault="00AE51AB" w:rsidP="007E5228">
            <w:pPr>
              <w:tabs>
                <w:tab w:val="left" w:pos="1843"/>
              </w:tabs>
              <w:autoSpaceDE w:val="0"/>
              <w:autoSpaceDN w:val="0"/>
              <w:adjustRightInd w:val="0"/>
              <w:jc w:val="center"/>
              <w:rPr>
                <w:rFonts w:ascii="Century Gothic" w:hAnsi="Century Gothic" w:cs="Arial"/>
              </w:rPr>
            </w:pPr>
            <w:r w:rsidRPr="007E5228">
              <w:rPr>
                <w:rFonts w:ascii="Century Gothic" w:hAnsi="Century Gothic" w:cs="Arial"/>
              </w:rPr>
              <w:t>29.5</w:t>
            </w:r>
          </w:p>
        </w:tc>
        <w:tc>
          <w:tcPr>
            <w:tcW w:w="546" w:type="pct"/>
            <w:vAlign w:val="center"/>
          </w:tcPr>
          <w:p w14:paraId="3816F7B9" w14:textId="77777777" w:rsidR="00AE51AB" w:rsidRPr="007E5228" w:rsidRDefault="00AE51AB" w:rsidP="007E5228">
            <w:pPr>
              <w:tabs>
                <w:tab w:val="left" w:pos="1843"/>
              </w:tabs>
              <w:autoSpaceDE w:val="0"/>
              <w:autoSpaceDN w:val="0"/>
              <w:adjustRightInd w:val="0"/>
              <w:jc w:val="center"/>
              <w:rPr>
                <w:rFonts w:ascii="Century Gothic" w:hAnsi="Century Gothic" w:cs="Arial"/>
              </w:rPr>
            </w:pPr>
            <w:r w:rsidRPr="007E5228">
              <w:rPr>
                <w:rFonts w:ascii="Century Gothic" w:hAnsi="Century Gothic" w:cs="Arial"/>
              </w:rPr>
              <w:t>37</w:t>
            </w:r>
          </w:p>
        </w:tc>
      </w:tr>
      <w:tr w:rsidR="007E5228" w:rsidRPr="007E5228" w14:paraId="6D21E435" w14:textId="77777777" w:rsidTr="007E5228">
        <w:trPr>
          <w:trHeight w:val="20"/>
        </w:trPr>
        <w:tc>
          <w:tcPr>
            <w:tcW w:w="431" w:type="pct"/>
            <w:vAlign w:val="center"/>
          </w:tcPr>
          <w:p w14:paraId="45519BEC"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S010</w:t>
            </w:r>
          </w:p>
        </w:tc>
        <w:tc>
          <w:tcPr>
            <w:tcW w:w="1738" w:type="pct"/>
            <w:vAlign w:val="center"/>
          </w:tcPr>
          <w:p w14:paraId="66D774F7" w14:textId="77777777" w:rsidR="00AE51AB" w:rsidRPr="007E5228" w:rsidRDefault="00AE51AB" w:rsidP="00E35607">
            <w:pPr>
              <w:tabs>
                <w:tab w:val="left" w:pos="600"/>
                <w:tab w:val="left" w:pos="1843"/>
              </w:tabs>
              <w:jc w:val="both"/>
              <w:rPr>
                <w:rFonts w:ascii="Century Gothic" w:eastAsia="Century Gothic" w:hAnsi="Century Gothic" w:cs="Arial"/>
              </w:rPr>
            </w:pPr>
            <w:r w:rsidRPr="007E5228">
              <w:rPr>
                <w:rFonts w:ascii="Century Gothic" w:eastAsia="Century Gothic" w:hAnsi="Century Gothic" w:cs="Arial"/>
              </w:rPr>
              <w:t>Secundaria y secundaria técnica</w:t>
            </w:r>
          </w:p>
        </w:tc>
        <w:tc>
          <w:tcPr>
            <w:tcW w:w="556" w:type="pct"/>
            <w:vAlign w:val="center"/>
          </w:tcPr>
          <w:p w14:paraId="72AF0577"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613" w:type="pct"/>
            <w:vAlign w:val="center"/>
          </w:tcPr>
          <w:p w14:paraId="3F7188FD"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01A114FA"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34</w:t>
            </w:r>
          </w:p>
        </w:tc>
        <w:tc>
          <w:tcPr>
            <w:tcW w:w="558" w:type="pct"/>
            <w:vAlign w:val="center"/>
          </w:tcPr>
          <w:p w14:paraId="1BAE5DBD"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45</w:t>
            </w:r>
          </w:p>
        </w:tc>
        <w:tc>
          <w:tcPr>
            <w:tcW w:w="546" w:type="pct"/>
            <w:vAlign w:val="center"/>
          </w:tcPr>
          <w:p w14:paraId="0B4EE7DE"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55</w:t>
            </w:r>
          </w:p>
        </w:tc>
      </w:tr>
      <w:tr w:rsidR="007E5228" w:rsidRPr="007E5228" w14:paraId="17FFBFDA" w14:textId="77777777" w:rsidTr="007E5228">
        <w:trPr>
          <w:trHeight w:val="20"/>
        </w:trPr>
        <w:tc>
          <w:tcPr>
            <w:tcW w:w="431" w:type="pct"/>
            <w:vAlign w:val="center"/>
          </w:tcPr>
          <w:p w14:paraId="483CC26C"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S011</w:t>
            </w:r>
          </w:p>
        </w:tc>
        <w:tc>
          <w:tcPr>
            <w:tcW w:w="1738" w:type="pct"/>
            <w:vAlign w:val="center"/>
          </w:tcPr>
          <w:p w14:paraId="5DFB8086" w14:textId="77777777" w:rsidR="00AE51AB" w:rsidRPr="007E5228" w:rsidRDefault="00AE51AB" w:rsidP="00E35607">
            <w:pPr>
              <w:tabs>
                <w:tab w:val="left" w:pos="600"/>
                <w:tab w:val="left" w:pos="1843"/>
              </w:tabs>
              <w:jc w:val="both"/>
              <w:rPr>
                <w:rFonts w:ascii="Century Gothic" w:eastAsia="Century Gothic" w:hAnsi="Century Gothic" w:cs="Arial"/>
              </w:rPr>
            </w:pPr>
            <w:r w:rsidRPr="007E5228">
              <w:rPr>
                <w:rFonts w:ascii="Century Gothic" w:eastAsia="Century Gothic" w:hAnsi="Century Gothic" w:cs="Arial"/>
              </w:rPr>
              <w:t>Servicio, instalación y venta de aire acondicionado y calefacción</w:t>
            </w:r>
          </w:p>
        </w:tc>
        <w:tc>
          <w:tcPr>
            <w:tcW w:w="556" w:type="pct"/>
            <w:vAlign w:val="center"/>
          </w:tcPr>
          <w:p w14:paraId="147E85F9"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613" w:type="pct"/>
            <w:vAlign w:val="center"/>
          </w:tcPr>
          <w:p w14:paraId="54E66D82"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2703FC14"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17</w:t>
            </w:r>
          </w:p>
        </w:tc>
        <w:tc>
          <w:tcPr>
            <w:tcW w:w="558" w:type="pct"/>
            <w:vAlign w:val="center"/>
          </w:tcPr>
          <w:p w14:paraId="5EEA5BAA"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28</w:t>
            </w:r>
          </w:p>
        </w:tc>
        <w:tc>
          <w:tcPr>
            <w:tcW w:w="546" w:type="pct"/>
            <w:vAlign w:val="center"/>
          </w:tcPr>
          <w:p w14:paraId="5FCB5EC6"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40</w:t>
            </w:r>
          </w:p>
        </w:tc>
      </w:tr>
      <w:tr w:rsidR="007E5228" w:rsidRPr="007E5228" w14:paraId="52819523" w14:textId="77777777" w:rsidTr="007E5228">
        <w:trPr>
          <w:trHeight w:val="20"/>
        </w:trPr>
        <w:tc>
          <w:tcPr>
            <w:tcW w:w="431" w:type="pct"/>
            <w:vAlign w:val="center"/>
          </w:tcPr>
          <w:p w14:paraId="496FD394"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T001</w:t>
            </w:r>
          </w:p>
        </w:tc>
        <w:tc>
          <w:tcPr>
            <w:tcW w:w="1738" w:type="pct"/>
            <w:vAlign w:val="center"/>
          </w:tcPr>
          <w:p w14:paraId="6214B63F" w14:textId="77777777" w:rsidR="00AE51AB" w:rsidRPr="007E5228" w:rsidRDefault="00AE51AB" w:rsidP="00E35607">
            <w:pPr>
              <w:tabs>
                <w:tab w:val="left" w:pos="600"/>
                <w:tab w:val="left" w:pos="1843"/>
              </w:tabs>
              <w:jc w:val="both"/>
              <w:rPr>
                <w:rFonts w:ascii="Century Gothic" w:eastAsia="Century Gothic" w:hAnsi="Century Gothic" w:cs="Arial"/>
              </w:rPr>
            </w:pPr>
            <w:r w:rsidRPr="007E5228">
              <w:rPr>
                <w:rFonts w:ascii="Century Gothic" w:eastAsia="Century Gothic" w:hAnsi="Century Gothic" w:cs="Arial"/>
              </w:rPr>
              <w:t>Talleres electromecánicos, mofles, pintura, y similares, talleres en general</w:t>
            </w:r>
          </w:p>
        </w:tc>
        <w:tc>
          <w:tcPr>
            <w:tcW w:w="556" w:type="pct"/>
            <w:vAlign w:val="center"/>
          </w:tcPr>
          <w:p w14:paraId="4FA074CA"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613" w:type="pct"/>
            <w:vAlign w:val="center"/>
          </w:tcPr>
          <w:p w14:paraId="59AD446B"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6726B14F"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17</w:t>
            </w:r>
          </w:p>
        </w:tc>
        <w:tc>
          <w:tcPr>
            <w:tcW w:w="558" w:type="pct"/>
            <w:vAlign w:val="center"/>
          </w:tcPr>
          <w:p w14:paraId="526D07E1"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28</w:t>
            </w:r>
          </w:p>
        </w:tc>
        <w:tc>
          <w:tcPr>
            <w:tcW w:w="546" w:type="pct"/>
            <w:vAlign w:val="center"/>
          </w:tcPr>
          <w:p w14:paraId="3BD416F5"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40</w:t>
            </w:r>
          </w:p>
        </w:tc>
      </w:tr>
      <w:tr w:rsidR="007E5228" w:rsidRPr="007E5228" w14:paraId="719F4148" w14:textId="77777777" w:rsidTr="007E5228">
        <w:trPr>
          <w:trHeight w:val="20"/>
        </w:trPr>
        <w:tc>
          <w:tcPr>
            <w:tcW w:w="431" w:type="pct"/>
            <w:vAlign w:val="center"/>
          </w:tcPr>
          <w:p w14:paraId="50433B47"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T002</w:t>
            </w:r>
          </w:p>
        </w:tc>
        <w:tc>
          <w:tcPr>
            <w:tcW w:w="1738" w:type="pct"/>
            <w:vAlign w:val="center"/>
          </w:tcPr>
          <w:p w14:paraId="3E45EB49" w14:textId="77777777" w:rsidR="00AE51AB" w:rsidRPr="007E5228" w:rsidRDefault="00AE51AB" w:rsidP="00E35607">
            <w:pPr>
              <w:tabs>
                <w:tab w:val="left" w:pos="600"/>
                <w:tab w:val="left" w:pos="1843"/>
              </w:tabs>
              <w:jc w:val="both"/>
              <w:rPr>
                <w:rFonts w:ascii="Century Gothic" w:eastAsia="Century Gothic" w:hAnsi="Century Gothic" w:cs="Arial"/>
              </w:rPr>
            </w:pPr>
            <w:r w:rsidRPr="007E5228">
              <w:rPr>
                <w:rFonts w:ascii="Century Gothic" w:eastAsia="Century Gothic" w:hAnsi="Century Gothic" w:cs="Arial"/>
              </w:rPr>
              <w:t>Tortillerías</w:t>
            </w:r>
          </w:p>
        </w:tc>
        <w:tc>
          <w:tcPr>
            <w:tcW w:w="556" w:type="pct"/>
            <w:vAlign w:val="center"/>
          </w:tcPr>
          <w:p w14:paraId="1B6016DB"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613" w:type="pct"/>
            <w:vAlign w:val="center"/>
          </w:tcPr>
          <w:p w14:paraId="50598009"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7</w:t>
            </w:r>
          </w:p>
        </w:tc>
        <w:tc>
          <w:tcPr>
            <w:tcW w:w="558" w:type="pct"/>
            <w:vAlign w:val="center"/>
          </w:tcPr>
          <w:p w14:paraId="1491C71E"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11</w:t>
            </w:r>
          </w:p>
        </w:tc>
        <w:tc>
          <w:tcPr>
            <w:tcW w:w="558" w:type="pct"/>
            <w:vAlign w:val="center"/>
          </w:tcPr>
          <w:p w14:paraId="37908851"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17</w:t>
            </w:r>
          </w:p>
        </w:tc>
        <w:tc>
          <w:tcPr>
            <w:tcW w:w="546" w:type="pct"/>
            <w:vAlign w:val="center"/>
          </w:tcPr>
          <w:p w14:paraId="3ECA4AAA"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23</w:t>
            </w:r>
          </w:p>
        </w:tc>
      </w:tr>
      <w:tr w:rsidR="007E5228" w:rsidRPr="007E5228" w14:paraId="305B1A91" w14:textId="77777777" w:rsidTr="007E5228">
        <w:trPr>
          <w:trHeight w:val="20"/>
        </w:trPr>
        <w:tc>
          <w:tcPr>
            <w:tcW w:w="431" w:type="pct"/>
            <w:vAlign w:val="center"/>
          </w:tcPr>
          <w:p w14:paraId="05986C15"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T003</w:t>
            </w:r>
          </w:p>
        </w:tc>
        <w:tc>
          <w:tcPr>
            <w:tcW w:w="1738" w:type="pct"/>
            <w:vAlign w:val="center"/>
          </w:tcPr>
          <w:p w14:paraId="43771E19" w14:textId="77777777" w:rsidR="00AE51AB" w:rsidRPr="007E5228" w:rsidRDefault="00AE51AB" w:rsidP="00E35607">
            <w:pPr>
              <w:tabs>
                <w:tab w:val="left" w:pos="600"/>
                <w:tab w:val="left" w:pos="1843"/>
              </w:tabs>
              <w:jc w:val="both"/>
              <w:rPr>
                <w:rFonts w:ascii="Century Gothic" w:eastAsia="Century Gothic" w:hAnsi="Century Gothic" w:cs="Arial"/>
              </w:rPr>
            </w:pPr>
            <w:r w:rsidRPr="007E5228">
              <w:rPr>
                <w:rFonts w:ascii="Century Gothic" w:eastAsia="Century Gothic" w:hAnsi="Century Gothic" w:cs="Arial"/>
              </w:rPr>
              <w:t>Transporte de muebles (mudanzas)</w:t>
            </w:r>
          </w:p>
        </w:tc>
        <w:tc>
          <w:tcPr>
            <w:tcW w:w="556" w:type="pct"/>
            <w:vAlign w:val="center"/>
          </w:tcPr>
          <w:p w14:paraId="4BCA6EF6"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613" w:type="pct"/>
            <w:vAlign w:val="center"/>
          </w:tcPr>
          <w:p w14:paraId="300FB0F4"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65045575"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17</w:t>
            </w:r>
          </w:p>
        </w:tc>
        <w:tc>
          <w:tcPr>
            <w:tcW w:w="558" w:type="pct"/>
            <w:vAlign w:val="center"/>
          </w:tcPr>
          <w:p w14:paraId="724F5B04"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23</w:t>
            </w:r>
          </w:p>
        </w:tc>
        <w:tc>
          <w:tcPr>
            <w:tcW w:w="546" w:type="pct"/>
            <w:vAlign w:val="center"/>
          </w:tcPr>
          <w:p w14:paraId="6963AFC5"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28</w:t>
            </w:r>
          </w:p>
        </w:tc>
      </w:tr>
      <w:tr w:rsidR="007E5228" w:rsidRPr="007E5228" w14:paraId="746E1B77" w14:textId="77777777" w:rsidTr="007E5228">
        <w:trPr>
          <w:trHeight w:val="20"/>
        </w:trPr>
        <w:tc>
          <w:tcPr>
            <w:tcW w:w="431" w:type="pct"/>
            <w:vAlign w:val="center"/>
          </w:tcPr>
          <w:p w14:paraId="32170C23"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T004</w:t>
            </w:r>
          </w:p>
        </w:tc>
        <w:tc>
          <w:tcPr>
            <w:tcW w:w="1738" w:type="pct"/>
            <w:vAlign w:val="center"/>
          </w:tcPr>
          <w:p w14:paraId="39395DED" w14:textId="77777777" w:rsidR="00AE51AB" w:rsidRPr="007E5228" w:rsidRDefault="00AE51AB" w:rsidP="00E35607">
            <w:pPr>
              <w:tabs>
                <w:tab w:val="left" w:pos="600"/>
                <w:tab w:val="left" w:pos="1843"/>
              </w:tabs>
              <w:jc w:val="both"/>
              <w:rPr>
                <w:rFonts w:ascii="Century Gothic" w:eastAsia="Century Gothic" w:hAnsi="Century Gothic" w:cs="Arial"/>
              </w:rPr>
            </w:pPr>
            <w:r w:rsidRPr="007E5228">
              <w:rPr>
                <w:rFonts w:ascii="Century Gothic" w:eastAsia="Century Gothic" w:hAnsi="Century Gothic" w:cs="Arial"/>
              </w:rPr>
              <w:t>Tienda departamental</w:t>
            </w:r>
          </w:p>
        </w:tc>
        <w:tc>
          <w:tcPr>
            <w:tcW w:w="556" w:type="pct"/>
            <w:vAlign w:val="center"/>
          </w:tcPr>
          <w:p w14:paraId="68D52450"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613" w:type="pct"/>
            <w:vAlign w:val="center"/>
          </w:tcPr>
          <w:p w14:paraId="53DEFB63"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2C5ED524"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34</w:t>
            </w:r>
          </w:p>
        </w:tc>
        <w:tc>
          <w:tcPr>
            <w:tcW w:w="558" w:type="pct"/>
            <w:vAlign w:val="center"/>
          </w:tcPr>
          <w:p w14:paraId="4D238731"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45</w:t>
            </w:r>
          </w:p>
        </w:tc>
        <w:tc>
          <w:tcPr>
            <w:tcW w:w="546" w:type="pct"/>
            <w:vAlign w:val="center"/>
          </w:tcPr>
          <w:p w14:paraId="670636B8"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55</w:t>
            </w:r>
          </w:p>
        </w:tc>
      </w:tr>
      <w:tr w:rsidR="007E5228" w:rsidRPr="007E5228" w14:paraId="32D907B6" w14:textId="77777777" w:rsidTr="007E5228">
        <w:trPr>
          <w:trHeight w:val="20"/>
        </w:trPr>
        <w:tc>
          <w:tcPr>
            <w:tcW w:w="431" w:type="pct"/>
            <w:vAlign w:val="center"/>
          </w:tcPr>
          <w:p w14:paraId="3F209047"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T005</w:t>
            </w:r>
          </w:p>
        </w:tc>
        <w:tc>
          <w:tcPr>
            <w:tcW w:w="1738" w:type="pct"/>
            <w:vAlign w:val="center"/>
          </w:tcPr>
          <w:p w14:paraId="5F4BCAEF" w14:textId="77777777" w:rsidR="00AE51AB" w:rsidRPr="007E5228" w:rsidRDefault="00AE51AB" w:rsidP="00E35607">
            <w:pPr>
              <w:tabs>
                <w:tab w:val="left" w:pos="600"/>
                <w:tab w:val="left" w:pos="1843"/>
              </w:tabs>
              <w:jc w:val="both"/>
              <w:rPr>
                <w:rFonts w:ascii="Century Gothic" w:eastAsia="Century Gothic" w:hAnsi="Century Gothic" w:cs="Arial"/>
              </w:rPr>
            </w:pPr>
            <w:r w:rsidRPr="007E5228">
              <w:rPr>
                <w:rFonts w:ascii="Century Gothic" w:eastAsia="Century Gothic" w:hAnsi="Century Gothic" w:cs="Arial"/>
              </w:rPr>
              <w:t>Talabartería, peletería y reparación de artículos de piel</w:t>
            </w:r>
          </w:p>
        </w:tc>
        <w:tc>
          <w:tcPr>
            <w:tcW w:w="556" w:type="pct"/>
            <w:vAlign w:val="center"/>
          </w:tcPr>
          <w:p w14:paraId="79B5162D"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613" w:type="pct"/>
            <w:vAlign w:val="center"/>
          </w:tcPr>
          <w:p w14:paraId="3320B702"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0919888B"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17</w:t>
            </w:r>
          </w:p>
        </w:tc>
        <w:tc>
          <w:tcPr>
            <w:tcW w:w="558" w:type="pct"/>
            <w:vAlign w:val="center"/>
          </w:tcPr>
          <w:p w14:paraId="3397F48B"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23</w:t>
            </w:r>
          </w:p>
        </w:tc>
        <w:tc>
          <w:tcPr>
            <w:tcW w:w="546" w:type="pct"/>
            <w:vAlign w:val="center"/>
          </w:tcPr>
          <w:p w14:paraId="678D4D3D"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28</w:t>
            </w:r>
          </w:p>
        </w:tc>
      </w:tr>
      <w:tr w:rsidR="007E5228" w:rsidRPr="007E5228" w14:paraId="10D2486B" w14:textId="77777777" w:rsidTr="007E5228">
        <w:trPr>
          <w:trHeight w:val="20"/>
        </w:trPr>
        <w:tc>
          <w:tcPr>
            <w:tcW w:w="431" w:type="pct"/>
            <w:vAlign w:val="center"/>
          </w:tcPr>
          <w:p w14:paraId="4B098FD5"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T006</w:t>
            </w:r>
          </w:p>
        </w:tc>
        <w:tc>
          <w:tcPr>
            <w:tcW w:w="1738" w:type="pct"/>
            <w:vAlign w:val="center"/>
          </w:tcPr>
          <w:p w14:paraId="48DFB97E" w14:textId="77777777" w:rsidR="00AE51AB" w:rsidRPr="007E5228" w:rsidRDefault="00AE51AB" w:rsidP="00E35607">
            <w:pPr>
              <w:tabs>
                <w:tab w:val="left" w:pos="600"/>
                <w:tab w:val="left" w:pos="1843"/>
              </w:tabs>
              <w:jc w:val="both"/>
              <w:rPr>
                <w:rFonts w:ascii="Century Gothic" w:eastAsia="Century Gothic" w:hAnsi="Century Gothic" w:cs="Arial"/>
              </w:rPr>
            </w:pPr>
            <w:r w:rsidRPr="007E5228">
              <w:rPr>
                <w:rFonts w:ascii="Century Gothic" w:eastAsia="Century Gothic" w:hAnsi="Century Gothic" w:cs="Arial"/>
              </w:rPr>
              <w:t>Tapicerías</w:t>
            </w:r>
          </w:p>
        </w:tc>
        <w:tc>
          <w:tcPr>
            <w:tcW w:w="556" w:type="pct"/>
            <w:vAlign w:val="center"/>
          </w:tcPr>
          <w:p w14:paraId="49DBEBD1"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613" w:type="pct"/>
            <w:vAlign w:val="center"/>
          </w:tcPr>
          <w:p w14:paraId="14F290FD"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38B0E824"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17</w:t>
            </w:r>
          </w:p>
        </w:tc>
        <w:tc>
          <w:tcPr>
            <w:tcW w:w="558" w:type="pct"/>
            <w:vAlign w:val="center"/>
          </w:tcPr>
          <w:p w14:paraId="75C689B0"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23</w:t>
            </w:r>
          </w:p>
        </w:tc>
        <w:tc>
          <w:tcPr>
            <w:tcW w:w="546" w:type="pct"/>
            <w:vAlign w:val="center"/>
          </w:tcPr>
          <w:p w14:paraId="5C9D1242"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28</w:t>
            </w:r>
          </w:p>
        </w:tc>
      </w:tr>
      <w:tr w:rsidR="007E5228" w:rsidRPr="007E5228" w14:paraId="40DE77E5" w14:textId="77777777" w:rsidTr="007E5228">
        <w:trPr>
          <w:trHeight w:val="20"/>
        </w:trPr>
        <w:tc>
          <w:tcPr>
            <w:tcW w:w="431" w:type="pct"/>
            <w:vAlign w:val="center"/>
          </w:tcPr>
          <w:p w14:paraId="6E30ED8F"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T007</w:t>
            </w:r>
          </w:p>
        </w:tc>
        <w:tc>
          <w:tcPr>
            <w:tcW w:w="1738" w:type="pct"/>
            <w:vAlign w:val="center"/>
          </w:tcPr>
          <w:p w14:paraId="66168C18" w14:textId="77777777" w:rsidR="00AE51AB" w:rsidRPr="007E5228" w:rsidRDefault="00AE51AB" w:rsidP="00E35607">
            <w:pPr>
              <w:tabs>
                <w:tab w:val="left" w:pos="600"/>
                <w:tab w:val="left" w:pos="1843"/>
              </w:tabs>
              <w:jc w:val="both"/>
              <w:rPr>
                <w:rFonts w:ascii="Century Gothic" w:eastAsia="Century Gothic" w:hAnsi="Century Gothic" w:cs="Arial"/>
              </w:rPr>
            </w:pPr>
            <w:r w:rsidRPr="007E5228">
              <w:rPr>
                <w:rFonts w:ascii="Century Gothic" w:eastAsia="Century Gothic" w:hAnsi="Century Gothic" w:cs="Arial"/>
              </w:rPr>
              <w:t>Tatuajes y perforaciones</w:t>
            </w:r>
          </w:p>
        </w:tc>
        <w:tc>
          <w:tcPr>
            <w:tcW w:w="556" w:type="pct"/>
            <w:vAlign w:val="center"/>
          </w:tcPr>
          <w:p w14:paraId="0A096C62"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613" w:type="pct"/>
            <w:vAlign w:val="center"/>
          </w:tcPr>
          <w:p w14:paraId="268FA227"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6F4C6EA2"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23</w:t>
            </w:r>
          </w:p>
        </w:tc>
        <w:tc>
          <w:tcPr>
            <w:tcW w:w="558" w:type="pct"/>
            <w:vAlign w:val="center"/>
          </w:tcPr>
          <w:p w14:paraId="623D2D18"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28</w:t>
            </w:r>
          </w:p>
        </w:tc>
        <w:tc>
          <w:tcPr>
            <w:tcW w:w="546" w:type="pct"/>
            <w:vAlign w:val="center"/>
          </w:tcPr>
          <w:p w14:paraId="5FF7CF74"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34</w:t>
            </w:r>
          </w:p>
        </w:tc>
      </w:tr>
      <w:tr w:rsidR="007E5228" w:rsidRPr="007E5228" w14:paraId="3BA50197" w14:textId="77777777" w:rsidTr="007E5228">
        <w:trPr>
          <w:trHeight w:val="20"/>
        </w:trPr>
        <w:tc>
          <w:tcPr>
            <w:tcW w:w="431" w:type="pct"/>
            <w:vAlign w:val="center"/>
          </w:tcPr>
          <w:p w14:paraId="31AA7578"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T008</w:t>
            </w:r>
          </w:p>
        </w:tc>
        <w:tc>
          <w:tcPr>
            <w:tcW w:w="1738" w:type="pct"/>
            <w:vAlign w:val="center"/>
          </w:tcPr>
          <w:p w14:paraId="736937EF" w14:textId="77777777" w:rsidR="00AE51AB" w:rsidRPr="007E5228" w:rsidRDefault="00AE51AB" w:rsidP="00E35607">
            <w:pPr>
              <w:tabs>
                <w:tab w:val="left" w:pos="600"/>
                <w:tab w:val="left" w:pos="1843"/>
              </w:tabs>
              <w:jc w:val="both"/>
              <w:rPr>
                <w:rFonts w:ascii="Century Gothic" w:eastAsia="Century Gothic" w:hAnsi="Century Gothic" w:cs="Arial"/>
              </w:rPr>
            </w:pPr>
            <w:r w:rsidRPr="007E5228">
              <w:rPr>
                <w:rFonts w:ascii="Century Gothic" w:eastAsia="Century Gothic" w:hAnsi="Century Gothic" w:cs="Arial"/>
              </w:rPr>
              <w:t>Teléfonos celulares y accesorios</w:t>
            </w:r>
          </w:p>
        </w:tc>
        <w:tc>
          <w:tcPr>
            <w:tcW w:w="556" w:type="pct"/>
            <w:vAlign w:val="center"/>
          </w:tcPr>
          <w:p w14:paraId="2693C6A2"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23</w:t>
            </w:r>
          </w:p>
        </w:tc>
        <w:tc>
          <w:tcPr>
            <w:tcW w:w="613" w:type="pct"/>
            <w:vAlign w:val="center"/>
          </w:tcPr>
          <w:p w14:paraId="0E38039B"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15EF011E"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34</w:t>
            </w:r>
          </w:p>
        </w:tc>
        <w:tc>
          <w:tcPr>
            <w:tcW w:w="558" w:type="pct"/>
            <w:vAlign w:val="center"/>
          </w:tcPr>
          <w:p w14:paraId="0D0A8B08"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45</w:t>
            </w:r>
          </w:p>
        </w:tc>
        <w:tc>
          <w:tcPr>
            <w:tcW w:w="546" w:type="pct"/>
            <w:vAlign w:val="center"/>
          </w:tcPr>
          <w:p w14:paraId="68846F0C"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55</w:t>
            </w:r>
          </w:p>
        </w:tc>
      </w:tr>
      <w:tr w:rsidR="007E5228" w:rsidRPr="007E5228" w14:paraId="1B6E0EDC" w14:textId="77777777" w:rsidTr="007E5228">
        <w:trPr>
          <w:trHeight w:val="20"/>
        </w:trPr>
        <w:tc>
          <w:tcPr>
            <w:tcW w:w="431" w:type="pct"/>
            <w:vAlign w:val="center"/>
          </w:tcPr>
          <w:p w14:paraId="443ADCB7"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T009</w:t>
            </w:r>
          </w:p>
        </w:tc>
        <w:tc>
          <w:tcPr>
            <w:tcW w:w="1738" w:type="pct"/>
            <w:vAlign w:val="center"/>
          </w:tcPr>
          <w:p w14:paraId="213230AC" w14:textId="77777777" w:rsidR="00AE51AB" w:rsidRPr="007E5228" w:rsidRDefault="00AE51AB" w:rsidP="00E35607">
            <w:pPr>
              <w:tabs>
                <w:tab w:val="left" w:pos="600"/>
                <w:tab w:val="left" w:pos="1843"/>
              </w:tabs>
              <w:jc w:val="both"/>
              <w:rPr>
                <w:rFonts w:ascii="Century Gothic" w:eastAsia="Century Gothic" w:hAnsi="Century Gothic" w:cs="Arial"/>
              </w:rPr>
            </w:pPr>
            <w:r w:rsidRPr="007E5228">
              <w:rPr>
                <w:rFonts w:ascii="Century Gothic" w:eastAsia="Century Gothic" w:hAnsi="Century Gothic" w:cs="Arial"/>
              </w:rPr>
              <w:t>Tiendas de autoservicios o de conveniencia</w:t>
            </w:r>
          </w:p>
        </w:tc>
        <w:tc>
          <w:tcPr>
            <w:tcW w:w="556" w:type="pct"/>
            <w:vAlign w:val="center"/>
          </w:tcPr>
          <w:p w14:paraId="1D82084F"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613" w:type="pct"/>
            <w:vAlign w:val="center"/>
          </w:tcPr>
          <w:p w14:paraId="20857FAA"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3C7F62BE"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28</w:t>
            </w:r>
          </w:p>
        </w:tc>
        <w:tc>
          <w:tcPr>
            <w:tcW w:w="558" w:type="pct"/>
            <w:vAlign w:val="center"/>
          </w:tcPr>
          <w:p w14:paraId="7DFBDF86"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45</w:t>
            </w:r>
          </w:p>
        </w:tc>
        <w:tc>
          <w:tcPr>
            <w:tcW w:w="546" w:type="pct"/>
            <w:vAlign w:val="center"/>
          </w:tcPr>
          <w:p w14:paraId="42BB02FA"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60</w:t>
            </w:r>
          </w:p>
        </w:tc>
      </w:tr>
      <w:tr w:rsidR="007E5228" w:rsidRPr="007E5228" w14:paraId="07515564" w14:textId="77777777" w:rsidTr="007E5228">
        <w:trPr>
          <w:trHeight w:val="20"/>
        </w:trPr>
        <w:tc>
          <w:tcPr>
            <w:tcW w:w="431" w:type="pct"/>
            <w:vAlign w:val="center"/>
          </w:tcPr>
          <w:p w14:paraId="683CBFD2"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lastRenderedPageBreak/>
              <w:t>T010</w:t>
            </w:r>
          </w:p>
        </w:tc>
        <w:tc>
          <w:tcPr>
            <w:tcW w:w="1738" w:type="pct"/>
            <w:vAlign w:val="center"/>
          </w:tcPr>
          <w:p w14:paraId="7D97DA70" w14:textId="77777777" w:rsidR="00AE51AB" w:rsidRPr="007E5228" w:rsidRDefault="00AE51AB" w:rsidP="00E35607">
            <w:pPr>
              <w:tabs>
                <w:tab w:val="left" w:pos="1843"/>
              </w:tabs>
              <w:autoSpaceDE w:val="0"/>
              <w:autoSpaceDN w:val="0"/>
              <w:adjustRightInd w:val="0"/>
              <w:jc w:val="both"/>
              <w:rPr>
                <w:rFonts w:ascii="Century Gothic" w:hAnsi="Century Gothic" w:cs="Arial"/>
              </w:rPr>
            </w:pPr>
            <w:r w:rsidRPr="007E5228">
              <w:rPr>
                <w:rFonts w:ascii="Century Gothic" w:hAnsi="Century Gothic" w:cs="Arial"/>
              </w:rPr>
              <w:t>Taller de Herrería</w:t>
            </w:r>
          </w:p>
        </w:tc>
        <w:tc>
          <w:tcPr>
            <w:tcW w:w="556" w:type="pct"/>
            <w:vAlign w:val="center"/>
          </w:tcPr>
          <w:p w14:paraId="45A40441" w14:textId="77777777" w:rsidR="00AE51AB" w:rsidRPr="007E5228" w:rsidRDefault="00AE51AB" w:rsidP="007E5228">
            <w:pPr>
              <w:tabs>
                <w:tab w:val="left" w:pos="1843"/>
              </w:tabs>
              <w:autoSpaceDE w:val="0"/>
              <w:autoSpaceDN w:val="0"/>
              <w:adjustRightInd w:val="0"/>
              <w:jc w:val="center"/>
              <w:rPr>
                <w:rFonts w:ascii="Century Gothic" w:hAnsi="Century Gothic" w:cs="Arial"/>
              </w:rPr>
            </w:pPr>
            <w:r w:rsidRPr="007E5228">
              <w:rPr>
                <w:rFonts w:ascii="Century Gothic" w:hAnsi="Century Gothic" w:cs="Arial"/>
              </w:rPr>
              <w:t>NPT</w:t>
            </w:r>
          </w:p>
        </w:tc>
        <w:tc>
          <w:tcPr>
            <w:tcW w:w="613" w:type="pct"/>
            <w:vAlign w:val="center"/>
          </w:tcPr>
          <w:p w14:paraId="40441E56" w14:textId="77777777" w:rsidR="00AE51AB" w:rsidRPr="007E5228" w:rsidRDefault="00AE51AB" w:rsidP="007E5228">
            <w:pPr>
              <w:tabs>
                <w:tab w:val="left" w:pos="1843"/>
              </w:tabs>
              <w:autoSpaceDE w:val="0"/>
              <w:autoSpaceDN w:val="0"/>
              <w:adjustRightInd w:val="0"/>
              <w:jc w:val="center"/>
              <w:rPr>
                <w:rFonts w:ascii="Century Gothic" w:hAnsi="Century Gothic" w:cs="Arial"/>
              </w:rPr>
            </w:pPr>
            <w:r w:rsidRPr="007E5228">
              <w:rPr>
                <w:rFonts w:ascii="Century Gothic" w:hAnsi="Century Gothic" w:cs="Arial"/>
              </w:rPr>
              <w:t>NPT</w:t>
            </w:r>
          </w:p>
        </w:tc>
        <w:tc>
          <w:tcPr>
            <w:tcW w:w="558" w:type="pct"/>
            <w:vAlign w:val="center"/>
          </w:tcPr>
          <w:p w14:paraId="104C923A" w14:textId="77777777" w:rsidR="00AE51AB" w:rsidRPr="007E5228" w:rsidRDefault="00AE51AB" w:rsidP="007E5228">
            <w:pPr>
              <w:tabs>
                <w:tab w:val="left" w:pos="1843"/>
              </w:tabs>
              <w:autoSpaceDE w:val="0"/>
              <w:autoSpaceDN w:val="0"/>
              <w:adjustRightInd w:val="0"/>
              <w:jc w:val="center"/>
              <w:rPr>
                <w:rFonts w:ascii="Century Gothic" w:hAnsi="Century Gothic" w:cs="Arial"/>
              </w:rPr>
            </w:pPr>
            <w:r w:rsidRPr="007E5228">
              <w:rPr>
                <w:rFonts w:ascii="Century Gothic" w:hAnsi="Century Gothic" w:cs="Arial"/>
              </w:rPr>
              <w:t>26</w:t>
            </w:r>
          </w:p>
        </w:tc>
        <w:tc>
          <w:tcPr>
            <w:tcW w:w="558" w:type="pct"/>
            <w:vAlign w:val="center"/>
          </w:tcPr>
          <w:p w14:paraId="64926B66" w14:textId="77777777" w:rsidR="00AE51AB" w:rsidRPr="007E5228" w:rsidRDefault="00AE51AB" w:rsidP="007E5228">
            <w:pPr>
              <w:tabs>
                <w:tab w:val="left" w:pos="1843"/>
              </w:tabs>
              <w:autoSpaceDE w:val="0"/>
              <w:autoSpaceDN w:val="0"/>
              <w:adjustRightInd w:val="0"/>
              <w:jc w:val="center"/>
              <w:rPr>
                <w:rFonts w:ascii="Century Gothic" w:hAnsi="Century Gothic" w:cs="Arial"/>
              </w:rPr>
            </w:pPr>
            <w:r w:rsidRPr="007E5228">
              <w:rPr>
                <w:rFonts w:ascii="Century Gothic" w:hAnsi="Century Gothic" w:cs="Arial"/>
              </w:rPr>
              <w:t>38</w:t>
            </w:r>
          </w:p>
        </w:tc>
        <w:tc>
          <w:tcPr>
            <w:tcW w:w="546" w:type="pct"/>
            <w:vAlign w:val="center"/>
          </w:tcPr>
          <w:p w14:paraId="602F07F6" w14:textId="77777777" w:rsidR="00AE51AB" w:rsidRPr="007E5228" w:rsidRDefault="00AE51AB" w:rsidP="007E5228">
            <w:pPr>
              <w:tabs>
                <w:tab w:val="left" w:pos="1843"/>
              </w:tabs>
              <w:autoSpaceDE w:val="0"/>
              <w:autoSpaceDN w:val="0"/>
              <w:adjustRightInd w:val="0"/>
              <w:jc w:val="center"/>
              <w:rPr>
                <w:rFonts w:ascii="Century Gothic" w:hAnsi="Century Gothic" w:cs="Arial"/>
              </w:rPr>
            </w:pPr>
            <w:r w:rsidRPr="007E5228">
              <w:rPr>
                <w:rFonts w:ascii="Century Gothic" w:hAnsi="Century Gothic" w:cs="Arial"/>
              </w:rPr>
              <w:t>50</w:t>
            </w:r>
          </w:p>
        </w:tc>
      </w:tr>
      <w:tr w:rsidR="007E5228" w:rsidRPr="007E5228" w14:paraId="6454EC00" w14:textId="77777777" w:rsidTr="007E5228">
        <w:trPr>
          <w:trHeight w:val="20"/>
        </w:trPr>
        <w:tc>
          <w:tcPr>
            <w:tcW w:w="431" w:type="pct"/>
            <w:vAlign w:val="center"/>
          </w:tcPr>
          <w:p w14:paraId="56459BD1"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T011</w:t>
            </w:r>
          </w:p>
        </w:tc>
        <w:tc>
          <w:tcPr>
            <w:tcW w:w="1738" w:type="pct"/>
            <w:vAlign w:val="center"/>
          </w:tcPr>
          <w:p w14:paraId="47778D7F" w14:textId="77777777" w:rsidR="00AE51AB" w:rsidRPr="007E5228" w:rsidRDefault="00AE51AB" w:rsidP="00E35607">
            <w:pPr>
              <w:tabs>
                <w:tab w:val="left" w:pos="1843"/>
              </w:tabs>
              <w:autoSpaceDE w:val="0"/>
              <w:autoSpaceDN w:val="0"/>
              <w:adjustRightInd w:val="0"/>
              <w:jc w:val="both"/>
              <w:rPr>
                <w:rFonts w:ascii="Century Gothic" w:hAnsi="Century Gothic" w:cs="Arial"/>
              </w:rPr>
            </w:pPr>
            <w:r w:rsidRPr="007E5228">
              <w:rPr>
                <w:rFonts w:ascii="Century Gothic" w:hAnsi="Century Gothic" w:cs="Arial"/>
              </w:rPr>
              <w:t>Taller de torno hasta 500 m²</w:t>
            </w:r>
          </w:p>
        </w:tc>
        <w:tc>
          <w:tcPr>
            <w:tcW w:w="556" w:type="pct"/>
            <w:vAlign w:val="center"/>
          </w:tcPr>
          <w:p w14:paraId="507C228B" w14:textId="77777777" w:rsidR="00AE51AB" w:rsidRPr="007E5228" w:rsidRDefault="00AE51AB" w:rsidP="007E5228">
            <w:pPr>
              <w:tabs>
                <w:tab w:val="left" w:pos="1843"/>
              </w:tabs>
              <w:autoSpaceDE w:val="0"/>
              <w:autoSpaceDN w:val="0"/>
              <w:adjustRightInd w:val="0"/>
              <w:jc w:val="center"/>
              <w:rPr>
                <w:rFonts w:ascii="Century Gothic" w:hAnsi="Century Gothic" w:cs="Arial"/>
              </w:rPr>
            </w:pPr>
            <w:r w:rsidRPr="007E5228">
              <w:rPr>
                <w:rFonts w:ascii="Century Gothic" w:hAnsi="Century Gothic" w:cs="Arial"/>
              </w:rPr>
              <w:t>NPT</w:t>
            </w:r>
          </w:p>
        </w:tc>
        <w:tc>
          <w:tcPr>
            <w:tcW w:w="613" w:type="pct"/>
            <w:vAlign w:val="center"/>
          </w:tcPr>
          <w:p w14:paraId="45460D6E" w14:textId="77777777" w:rsidR="00AE51AB" w:rsidRPr="007E5228" w:rsidRDefault="00AE51AB" w:rsidP="007E5228">
            <w:pPr>
              <w:tabs>
                <w:tab w:val="left" w:pos="1843"/>
              </w:tabs>
              <w:autoSpaceDE w:val="0"/>
              <w:autoSpaceDN w:val="0"/>
              <w:adjustRightInd w:val="0"/>
              <w:jc w:val="center"/>
              <w:rPr>
                <w:rFonts w:ascii="Century Gothic" w:hAnsi="Century Gothic" w:cs="Arial"/>
              </w:rPr>
            </w:pPr>
            <w:r w:rsidRPr="007E5228">
              <w:rPr>
                <w:rFonts w:ascii="Century Gothic" w:hAnsi="Century Gothic" w:cs="Arial"/>
              </w:rPr>
              <w:t>NPT</w:t>
            </w:r>
          </w:p>
        </w:tc>
        <w:tc>
          <w:tcPr>
            <w:tcW w:w="558" w:type="pct"/>
            <w:vAlign w:val="center"/>
          </w:tcPr>
          <w:p w14:paraId="2B7E141F" w14:textId="77777777" w:rsidR="00AE51AB" w:rsidRPr="007E5228" w:rsidRDefault="00AE51AB" w:rsidP="007E5228">
            <w:pPr>
              <w:tabs>
                <w:tab w:val="left" w:pos="1843"/>
              </w:tabs>
              <w:autoSpaceDE w:val="0"/>
              <w:autoSpaceDN w:val="0"/>
              <w:adjustRightInd w:val="0"/>
              <w:jc w:val="center"/>
              <w:rPr>
                <w:rFonts w:ascii="Century Gothic" w:hAnsi="Century Gothic" w:cs="Arial"/>
              </w:rPr>
            </w:pPr>
            <w:r w:rsidRPr="007E5228">
              <w:rPr>
                <w:rFonts w:ascii="Century Gothic" w:hAnsi="Century Gothic" w:cs="Arial"/>
              </w:rPr>
              <w:t>19</w:t>
            </w:r>
          </w:p>
        </w:tc>
        <w:tc>
          <w:tcPr>
            <w:tcW w:w="558" w:type="pct"/>
            <w:vAlign w:val="center"/>
          </w:tcPr>
          <w:p w14:paraId="1ED6B6F7" w14:textId="77777777" w:rsidR="00AE51AB" w:rsidRPr="007E5228" w:rsidRDefault="00AE51AB" w:rsidP="007E5228">
            <w:pPr>
              <w:tabs>
                <w:tab w:val="left" w:pos="1843"/>
              </w:tabs>
              <w:autoSpaceDE w:val="0"/>
              <w:autoSpaceDN w:val="0"/>
              <w:adjustRightInd w:val="0"/>
              <w:jc w:val="center"/>
              <w:rPr>
                <w:rFonts w:ascii="Century Gothic" w:hAnsi="Century Gothic" w:cs="Arial"/>
              </w:rPr>
            </w:pPr>
            <w:r w:rsidRPr="007E5228">
              <w:rPr>
                <w:rFonts w:ascii="Century Gothic" w:hAnsi="Century Gothic" w:cs="Arial"/>
              </w:rPr>
              <w:t>31</w:t>
            </w:r>
          </w:p>
        </w:tc>
        <w:tc>
          <w:tcPr>
            <w:tcW w:w="546" w:type="pct"/>
            <w:vAlign w:val="center"/>
          </w:tcPr>
          <w:p w14:paraId="2E35E312" w14:textId="77777777" w:rsidR="00AE51AB" w:rsidRPr="007E5228" w:rsidRDefault="00AE51AB" w:rsidP="007E5228">
            <w:pPr>
              <w:tabs>
                <w:tab w:val="left" w:pos="1843"/>
              </w:tabs>
              <w:autoSpaceDE w:val="0"/>
              <w:autoSpaceDN w:val="0"/>
              <w:adjustRightInd w:val="0"/>
              <w:jc w:val="center"/>
              <w:rPr>
                <w:rFonts w:ascii="Century Gothic" w:hAnsi="Century Gothic" w:cs="Arial"/>
              </w:rPr>
            </w:pPr>
            <w:r w:rsidRPr="007E5228">
              <w:rPr>
                <w:rFonts w:ascii="Century Gothic" w:hAnsi="Century Gothic" w:cs="Arial"/>
              </w:rPr>
              <w:t>NPT</w:t>
            </w:r>
          </w:p>
        </w:tc>
      </w:tr>
      <w:tr w:rsidR="007E5228" w:rsidRPr="007E5228" w14:paraId="7CDCAB81" w14:textId="77777777" w:rsidTr="007E5228">
        <w:trPr>
          <w:trHeight w:val="20"/>
        </w:trPr>
        <w:tc>
          <w:tcPr>
            <w:tcW w:w="431" w:type="pct"/>
            <w:vAlign w:val="center"/>
          </w:tcPr>
          <w:p w14:paraId="28EE9A43"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T012</w:t>
            </w:r>
          </w:p>
        </w:tc>
        <w:tc>
          <w:tcPr>
            <w:tcW w:w="1738" w:type="pct"/>
            <w:vAlign w:val="center"/>
          </w:tcPr>
          <w:p w14:paraId="64A0C325" w14:textId="77777777" w:rsidR="00AE51AB" w:rsidRPr="007E5228" w:rsidRDefault="00AE51AB" w:rsidP="00E35607">
            <w:pPr>
              <w:tabs>
                <w:tab w:val="left" w:pos="600"/>
                <w:tab w:val="left" w:pos="1843"/>
              </w:tabs>
              <w:jc w:val="both"/>
              <w:rPr>
                <w:rFonts w:ascii="Century Gothic" w:eastAsia="Century Gothic" w:hAnsi="Century Gothic" w:cs="Arial"/>
              </w:rPr>
            </w:pPr>
            <w:r w:rsidRPr="007E5228">
              <w:rPr>
                <w:rFonts w:ascii="Century Gothic" w:eastAsia="Century Gothic" w:hAnsi="Century Gothic" w:cs="Arial"/>
              </w:rPr>
              <w:t>Teatros al aire libre, ferias y circos</w:t>
            </w:r>
          </w:p>
        </w:tc>
        <w:tc>
          <w:tcPr>
            <w:tcW w:w="556" w:type="pct"/>
            <w:vAlign w:val="center"/>
          </w:tcPr>
          <w:p w14:paraId="066B553C"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613" w:type="pct"/>
            <w:vAlign w:val="center"/>
          </w:tcPr>
          <w:p w14:paraId="5EB19CC3"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5ED7C6FF"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30</w:t>
            </w:r>
          </w:p>
        </w:tc>
        <w:tc>
          <w:tcPr>
            <w:tcW w:w="558" w:type="pct"/>
            <w:vAlign w:val="center"/>
          </w:tcPr>
          <w:p w14:paraId="16F9FC88"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40</w:t>
            </w:r>
          </w:p>
        </w:tc>
        <w:tc>
          <w:tcPr>
            <w:tcW w:w="546" w:type="pct"/>
            <w:vAlign w:val="center"/>
          </w:tcPr>
          <w:p w14:paraId="0F59A35C"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50</w:t>
            </w:r>
          </w:p>
        </w:tc>
      </w:tr>
      <w:tr w:rsidR="007E5228" w:rsidRPr="007E5228" w14:paraId="5F1CEF06" w14:textId="77777777" w:rsidTr="007E5228">
        <w:trPr>
          <w:trHeight w:val="20"/>
        </w:trPr>
        <w:tc>
          <w:tcPr>
            <w:tcW w:w="431" w:type="pct"/>
            <w:vAlign w:val="center"/>
          </w:tcPr>
          <w:p w14:paraId="38AC5EB6"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T013</w:t>
            </w:r>
          </w:p>
        </w:tc>
        <w:tc>
          <w:tcPr>
            <w:tcW w:w="1738" w:type="pct"/>
            <w:vAlign w:val="center"/>
          </w:tcPr>
          <w:p w14:paraId="47BA46DB" w14:textId="77777777" w:rsidR="00AE51AB" w:rsidRPr="007E5228" w:rsidRDefault="00AE51AB" w:rsidP="00E35607">
            <w:pPr>
              <w:tabs>
                <w:tab w:val="left" w:pos="600"/>
                <w:tab w:val="left" w:pos="1843"/>
              </w:tabs>
              <w:jc w:val="both"/>
              <w:rPr>
                <w:rFonts w:ascii="Century Gothic" w:eastAsia="Century Gothic" w:hAnsi="Century Gothic" w:cs="Arial"/>
              </w:rPr>
            </w:pPr>
            <w:r w:rsidRPr="007E5228">
              <w:rPr>
                <w:rFonts w:ascii="Century Gothic" w:eastAsia="Century Gothic" w:hAnsi="Century Gothic" w:cs="Arial"/>
              </w:rPr>
              <w:t>Tecnológico, universidades y escuela normal</w:t>
            </w:r>
          </w:p>
        </w:tc>
        <w:tc>
          <w:tcPr>
            <w:tcW w:w="556" w:type="pct"/>
            <w:vAlign w:val="center"/>
          </w:tcPr>
          <w:p w14:paraId="503D1820"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613" w:type="pct"/>
            <w:vAlign w:val="center"/>
          </w:tcPr>
          <w:p w14:paraId="52D351ED"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0FFAC3D2"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34</w:t>
            </w:r>
          </w:p>
        </w:tc>
        <w:tc>
          <w:tcPr>
            <w:tcW w:w="558" w:type="pct"/>
            <w:vAlign w:val="center"/>
          </w:tcPr>
          <w:p w14:paraId="22371726"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45</w:t>
            </w:r>
          </w:p>
        </w:tc>
        <w:tc>
          <w:tcPr>
            <w:tcW w:w="546" w:type="pct"/>
            <w:vAlign w:val="center"/>
          </w:tcPr>
          <w:p w14:paraId="367FC7B3"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55</w:t>
            </w:r>
          </w:p>
        </w:tc>
      </w:tr>
      <w:tr w:rsidR="007E5228" w:rsidRPr="007E5228" w14:paraId="0A994A64" w14:textId="77777777" w:rsidTr="007E5228">
        <w:trPr>
          <w:trHeight w:val="20"/>
        </w:trPr>
        <w:tc>
          <w:tcPr>
            <w:tcW w:w="431" w:type="pct"/>
            <w:vAlign w:val="center"/>
          </w:tcPr>
          <w:p w14:paraId="740AA094"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U001</w:t>
            </w:r>
          </w:p>
        </w:tc>
        <w:tc>
          <w:tcPr>
            <w:tcW w:w="1738" w:type="pct"/>
            <w:vAlign w:val="center"/>
          </w:tcPr>
          <w:p w14:paraId="56BF4114" w14:textId="77777777" w:rsidR="00AE51AB" w:rsidRPr="007E5228" w:rsidRDefault="00AE51AB" w:rsidP="00E35607">
            <w:pPr>
              <w:tabs>
                <w:tab w:val="left" w:pos="600"/>
                <w:tab w:val="left" w:pos="1843"/>
              </w:tabs>
              <w:jc w:val="both"/>
              <w:rPr>
                <w:rFonts w:ascii="Century Gothic" w:eastAsia="Century Gothic" w:hAnsi="Century Gothic" w:cs="Arial"/>
              </w:rPr>
            </w:pPr>
            <w:r w:rsidRPr="007E5228">
              <w:rPr>
                <w:rFonts w:ascii="Century Gothic" w:eastAsia="Century Gothic" w:hAnsi="Century Gothic" w:cs="Arial"/>
              </w:rPr>
              <w:t>Uniformes</w:t>
            </w:r>
          </w:p>
        </w:tc>
        <w:tc>
          <w:tcPr>
            <w:tcW w:w="556" w:type="pct"/>
            <w:vAlign w:val="center"/>
          </w:tcPr>
          <w:p w14:paraId="02308B17"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11</w:t>
            </w:r>
          </w:p>
        </w:tc>
        <w:tc>
          <w:tcPr>
            <w:tcW w:w="613" w:type="pct"/>
            <w:vAlign w:val="center"/>
          </w:tcPr>
          <w:p w14:paraId="1B549746"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173C0877"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17</w:t>
            </w:r>
          </w:p>
        </w:tc>
        <w:tc>
          <w:tcPr>
            <w:tcW w:w="558" w:type="pct"/>
            <w:vAlign w:val="center"/>
          </w:tcPr>
          <w:p w14:paraId="751D71E7"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28</w:t>
            </w:r>
          </w:p>
        </w:tc>
        <w:tc>
          <w:tcPr>
            <w:tcW w:w="546" w:type="pct"/>
            <w:vAlign w:val="center"/>
          </w:tcPr>
          <w:p w14:paraId="05A79F5C"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34</w:t>
            </w:r>
          </w:p>
        </w:tc>
      </w:tr>
      <w:tr w:rsidR="007E5228" w:rsidRPr="007E5228" w14:paraId="4A19AFC5" w14:textId="77777777" w:rsidTr="007E5228">
        <w:trPr>
          <w:trHeight w:val="20"/>
        </w:trPr>
        <w:tc>
          <w:tcPr>
            <w:tcW w:w="431" w:type="pct"/>
            <w:vAlign w:val="center"/>
          </w:tcPr>
          <w:p w14:paraId="35C79A1F"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V001</w:t>
            </w:r>
          </w:p>
        </w:tc>
        <w:tc>
          <w:tcPr>
            <w:tcW w:w="1738" w:type="pct"/>
            <w:vAlign w:val="center"/>
          </w:tcPr>
          <w:p w14:paraId="45706F27" w14:textId="77777777" w:rsidR="00AE51AB" w:rsidRPr="007E5228" w:rsidRDefault="00AE51AB" w:rsidP="00E35607">
            <w:pPr>
              <w:tabs>
                <w:tab w:val="left" w:pos="600"/>
                <w:tab w:val="left" w:pos="1843"/>
              </w:tabs>
              <w:jc w:val="both"/>
              <w:rPr>
                <w:rFonts w:ascii="Century Gothic" w:eastAsia="Century Gothic" w:hAnsi="Century Gothic" w:cs="Arial"/>
              </w:rPr>
            </w:pPr>
            <w:r w:rsidRPr="007E5228">
              <w:rPr>
                <w:rFonts w:ascii="Century Gothic" w:eastAsia="Century Gothic" w:hAnsi="Century Gothic" w:cs="Arial"/>
              </w:rPr>
              <w:t>Varios no especificados</w:t>
            </w:r>
          </w:p>
        </w:tc>
        <w:tc>
          <w:tcPr>
            <w:tcW w:w="556" w:type="pct"/>
            <w:vAlign w:val="center"/>
          </w:tcPr>
          <w:p w14:paraId="0565077C"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613" w:type="pct"/>
            <w:vAlign w:val="center"/>
          </w:tcPr>
          <w:p w14:paraId="0FDCCB22"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24699BD7"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17</w:t>
            </w:r>
          </w:p>
        </w:tc>
        <w:tc>
          <w:tcPr>
            <w:tcW w:w="558" w:type="pct"/>
            <w:vAlign w:val="center"/>
          </w:tcPr>
          <w:p w14:paraId="028C3B56"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23</w:t>
            </w:r>
          </w:p>
        </w:tc>
        <w:tc>
          <w:tcPr>
            <w:tcW w:w="546" w:type="pct"/>
            <w:vAlign w:val="center"/>
          </w:tcPr>
          <w:p w14:paraId="58CCF682"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34</w:t>
            </w:r>
          </w:p>
        </w:tc>
      </w:tr>
      <w:tr w:rsidR="007E5228" w:rsidRPr="007E5228" w14:paraId="64F5C20C" w14:textId="77777777" w:rsidTr="007E5228">
        <w:trPr>
          <w:trHeight w:val="20"/>
        </w:trPr>
        <w:tc>
          <w:tcPr>
            <w:tcW w:w="431" w:type="pct"/>
            <w:vAlign w:val="center"/>
          </w:tcPr>
          <w:p w14:paraId="5679018A"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V002</w:t>
            </w:r>
          </w:p>
        </w:tc>
        <w:tc>
          <w:tcPr>
            <w:tcW w:w="1738" w:type="pct"/>
            <w:vAlign w:val="center"/>
          </w:tcPr>
          <w:p w14:paraId="7B3CF753" w14:textId="77777777" w:rsidR="00AE51AB" w:rsidRPr="007E5228" w:rsidRDefault="00AE51AB" w:rsidP="00E35607">
            <w:pPr>
              <w:tabs>
                <w:tab w:val="left" w:pos="600"/>
                <w:tab w:val="left" w:pos="1843"/>
              </w:tabs>
              <w:jc w:val="both"/>
              <w:rPr>
                <w:rFonts w:ascii="Century Gothic" w:eastAsia="Century Gothic" w:hAnsi="Century Gothic" w:cs="Arial"/>
              </w:rPr>
            </w:pPr>
            <w:r w:rsidRPr="007E5228">
              <w:rPr>
                <w:rFonts w:ascii="Century Gothic" w:eastAsia="Century Gothic" w:hAnsi="Century Gothic" w:cs="Arial"/>
              </w:rPr>
              <w:t>Venta de pañales</w:t>
            </w:r>
          </w:p>
        </w:tc>
        <w:tc>
          <w:tcPr>
            <w:tcW w:w="556" w:type="pct"/>
            <w:vAlign w:val="center"/>
          </w:tcPr>
          <w:p w14:paraId="6CE93671"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613" w:type="pct"/>
            <w:vAlign w:val="center"/>
          </w:tcPr>
          <w:p w14:paraId="49DA80AA"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5E86DE16"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11</w:t>
            </w:r>
          </w:p>
        </w:tc>
        <w:tc>
          <w:tcPr>
            <w:tcW w:w="558" w:type="pct"/>
            <w:vAlign w:val="center"/>
          </w:tcPr>
          <w:p w14:paraId="7702D425"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17</w:t>
            </w:r>
          </w:p>
        </w:tc>
        <w:tc>
          <w:tcPr>
            <w:tcW w:w="546" w:type="pct"/>
            <w:vAlign w:val="center"/>
          </w:tcPr>
          <w:p w14:paraId="42918DB2"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23</w:t>
            </w:r>
          </w:p>
        </w:tc>
      </w:tr>
      <w:tr w:rsidR="007E5228" w:rsidRPr="007E5228" w14:paraId="355C91AE" w14:textId="77777777" w:rsidTr="007E5228">
        <w:trPr>
          <w:trHeight w:val="20"/>
        </w:trPr>
        <w:tc>
          <w:tcPr>
            <w:tcW w:w="431" w:type="pct"/>
            <w:vAlign w:val="center"/>
          </w:tcPr>
          <w:p w14:paraId="43224523"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V003</w:t>
            </w:r>
          </w:p>
        </w:tc>
        <w:tc>
          <w:tcPr>
            <w:tcW w:w="1738" w:type="pct"/>
            <w:vAlign w:val="center"/>
          </w:tcPr>
          <w:p w14:paraId="14C33672" w14:textId="77777777" w:rsidR="00AE51AB" w:rsidRPr="007E5228" w:rsidRDefault="00AE51AB" w:rsidP="00E35607">
            <w:pPr>
              <w:tabs>
                <w:tab w:val="left" w:pos="600"/>
                <w:tab w:val="left" w:pos="1843"/>
              </w:tabs>
              <w:jc w:val="both"/>
              <w:rPr>
                <w:rFonts w:ascii="Century Gothic" w:eastAsia="Century Gothic" w:hAnsi="Century Gothic" w:cs="Arial"/>
              </w:rPr>
            </w:pPr>
            <w:r w:rsidRPr="007E5228">
              <w:rPr>
                <w:rFonts w:ascii="Century Gothic" w:eastAsia="Century Gothic" w:hAnsi="Century Gothic" w:cs="Arial"/>
              </w:rPr>
              <w:t>Vidriería</w:t>
            </w:r>
          </w:p>
        </w:tc>
        <w:tc>
          <w:tcPr>
            <w:tcW w:w="556" w:type="pct"/>
            <w:vAlign w:val="center"/>
          </w:tcPr>
          <w:p w14:paraId="200C6804"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613" w:type="pct"/>
            <w:vAlign w:val="center"/>
          </w:tcPr>
          <w:p w14:paraId="16FF2890"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55C3DE40"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17</w:t>
            </w:r>
          </w:p>
        </w:tc>
        <w:tc>
          <w:tcPr>
            <w:tcW w:w="558" w:type="pct"/>
            <w:vAlign w:val="center"/>
          </w:tcPr>
          <w:p w14:paraId="56321118"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23</w:t>
            </w:r>
          </w:p>
        </w:tc>
        <w:tc>
          <w:tcPr>
            <w:tcW w:w="546" w:type="pct"/>
            <w:vAlign w:val="center"/>
          </w:tcPr>
          <w:p w14:paraId="59C6A95F"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28</w:t>
            </w:r>
          </w:p>
        </w:tc>
      </w:tr>
      <w:tr w:rsidR="007E5228" w:rsidRPr="007E5228" w14:paraId="29B5C7C8" w14:textId="77777777" w:rsidTr="007E5228">
        <w:trPr>
          <w:trHeight w:val="20"/>
        </w:trPr>
        <w:tc>
          <w:tcPr>
            <w:tcW w:w="431" w:type="pct"/>
            <w:vAlign w:val="center"/>
          </w:tcPr>
          <w:p w14:paraId="3B4D96D4"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V004</w:t>
            </w:r>
          </w:p>
        </w:tc>
        <w:tc>
          <w:tcPr>
            <w:tcW w:w="1738" w:type="pct"/>
            <w:vAlign w:val="center"/>
          </w:tcPr>
          <w:p w14:paraId="2AA01BF5" w14:textId="77777777" w:rsidR="00AE51AB" w:rsidRPr="007E5228" w:rsidRDefault="00AE51AB" w:rsidP="00E35607">
            <w:pPr>
              <w:tabs>
                <w:tab w:val="left" w:pos="600"/>
                <w:tab w:val="left" w:pos="1843"/>
              </w:tabs>
              <w:jc w:val="both"/>
              <w:rPr>
                <w:rFonts w:ascii="Century Gothic" w:eastAsia="Century Gothic" w:hAnsi="Century Gothic" w:cs="Arial"/>
              </w:rPr>
            </w:pPr>
            <w:r w:rsidRPr="007E5228">
              <w:rPr>
                <w:rFonts w:ascii="Century Gothic" w:eastAsia="Century Gothic" w:hAnsi="Century Gothic" w:cs="Arial"/>
              </w:rPr>
              <w:t>Veterinarias estética y alimentos para animales</w:t>
            </w:r>
          </w:p>
        </w:tc>
        <w:tc>
          <w:tcPr>
            <w:tcW w:w="556" w:type="pct"/>
            <w:vAlign w:val="center"/>
          </w:tcPr>
          <w:p w14:paraId="5B5D50C8"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613" w:type="pct"/>
            <w:vAlign w:val="center"/>
          </w:tcPr>
          <w:p w14:paraId="25F0ED23"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26C62172"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17</w:t>
            </w:r>
          </w:p>
        </w:tc>
        <w:tc>
          <w:tcPr>
            <w:tcW w:w="558" w:type="pct"/>
            <w:vAlign w:val="center"/>
          </w:tcPr>
          <w:p w14:paraId="19FDE211"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28</w:t>
            </w:r>
          </w:p>
        </w:tc>
        <w:tc>
          <w:tcPr>
            <w:tcW w:w="546" w:type="pct"/>
            <w:vAlign w:val="center"/>
          </w:tcPr>
          <w:p w14:paraId="3BD65CE0"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34</w:t>
            </w:r>
          </w:p>
        </w:tc>
      </w:tr>
      <w:tr w:rsidR="007E5228" w:rsidRPr="007E5228" w14:paraId="775BA729" w14:textId="77777777" w:rsidTr="007E5228">
        <w:trPr>
          <w:trHeight w:val="20"/>
        </w:trPr>
        <w:tc>
          <w:tcPr>
            <w:tcW w:w="431" w:type="pct"/>
            <w:vAlign w:val="center"/>
          </w:tcPr>
          <w:p w14:paraId="3DBE054B"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V005</w:t>
            </w:r>
          </w:p>
        </w:tc>
        <w:tc>
          <w:tcPr>
            <w:tcW w:w="1738" w:type="pct"/>
            <w:vAlign w:val="center"/>
          </w:tcPr>
          <w:p w14:paraId="3DDDEC95" w14:textId="77777777" w:rsidR="00AE51AB" w:rsidRPr="007E5228" w:rsidRDefault="00AE51AB" w:rsidP="00E35607">
            <w:pPr>
              <w:tabs>
                <w:tab w:val="left" w:pos="600"/>
                <w:tab w:val="left" w:pos="1843"/>
              </w:tabs>
              <w:jc w:val="both"/>
              <w:rPr>
                <w:rFonts w:ascii="Century Gothic" w:eastAsia="Century Gothic" w:hAnsi="Century Gothic" w:cs="Arial"/>
              </w:rPr>
            </w:pPr>
            <w:r w:rsidRPr="007E5228">
              <w:rPr>
                <w:rFonts w:ascii="Century Gothic" w:eastAsia="Century Gothic" w:hAnsi="Century Gothic" w:cs="Arial"/>
              </w:rPr>
              <w:t>Venta de boletos foráneos y espectáculos y eventos</w:t>
            </w:r>
          </w:p>
        </w:tc>
        <w:tc>
          <w:tcPr>
            <w:tcW w:w="556" w:type="pct"/>
            <w:vAlign w:val="center"/>
          </w:tcPr>
          <w:p w14:paraId="05C9DDE9"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11</w:t>
            </w:r>
          </w:p>
        </w:tc>
        <w:tc>
          <w:tcPr>
            <w:tcW w:w="613" w:type="pct"/>
            <w:vAlign w:val="center"/>
          </w:tcPr>
          <w:p w14:paraId="2C52D597"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00D8C033"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65</w:t>
            </w:r>
          </w:p>
        </w:tc>
        <w:tc>
          <w:tcPr>
            <w:tcW w:w="558" w:type="pct"/>
            <w:vAlign w:val="center"/>
          </w:tcPr>
          <w:p w14:paraId="16521CCD"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92</w:t>
            </w:r>
          </w:p>
        </w:tc>
        <w:tc>
          <w:tcPr>
            <w:tcW w:w="546" w:type="pct"/>
            <w:vAlign w:val="center"/>
          </w:tcPr>
          <w:p w14:paraId="6727A7C2"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80</w:t>
            </w:r>
          </w:p>
        </w:tc>
      </w:tr>
      <w:tr w:rsidR="007E5228" w:rsidRPr="007E5228" w14:paraId="3A0E4745" w14:textId="77777777" w:rsidTr="007E5228">
        <w:trPr>
          <w:trHeight w:val="20"/>
        </w:trPr>
        <w:tc>
          <w:tcPr>
            <w:tcW w:w="431" w:type="pct"/>
            <w:vAlign w:val="center"/>
          </w:tcPr>
          <w:p w14:paraId="1228C4C9"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V006</w:t>
            </w:r>
          </w:p>
        </w:tc>
        <w:tc>
          <w:tcPr>
            <w:tcW w:w="1738" w:type="pct"/>
            <w:vAlign w:val="center"/>
          </w:tcPr>
          <w:p w14:paraId="41121448" w14:textId="77777777" w:rsidR="00AE51AB" w:rsidRPr="007E5228" w:rsidRDefault="00AE51AB" w:rsidP="00E35607">
            <w:pPr>
              <w:tabs>
                <w:tab w:val="left" w:pos="600"/>
                <w:tab w:val="left" w:pos="1843"/>
              </w:tabs>
              <w:jc w:val="both"/>
              <w:rPr>
                <w:rFonts w:ascii="Century Gothic" w:eastAsia="Century Gothic" w:hAnsi="Century Gothic" w:cs="Arial"/>
              </w:rPr>
            </w:pPr>
            <w:r w:rsidRPr="007E5228">
              <w:rPr>
                <w:rFonts w:ascii="Century Gothic" w:eastAsia="Century Gothic" w:hAnsi="Century Gothic" w:cs="Arial"/>
              </w:rPr>
              <w:t>Video clubs y salas audiovisuales</w:t>
            </w:r>
          </w:p>
        </w:tc>
        <w:tc>
          <w:tcPr>
            <w:tcW w:w="556" w:type="pct"/>
            <w:vAlign w:val="center"/>
          </w:tcPr>
          <w:p w14:paraId="6DA0F003"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613" w:type="pct"/>
            <w:vAlign w:val="center"/>
          </w:tcPr>
          <w:p w14:paraId="52248578"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5E213977"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17</w:t>
            </w:r>
          </w:p>
        </w:tc>
        <w:tc>
          <w:tcPr>
            <w:tcW w:w="558" w:type="pct"/>
            <w:vAlign w:val="center"/>
          </w:tcPr>
          <w:p w14:paraId="3BA66126"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23</w:t>
            </w:r>
          </w:p>
        </w:tc>
        <w:tc>
          <w:tcPr>
            <w:tcW w:w="546" w:type="pct"/>
            <w:vAlign w:val="center"/>
          </w:tcPr>
          <w:p w14:paraId="78E9BD40" w14:textId="77777777" w:rsidR="00AE51AB" w:rsidRPr="007E5228" w:rsidRDefault="00AE51AB" w:rsidP="007E5228">
            <w:pPr>
              <w:tabs>
                <w:tab w:val="left" w:pos="600"/>
                <w:tab w:val="left" w:pos="1843"/>
              </w:tabs>
              <w:jc w:val="center"/>
              <w:rPr>
                <w:rFonts w:ascii="Century Gothic" w:eastAsia="Century Gothic" w:hAnsi="Century Gothic" w:cs="Arial"/>
              </w:rPr>
            </w:pPr>
            <w:r w:rsidRPr="007E5228">
              <w:rPr>
                <w:rFonts w:ascii="Century Gothic" w:eastAsia="Century Gothic" w:hAnsi="Century Gothic" w:cs="Arial"/>
              </w:rPr>
              <w:t>28</w:t>
            </w:r>
          </w:p>
        </w:tc>
      </w:tr>
      <w:tr w:rsidR="007E5228" w:rsidRPr="007E5228" w14:paraId="317D0E32" w14:textId="77777777" w:rsidTr="007E5228">
        <w:trPr>
          <w:trHeight w:val="20"/>
        </w:trPr>
        <w:tc>
          <w:tcPr>
            <w:tcW w:w="431" w:type="pct"/>
            <w:vAlign w:val="center"/>
          </w:tcPr>
          <w:p w14:paraId="50D10831"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V007</w:t>
            </w:r>
          </w:p>
        </w:tc>
        <w:tc>
          <w:tcPr>
            <w:tcW w:w="1738" w:type="pct"/>
            <w:vAlign w:val="center"/>
          </w:tcPr>
          <w:p w14:paraId="7E342FBD" w14:textId="77777777" w:rsidR="00AE51AB" w:rsidRPr="007E5228" w:rsidRDefault="00AE51AB" w:rsidP="00E35607">
            <w:pPr>
              <w:tabs>
                <w:tab w:val="left" w:pos="33"/>
                <w:tab w:val="left" w:pos="1843"/>
              </w:tabs>
              <w:jc w:val="both"/>
              <w:rPr>
                <w:rFonts w:ascii="Century Gothic" w:eastAsia="Century Gothic" w:hAnsi="Century Gothic" w:cs="Arial"/>
              </w:rPr>
            </w:pPr>
            <w:r w:rsidRPr="007E5228">
              <w:rPr>
                <w:rFonts w:ascii="Century Gothic" w:eastAsia="Century Gothic" w:hAnsi="Century Gothic" w:cs="Arial"/>
              </w:rPr>
              <w:t>Venta de mayoreo y menudeo de productos perecederos y no perecederos</w:t>
            </w:r>
          </w:p>
        </w:tc>
        <w:tc>
          <w:tcPr>
            <w:tcW w:w="556" w:type="pct"/>
            <w:vAlign w:val="center"/>
          </w:tcPr>
          <w:p w14:paraId="3318741A"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613" w:type="pct"/>
            <w:vAlign w:val="center"/>
          </w:tcPr>
          <w:p w14:paraId="4C2AC876"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2059277E"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17</w:t>
            </w:r>
          </w:p>
        </w:tc>
        <w:tc>
          <w:tcPr>
            <w:tcW w:w="558" w:type="pct"/>
            <w:vAlign w:val="center"/>
          </w:tcPr>
          <w:p w14:paraId="174CD156"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28</w:t>
            </w:r>
          </w:p>
        </w:tc>
        <w:tc>
          <w:tcPr>
            <w:tcW w:w="546" w:type="pct"/>
            <w:vAlign w:val="center"/>
          </w:tcPr>
          <w:p w14:paraId="79078B6F"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34</w:t>
            </w:r>
          </w:p>
        </w:tc>
      </w:tr>
      <w:tr w:rsidR="007E5228" w:rsidRPr="007E5228" w14:paraId="6065D769" w14:textId="77777777" w:rsidTr="007E5228">
        <w:trPr>
          <w:trHeight w:val="20"/>
        </w:trPr>
        <w:tc>
          <w:tcPr>
            <w:tcW w:w="431" w:type="pct"/>
            <w:vAlign w:val="center"/>
          </w:tcPr>
          <w:p w14:paraId="25966B28"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V008</w:t>
            </w:r>
          </w:p>
        </w:tc>
        <w:tc>
          <w:tcPr>
            <w:tcW w:w="1738" w:type="pct"/>
            <w:vAlign w:val="center"/>
          </w:tcPr>
          <w:p w14:paraId="1699B2F4" w14:textId="77777777" w:rsidR="00AE51AB" w:rsidRPr="007E5228" w:rsidRDefault="00AE51AB" w:rsidP="00E35607">
            <w:pPr>
              <w:tabs>
                <w:tab w:val="left" w:pos="33"/>
                <w:tab w:val="left" w:pos="1843"/>
              </w:tabs>
              <w:jc w:val="both"/>
              <w:rPr>
                <w:rFonts w:ascii="Century Gothic" w:eastAsia="Century Gothic" w:hAnsi="Century Gothic" w:cs="Arial"/>
              </w:rPr>
            </w:pPr>
            <w:r w:rsidRPr="007E5228">
              <w:rPr>
                <w:rFonts w:ascii="Century Gothic" w:eastAsia="Century Gothic" w:hAnsi="Century Gothic" w:cs="Arial"/>
              </w:rPr>
              <w:t>Vinoteca y sala de degustación</w:t>
            </w:r>
          </w:p>
        </w:tc>
        <w:tc>
          <w:tcPr>
            <w:tcW w:w="556" w:type="pct"/>
            <w:vAlign w:val="center"/>
          </w:tcPr>
          <w:p w14:paraId="2172F0D1"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613" w:type="pct"/>
            <w:vAlign w:val="center"/>
          </w:tcPr>
          <w:p w14:paraId="518D41EA"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33268C7E"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26</w:t>
            </w:r>
          </w:p>
        </w:tc>
        <w:tc>
          <w:tcPr>
            <w:tcW w:w="558" w:type="pct"/>
            <w:vAlign w:val="center"/>
          </w:tcPr>
          <w:p w14:paraId="68E8997C"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31</w:t>
            </w:r>
          </w:p>
        </w:tc>
        <w:tc>
          <w:tcPr>
            <w:tcW w:w="546" w:type="pct"/>
            <w:vAlign w:val="center"/>
          </w:tcPr>
          <w:p w14:paraId="3E551079"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39</w:t>
            </w:r>
          </w:p>
        </w:tc>
      </w:tr>
      <w:tr w:rsidR="007E5228" w:rsidRPr="007E5228" w14:paraId="46D009C1" w14:textId="77777777" w:rsidTr="007E5228">
        <w:trPr>
          <w:trHeight w:val="20"/>
        </w:trPr>
        <w:tc>
          <w:tcPr>
            <w:tcW w:w="431" w:type="pct"/>
            <w:vAlign w:val="center"/>
          </w:tcPr>
          <w:p w14:paraId="3E05AEBC"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V009</w:t>
            </w:r>
          </w:p>
        </w:tc>
        <w:tc>
          <w:tcPr>
            <w:tcW w:w="1738" w:type="pct"/>
            <w:vAlign w:val="center"/>
          </w:tcPr>
          <w:p w14:paraId="7B0D4918" w14:textId="77777777" w:rsidR="00AE51AB" w:rsidRPr="007E5228" w:rsidRDefault="00AE51AB" w:rsidP="00E35607">
            <w:pPr>
              <w:tabs>
                <w:tab w:val="left" w:pos="33"/>
                <w:tab w:val="left" w:pos="1843"/>
              </w:tabs>
              <w:jc w:val="both"/>
              <w:rPr>
                <w:rFonts w:ascii="Century Gothic" w:eastAsia="Century Gothic" w:hAnsi="Century Gothic" w:cs="Arial"/>
              </w:rPr>
            </w:pPr>
            <w:r w:rsidRPr="007E5228">
              <w:rPr>
                <w:rFonts w:ascii="Century Gothic" w:eastAsia="Century Gothic" w:hAnsi="Century Gothic" w:cs="Arial"/>
              </w:rPr>
              <w:t>Venta de accesorios para restaurantes</w:t>
            </w:r>
          </w:p>
        </w:tc>
        <w:tc>
          <w:tcPr>
            <w:tcW w:w="556" w:type="pct"/>
            <w:vAlign w:val="center"/>
          </w:tcPr>
          <w:p w14:paraId="47BA2603"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613" w:type="pct"/>
            <w:vAlign w:val="center"/>
          </w:tcPr>
          <w:p w14:paraId="4B512A83"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03D8D33D"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18</w:t>
            </w:r>
          </w:p>
        </w:tc>
        <w:tc>
          <w:tcPr>
            <w:tcW w:w="558" w:type="pct"/>
            <w:vAlign w:val="center"/>
          </w:tcPr>
          <w:p w14:paraId="302C7100"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29</w:t>
            </w:r>
          </w:p>
        </w:tc>
        <w:tc>
          <w:tcPr>
            <w:tcW w:w="546" w:type="pct"/>
            <w:vAlign w:val="center"/>
          </w:tcPr>
          <w:p w14:paraId="33F7DC6D"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35</w:t>
            </w:r>
          </w:p>
        </w:tc>
      </w:tr>
      <w:tr w:rsidR="007E5228" w:rsidRPr="007E5228" w14:paraId="325EAD93" w14:textId="77777777" w:rsidTr="007E5228">
        <w:trPr>
          <w:trHeight w:val="20"/>
        </w:trPr>
        <w:tc>
          <w:tcPr>
            <w:tcW w:w="431" w:type="pct"/>
            <w:vAlign w:val="center"/>
          </w:tcPr>
          <w:p w14:paraId="361307E2"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lastRenderedPageBreak/>
              <w:t>V010</w:t>
            </w:r>
          </w:p>
        </w:tc>
        <w:tc>
          <w:tcPr>
            <w:tcW w:w="1738" w:type="pct"/>
            <w:vAlign w:val="center"/>
          </w:tcPr>
          <w:p w14:paraId="1322299E" w14:textId="77777777" w:rsidR="00AE51AB" w:rsidRPr="007E5228" w:rsidRDefault="00AE51AB" w:rsidP="00E35607">
            <w:pPr>
              <w:tabs>
                <w:tab w:val="left" w:pos="33"/>
                <w:tab w:val="left" w:pos="1843"/>
              </w:tabs>
              <w:jc w:val="both"/>
              <w:rPr>
                <w:rFonts w:ascii="Century Gothic" w:eastAsia="Century Gothic" w:hAnsi="Century Gothic" w:cs="Arial"/>
              </w:rPr>
            </w:pPr>
            <w:r w:rsidRPr="007E5228">
              <w:rPr>
                <w:rFonts w:ascii="Century Gothic" w:eastAsia="Century Gothic" w:hAnsi="Century Gothic" w:cs="Arial"/>
              </w:rPr>
              <w:t>Venta de materiales para actividades artesanales</w:t>
            </w:r>
          </w:p>
        </w:tc>
        <w:tc>
          <w:tcPr>
            <w:tcW w:w="556" w:type="pct"/>
            <w:vAlign w:val="center"/>
          </w:tcPr>
          <w:p w14:paraId="20A354F0"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613" w:type="pct"/>
            <w:vAlign w:val="center"/>
          </w:tcPr>
          <w:p w14:paraId="34FE3A0E"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10</w:t>
            </w:r>
          </w:p>
        </w:tc>
        <w:tc>
          <w:tcPr>
            <w:tcW w:w="558" w:type="pct"/>
            <w:vAlign w:val="center"/>
          </w:tcPr>
          <w:p w14:paraId="1805EDC6"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17</w:t>
            </w:r>
          </w:p>
        </w:tc>
        <w:tc>
          <w:tcPr>
            <w:tcW w:w="558" w:type="pct"/>
            <w:vAlign w:val="center"/>
          </w:tcPr>
          <w:p w14:paraId="367F91BB"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28</w:t>
            </w:r>
          </w:p>
        </w:tc>
        <w:tc>
          <w:tcPr>
            <w:tcW w:w="546" w:type="pct"/>
            <w:vAlign w:val="center"/>
          </w:tcPr>
          <w:p w14:paraId="570693BD"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34</w:t>
            </w:r>
          </w:p>
        </w:tc>
      </w:tr>
      <w:tr w:rsidR="007E5228" w:rsidRPr="007E5228" w14:paraId="046E965F" w14:textId="77777777" w:rsidTr="007E5228">
        <w:trPr>
          <w:trHeight w:val="20"/>
        </w:trPr>
        <w:tc>
          <w:tcPr>
            <w:tcW w:w="431" w:type="pct"/>
            <w:vAlign w:val="center"/>
          </w:tcPr>
          <w:p w14:paraId="7535BA2A"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Y001</w:t>
            </w:r>
          </w:p>
        </w:tc>
        <w:tc>
          <w:tcPr>
            <w:tcW w:w="1738" w:type="pct"/>
            <w:vAlign w:val="center"/>
          </w:tcPr>
          <w:p w14:paraId="2933CE54" w14:textId="77777777" w:rsidR="00AE51AB" w:rsidRPr="007E5228" w:rsidRDefault="00AE51AB" w:rsidP="00E35607">
            <w:pPr>
              <w:tabs>
                <w:tab w:val="left" w:pos="33"/>
                <w:tab w:val="left" w:pos="1843"/>
              </w:tabs>
              <w:jc w:val="both"/>
              <w:rPr>
                <w:rFonts w:ascii="Century Gothic" w:eastAsia="Century Gothic" w:hAnsi="Century Gothic" w:cs="Arial"/>
              </w:rPr>
            </w:pPr>
            <w:r w:rsidRPr="007E5228">
              <w:rPr>
                <w:rFonts w:ascii="Century Gothic" w:eastAsia="Century Gothic" w:hAnsi="Century Gothic" w:cs="Arial"/>
              </w:rPr>
              <w:t>Yonkes, refacciones usadas y chatarra</w:t>
            </w:r>
          </w:p>
        </w:tc>
        <w:tc>
          <w:tcPr>
            <w:tcW w:w="556" w:type="pct"/>
            <w:vAlign w:val="center"/>
          </w:tcPr>
          <w:p w14:paraId="437F23BD"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613" w:type="pct"/>
            <w:vAlign w:val="center"/>
          </w:tcPr>
          <w:p w14:paraId="7F8ADE7A"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0D85DFD7"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80</w:t>
            </w:r>
          </w:p>
        </w:tc>
        <w:tc>
          <w:tcPr>
            <w:tcW w:w="558" w:type="pct"/>
            <w:vAlign w:val="center"/>
          </w:tcPr>
          <w:p w14:paraId="63E8F5C6"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115</w:t>
            </w:r>
          </w:p>
        </w:tc>
        <w:tc>
          <w:tcPr>
            <w:tcW w:w="546" w:type="pct"/>
            <w:vAlign w:val="center"/>
          </w:tcPr>
          <w:p w14:paraId="7B298F62" w14:textId="77777777" w:rsidR="00AE51AB" w:rsidRPr="007E5228" w:rsidRDefault="00AE51AB" w:rsidP="007E5228">
            <w:pP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170</w:t>
            </w:r>
          </w:p>
        </w:tc>
      </w:tr>
      <w:tr w:rsidR="007E5228" w:rsidRPr="007E5228" w14:paraId="255ACA09" w14:textId="77777777" w:rsidTr="007E5228">
        <w:trPr>
          <w:trHeight w:val="20"/>
        </w:trPr>
        <w:tc>
          <w:tcPr>
            <w:tcW w:w="431" w:type="pct"/>
            <w:vAlign w:val="center"/>
          </w:tcPr>
          <w:p w14:paraId="218B600E" w14:textId="77777777" w:rsidR="00AE51AB" w:rsidRPr="007E5228" w:rsidRDefault="00AE51AB" w:rsidP="007E5228">
            <w:pPr>
              <w:widowControl w:val="0"/>
              <w:pBdr>
                <w:top w:val="nil"/>
                <w:left w:val="nil"/>
                <w:bottom w:val="nil"/>
                <w:right w:val="nil"/>
                <w:between w:val="nil"/>
              </w:pBd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Z001</w:t>
            </w:r>
          </w:p>
        </w:tc>
        <w:tc>
          <w:tcPr>
            <w:tcW w:w="1738" w:type="pct"/>
            <w:vAlign w:val="center"/>
          </w:tcPr>
          <w:p w14:paraId="7AF0ACA2" w14:textId="77777777" w:rsidR="00AE51AB" w:rsidRPr="007E5228" w:rsidRDefault="00AE51AB" w:rsidP="00E35607">
            <w:pPr>
              <w:widowControl w:val="0"/>
              <w:pBdr>
                <w:top w:val="nil"/>
                <w:left w:val="nil"/>
                <w:bottom w:val="nil"/>
                <w:right w:val="nil"/>
                <w:between w:val="nil"/>
              </w:pBdr>
              <w:tabs>
                <w:tab w:val="left" w:pos="33"/>
                <w:tab w:val="left" w:pos="1843"/>
              </w:tabs>
              <w:jc w:val="both"/>
              <w:rPr>
                <w:rFonts w:ascii="Century Gothic" w:eastAsia="Century Gothic" w:hAnsi="Century Gothic" w:cs="Arial"/>
              </w:rPr>
            </w:pPr>
            <w:r w:rsidRPr="007E5228">
              <w:rPr>
                <w:rFonts w:ascii="Century Gothic" w:eastAsia="Century Gothic" w:hAnsi="Century Gothic" w:cs="Arial"/>
              </w:rPr>
              <w:t>Zapaterías (venta, elaboración y reparación)</w:t>
            </w:r>
          </w:p>
        </w:tc>
        <w:tc>
          <w:tcPr>
            <w:tcW w:w="556" w:type="pct"/>
            <w:vAlign w:val="center"/>
          </w:tcPr>
          <w:p w14:paraId="7E1BC1DA" w14:textId="77777777" w:rsidR="00AE51AB" w:rsidRPr="007E5228" w:rsidRDefault="00AE51AB" w:rsidP="007E5228">
            <w:pPr>
              <w:widowControl w:val="0"/>
              <w:pBdr>
                <w:top w:val="nil"/>
                <w:left w:val="nil"/>
                <w:bottom w:val="nil"/>
                <w:right w:val="nil"/>
                <w:between w:val="nil"/>
              </w:pBd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613" w:type="pct"/>
            <w:vAlign w:val="center"/>
          </w:tcPr>
          <w:p w14:paraId="09E8C3E8" w14:textId="77777777" w:rsidR="00AE51AB" w:rsidRPr="007E5228" w:rsidRDefault="00AE51AB" w:rsidP="007E5228">
            <w:pPr>
              <w:widowControl w:val="0"/>
              <w:pBdr>
                <w:top w:val="nil"/>
                <w:left w:val="nil"/>
                <w:bottom w:val="nil"/>
                <w:right w:val="nil"/>
                <w:between w:val="nil"/>
              </w:pBd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NPT</w:t>
            </w:r>
          </w:p>
        </w:tc>
        <w:tc>
          <w:tcPr>
            <w:tcW w:w="558" w:type="pct"/>
            <w:vAlign w:val="center"/>
          </w:tcPr>
          <w:p w14:paraId="41B04A90" w14:textId="77777777" w:rsidR="00AE51AB" w:rsidRPr="007E5228" w:rsidRDefault="00AE51AB" w:rsidP="007E5228">
            <w:pPr>
              <w:widowControl w:val="0"/>
              <w:pBdr>
                <w:top w:val="nil"/>
                <w:left w:val="nil"/>
                <w:bottom w:val="nil"/>
                <w:right w:val="nil"/>
                <w:between w:val="nil"/>
              </w:pBd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17</w:t>
            </w:r>
          </w:p>
        </w:tc>
        <w:tc>
          <w:tcPr>
            <w:tcW w:w="558" w:type="pct"/>
            <w:vAlign w:val="center"/>
          </w:tcPr>
          <w:p w14:paraId="23294165" w14:textId="77777777" w:rsidR="00AE51AB" w:rsidRPr="007E5228" w:rsidRDefault="00AE51AB" w:rsidP="007E5228">
            <w:pPr>
              <w:widowControl w:val="0"/>
              <w:pBdr>
                <w:top w:val="nil"/>
                <w:left w:val="nil"/>
                <w:bottom w:val="nil"/>
                <w:right w:val="nil"/>
                <w:between w:val="nil"/>
              </w:pBd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22</w:t>
            </w:r>
          </w:p>
        </w:tc>
        <w:tc>
          <w:tcPr>
            <w:tcW w:w="546" w:type="pct"/>
            <w:vAlign w:val="center"/>
          </w:tcPr>
          <w:p w14:paraId="00BE7352" w14:textId="77777777" w:rsidR="00AE51AB" w:rsidRPr="007E5228" w:rsidRDefault="00AE51AB" w:rsidP="007E5228">
            <w:pPr>
              <w:widowControl w:val="0"/>
              <w:pBdr>
                <w:top w:val="nil"/>
                <w:left w:val="nil"/>
                <w:bottom w:val="nil"/>
                <w:right w:val="nil"/>
                <w:between w:val="nil"/>
              </w:pBdr>
              <w:tabs>
                <w:tab w:val="left" w:pos="33"/>
                <w:tab w:val="left" w:pos="1843"/>
              </w:tabs>
              <w:jc w:val="center"/>
              <w:rPr>
                <w:rFonts w:ascii="Century Gothic" w:eastAsia="Century Gothic" w:hAnsi="Century Gothic" w:cs="Arial"/>
              </w:rPr>
            </w:pPr>
            <w:r w:rsidRPr="007E5228">
              <w:rPr>
                <w:rFonts w:ascii="Century Gothic" w:eastAsia="Century Gothic" w:hAnsi="Century Gothic" w:cs="Arial"/>
              </w:rPr>
              <w:t>28</w:t>
            </w:r>
          </w:p>
        </w:tc>
      </w:tr>
    </w:tbl>
    <w:p w14:paraId="27058C6B" w14:textId="77777777" w:rsidR="00AE51AB" w:rsidRPr="007E5228" w:rsidRDefault="00AE51AB" w:rsidP="00AE51AB">
      <w:pPr>
        <w:tabs>
          <w:tab w:val="left" w:pos="1843"/>
        </w:tabs>
        <w:spacing w:before="240" w:line="276" w:lineRule="auto"/>
        <w:rPr>
          <w:rFonts w:ascii="Century Gothic" w:eastAsia="Century Gothic" w:hAnsi="Century Gothic" w:cs="Arial"/>
        </w:rPr>
      </w:pPr>
      <w:bookmarkStart w:id="4" w:name="_Hlk180757543"/>
      <w:r w:rsidRPr="007E5228">
        <w:rPr>
          <w:rFonts w:ascii="Century Gothic" w:eastAsia="Century Gothic" w:hAnsi="Century Gothic" w:cs="Arial"/>
        </w:rPr>
        <w:t xml:space="preserve">Nota: </w:t>
      </w:r>
      <w:r w:rsidRPr="007E5228">
        <w:rPr>
          <w:rFonts w:ascii="Century Gothic" w:eastAsia="Century Gothic" w:hAnsi="Century Gothic" w:cs="Arial"/>
          <w:b/>
        </w:rPr>
        <w:t>NPT</w:t>
      </w:r>
      <w:r w:rsidRPr="007E5228">
        <w:rPr>
          <w:rFonts w:ascii="Century Gothic" w:eastAsia="Century Gothic" w:hAnsi="Century Gothic" w:cs="Arial"/>
        </w:rPr>
        <w:t xml:space="preserve"> = No procede trámite </w:t>
      </w:r>
    </w:p>
    <w:p w14:paraId="1AE8BF59" w14:textId="77777777" w:rsidR="00AE51AB" w:rsidRPr="007E5228" w:rsidRDefault="00AE51AB" w:rsidP="00AE51AB">
      <w:pPr>
        <w:tabs>
          <w:tab w:val="left" w:pos="1843"/>
        </w:tabs>
        <w:spacing w:before="240" w:after="160" w:line="276" w:lineRule="auto"/>
        <w:jc w:val="both"/>
        <w:rPr>
          <w:rFonts w:ascii="Century Gothic" w:eastAsia="Century Gothic" w:hAnsi="Century Gothic" w:cs="Arial"/>
          <w:b/>
        </w:rPr>
      </w:pPr>
      <w:r w:rsidRPr="007E5228">
        <w:rPr>
          <w:rFonts w:ascii="Century Gothic" w:eastAsia="Century Gothic" w:hAnsi="Century Gothic" w:cs="Arial"/>
          <w:b/>
        </w:rPr>
        <w:t>Vigencia de esta Licencia por 1 año</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400" w:firstRow="0" w:lastRow="0" w:firstColumn="0" w:lastColumn="0" w:noHBand="0" w:noVBand="1"/>
      </w:tblPr>
      <w:tblGrid>
        <w:gridCol w:w="863"/>
        <w:gridCol w:w="4531"/>
        <w:gridCol w:w="1725"/>
        <w:gridCol w:w="1709"/>
      </w:tblGrid>
      <w:tr w:rsidR="007E5228" w:rsidRPr="007E5228" w14:paraId="271E9926" w14:textId="77777777" w:rsidTr="007E5228">
        <w:trPr>
          <w:trHeight w:val="20"/>
          <w:jc w:val="center"/>
        </w:trPr>
        <w:tc>
          <w:tcPr>
            <w:tcW w:w="489" w:type="pct"/>
            <w:vMerge w:val="restart"/>
            <w:shd w:val="clear" w:color="auto" w:fill="E7E6E6" w:themeFill="background2"/>
            <w:vAlign w:val="center"/>
          </w:tcPr>
          <w:p w14:paraId="6E018CB0" w14:textId="77777777" w:rsidR="00AE51AB" w:rsidRPr="007E5228" w:rsidRDefault="00AE51AB" w:rsidP="007E5228">
            <w:pPr>
              <w:tabs>
                <w:tab w:val="left" w:pos="1843"/>
              </w:tabs>
              <w:jc w:val="center"/>
              <w:rPr>
                <w:rFonts w:ascii="Century Gothic" w:eastAsia="Century Gothic" w:hAnsi="Century Gothic" w:cs="Arial"/>
              </w:rPr>
            </w:pPr>
          </w:p>
        </w:tc>
        <w:tc>
          <w:tcPr>
            <w:tcW w:w="2566" w:type="pct"/>
            <w:vMerge w:val="restart"/>
            <w:shd w:val="clear" w:color="auto" w:fill="E7E6E6" w:themeFill="background2"/>
            <w:vAlign w:val="center"/>
          </w:tcPr>
          <w:p w14:paraId="4C7F2BD8"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Concepto</w:t>
            </w:r>
          </w:p>
        </w:tc>
        <w:tc>
          <w:tcPr>
            <w:tcW w:w="977" w:type="pct"/>
            <w:shd w:val="clear" w:color="auto" w:fill="E7E6E6" w:themeFill="background2"/>
            <w:vAlign w:val="center"/>
          </w:tcPr>
          <w:p w14:paraId="45C1CEEA"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UMA</w:t>
            </w:r>
          </w:p>
        </w:tc>
        <w:tc>
          <w:tcPr>
            <w:tcW w:w="968" w:type="pct"/>
            <w:vMerge w:val="restart"/>
            <w:shd w:val="clear" w:color="auto" w:fill="E7E6E6" w:themeFill="background2"/>
            <w:vAlign w:val="center"/>
          </w:tcPr>
          <w:p w14:paraId="372BD1DB"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Unidad</w:t>
            </w:r>
          </w:p>
        </w:tc>
      </w:tr>
      <w:tr w:rsidR="007E5228" w:rsidRPr="007E5228" w14:paraId="5BEC907F" w14:textId="77777777" w:rsidTr="007E5228">
        <w:trPr>
          <w:trHeight w:val="20"/>
          <w:jc w:val="center"/>
        </w:trPr>
        <w:tc>
          <w:tcPr>
            <w:tcW w:w="489" w:type="pct"/>
            <w:vMerge/>
            <w:shd w:val="clear" w:color="auto" w:fill="E7E6E6" w:themeFill="background2"/>
            <w:vAlign w:val="center"/>
          </w:tcPr>
          <w:p w14:paraId="5BE6116F" w14:textId="77777777" w:rsidR="00AE51AB" w:rsidRPr="007E5228" w:rsidRDefault="00AE51AB" w:rsidP="007E5228">
            <w:pPr>
              <w:widowControl w:val="0"/>
              <w:pBdr>
                <w:top w:val="nil"/>
                <w:left w:val="nil"/>
                <w:bottom w:val="nil"/>
                <w:right w:val="nil"/>
                <w:between w:val="nil"/>
              </w:pBdr>
              <w:tabs>
                <w:tab w:val="left" w:pos="1843"/>
              </w:tabs>
              <w:jc w:val="center"/>
              <w:rPr>
                <w:rFonts w:ascii="Century Gothic" w:eastAsia="Century Gothic" w:hAnsi="Century Gothic" w:cs="Arial"/>
                <w:b/>
              </w:rPr>
            </w:pPr>
          </w:p>
        </w:tc>
        <w:tc>
          <w:tcPr>
            <w:tcW w:w="2566" w:type="pct"/>
            <w:vMerge/>
            <w:shd w:val="clear" w:color="auto" w:fill="E7E6E6" w:themeFill="background2"/>
            <w:vAlign w:val="center"/>
          </w:tcPr>
          <w:p w14:paraId="2437A5DE" w14:textId="77777777" w:rsidR="00AE51AB" w:rsidRPr="007E5228" w:rsidRDefault="00AE51AB" w:rsidP="007E5228">
            <w:pPr>
              <w:widowControl w:val="0"/>
              <w:pBdr>
                <w:top w:val="nil"/>
                <w:left w:val="nil"/>
                <w:bottom w:val="nil"/>
                <w:right w:val="nil"/>
                <w:between w:val="nil"/>
              </w:pBdr>
              <w:tabs>
                <w:tab w:val="left" w:pos="1843"/>
              </w:tabs>
              <w:rPr>
                <w:rFonts w:ascii="Century Gothic" w:eastAsia="Century Gothic" w:hAnsi="Century Gothic" w:cs="Arial"/>
                <w:b/>
              </w:rPr>
            </w:pPr>
          </w:p>
        </w:tc>
        <w:tc>
          <w:tcPr>
            <w:tcW w:w="977" w:type="pct"/>
            <w:shd w:val="clear" w:color="auto" w:fill="E7E6E6" w:themeFill="background2"/>
            <w:vAlign w:val="center"/>
          </w:tcPr>
          <w:p w14:paraId="05E307A0"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1 año</w:t>
            </w:r>
          </w:p>
        </w:tc>
        <w:tc>
          <w:tcPr>
            <w:tcW w:w="968" w:type="pct"/>
            <w:vMerge/>
            <w:shd w:val="clear" w:color="auto" w:fill="E7E6E6" w:themeFill="background2"/>
            <w:vAlign w:val="center"/>
          </w:tcPr>
          <w:p w14:paraId="71A82DA9" w14:textId="77777777" w:rsidR="00AE51AB" w:rsidRPr="007E5228" w:rsidRDefault="00AE51AB" w:rsidP="007E5228">
            <w:pPr>
              <w:widowControl w:val="0"/>
              <w:pBdr>
                <w:top w:val="nil"/>
                <w:left w:val="nil"/>
                <w:bottom w:val="nil"/>
                <w:right w:val="nil"/>
                <w:between w:val="nil"/>
              </w:pBdr>
              <w:tabs>
                <w:tab w:val="left" w:pos="1843"/>
              </w:tabs>
              <w:jc w:val="center"/>
              <w:rPr>
                <w:rFonts w:ascii="Century Gothic" w:eastAsia="Century Gothic" w:hAnsi="Century Gothic" w:cs="Arial"/>
                <w:b/>
              </w:rPr>
            </w:pPr>
          </w:p>
        </w:tc>
      </w:tr>
      <w:tr w:rsidR="007E5228" w:rsidRPr="007E5228" w14:paraId="616CF89A" w14:textId="77777777" w:rsidTr="007E5228">
        <w:trPr>
          <w:trHeight w:val="20"/>
          <w:jc w:val="center"/>
        </w:trPr>
        <w:tc>
          <w:tcPr>
            <w:tcW w:w="489" w:type="pct"/>
            <w:vAlign w:val="center"/>
          </w:tcPr>
          <w:p w14:paraId="1D704BC1"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w:t>
            </w:r>
          </w:p>
        </w:tc>
        <w:tc>
          <w:tcPr>
            <w:tcW w:w="2566" w:type="pct"/>
            <w:vAlign w:val="center"/>
          </w:tcPr>
          <w:p w14:paraId="7816E900" w14:textId="77777777" w:rsidR="00AE51AB" w:rsidRPr="007E5228" w:rsidRDefault="00AE51AB" w:rsidP="007E5228">
            <w:pPr>
              <w:tabs>
                <w:tab w:val="left" w:pos="1843"/>
              </w:tabs>
              <w:rPr>
                <w:rFonts w:ascii="Century Gothic" w:eastAsia="Century Gothic" w:hAnsi="Century Gothic" w:cs="Arial"/>
              </w:rPr>
            </w:pPr>
            <w:r w:rsidRPr="007E5228">
              <w:rPr>
                <w:rFonts w:ascii="Century Gothic" w:eastAsia="Century Gothic" w:hAnsi="Century Gothic" w:cs="Arial"/>
              </w:rPr>
              <w:t>Renovación de licencia de funcionamiento para establecimientos identificados como islas.</w:t>
            </w:r>
          </w:p>
        </w:tc>
        <w:tc>
          <w:tcPr>
            <w:tcW w:w="977" w:type="pct"/>
            <w:vAlign w:val="center"/>
          </w:tcPr>
          <w:p w14:paraId="21F5A68E"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5</w:t>
            </w:r>
          </w:p>
        </w:tc>
        <w:tc>
          <w:tcPr>
            <w:tcW w:w="968" w:type="pct"/>
            <w:vAlign w:val="center"/>
          </w:tcPr>
          <w:p w14:paraId="68034B4F"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renovación</w:t>
            </w:r>
          </w:p>
        </w:tc>
      </w:tr>
      <w:tr w:rsidR="007E5228" w:rsidRPr="007E5228" w14:paraId="2140AF72" w14:textId="77777777" w:rsidTr="007E5228">
        <w:trPr>
          <w:trHeight w:val="20"/>
          <w:jc w:val="center"/>
        </w:trPr>
        <w:tc>
          <w:tcPr>
            <w:tcW w:w="489" w:type="pct"/>
            <w:vAlign w:val="center"/>
          </w:tcPr>
          <w:p w14:paraId="2C8A2328"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w:t>
            </w:r>
          </w:p>
        </w:tc>
        <w:tc>
          <w:tcPr>
            <w:tcW w:w="2566" w:type="pct"/>
            <w:vAlign w:val="center"/>
          </w:tcPr>
          <w:p w14:paraId="4A738EFF" w14:textId="77777777" w:rsidR="00AE51AB" w:rsidRPr="007E5228" w:rsidRDefault="00AE51AB" w:rsidP="007E5228">
            <w:pPr>
              <w:tabs>
                <w:tab w:val="left" w:pos="1843"/>
              </w:tabs>
              <w:rPr>
                <w:rFonts w:ascii="Century Gothic" w:eastAsia="Century Gothic" w:hAnsi="Century Gothic" w:cs="Arial"/>
              </w:rPr>
            </w:pPr>
            <w:r w:rsidRPr="007E5228">
              <w:rPr>
                <w:rFonts w:ascii="Century Gothic" w:eastAsia="Century Gothic" w:hAnsi="Century Gothic" w:cs="Arial"/>
              </w:rPr>
              <w:t>Renovación de licencia de funcionamiento para establecimientos identificados como comercio vecinal.</w:t>
            </w:r>
          </w:p>
        </w:tc>
        <w:tc>
          <w:tcPr>
            <w:tcW w:w="977" w:type="pct"/>
            <w:vAlign w:val="center"/>
          </w:tcPr>
          <w:p w14:paraId="4E41A1D4"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5</w:t>
            </w:r>
          </w:p>
        </w:tc>
        <w:tc>
          <w:tcPr>
            <w:tcW w:w="968" w:type="pct"/>
            <w:vAlign w:val="center"/>
          </w:tcPr>
          <w:p w14:paraId="46EA3003"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renovación</w:t>
            </w:r>
          </w:p>
        </w:tc>
      </w:tr>
      <w:tr w:rsidR="007E5228" w:rsidRPr="007E5228" w14:paraId="20E69A2F" w14:textId="77777777" w:rsidTr="007E5228">
        <w:trPr>
          <w:trHeight w:val="20"/>
          <w:jc w:val="center"/>
        </w:trPr>
        <w:tc>
          <w:tcPr>
            <w:tcW w:w="489" w:type="pct"/>
            <w:vAlign w:val="center"/>
          </w:tcPr>
          <w:p w14:paraId="49975F69"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3</w:t>
            </w:r>
          </w:p>
        </w:tc>
        <w:tc>
          <w:tcPr>
            <w:tcW w:w="2566" w:type="pct"/>
            <w:vAlign w:val="center"/>
          </w:tcPr>
          <w:p w14:paraId="4F34256C" w14:textId="77777777" w:rsidR="00AE51AB" w:rsidRPr="007E5228" w:rsidRDefault="00AE51AB" w:rsidP="007E5228">
            <w:pPr>
              <w:tabs>
                <w:tab w:val="left" w:pos="1843"/>
              </w:tabs>
              <w:rPr>
                <w:rFonts w:ascii="Century Gothic" w:eastAsia="Century Gothic" w:hAnsi="Century Gothic" w:cs="Arial"/>
              </w:rPr>
            </w:pPr>
            <w:r w:rsidRPr="007E5228">
              <w:rPr>
                <w:rFonts w:ascii="Century Gothic" w:eastAsia="Century Gothic" w:hAnsi="Century Gothic" w:cs="Arial"/>
              </w:rPr>
              <w:t>Renovación de licencia de funcionamiento para establecimientos Identificados como comercio vecinal con venta de cerveza en envase cerrado.</w:t>
            </w:r>
          </w:p>
        </w:tc>
        <w:tc>
          <w:tcPr>
            <w:tcW w:w="977" w:type="pct"/>
            <w:vAlign w:val="center"/>
          </w:tcPr>
          <w:p w14:paraId="1E8C77C1"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10</w:t>
            </w:r>
          </w:p>
        </w:tc>
        <w:tc>
          <w:tcPr>
            <w:tcW w:w="968" w:type="pct"/>
            <w:vAlign w:val="center"/>
          </w:tcPr>
          <w:p w14:paraId="0DDAE096"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renovación</w:t>
            </w:r>
          </w:p>
        </w:tc>
      </w:tr>
      <w:tr w:rsidR="007E5228" w:rsidRPr="007E5228" w14:paraId="32BC1D59" w14:textId="77777777" w:rsidTr="007E5228">
        <w:trPr>
          <w:trHeight w:val="20"/>
          <w:jc w:val="center"/>
        </w:trPr>
        <w:tc>
          <w:tcPr>
            <w:tcW w:w="489" w:type="pct"/>
            <w:vAlign w:val="center"/>
          </w:tcPr>
          <w:p w14:paraId="49B5BFAF"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lastRenderedPageBreak/>
              <w:t>4</w:t>
            </w:r>
          </w:p>
        </w:tc>
        <w:tc>
          <w:tcPr>
            <w:tcW w:w="2566" w:type="pct"/>
            <w:vAlign w:val="center"/>
          </w:tcPr>
          <w:p w14:paraId="5C8788C5" w14:textId="77777777" w:rsidR="00AE51AB" w:rsidRPr="007E5228" w:rsidRDefault="00AE51AB" w:rsidP="007E5228">
            <w:pPr>
              <w:tabs>
                <w:tab w:val="left" w:pos="1843"/>
              </w:tabs>
              <w:rPr>
                <w:rFonts w:ascii="Century Gothic" w:eastAsia="Century Gothic" w:hAnsi="Century Gothic" w:cs="Arial"/>
              </w:rPr>
            </w:pPr>
            <w:r w:rsidRPr="007E5228">
              <w:rPr>
                <w:rFonts w:ascii="Century Gothic" w:eastAsia="Century Gothic" w:hAnsi="Century Gothic" w:cs="Arial"/>
              </w:rPr>
              <w:t>Renovación de licencia de funcionamiento para establecimientos desde 1 m² y hasta 100 m²</w:t>
            </w:r>
          </w:p>
        </w:tc>
        <w:tc>
          <w:tcPr>
            <w:tcW w:w="977" w:type="pct"/>
            <w:vAlign w:val="center"/>
          </w:tcPr>
          <w:p w14:paraId="5696D27E"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10</w:t>
            </w:r>
          </w:p>
        </w:tc>
        <w:tc>
          <w:tcPr>
            <w:tcW w:w="968" w:type="pct"/>
            <w:vAlign w:val="center"/>
          </w:tcPr>
          <w:p w14:paraId="73161F4F"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renovación</w:t>
            </w:r>
          </w:p>
        </w:tc>
      </w:tr>
      <w:tr w:rsidR="007E5228" w:rsidRPr="007E5228" w14:paraId="43887113" w14:textId="77777777" w:rsidTr="007E5228">
        <w:trPr>
          <w:trHeight w:val="20"/>
          <w:jc w:val="center"/>
        </w:trPr>
        <w:tc>
          <w:tcPr>
            <w:tcW w:w="489" w:type="pct"/>
            <w:vAlign w:val="center"/>
          </w:tcPr>
          <w:p w14:paraId="75BEBEB6"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5</w:t>
            </w:r>
          </w:p>
        </w:tc>
        <w:tc>
          <w:tcPr>
            <w:tcW w:w="2566" w:type="pct"/>
            <w:vAlign w:val="center"/>
          </w:tcPr>
          <w:p w14:paraId="31A75516" w14:textId="77777777" w:rsidR="00AE51AB" w:rsidRPr="007E5228" w:rsidRDefault="00AE51AB" w:rsidP="007E5228">
            <w:pPr>
              <w:tabs>
                <w:tab w:val="left" w:pos="1843"/>
              </w:tabs>
              <w:rPr>
                <w:rFonts w:ascii="Century Gothic" w:eastAsia="Century Gothic" w:hAnsi="Century Gothic" w:cs="Arial"/>
              </w:rPr>
            </w:pPr>
            <w:r w:rsidRPr="007E5228">
              <w:rPr>
                <w:rFonts w:ascii="Century Gothic" w:eastAsia="Century Gothic" w:hAnsi="Century Gothic" w:cs="Arial"/>
              </w:rPr>
              <w:t>Renovación de licencia de funcionamiento para establecimientos desde 100 m² y hasta 1,000 m².</w:t>
            </w:r>
          </w:p>
        </w:tc>
        <w:tc>
          <w:tcPr>
            <w:tcW w:w="977" w:type="pct"/>
            <w:vAlign w:val="center"/>
          </w:tcPr>
          <w:p w14:paraId="7B780854"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15</w:t>
            </w:r>
          </w:p>
        </w:tc>
        <w:tc>
          <w:tcPr>
            <w:tcW w:w="968" w:type="pct"/>
            <w:vAlign w:val="center"/>
          </w:tcPr>
          <w:p w14:paraId="46E46877"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renovación</w:t>
            </w:r>
          </w:p>
        </w:tc>
      </w:tr>
      <w:tr w:rsidR="007E5228" w:rsidRPr="007E5228" w14:paraId="7A6A8026" w14:textId="77777777" w:rsidTr="007E5228">
        <w:trPr>
          <w:trHeight w:val="20"/>
          <w:jc w:val="center"/>
        </w:trPr>
        <w:tc>
          <w:tcPr>
            <w:tcW w:w="489" w:type="pct"/>
            <w:vAlign w:val="center"/>
          </w:tcPr>
          <w:p w14:paraId="6466C98E"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6</w:t>
            </w:r>
          </w:p>
        </w:tc>
        <w:tc>
          <w:tcPr>
            <w:tcW w:w="2566" w:type="pct"/>
            <w:vAlign w:val="center"/>
          </w:tcPr>
          <w:p w14:paraId="564F3CC1" w14:textId="77777777" w:rsidR="00AE51AB" w:rsidRPr="007E5228" w:rsidRDefault="00AE51AB" w:rsidP="007E5228">
            <w:pPr>
              <w:tabs>
                <w:tab w:val="left" w:pos="1843"/>
              </w:tabs>
              <w:rPr>
                <w:rFonts w:ascii="Century Gothic" w:eastAsia="Century Gothic" w:hAnsi="Century Gothic" w:cs="Arial"/>
              </w:rPr>
            </w:pPr>
            <w:r w:rsidRPr="007E5228">
              <w:rPr>
                <w:rFonts w:ascii="Century Gothic" w:eastAsia="Century Gothic" w:hAnsi="Century Gothic" w:cs="Arial"/>
              </w:rPr>
              <w:t>Renovación de licencia de funcionamiento para establecimientos de más de 1,000 m².</w:t>
            </w:r>
          </w:p>
        </w:tc>
        <w:tc>
          <w:tcPr>
            <w:tcW w:w="977" w:type="pct"/>
            <w:vAlign w:val="center"/>
          </w:tcPr>
          <w:p w14:paraId="38DA8EBB"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20</w:t>
            </w:r>
          </w:p>
        </w:tc>
        <w:tc>
          <w:tcPr>
            <w:tcW w:w="968" w:type="pct"/>
            <w:vAlign w:val="center"/>
          </w:tcPr>
          <w:p w14:paraId="33A274E0"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renovación</w:t>
            </w:r>
          </w:p>
        </w:tc>
      </w:tr>
      <w:tr w:rsidR="007E5228" w:rsidRPr="007E5228" w14:paraId="6C92B6EE" w14:textId="77777777" w:rsidTr="007E5228">
        <w:trPr>
          <w:trHeight w:val="20"/>
          <w:jc w:val="center"/>
        </w:trPr>
        <w:tc>
          <w:tcPr>
            <w:tcW w:w="489" w:type="pct"/>
            <w:vAlign w:val="center"/>
          </w:tcPr>
          <w:p w14:paraId="62C33CA5"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7</w:t>
            </w:r>
          </w:p>
        </w:tc>
        <w:tc>
          <w:tcPr>
            <w:tcW w:w="2566" w:type="pct"/>
            <w:vAlign w:val="center"/>
          </w:tcPr>
          <w:p w14:paraId="76FA761B" w14:textId="77777777" w:rsidR="00AE51AB" w:rsidRPr="007E5228" w:rsidRDefault="00AE51AB" w:rsidP="007E5228">
            <w:pPr>
              <w:tabs>
                <w:tab w:val="left" w:pos="1843"/>
              </w:tabs>
              <w:rPr>
                <w:rFonts w:ascii="Century Gothic" w:eastAsia="Century Gothic" w:hAnsi="Century Gothic" w:cs="Arial"/>
              </w:rPr>
            </w:pPr>
            <w:r w:rsidRPr="007E5228">
              <w:rPr>
                <w:rFonts w:ascii="Century Gothic" w:eastAsia="Century Gothic" w:hAnsi="Century Gothic" w:cs="Arial"/>
              </w:rPr>
              <w:t>Cambio y/o ampliación de giro, propietario o nombre del negocio para establecimientos identificados como islas.</w:t>
            </w:r>
          </w:p>
        </w:tc>
        <w:tc>
          <w:tcPr>
            <w:tcW w:w="977" w:type="pct"/>
            <w:vAlign w:val="center"/>
          </w:tcPr>
          <w:p w14:paraId="0191E6CB"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5</w:t>
            </w:r>
          </w:p>
        </w:tc>
        <w:tc>
          <w:tcPr>
            <w:tcW w:w="968" w:type="pct"/>
            <w:vAlign w:val="center"/>
          </w:tcPr>
          <w:p w14:paraId="554FAC52"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trámite</w:t>
            </w:r>
          </w:p>
        </w:tc>
      </w:tr>
      <w:tr w:rsidR="007E5228" w:rsidRPr="007E5228" w14:paraId="5FB698D2" w14:textId="77777777" w:rsidTr="007E5228">
        <w:trPr>
          <w:trHeight w:val="20"/>
          <w:jc w:val="center"/>
        </w:trPr>
        <w:tc>
          <w:tcPr>
            <w:tcW w:w="489" w:type="pct"/>
            <w:vAlign w:val="center"/>
          </w:tcPr>
          <w:p w14:paraId="5380B867"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8</w:t>
            </w:r>
          </w:p>
        </w:tc>
        <w:tc>
          <w:tcPr>
            <w:tcW w:w="2566" w:type="pct"/>
            <w:vAlign w:val="center"/>
          </w:tcPr>
          <w:p w14:paraId="0C2F2FA6" w14:textId="77777777" w:rsidR="00AE51AB" w:rsidRPr="007E5228" w:rsidRDefault="00AE51AB" w:rsidP="007E5228">
            <w:pPr>
              <w:tabs>
                <w:tab w:val="left" w:pos="1843"/>
              </w:tabs>
              <w:rPr>
                <w:rFonts w:ascii="Century Gothic" w:eastAsia="Century Gothic" w:hAnsi="Century Gothic" w:cs="Arial"/>
              </w:rPr>
            </w:pPr>
            <w:r w:rsidRPr="007E5228">
              <w:rPr>
                <w:rFonts w:ascii="Century Gothic" w:eastAsia="Century Gothic" w:hAnsi="Century Gothic" w:cs="Arial"/>
              </w:rPr>
              <w:t>Cambio y/o ampliación de giro, propietario o nombre del negocio para establecimientos: identificados como comercio vecinal.</w:t>
            </w:r>
          </w:p>
        </w:tc>
        <w:tc>
          <w:tcPr>
            <w:tcW w:w="977" w:type="pct"/>
            <w:vAlign w:val="center"/>
          </w:tcPr>
          <w:p w14:paraId="094399D2"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5</w:t>
            </w:r>
          </w:p>
        </w:tc>
        <w:tc>
          <w:tcPr>
            <w:tcW w:w="968" w:type="pct"/>
            <w:vAlign w:val="center"/>
          </w:tcPr>
          <w:p w14:paraId="0170CEB5"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trámite</w:t>
            </w:r>
          </w:p>
        </w:tc>
      </w:tr>
      <w:tr w:rsidR="007E5228" w:rsidRPr="007E5228" w14:paraId="1641F0E7" w14:textId="77777777" w:rsidTr="007E5228">
        <w:trPr>
          <w:trHeight w:val="20"/>
          <w:jc w:val="center"/>
        </w:trPr>
        <w:tc>
          <w:tcPr>
            <w:tcW w:w="489" w:type="pct"/>
            <w:vAlign w:val="center"/>
          </w:tcPr>
          <w:p w14:paraId="7B118A6D"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9</w:t>
            </w:r>
          </w:p>
        </w:tc>
        <w:tc>
          <w:tcPr>
            <w:tcW w:w="2566" w:type="pct"/>
            <w:vAlign w:val="center"/>
          </w:tcPr>
          <w:p w14:paraId="6AF8709B" w14:textId="77777777" w:rsidR="00AE51AB" w:rsidRPr="007E5228" w:rsidRDefault="00AE51AB" w:rsidP="007E5228">
            <w:pPr>
              <w:tabs>
                <w:tab w:val="left" w:pos="1843"/>
              </w:tabs>
              <w:rPr>
                <w:rFonts w:ascii="Century Gothic" w:eastAsia="Century Gothic" w:hAnsi="Century Gothic" w:cs="Arial"/>
              </w:rPr>
            </w:pPr>
            <w:r w:rsidRPr="007E5228">
              <w:rPr>
                <w:rFonts w:ascii="Century Gothic" w:eastAsia="Century Gothic" w:hAnsi="Century Gothic" w:cs="Arial"/>
              </w:rPr>
              <w:t>Cambio y/o ampliación de giro, para establecimiento desde 1 m² y hasta 100 m².</w:t>
            </w:r>
          </w:p>
        </w:tc>
        <w:tc>
          <w:tcPr>
            <w:tcW w:w="977" w:type="pct"/>
            <w:vAlign w:val="center"/>
          </w:tcPr>
          <w:p w14:paraId="5804D1A2"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10</w:t>
            </w:r>
          </w:p>
        </w:tc>
        <w:tc>
          <w:tcPr>
            <w:tcW w:w="968" w:type="pct"/>
            <w:vAlign w:val="center"/>
          </w:tcPr>
          <w:p w14:paraId="4BEB2046"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trámite</w:t>
            </w:r>
          </w:p>
        </w:tc>
      </w:tr>
      <w:tr w:rsidR="007E5228" w:rsidRPr="007E5228" w14:paraId="75F654D5" w14:textId="77777777" w:rsidTr="007E5228">
        <w:trPr>
          <w:trHeight w:val="20"/>
          <w:jc w:val="center"/>
        </w:trPr>
        <w:tc>
          <w:tcPr>
            <w:tcW w:w="489" w:type="pct"/>
            <w:vAlign w:val="center"/>
          </w:tcPr>
          <w:p w14:paraId="7AC38EBA"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10</w:t>
            </w:r>
          </w:p>
        </w:tc>
        <w:tc>
          <w:tcPr>
            <w:tcW w:w="2566" w:type="pct"/>
            <w:vAlign w:val="center"/>
          </w:tcPr>
          <w:p w14:paraId="3B477A58" w14:textId="77777777" w:rsidR="00AE51AB" w:rsidRPr="007E5228" w:rsidRDefault="00AE51AB" w:rsidP="007E5228">
            <w:pPr>
              <w:tabs>
                <w:tab w:val="left" w:pos="1843"/>
              </w:tabs>
              <w:rPr>
                <w:rFonts w:ascii="Century Gothic" w:eastAsia="Century Gothic" w:hAnsi="Century Gothic" w:cs="Arial"/>
              </w:rPr>
            </w:pPr>
            <w:r w:rsidRPr="007E5228">
              <w:rPr>
                <w:rFonts w:ascii="Century Gothic" w:eastAsia="Century Gothic" w:hAnsi="Century Gothic" w:cs="Arial"/>
              </w:rPr>
              <w:t>Cambio y/o ampliación de giro, propietario o razón social para establecimientos desde 101 m² y hasta 1,000 m².</w:t>
            </w:r>
          </w:p>
        </w:tc>
        <w:tc>
          <w:tcPr>
            <w:tcW w:w="977" w:type="pct"/>
            <w:vAlign w:val="center"/>
          </w:tcPr>
          <w:p w14:paraId="402D56B7"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15</w:t>
            </w:r>
          </w:p>
        </w:tc>
        <w:tc>
          <w:tcPr>
            <w:tcW w:w="968" w:type="pct"/>
            <w:vAlign w:val="center"/>
          </w:tcPr>
          <w:p w14:paraId="26646EAB"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trámite</w:t>
            </w:r>
          </w:p>
        </w:tc>
      </w:tr>
      <w:tr w:rsidR="007E5228" w:rsidRPr="007E5228" w14:paraId="3B53A79E" w14:textId="77777777" w:rsidTr="007E5228">
        <w:trPr>
          <w:trHeight w:val="20"/>
          <w:jc w:val="center"/>
        </w:trPr>
        <w:tc>
          <w:tcPr>
            <w:tcW w:w="489" w:type="pct"/>
            <w:vAlign w:val="center"/>
          </w:tcPr>
          <w:p w14:paraId="062170DC"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11</w:t>
            </w:r>
          </w:p>
        </w:tc>
        <w:tc>
          <w:tcPr>
            <w:tcW w:w="2566" w:type="pct"/>
            <w:vAlign w:val="center"/>
          </w:tcPr>
          <w:p w14:paraId="4BF3569A" w14:textId="77777777" w:rsidR="00AE51AB" w:rsidRPr="007E5228" w:rsidRDefault="00AE51AB" w:rsidP="007E5228">
            <w:pPr>
              <w:tabs>
                <w:tab w:val="left" w:pos="1843"/>
              </w:tabs>
              <w:rPr>
                <w:rFonts w:ascii="Century Gothic" w:eastAsia="Century Gothic" w:hAnsi="Century Gothic" w:cs="Arial"/>
              </w:rPr>
            </w:pPr>
            <w:r w:rsidRPr="007E5228">
              <w:rPr>
                <w:rFonts w:ascii="Century Gothic" w:eastAsia="Century Gothic" w:hAnsi="Century Gothic" w:cs="Arial"/>
              </w:rPr>
              <w:t>Cambio y/o ampliación de giro, para establecimientos de más de 1,000 m².</w:t>
            </w:r>
          </w:p>
        </w:tc>
        <w:tc>
          <w:tcPr>
            <w:tcW w:w="977" w:type="pct"/>
            <w:vAlign w:val="center"/>
          </w:tcPr>
          <w:p w14:paraId="514E3201"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20</w:t>
            </w:r>
          </w:p>
        </w:tc>
        <w:tc>
          <w:tcPr>
            <w:tcW w:w="968" w:type="pct"/>
            <w:vAlign w:val="center"/>
          </w:tcPr>
          <w:p w14:paraId="3FE124F5"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trámite</w:t>
            </w:r>
          </w:p>
        </w:tc>
      </w:tr>
      <w:tr w:rsidR="007E5228" w:rsidRPr="007E5228" w14:paraId="1071DC84" w14:textId="77777777" w:rsidTr="007E5228">
        <w:trPr>
          <w:trHeight w:val="20"/>
          <w:jc w:val="center"/>
        </w:trPr>
        <w:tc>
          <w:tcPr>
            <w:tcW w:w="489" w:type="pct"/>
            <w:vAlign w:val="center"/>
          </w:tcPr>
          <w:p w14:paraId="13521F5C"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lastRenderedPageBreak/>
              <w:t>12</w:t>
            </w:r>
          </w:p>
        </w:tc>
        <w:tc>
          <w:tcPr>
            <w:tcW w:w="2566" w:type="pct"/>
            <w:vAlign w:val="center"/>
          </w:tcPr>
          <w:p w14:paraId="5089C06C" w14:textId="77777777" w:rsidR="00AE51AB" w:rsidRPr="007E5228" w:rsidRDefault="00AE51AB" w:rsidP="007E5228">
            <w:pPr>
              <w:tabs>
                <w:tab w:val="left" w:pos="1843"/>
              </w:tabs>
              <w:rPr>
                <w:rFonts w:ascii="Century Gothic" w:eastAsia="Century Gothic" w:hAnsi="Century Gothic" w:cs="Arial"/>
              </w:rPr>
            </w:pPr>
            <w:r w:rsidRPr="007E5228">
              <w:rPr>
                <w:rFonts w:ascii="Century Gothic" w:eastAsia="Century Gothic" w:hAnsi="Century Gothic" w:cs="Arial"/>
              </w:rPr>
              <w:t>Corrección y/o modificación en licencia de funcionamiento vigente, en giro, superficie, propietario, razón social y aforo</w:t>
            </w:r>
          </w:p>
        </w:tc>
        <w:tc>
          <w:tcPr>
            <w:tcW w:w="977" w:type="pct"/>
            <w:vAlign w:val="center"/>
          </w:tcPr>
          <w:p w14:paraId="4FA7CB52"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5</w:t>
            </w:r>
          </w:p>
        </w:tc>
        <w:tc>
          <w:tcPr>
            <w:tcW w:w="968" w:type="pct"/>
            <w:vAlign w:val="center"/>
          </w:tcPr>
          <w:p w14:paraId="732FEBB1"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Trámite</w:t>
            </w:r>
          </w:p>
        </w:tc>
      </w:tr>
    </w:tbl>
    <w:p w14:paraId="43A36894" w14:textId="77777777" w:rsidR="00E35607" w:rsidRDefault="00E35607" w:rsidP="00AE51AB">
      <w:pPr>
        <w:pBdr>
          <w:top w:val="nil"/>
          <w:left w:val="nil"/>
          <w:bottom w:val="nil"/>
          <w:right w:val="nil"/>
          <w:between w:val="nil"/>
        </w:pBdr>
        <w:tabs>
          <w:tab w:val="left" w:pos="1843"/>
        </w:tabs>
        <w:spacing w:before="240" w:line="276" w:lineRule="auto"/>
        <w:jc w:val="center"/>
        <w:rPr>
          <w:rFonts w:ascii="Century Gothic" w:eastAsia="Century Gothic" w:hAnsi="Century Gothic" w:cs="Arial"/>
          <w:b/>
          <w:bCs/>
        </w:rPr>
      </w:pPr>
    </w:p>
    <w:p w14:paraId="6EEFD153" w14:textId="77777777" w:rsidR="00E35607" w:rsidRDefault="00E35607" w:rsidP="00AE51AB">
      <w:pPr>
        <w:pBdr>
          <w:top w:val="nil"/>
          <w:left w:val="nil"/>
          <w:bottom w:val="nil"/>
          <w:right w:val="nil"/>
          <w:between w:val="nil"/>
        </w:pBdr>
        <w:tabs>
          <w:tab w:val="left" w:pos="1843"/>
        </w:tabs>
        <w:spacing w:before="240" w:line="276" w:lineRule="auto"/>
        <w:jc w:val="center"/>
        <w:rPr>
          <w:rFonts w:ascii="Century Gothic" w:eastAsia="Century Gothic" w:hAnsi="Century Gothic" w:cs="Arial"/>
          <w:b/>
          <w:bCs/>
        </w:rPr>
      </w:pPr>
    </w:p>
    <w:p w14:paraId="7B256720" w14:textId="77777777" w:rsidR="00AE51AB" w:rsidRPr="007E5228" w:rsidRDefault="00AE51AB" w:rsidP="00AE51AB">
      <w:pPr>
        <w:pBdr>
          <w:top w:val="nil"/>
          <w:left w:val="nil"/>
          <w:bottom w:val="nil"/>
          <w:right w:val="nil"/>
          <w:between w:val="nil"/>
        </w:pBdr>
        <w:tabs>
          <w:tab w:val="left" w:pos="1843"/>
        </w:tabs>
        <w:spacing w:before="240" w:line="276" w:lineRule="auto"/>
        <w:jc w:val="center"/>
        <w:rPr>
          <w:rFonts w:ascii="Century Gothic" w:eastAsia="Century Gothic" w:hAnsi="Century Gothic" w:cs="Arial"/>
          <w:b/>
          <w:bCs/>
        </w:rPr>
      </w:pPr>
      <w:r w:rsidRPr="007E5228">
        <w:rPr>
          <w:rFonts w:ascii="Century Gothic" w:eastAsia="Century Gothic" w:hAnsi="Century Gothic" w:cs="Arial"/>
          <w:b/>
          <w:bCs/>
        </w:rPr>
        <w:t>Tabulador para bajas de licencia de funcionamiento</w:t>
      </w:r>
    </w:p>
    <w:p w14:paraId="64F23926" w14:textId="77777777" w:rsidR="00AE51AB" w:rsidRPr="007E5228" w:rsidRDefault="00AE51AB" w:rsidP="00AE51AB">
      <w:pPr>
        <w:tabs>
          <w:tab w:val="left" w:pos="1843"/>
        </w:tabs>
        <w:spacing w:after="240" w:line="276" w:lineRule="auto"/>
        <w:jc w:val="center"/>
        <w:rPr>
          <w:rFonts w:ascii="Century Gothic" w:eastAsia="Century Gothic" w:hAnsi="Century Gothic" w:cs="Arial"/>
        </w:rPr>
      </w:pPr>
      <w:r w:rsidRPr="007E5228">
        <w:rPr>
          <w:rFonts w:ascii="Century Gothic" w:eastAsia="Century Gothic" w:hAnsi="Century Gothic" w:cs="Arial"/>
        </w:rPr>
        <w:t>(Para los negocios que deseen dar de baja su licencia sin adeudos anteriores)</w:t>
      </w:r>
    </w:p>
    <w:tbl>
      <w:tblPr>
        <w:tblW w:w="5000" w:type="pct"/>
        <w:tblCellMar>
          <w:top w:w="57" w:type="dxa"/>
          <w:left w:w="57" w:type="dxa"/>
          <w:bottom w:w="57" w:type="dxa"/>
          <w:right w:w="57" w:type="dxa"/>
        </w:tblCellMar>
        <w:tblLook w:val="04A0" w:firstRow="1" w:lastRow="0" w:firstColumn="1" w:lastColumn="0" w:noHBand="0" w:noVBand="1"/>
      </w:tblPr>
      <w:tblGrid>
        <w:gridCol w:w="1713"/>
        <w:gridCol w:w="1059"/>
        <w:gridCol w:w="1439"/>
        <w:gridCol w:w="1439"/>
        <w:gridCol w:w="1059"/>
        <w:gridCol w:w="1059"/>
        <w:gridCol w:w="1060"/>
      </w:tblGrid>
      <w:tr w:rsidR="007E5228" w:rsidRPr="007E5228" w14:paraId="7BFBB738" w14:textId="77777777" w:rsidTr="007E5228">
        <w:trPr>
          <w:trHeight w:val="20"/>
        </w:trPr>
        <w:tc>
          <w:tcPr>
            <w:tcW w:w="714"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B8750D4" w14:textId="77777777" w:rsidR="00AE51AB" w:rsidRPr="007E5228" w:rsidRDefault="00AE51AB" w:rsidP="007E5228">
            <w:pPr>
              <w:tabs>
                <w:tab w:val="left" w:pos="1843"/>
              </w:tabs>
              <w:spacing w:line="276" w:lineRule="auto"/>
              <w:jc w:val="center"/>
              <w:rPr>
                <w:rFonts w:ascii="Century Gothic" w:hAnsi="Century Gothic" w:cs="Calibri"/>
                <w:b/>
                <w:bCs/>
                <w:lang w:eastAsia="es-MX"/>
              </w:rPr>
            </w:pPr>
            <w:r w:rsidRPr="007E5228">
              <w:rPr>
                <w:rFonts w:ascii="Century Gothic" w:hAnsi="Century Gothic" w:cs="Calibri"/>
                <w:b/>
                <w:bCs/>
                <w:lang w:eastAsia="es-MX"/>
              </w:rPr>
              <w:t>MES TRASCURRIDO</w:t>
            </w:r>
          </w:p>
        </w:tc>
        <w:tc>
          <w:tcPr>
            <w:tcW w:w="714" w:type="pct"/>
            <w:tcBorders>
              <w:top w:val="single" w:sz="4" w:space="0" w:color="auto"/>
              <w:left w:val="nil"/>
              <w:bottom w:val="single" w:sz="4" w:space="0" w:color="auto"/>
              <w:right w:val="single" w:sz="4" w:space="0" w:color="auto"/>
            </w:tcBorders>
            <w:shd w:val="clear" w:color="auto" w:fill="E7E6E6" w:themeFill="background2"/>
            <w:vAlign w:val="center"/>
            <w:hideMark/>
          </w:tcPr>
          <w:p w14:paraId="5134AFAE" w14:textId="77777777" w:rsidR="00AE51AB" w:rsidRPr="007E5228" w:rsidRDefault="00AE51AB" w:rsidP="007E5228">
            <w:pPr>
              <w:tabs>
                <w:tab w:val="left" w:pos="1843"/>
              </w:tabs>
              <w:spacing w:line="276" w:lineRule="auto"/>
              <w:jc w:val="center"/>
              <w:rPr>
                <w:rFonts w:ascii="Century Gothic" w:hAnsi="Century Gothic" w:cs="Calibri"/>
                <w:b/>
                <w:bCs/>
                <w:lang w:eastAsia="es-MX"/>
              </w:rPr>
            </w:pPr>
            <w:r w:rsidRPr="007E5228">
              <w:rPr>
                <w:rFonts w:ascii="Century Gothic" w:hAnsi="Century Gothic" w:cs="Calibri"/>
                <w:b/>
                <w:bCs/>
                <w:lang w:eastAsia="es-MX"/>
              </w:rPr>
              <w:t>ISLAS</w:t>
            </w:r>
          </w:p>
        </w:tc>
        <w:tc>
          <w:tcPr>
            <w:tcW w:w="714" w:type="pct"/>
            <w:tcBorders>
              <w:top w:val="single" w:sz="4" w:space="0" w:color="auto"/>
              <w:left w:val="nil"/>
              <w:bottom w:val="single" w:sz="4" w:space="0" w:color="auto"/>
              <w:right w:val="single" w:sz="4" w:space="0" w:color="auto"/>
            </w:tcBorders>
            <w:shd w:val="clear" w:color="auto" w:fill="E7E6E6" w:themeFill="background2"/>
            <w:vAlign w:val="center"/>
            <w:hideMark/>
          </w:tcPr>
          <w:p w14:paraId="6D4477CE" w14:textId="77777777" w:rsidR="00AE51AB" w:rsidRPr="007E5228" w:rsidRDefault="00AE51AB" w:rsidP="007E5228">
            <w:pPr>
              <w:tabs>
                <w:tab w:val="left" w:pos="1843"/>
              </w:tabs>
              <w:spacing w:line="276" w:lineRule="auto"/>
              <w:jc w:val="center"/>
              <w:rPr>
                <w:rFonts w:ascii="Century Gothic" w:hAnsi="Century Gothic" w:cs="Calibri"/>
                <w:b/>
                <w:bCs/>
                <w:lang w:eastAsia="es-MX"/>
              </w:rPr>
            </w:pPr>
            <w:r w:rsidRPr="007E5228">
              <w:rPr>
                <w:rFonts w:ascii="Century Gothic" w:hAnsi="Century Gothic" w:cs="Calibri"/>
                <w:b/>
                <w:bCs/>
                <w:lang w:eastAsia="es-MX"/>
              </w:rPr>
              <w:t>COMERCIO VECINAL</w:t>
            </w:r>
          </w:p>
        </w:tc>
        <w:tc>
          <w:tcPr>
            <w:tcW w:w="714" w:type="pct"/>
            <w:tcBorders>
              <w:top w:val="single" w:sz="4" w:space="0" w:color="auto"/>
              <w:left w:val="nil"/>
              <w:bottom w:val="single" w:sz="4" w:space="0" w:color="auto"/>
              <w:right w:val="single" w:sz="4" w:space="0" w:color="auto"/>
            </w:tcBorders>
            <w:shd w:val="clear" w:color="auto" w:fill="E7E6E6" w:themeFill="background2"/>
            <w:vAlign w:val="center"/>
            <w:hideMark/>
          </w:tcPr>
          <w:p w14:paraId="76B5129E" w14:textId="77777777" w:rsidR="00AE51AB" w:rsidRPr="007E5228" w:rsidRDefault="00AE51AB" w:rsidP="007E5228">
            <w:pPr>
              <w:tabs>
                <w:tab w:val="left" w:pos="1843"/>
              </w:tabs>
              <w:spacing w:line="276" w:lineRule="auto"/>
              <w:jc w:val="center"/>
              <w:rPr>
                <w:rFonts w:ascii="Century Gothic" w:hAnsi="Century Gothic" w:cs="Calibri"/>
                <w:b/>
                <w:bCs/>
                <w:lang w:eastAsia="es-MX"/>
              </w:rPr>
            </w:pPr>
            <w:r w:rsidRPr="007E5228">
              <w:rPr>
                <w:rFonts w:ascii="Century Gothic" w:hAnsi="Century Gothic" w:cs="Calibri"/>
                <w:b/>
                <w:bCs/>
                <w:lang w:eastAsia="es-MX"/>
              </w:rPr>
              <w:t>COMERCIO VECINAL CON VENTA DE CERVEZA</w:t>
            </w:r>
          </w:p>
        </w:tc>
        <w:tc>
          <w:tcPr>
            <w:tcW w:w="714" w:type="pct"/>
            <w:tcBorders>
              <w:top w:val="single" w:sz="4" w:space="0" w:color="auto"/>
              <w:left w:val="nil"/>
              <w:bottom w:val="single" w:sz="4" w:space="0" w:color="auto"/>
              <w:right w:val="single" w:sz="4" w:space="0" w:color="auto"/>
            </w:tcBorders>
            <w:shd w:val="clear" w:color="auto" w:fill="E7E6E6" w:themeFill="background2"/>
            <w:vAlign w:val="center"/>
            <w:hideMark/>
          </w:tcPr>
          <w:p w14:paraId="1B98301C" w14:textId="77777777" w:rsidR="00AE51AB" w:rsidRPr="007E5228" w:rsidRDefault="00AE51AB" w:rsidP="007E5228">
            <w:pPr>
              <w:tabs>
                <w:tab w:val="left" w:pos="1843"/>
              </w:tabs>
              <w:spacing w:line="276" w:lineRule="auto"/>
              <w:jc w:val="center"/>
              <w:rPr>
                <w:rFonts w:ascii="Century Gothic" w:hAnsi="Century Gothic" w:cs="Calibri"/>
                <w:b/>
                <w:bCs/>
                <w:lang w:eastAsia="es-MX"/>
              </w:rPr>
            </w:pPr>
            <w:r w:rsidRPr="007E5228">
              <w:rPr>
                <w:rFonts w:ascii="Century Gothic" w:hAnsi="Century Gothic" w:cs="Calibri"/>
                <w:b/>
                <w:bCs/>
                <w:lang w:eastAsia="es-MX"/>
              </w:rPr>
              <w:t>1-100</w:t>
            </w:r>
          </w:p>
        </w:tc>
        <w:tc>
          <w:tcPr>
            <w:tcW w:w="714" w:type="pct"/>
            <w:tcBorders>
              <w:top w:val="single" w:sz="4" w:space="0" w:color="auto"/>
              <w:left w:val="nil"/>
              <w:bottom w:val="single" w:sz="4" w:space="0" w:color="auto"/>
              <w:right w:val="single" w:sz="4" w:space="0" w:color="auto"/>
            </w:tcBorders>
            <w:shd w:val="clear" w:color="auto" w:fill="E7E6E6" w:themeFill="background2"/>
            <w:vAlign w:val="center"/>
            <w:hideMark/>
          </w:tcPr>
          <w:p w14:paraId="387A6DA0" w14:textId="77777777" w:rsidR="00AE51AB" w:rsidRPr="007E5228" w:rsidRDefault="00AE51AB" w:rsidP="007E5228">
            <w:pPr>
              <w:tabs>
                <w:tab w:val="left" w:pos="1843"/>
              </w:tabs>
              <w:spacing w:line="276" w:lineRule="auto"/>
              <w:jc w:val="center"/>
              <w:rPr>
                <w:rFonts w:ascii="Century Gothic" w:hAnsi="Century Gothic" w:cs="Calibri"/>
                <w:b/>
                <w:bCs/>
                <w:lang w:eastAsia="es-MX"/>
              </w:rPr>
            </w:pPr>
            <w:r w:rsidRPr="007E5228">
              <w:rPr>
                <w:rFonts w:ascii="Century Gothic" w:hAnsi="Century Gothic" w:cs="Calibri"/>
                <w:b/>
                <w:bCs/>
                <w:lang w:eastAsia="es-MX"/>
              </w:rPr>
              <w:t>101-1000</w:t>
            </w:r>
          </w:p>
        </w:tc>
        <w:tc>
          <w:tcPr>
            <w:tcW w:w="714" w:type="pct"/>
            <w:tcBorders>
              <w:top w:val="single" w:sz="4" w:space="0" w:color="auto"/>
              <w:left w:val="nil"/>
              <w:bottom w:val="single" w:sz="4" w:space="0" w:color="auto"/>
              <w:right w:val="single" w:sz="4" w:space="0" w:color="auto"/>
            </w:tcBorders>
            <w:shd w:val="clear" w:color="auto" w:fill="E7E6E6" w:themeFill="background2"/>
            <w:vAlign w:val="center"/>
            <w:hideMark/>
          </w:tcPr>
          <w:p w14:paraId="4BCC6998" w14:textId="77777777" w:rsidR="00AE51AB" w:rsidRPr="007E5228" w:rsidRDefault="00AE51AB" w:rsidP="007E5228">
            <w:pPr>
              <w:tabs>
                <w:tab w:val="left" w:pos="1843"/>
              </w:tabs>
              <w:spacing w:line="276" w:lineRule="auto"/>
              <w:jc w:val="center"/>
              <w:rPr>
                <w:rFonts w:ascii="Century Gothic" w:hAnsi="Century Gothic" w:cs="Calibri"/>
                <w:b/>
                <w:bCs/>
                <w:lang w:eastAsia="es-MX"/>
              </w:rPr>
            </w:pPr>
            <w:r w:rsidRPr="007E5228">
              <w:rPr>
                <w:rFonts w:ascii="Century Gothic" w:hAnsi="Century Gothic" w:cs="Calibri"/>
                <w:b/>
                <w:bCs/>
                <w:lang w:eastAsia="es-MX"/>
              </w:rPr>
              <w:t>MAS DE 1000</w:t>
            </w:r>
          </w:p>
        </w:tc>
      </w:tr>
      <w:tr w:rsidR="007E5228" w:rsidRPr="007E5228" w14:paraId="1DC445EA" w14:textId="77777777" w:rsidTr="007E5228">
        <w:trPr>
          <w:trHeight w:val="20"/>
        </w:trPr>
        <w:tc>
          <w:tcPr>
            <w:tcW w:w="714" w:type="pct"/>
            <w:tcBorders>
              <w:top w:val="nil"/>
              <w:left w:val="single" w:sz="4" w:space="0" w:color="auto"/>
              <w:bottom w:val="single" w:sz="4" w:space="0" w:color="auto"/>
              <w:right w:val="single" w:sz="4" w:space="0" w:color="auto"/>
            </w:tcBorders>
            <w:noWrap/>
            <w:vAlign w:val="center"/>
            <w:hideMark/>
          </w:tcPr>
          <w:p w14:paraId="02B0D8BB" w14:textId="77777777" w:rsidR="00AE51AB" w:rsidRPr="007E5228" w:rsidRDefault="00AE51AB" w:rsidP="007E5228">
            <w:pPr>
              <w:tabs>
                <w:tab w:val="left" w:pos="1843"/>
              </w:tabs>
              <w:spacing w:line="276" w:lineRule="auto"/>
              <w:jc w:val="center"/>
              <w:rPr>
                <w:rFonts w:ascii="Century Gothic" w:hAnsi="Century Gothic" w:cs="Calibri"/>
                <w:lang w:eastAsia="es-MX"/>
              </w:rPr>
            </w:pPr>
            <w:r w:rsidRPr="007E5228">
              <w:rPr>
                <w:rFonts w:ascii="Century Gothic" w:hAnsi="Century Gothic" w:cs="Calibri"/>
                <w:lang w:eastAsia="es-MX"/>
              </w:rPr>
              <w:t>1</w:t>
            </w:r>
          </w:p>
        </w:tc>
        <w:tc>
          <w:tcPr>
            <w:tcW w:w="714" w:type="pct"/>
            <w:tcBorders>
              <w:top w:val="nil"/>
              <w:left w:val="nil"/>
              <w:bottom w:val="single" w:sz="4" w:space="0" w:color="auto"/>
              <w:right w:val="single" w:sz="4" w:space="0" w:color="auto"/>
            </w:tcBorders>
            <w:noWrap/>
            <w:vAlign w:val="center"/>
            <w:hideMark/>
          </w:tcPr>
          <w:p w14:paraId="55773B4D" w14:textId="77777777" w:rsidR="00AE51AB" w:rsidRPr="007E5228" w:rsidRDefault="00AE51AB" w:rsidP="007E5228">
            <w:pPr>
              <w:tabs>
                <w:tab w:val="left" w:pos="1843"/>
              </w:tabs>
              <w:spacing w:line="276" w:lineRule="auto"/>
              <w:jc w:val="center"/>
              <w:rPr>
                <w:rFonts w:ascii="Century Gothic" w:hAnsi="Century Gothic" w:cs="Calibri"/>
                <w:lang w:eastAsia="es-MX"/>
              </w:rPr>
            </w:pPr>
            <w:r w:rsidRPr="007E5228">
              <w:rPr>
                <w:rFonts w:ascii="Century Gothic" w:hAnsi="Century Gothic" w:cs="Calibri"/>
                <w:lang w:eastAsia="es-MX"/>
              </w:rPr>
              <w:t>0.42</w:t>
            </w:r>
          </w:p>
        </w:tc>
        <w:tc>
          <w:tcPr>
            <w:tcW w:w="714" w:type="pct"/>
            <w:tcBorders>
              <w:top w:val="nil"/>
              <w:left w:val="nil"/>
              <w:bottom w:val="single" w:sz="4" w:space="0" w:color="auto"/>
              <w:right w:val="single" w:sz="4" w:space="0" w:color="auto"/>
            </w:tcBorders>
            <w:noWrap/>
            <w:vAlign w:val="center"/>
            <w:hideMark/>
          </w:tcPr>
          <w:p w14:paraId="5A2AC9BF" w14:textId="77777777" w:rsidR="00AE51AB" w:rsidRPr="007E5228" w:rsidRDefault="00AE51AB" w:rsidP="007E5228">
            <w:pPr>
              <w:tabs>
                <w:tab w:val="left" w:pos="1843"/>
              </w:tabs>
              <w:spacing w:line="276" w:lineRule="auto"/>
              <w:jc w:val="center"/>
              <w:rPr>
                <w:rFonts w:ascii="Century Gothic" w:hAnsi="Century Gothic" w:cs="Calibri"/>
                <w:lang w:eastAsia="es-MX"/>
              </w:rPr>
            </w:pPr>
            <w:r w:rsidRPr="007E5228">
              <w:rPr>
                <w:rFonts w:ascii="Century Gothic" w:hAnsi="Century Gothic" w:cs="Calibri"/>
                <w:lang w:eastAsia="es-MX"/>
              </w:rPr>
              <w:t>0.42</w:t>
            </w:r>
          </w:p>
        </w:tc>
        <w:tc>
          <w:tcPr>
            <w:tcW w:w="714" w:type="pct"/>
            <w:tcBorders>
              <w:top w:val="nil"/>
              <w:left w:val="nil"/>
              <w:bottom w:val="single" w:sz="4" w:space="0" w:color="auto"/>
              <w:right w:val="single" w:sz="4" w:space="0" w:color="auto"/>
            </w:tcBorders>
            <w:noWrap/>
            <w:vAlign w:val="center"/>
            <w:hideMark/>
          </w:tcPr>
          <w:p w14:paraId="368A8DE3" w14:textId="77777777" w:rsidR="00AE51AB" w:rsidRPr="007E5228" w:rsidRDefault="00AE51AB" w:rsidP="007E5228">
            <w:pPr>
              <w:tabs>
                <w:tab w:val="left" w:pos="1843"/>
              </w:tabs>
              <w:spacing w:line="276" w:lineRule="auto"/>
              <w:jc w:val="center"/>
              <w:rPr>
                <w:rFonts w:ascii="Century Gothic" w:hAnsi="Century Gothic" w:cs="Calibri"/>
                <w:lang w:eastAsia="es-MX"/>
              </w:rPr>
            </w:pPr>
            <w:r w:rsidRPr="007E5228">
              <w:rPr>
                <w:rFonts w:ascii="Century Gothic" w:hAnsi="Century Gothic" w:cs="Calibri"/>
                <w:lang w:eastAsia="es-MX"/>
              </w:rPr>
              <w:t>0.83</w:t>
            </w:r>
          </w:p>
        </w:tc>
        <w:tc>
          <w:tcPr>
            <w:tcW w:w="714" w:type="pct"/>
            <w:tcBorders>
              <w:top w:val="nil"/>
              <w:left w:val="nil"/>
              <w:bottom w:val="single" w:sz="4" w:space="0" w:color="auto"/>
              <w:right w:val="single" w:sz="4" w:space="0" w:color="auto"/>
            </w:tcBorders>
            <w:noWrap/>
            <w:vAlign w:val="center"/>
            <w:hideMark/>
          </w:tcPr>
          <w:p w14:paraId="7C720DB6" w14:textId="77777777" w:rsidR="00AE51AB" w:rsidRPr="007E5228" w:rsidRDefault="00AE51AB" w:rsidP="007E5228">
            <w:pPr>
              <w:tabs>
                <w:tab w:val="left" w:pos="1843"/>
              </w:tabs>
              <w:spacing w:line="276" w:lineRule="auto"/>
              <w:jc w:val="center"/>
              <w:rPr>
                <w:rFonts w:ascii="Century Gothic" w:hAnsi="Century Gothic" w:cs="Calibri"/>
                <w:lang w:eastAsia="es-MX"/>
              </w:rPr>
            </w:pPr>
            <w:r w:rsidRPr="007E5228">
              <w:rPr>
                <w:rFonts w:ascii="Century Gothic" w:hAnsi="Century Gothic" w:cs="Calibri"/>
                <w:lang w:eastAsia="es-MX"/>
              </w:rPr>
              <w:t>0.83</w:t>
            </w:r>
          </w:p>
        </w:tc>
        <w:tc>
          <w:tcPr>
            <w:tcW w:w="714" w:type="pct"/>
            <w:tcBorders>
              <w:top w:val="nil"/>
              <w:left w:val="nil"/>
              <w:bottom w:val="single" w:sz="4" w:space="0" w:color="auto"/>
              <w:right w:val="single" w:sz="4" w:space="0" w:color="auto"/>
            </w:tcBorders>
            <w:noWrap/>
            <w:vAlign w:val="center"/>
            <w:hideMark/>
          </w:tcPr>
          <w:p w14:paraId="3E84ED90" w14:textId="77777777" w:rsidR="00AE51AB" w:rsidRPr="007E5228" w:rsidRDefault="00AE51AB" w:rsidP="007E5228">
            <w:pPr>
              <w:tabs>
                <w:tab w:val="left" w:pos="1843"/>
              </w:tabs>
              <w:spacing w:line="276" w:lineRule="auto"/>
              <w:jc w:val="center"/>
              <w:rPr>
                <w:rFonts w:ascii="Century Gothic" w:hAnsi="Century Gothic" w:cs="Calibri"/>
                <w:lang w:eastAsia="es-MX"/>
              </w:rPr>
            </w:pPr>
            <w:r w:rsidRPr="007E5228">
              <w:rPr>
                <w:rFonts w:ascii="Century Gothic" w:hAnsi="Century Gothic" w:cs="Calibri"/>
                <w:lang w:eastAsia="es-MX"/>
              </w:rPr>
              <w:t>1.25</w:t>
            </w:r>
          </w:p>
        </w:tc>
        <w:tc>
          <w:tcPr>
            <w:tcW w:w="714" w:type="pct"/>
            <w:tcBorders>
              <w:top w:val="nil"/>
              <w:left w:val="nil"/>
              <w:bottom w:val="single" w:sz="4" w:space="0" w:color="auto"/>
              <w:right w:val="single" w:sz="4" w:space="0" w:color="auto"/>
            </w:tcBorders>
            <w:noWrap/>
            <w:vAlign w:val="center"/>
            <w:hideMark/>
          </w:tcPr>
          <w:p w14:paraId="0C9A7D44" w14:textId="77777777" w:rsidR="00AE51AB" w:rsidRPr="007E5228" w:rsidRDefault="00AE51AB" w:rsidP="007E5228">
            <w:pPr>
              <w:tabs>
                <w:tab w:val="left" w:pos="1843"/>
              </w:tabs>
              <w:spacing w:line="276" w:lineRule="auto"/>
              <w:jc w:val="center"/>
              <w:rPr>
                <w:rFonts w:ascii="Century Gothic" w:hAnsi="Century Gothic" w:cs="Calibri"/>
                <w:lang w:eastAsia="es-MX"/>
              </w:rPr>
            </w:pPr>
            <w:r w:rsidRPr="007E5228">
              <w:rPr>
                <w:rFonts w:ascii="Century Gothic" w:hAnsi="Century Gothic" w:cs="Calibri"/>
                <w:lang w:eastAsia="es-MX"/>
              </w:rPr>
              <w:t>1.67</w:t>
            </w:r>
          </w:p>
        </w:tc>
      </w:tr>
      <w:tr w:rsidR="007E5228" w:rsidRPr="007E5228" w14:paraId="61AF75DB" w14:textId="77777777" w:rsidTr="007E5228">
        <w:trPr>
          <w:trHeight w:val="20"/>
        </w:trPr>
        <w:tc>
          <w:tcPr>
            <w:tcW w:w="714" w:type="pct"/>
            <w:tcBorders>
              <w:top w:val="nil"/>
              <w:left w:val="single" w:sz="4" w:space="0" w:color="auto"/>
              <w:bottom w:val="single" w:sz="4" w:space="0" w:color="auto"/>
              <w:right w:val="single" w:sz="4" w:space="0" w:color="auto"/>
            </w:tcBorders>
            <w:noWrap/>
            <w:vAlign w:val="center"/>
            <w:hideMark/>
          </w:tcPr>
          <w:p w14:paraId="0DBADBEE" w14:textId="77777777" w:rsidR="00AE51AB" w:rsidRPr="007E5228" w:rsidRDefault="00AE51AB" w:rsidP="007E5228">
            <w:pPr>
              <w:tabs>
                <w:tab w:val="left" w:pos="1843"/>
              </w:tabs>
              <w:spacing w:line="276" w:lineRule="auto"/>
              <w:jc w:val="center"/>
              <w:rPr>
                <w:rFonts w:ascii="Century Gothic" w:hAnsi="Century Gothic" w:cs="Calibri"/>
                <w:lang w:eastAsia="es-MX"/>
              </w:rPr>
            </w:pPr>
            <w:r w:rsidRPr="007E5228">
              <w:rPr>
                <w:rFonts w:ascii="Century Gothic" w:hAnsi="Century Gothic" w:cs="Calibri"/>
                <w:lang w:eastAsia="es-MX"/>
              </w:rPr>
              <w:t>2</w:t>
            </w:r>
          </w:p>
        </w:tc>
        <w:tc>
          <w:tcPr>
            <w:tcW w:w="714" w:type="pct"/>
            <w:tcBorders>
              <w:top w:val="nil"/>
              <w:left w:val="nil"/>
              <w:bottom w:val="single" w:sz="4" w:space="0" w:color="auto"/>
              <w:right w:val="single" w:sz="4" w:space="0" w:color="auto"/>
            </w:tcBorders>
            <w:noWrap/>
            <w:vAlign w:val="center"/>
            <w:hideMark/>
          </w:tcPr>
          <w:p w14:paraId="5493FC99" w14:textId="77777777" w:rsidR="00AE51AB" w:rsidRPr="007E5228" w:rsidRDefault="00AE51AB" w:rsidP="007E5228">
            <w:pPr>
              <w:tabs>
                <w:tab w:val="left" w:pos="1843"/>
              </w:tabs>
              <w:spacing w:line="276" w:lineRule="auto"/>
              <w:jc w:val="center"/>
              <w:rPr>
                <w:rFonts w:ascii="Century Gothic" w:hAnsi="Century Gothic" w:cs="Calibri"/>
                <w:lang w:eastAsia="es-MX"/>
              </w:rPr>
            </w:pPr>
            <w:r w:rsidRPr="007E5228">
              <w:rPr>
                <w:rFonts w:ascii="Century Gothic" w:hAnsi="Century Gothic" w:cs="Calibri"/>
                <w:lang w:eastAsia="es-MX"/>
              </w:rPr>
              <w:t>0.83</w:t>
            </w:r>
          </w:p>
        </w:tc>
        <w:tc>
          <w:tcPr>
            <w:tcW w:w="714" w:type="pct"/>
            <w:tcBorders>
              <w:top w:val="nil"/>
              <w:left w:val="nil"/>
              <w:bottom w:val="single" w:sz="4" w:space="0" w:color="auto"/>
              <w:right w:val="single" w:sz="4" w:space="0" w:color="auto"/>
            </w:tcBorders>
            <w:noWrap/>
            <w:vAlign w:val="center"/>
            <w:hideMark/>
          </w:tcPr>
          <w:p w14:paraId="4C4E49D4" w14:textId="77777777" w:rsidR="00AE51AB" w:rsidRPr="007E5228" w:rsidRDefault="00AE51AB" w:rsidP="007E5228">
            <w:pPr>
              <w:tabs>
                <w:tab w:val="left" w:pos="1843"/>
              </w:tabs>
              <w:spacing w:line="276" w:lineRule="auto"/>
              <w:jc w:val="center"/>
              <w:rPr>
                <w:rFonts w:ascii="Century Gothic" w:hAnsi="Century Gothic" w:cs="Calibri"/>
                <w:lang w:eastAsia="es-MX"/>
              </w:rPr>
            </w:pPr>
            <w:r w:rsidRPr="007E5228">
              <w:rPr>
                <w:rFonts w:ascii="Century Gothic" w:hAnsi="Century Gothic" w:cs="Calibri"/>
                <w:lang w:eastAsia="es-MX"/>
              </w:rPr>
              <w:t>0.83</w:t>
            </w:r>
          </w:p>
        </w:tc>
        <w:tc>
          <w:tcPr>
            <w:tcW w:w="714" w:type="pct"/>
            <w:tcBorders>
              <w:top w:val="nil"/>
              <w:left w:val="nil"/>
              <w:bottom w:val="single" w:sz="4" w:space="0" w:color="auto"/>
              <w:right w:val="single" w:sz="4" w:space="0" w:color="auto"/>
            </w:tcBorders>
            <w:noWrap/>
            <w:vAlign w:val="center"/>
            <w:hideMark/>
          </w:tcPr>
          <w:p w14:paraId="72733875" w14:textId="77777777" w:rsidR="00AE51AB" w:rsidRPr="007E5228" w:rsidRDefault="00AE51AB" w:rsidP="007E5228">
            <w:pPr>
              <w:tabs>
                <w:tab w:val="left" w:pos="1843"/>
              </w:tabs>
              <w:spacing w:line="276" w:lineRule="auto"/>
              <w:jc w:val="center"/>
              <w:rPr>
                <w:rFonts w:ascii="Century Gothic" w:hAnsi="Century Gothic" w:cs="Calibri"/>
                <w:lang w:eastAsia="es-MX"/>
              </w:rPr>
            </w:pPr>
            <w:r w:rsidRPr="007E5228">
              <w:rPr>
                <w:rFonts w:ascii="Century Gothic" w:hAnsi="Century Gothic" w:cs="Calibri"/>
                <w:lang w:eastAsia="es-MX"/>
              </w:rPr>
              <w:t>1.67</w:t>
            </w:r>
          </w:p>
        </w:tc>
        <w:tc>
          <w:tcPr>
            <w:tcW w:w="714" w:type="pct"/>
            <w:tcBorders>
              <w:top w:val="nil"/>
              <w:left w:val="nil"/>
              <w:bottom w:val="single" w:sz="4" w:space="0" w:color="auto"/>
              <w:right w:val="single" w:sz="4" w:space="0" w:color="auto"/>
            </w:tcBorders>
            <w:noWrap/>
            <w:vAlign w:val="center"/>
            <w:hideMark/>
          </w:tcPr>
          <w:p w14:paraId="4949D6AA" w14:textId="77777777" w:rsidR="00AE51AB" w:rsidRPr="007E5228" w:rsidRDefault="00AE51AB" w:rsidP="007E5228">
            <w:pPr>
              <w:tabs>
                <w:tab w:val="left" w:pos="1843"/>
              </w:tabs>
              <w:spacing w:line="276" w:lineRule="auto"/>
              <w:jc w:val="center"/>
              <w:rPr>
                <w:rFonts w:ascii="Century Gothic" w:hAnsi="Century Gothic" w:cs="Calibri"/>
                <w:lang w:eastAsia="es-MX"/>
              </w:rPr>
            </w:pPr>
            <w:r w:rsidRPr="007E5228">
              <w:rPr>
                <w:rFonts w:ascii="Century Gothic" w:hAnsi="Century Gothic" w:cs="Calibri"/>
                <w:lang w:eastAsia="es-MX"/>
              </w:rPr>
              <w:t>1.67</w:t>
            </w:r>
          </w:p>
        </w:tc>
        <w:tc>
          <w:tcPr>
            <w:tcW w:w="714" w:type="pct"/>
            <w:tcBorders>
              <w:top w:val="nil"/>
              <w:left w:val="nil"/>
              <w:bottom w:val="single" w:sz="4" w:space="0" w:color="auto"/>
              <w:right w:val="single" w:sz="4" w:space="0" w:color="auto"/>
            </w:tcBorders>
            <w:noWrap/>
            <w:vAlign w:val="center"/>
            <w:hideMark/>
          </w:tcPr>
          <w:p w14:paraId="30BD22D5" w14:textId="77777777" w:rsidR="00AE51AB" w:rsidRPr="007E5228" w:rsidRDefault="00AE51AB" w:rsidP="007E5228">
            <w:pPr>
              <w:tabs>
                <w:tab w:val="left" w:pos="1843"/>
              </w:tabs>
              <w:spacing w:line="276" w:lineRule="auto"/>
              <w:jc w:val="center"/>
              <w:rPr>
                <w:rFonts w:ascii="Century Gothic" w:hAnsi="Century Gothic" w:cs="Calibri"/>
                <w:lang w:eastAsia="es-MX"/>
              </w:rPr>
            </w:pPr>
            <w:r w:rsidRPr="007E5228">
              <w:rPr>
                <w:rFonts w:ascii="Century Gothic" w:hAnsi="Century Gothic" w:cs="Calibri"/>
                <w:lang w:eastAsia="es-MX"/>
              </w:rPr>
              <w:t>2.50</w:t>
            </w:r>
          </w:p>
        </w:tc>
        <w:tc>
          <w:tcPr>
            <w:tcW w:w="714" w:type="pct"/>
            <w:tcBorders>
              <w:top w:val="nil"/>
              <w:left w:val="nil"/>
              <w:bottom w:val="single" w:sz="4" w:space="0" w:color="auto"/>
              <w:right w:val="single" w:sz="4" w:space="0" w:color="auto"/>
            </w:tcBorders>
            <w:noWrap/>
            <w:vAlign w:val="center"/>
            <w:hideMark/>
          </w:tcPr>
          <w:p w14:paraId="62EE0E82" w14:textId="77777777" w:rsidR="00AE51AB" w:rsidRPr="007E5228" w:rsidRDefault="00AE51AB" w:rsidP="007E5228">
            <w:pPr>
              <w:tabs>
                <w:tab w:val="left" w:pos="1843"/>
              </w:tabs>
              <w:spacing w:line="276" w:lineRule="auto"/>
              <w:jc w:val="center"/>
              <w:rPr>
                <w:rFonts w:ascii="Century Gothic" w:hAnsi="Century Gothic" w:cs="Calibri"/>
                <w:lang w:eastAsia="es-MX"/>
              </w:rPr>
            </w:pPr>
            <w:r w:rsidRPr="007E5228">
              <w:rPr>
                <w:rFonts w:ascii="Century Gothic" w:hAnsi="Century Gothic" w:cs="Calibri"/>
                <w:lang w:eastAsia="es-MX"/>
              </w:rPr>
              <w:t>3.33</w:t>
            </w:r>
          </w:p>
        </w:tc>
      </w:tr>
      <w:tr w:rsidR="007E5228" w:rsidRPr="007E5228" w14:paraId="5BE094DF" w14:textId="77777777" w:rsidTr="007E5228">
        <w:trPr>
          <w:trHeight w:val="20"/>
        </w:trPr>
        <w:tc>
          <w:tcPr>
            <w:tcW w:w="714" w:type="pct"/>
            <w:tcBorders>
              <w:top w:val="nil"/>
              <w:left w:val="single" w:sz="4" w:space="0" w:color="auto"/>
              <w:bottom w:val="single" w:sz="4" w:space="0" w:color="auto"/>
              <w:right w:val="single" w:sz="4" w:space="0" w:color="auto"/>
            </w:tcBorders>
            <w:noWrap/>
            <w:vAlign w:val="center"/>
            <w:hideMark/>
          </w:tcPr>
          <w:p w14:paraId="23492A3A" w14:textId="77777777" w:rsidR="00AE51AB" w:rsidRPr="007E5228" w:rsidRDefault="00AE51AB" w:rsidP="007E5228">
            <w:pPr>
              <w:tabs>
                <w:tab w:val="left" w:pos="1843"/>
              </w:tabs>
              <w:spacing w:line="276" w:lineRule="auto"/>
              <w:jc w:val="center"/>
              <w:rPr>
                <w:rFonts w:ascii="Century Gothic" w:hAnsi="Century Gothic" w:cs="Calibri"/>
                <w:lang w:eastAsia="es-MX"/>
              </w:rPr>
            </w:pPr>
            <w:r w:rsidRPr="007E5228">
              <w:rPr>
                <w:rFonts w:ascii="Century Gothic" w:hAnsi="Century Gothic" w:cs="Calibri"/>
                <w:lang w:eastAsia="es-MX"/>
              </w:rPr>
              <w:t>3</w:t>
            </w:r>
          </w:p>
        </w:tc>
        <w:tc>
          <w:tcPr>
            <w:tcW w:w="714" w:type="pct"/>
            <w:tcBorders>
              <w:top w:val="nil"/>
              <w:left w:val="nil"/>
              <w:bottom w:val="single" w:sz="4" w:space="0" w:color="auto"/>
              <w:right w:val="single" w:sz="4" w:space="0" w:color="auto"/>
            </w:tcBorders>
            <w:noWrap/>
            <w:vAlign w:val="center"/>
            <w:hideMark/>
          </w:tcPr>
          <w:p w14:paraId="48E5BA7A" w14:textId="77777777" w:rsidR="00AE51AB" w:rsidRPr="007E5228" w:rsidRDefault="00AE51AB" w:rsidP="007E5228">
            <w:pPr>
              <w:tabs>
                <w:tab w:val="left" w:pos="1843"/>
              </w:tabs>
              <w:spacing w:line="276" w:lineRule="auto"/>
              <w:jc w:val="center"/>
              <w:rPr>
                <w:rFonts w:ascii="Century Gothic" w:hAnsi="Century Gothic" w:cs="Calibri"/>
                <w:lang w:eastAsia="es-MX"/>
              </w:rPr>
            </w:pPr>
            <w:r w:rsidRPr="007E5228">
              <w:rPr>
                <w:rFonts w:ascii="Century Gothic" w:hAnsi="Century Gothic" w:cs="Calibri"/>
                <w:lang w:eastAsia="es-MX"/>
              </w:rPr>
              <w:t>1.25</w:t>
            </w:r>
          </w:p>
        </w:tc>
        <w:tc>
          <w:tcPr>
            <w:tcW w:w="714" w:type="pct"/>
            <w:tcBorders>
              <w:top w:val="nil"/>
              <w:left w:val="nil"/>
              <w:bottom w:val="single" w:sz="4" w:space="0" w:color="auto"/>
              <w:right w:val="single" w:sz="4" w:space="0" w:color="auto"/>
            </w:tcBorders>
            <w:noWrap/>
            <w:vAlign w:val="center"/>
            <w:hideMark/>
          </w:tcPr>
          <w:p w14:paraId="302FB822" w14:textId="77777777" w:rsidR="00AE51AB" w:rsidRPr="007E5228" w:rsidRDefault="00AE51AB" w:rsidP="007E5228">
            <w:pPr>
              <w:tabs>
                <w:tab w:val="left" w:pos="1843"/>
              </w:tabs>
              <w:spacing w:line="276" w:lineRule="auto"/>
              <w:jc w:val="center"/>
              <w:rPr>
                <w:rFonts w:ascii="Century Gothic" w:hAnsi="Century Gothic" w:cs="Calibri"/>
                <w:lang w:eastAsia="es-MX"/>
              </w:rPr>
            </w:pPr>
            <w:r w:rsidRPr="007E5228">
              <w:rPr>
                <w:rFonts w:ascii="Century Gothic" w:hAnsi="Century Gothic" w:cs="Calibri"/>
                <w:lang w:eastAsia="es-MX"/>
              </w:rPr>
              <w:t>1.25</w:t>
            </w:r>
          </w:p>
        </w:tc>
        <w:tc>
          <w:tcPr>
            <w:tcW w:w="714" w:type="pct"/>
            <w:tcBorders>
              <w:top w:val="nil"/>
              <w:left w:val="nil"/>
              <w:bottom w:val="single" w:sz="4" w:space="0" w:color="auto"/>
              <w:right w:val="single" w:sz="4" w:space="0" w:color="auto"/>
            </w:tcBorders>
            <w:noWrap/>
            <w:vAlign w:val="center"/>
            <w:hideMark/>
          </w:tcPr>
          <w:p w14:paraId="31B7B3B7" w14:textId="77777777" w:rsidR="00AE51AB" w:rsidRPr="007E5228" w:rsidRDefault="00AE51AB" w:rsidP="007E5228">
            <w:pPr>
              <w:tabs>
                <w:tab w:val="left" w:pos="1843"/>
              </w:tabs>
              <w:spacing w:line="276" w:lineRule="auto"/>
              <w:jc w:val="center"/>
              <w:rPr>
                <w:rFonts w:ascii="Century Gothic" w:hAnsi="Century Gothic" w:cs="Calibri"/>
                <w:lang w:eastAsia="es-MX"/>
              </w:rPr>
            </w:pPr>
            <w:r w:rsidRPr="007E5228">
              <w:rPr>
                <w:rFonts w:ascii="Century Gothic" w:hAnsi="Century Gothic" w:cs="Calibri"/>
                <w:lang w:eastAsia="es-MX"/>
              </w:rPr>
              <w:t>2.50</w:t>
            </w:r>
          </w:p>
        </w:tc>
        <w:tc>
          <w:tcPr>
            <w:tcW w:w="714" w:type="pct"/>
            <w:tcBorders>
              <w:top w:val="nil"/>
              <w:left w:val="nil"/>
              <w:bottom w:val="single" w:sz="4" w:space="0" w:color="auto"/>
              <w:right w:val="single" w:sz="4" w:space="0" w:color="auto"/>
            </w:tcBorders>
            <w:noWrap/>
            <w:vAlign w:val="center"/>
            <w:hideMark/>
          </w:tcPr>
          <w:p w14:paraId="6F763245" w14:textId="77777777" w:rsidR="00AE51AB" w:rsidRPr="007E5228" w:rsidRDefault="00AE51AB" w:rsidP="007E5228">
            <w:pPr>
              <w:tabs>
                <w:tab w:val="left" w:pos="1843"/>
              </w:tabs>
              <w:spacing w:line="276" w:lineRule="auto"/>
              <w:jc w:val="center"/>
              <w:rPr>
                <w:rFonts w:ascii="Century Gothic" w:hAnsi="Century Gothic" w:cs="Calibri"/>
                <w:lang w:eastAsia="es-MX"/>
              </w:rPr>
            </w:pPr>
            <w:r w:rsidRPr="007E5228">
              <w:rPr>
                <w:rFonts w:ascii="Century Gothic" w:hAnsi="Century Gothic" w:cs="Calibri"/>
                <w:lang w:eastAsia="es-MX"/>
              </w:rPr>
              <w:t>2.50</w:t>
            </w:r>
          </w:p>
        </w:tc>
        <w:tc>
          <w:tcPr>
            <w:tcW w:w="714" w:type="pct"/>
            <w:tcBorders>
              <w:top w:val="nil"/>
              <w:left w:val="nil"/>
              <w:bottom w:val="single" w:sz="4" w:space="0" w:color="auto"/>
              <w:right w:val="single" w:sz="4" w:space="0" w:color="auto"/>
            </w:tcBorders>
            <w:noWrap/>
            <w:vAlign w:val="center"/>
            <w:hideMark/>
          </w:tcPr>
          <w:p w14:paraId="24736326" w14:textId="77777777" w:rsidR="00AE51AB" w:rsidRPr="007E5228" w:rsidRDefault="00AE51AB" w:rsidP="007E5228">
            <w:pPr>
              <w:tabs>
                <w:tab w:val="left" w:pos="1843"/>
              </w:tabs>
              <w:spacing w:line="276" w:lineRule="auto"/>
              <w:jc w:val="center"/>
              <w:rPr>
                <w:rFonts w:ascii="Century Gothic" w:hAnsi="Century Gothic" w:cs="Calibri"/>
                <w:lang w:eastAsia="es-MX"/>
              </w:rPr>
            </w:pPr>
            <w:r w:rsidRPr="007E5228">
              <w:rPr>
                <w:rFonts w:ascii="Century Gothic" w:hAnsi="Century Gothic" w:cs="Calibri"/>
                <w:lang w:eastAsia="es-MX"/>
              </w:rPr>
              <w:t>3.75</w:t>
            </w:r>
          </w:p>
        </w:tc>
        <w:tc>
          <w:tcPr>
            <w:tcW w:w="714" w:type="pct"/>
            <w:tcBorders>
              <w:top w:val="nil"/>
              <w:left w:val="nil"/>
              <w:bottom w:val="single" w:sz="4" w:space="0" w:color="auto"/>
              <w:right w:val="single" w:sz="4" w:space="0" w:color="auto"/>
            </w:tcBorders>
            <w:noWrap/>
            <w:vAlign w:val="center"/>
            <w:hideMark/>
          </w:tcPr>
          <w:p w14:paraId="79AF79CD" w14:textId="77777777" w:rsidR="00AE51AB" w:rsidRPr="007E5228" w:rsidRDefault="00AE51AB" w:rsidP="007E5228">
            <w:pPr>
              <w:tabs>
                <w:tab w:val="left" w:pos="1843"/>
              </w:tabs>
              <w:spacing w:line="276" w:lineRule="auto"/>
              <w:jc w:val="center"/>
              <w:rPr>
                <w:rFonts w:ascii="Century Gothic" w:hAnsi="Century Gothic" w:cs="Calibri"/>
                <w:lang w:eastAsia="es-MX"/>
              </w:rPr>
            </w:pPr>
            <w:r w:rsidRPr="007E5228">
              <w:rPr>
                <w:rFonts w:ascii="Century Gothic" w:hAnsi="Century Gothic" w:cs="Calibri"/>
                <w:lang w:eastAsia="es-MX"/>
              </w:rPr>
              <w:t>5.00</w:t>
            </w:r>
          </w:p>
        </w:tc>
      </w:tr>
      <w:tr w:rsidR="007E5228" w:rsidRPr="007E5228" w14:paraId="1CE9D725" w14:textId="77777777" w:rsidTr="007E5228">
        <w:trPr>
          <w:trHeight w:val="20"/>
        </w:trPr>
        <w:tc>
          <w:tcPr>
            <w:tcW w:w="714" w:type="pct"/>
            <w:tcBorders>
              <w:top w:val="nil"/>
              <w:left w:val="single" w:sz="4" w:space="0" w:color="auto"/>
              <w:bottom w:val="single" w:sz="4" w:space="0" w:color="auto"/>
              <w:right w:val="single" w:sz="4" w:space="0" w:color="auto"/>
            </w:tcBorders>
            <w:noWrap/>
            <w:vAlign w:val="center"/>
            <w:hideMark/>
          </w:tcPr>
          <w:p w14:paraId="51BC2253" w14:textId="77777777" w:rsidR="00AE51AB" w:rsidRPr="007E5228" w:rsidRDefault="00AE51AB" w:rsidP="007E5228">
            <w:pPr>
              <w:tabs>
                <w:tab w:val="left" w:pos="1843"/>
              </w:tabs>
              <w:spacing w:line="276" w:lineRule="auto"/>
              <w:jc w:val="center"/>
              <w:rPr>
                <w:rFonts w:ascii="Century Gothic" w:hAnsi="Century Gothic" w:cs="Calibri"/>
                <w:lang w:eastAsia="es-MX"/>
              </w:rPr>
            </w:pPr>
            <w:r w:rsidRPr="007E5228">
              <w:rPr>
                <w:rFonts w:ascii="Century Gothic" w:hAnsi="Century Gothic" w:cs="Calibri"/>
                <w:lang w:eastAsia="es-MX"/>
              </w:rPr>
              <w:t>4</w:t>
            </w:r>
          </w:p>
        </w:tc>
        <w:tc>
          <w:tcPr>
            <w:tcW w:w="714" w:type="pct"/>
            <w:tcBorders>
              <w:top w:val="nil"/>
              <w:left w:val="nil"/>
              <w:bottom w:val="single" w:sz="4" w:space="0" w:color="auto"/>
              <w:right w:val="single" w:sz="4" w:space="0" w:color="auto"/>
            </w:tcBorders>
            <w:noWrap/>
            <w:vAlign w:val="center"/>
            <w:hideMark/>
          </w:tcPr>
          <w:p w14:paraId="397DB8E6" w14:textId="77777777" w:rsidR="00AE51AB" w:rsidRPr="007E5228" w:rsidRDefault="00AE51AB" w:rsidP="007E5228">
            <w:pPr>
              <w:tabs>
                <w:tab w:val="left" w:pos="1843"/>
              </w:tabs>
              <w:spacing w:line="276" w:lineRule="auto"/>
              <w:jc w:val="center"/>
              <w:rPr>
                <w:rFonts w:ascii="Century Gothic" w:hAnsi="Century Gothic" w:cs="Calibri"/>
                <w:lang w:eastAsia="es-MX"/>
              </w:rPr>
            </w:pPr>
            <w:r w:rsidRPr="007E5228">
              <w:rPr>
                <w:rFonts w:ascii="Century Gothic" w:hAnsi="Century Gothic" w:cs="Calibri"/>
                <w:lang w:eastAsia="es-MX"/>
              </w:rPr>
              <w:t>1.67</w:t>
            </w:r>
          </w:p>
        </w:tc>
        <w:tc>
          <w:tcPr>
            <w:tcW w:w="714" w:type="pct"/>
            <w:tcBorders>
              <w:top w:val="nil"/>
              <w:left w:val="nil"/>
              <w:bottom w:val="single" w:sz="4" w:space="0" w:color="auto"/>
              <w:right w:val="single" w:sz="4" w:space="0" w:color="auto"/>
            </w:tcBorders>
            <w:noWrap/>
            <w:vAlign w:val="center"/>
            <w:hideMark/>
          </w:tcPr>
          <w:p w14:paraId="272B14DD" w14:textId="77777777" w:rsidR="00AE51AB" w:rsidRPr="007E5228" w:rsidRDefault="00AE51AB" w:rsidP="007E5228">
            <w:pPr>
              <w:tabs>
                <w:tab w:val="left" w:pos="1843"/>
              </w:tabs>
              <w:spacing w:line="276" w:lineRule="auto"/>
              <w:jc w:val="center"/>
              <w:rPr>
                <w:rFonts w:ascii="Century Gothic" w:hAnsi="Century Gothic" w:cs="Calibri"/>
                <w:lang w:eastAsia="es-MX"/>
              </w:rPr>
            </w:pPr>
            <w:r w:rsidRPr="007E5228">
              <w:rPr>
                <w:rFonts w:ascii="Century Gothic" w:hAnsi="Century Gothic" w:cs="Calibri"/>
                <w:lang w:eastAsia="es-MX"/>
              </w:rPr>
              <w:t>1.67</w:t>
            </w:r>
          </w:p>
        </w:tc>
        <w:tc>
          <w:tcPr>
            <w:tcW w:w="714" w:type="pct"/>
            <w:tcBorders>
              <w:top w:val="nil"/>
              <w:left w:val="nil"/>
              <w:bottom w:val="single" w:sz="4" w:space="0" w:color="auto"/>
              <w:right w:val="single" w:sz="4" w:space="0" w:color="auto"/>
            </w:tcBorders>
            <w:noWrap/>
            <w:vAlign w:val="center"/>
            <w:hideMark/>
          </w:tcPr>
          <w:p w14:paraId="3ACC3CCD" w14:textId="77777777" w:rsidR="00AE51AB" w:rsidRPr="007E5228" w:rsidRDefault="00AE51AB" w:rsidP="007E5228">
            <w:pPr>
              <w:tabs>
                <w:tab w:val="left" w:pos="1843"/>
              </w:tabs>
              <w:spacing w:line="276" w:lineRule="auto"/>
              <w:jc w:val="center"/>
              <w:rPr>
                <w:rFonts w:ascii="Century Gothic" w:hAnsi="Century Gothic" w:cs="Calibri"/>
                <w:lang w:eastAsia="es-MX"/>
              </w:rPr>
            </w:pPr>
            <w:r w:rsidRPr="007E5228">
              <w:rPr>
                <w:rFonts w:ascii="Century Gothic" w:hAnsi="Century Gothic" w:cs="Calibri"/>
                <w:lang w:eastAsia="es-MX"/>
              </w:rPr>
              <w:t>3.33</w:t>
            </w:r>
          </w:p>
        </w:tc>
        <w:tc>
          <w:tcPr>
            <w:tcW w:w="714" w:type="pct"/>
            <w:tcBorders>
              <w:top w:val="nil"/>
              <w:left w:val="nil"/>
              <w:bottom w:val="single" w:sz="4" w:space="0" w:color="auto"/>
              <w:right w:val="single" w:sz="4" w:space="0" w:color="auto"/>
            </w:tcBorders>
            <w:noWrap/>
            <w:vAlign w:val="center"/>
            <w:hideMark/>
          </w:tcPr>
          <w:p w14:paraId="48454822" w14:textId="77777777" w:rsidR="00AE51AB" w:rsidRPr="007E5228" w:rsidRDefault="00AE51AB" w:rsidP="007E5228">
            <w:pPr>
              <w:tabs>
                <w:tab w:val="left" w:pos="1843"/>
              </w:tabs>
              <w:spacing w:line="276" w:lineRule="auto"/>
              <w:jc w:val="center"/>
              <w:rPr>
                <w:rFonts w:ascii="Century Gothic" w:hAnsi="Century Gothic" w:cs="Calibri"/>
                <w:lang w:eastAsia="es-MX"/>
              </w:rPr>
            </w:pPr>
            <w:r w:rsidRPr="007E5228">
              <w:rPr>
                <w:rFonts w:ascii="Century Gothic" w:hAnsi="Century Gothic" w:cs="Calibri"/>
                <w:lang w:eastAsia="es-MX"/>
              </w:rPr>
              <w:t>3.33</w:t>
            </w:r>
          </w:p>
        </w:tc>
        <w:tc>
          <w:tcPr>
            <w:tcW w:w="714" w:type="pct"/>
            <w:tcBorders>
              <w:top w:val="nil"/>
              <w:left w:val="nil"/>
              <w:bottom w:val="single" w:sz="4" w:space="0" w:color="auto"/>
              <w:right w:val="single" w:sz="4" w:space="0" w:color="auto"/>
            </w:tcBorders>
            <w:noWrap/>
            <w:vAlign w:val="center"/>
            <w:hideMark/>
          </w:tcPr>
          <w:p w14:paraId="24ED1B04" w14:textId="77777777" w:rsidR="00AE51AB" w:rsidRPr="007E5228" w:rsidRDefault="00AE51AB" w:rsidP="007E5228">
            <w:pPr>
              <w:tabs>
                <w:tab w:val="left" w:pos="1843"/>
              </w:tabs>
              <w:spacing w:line="276" w:lineRule="auto"/>
              <w:jc w:val="center"/>
              <w:rPr>
                <w:rFonts w:ascii="Century Gothic" w:hAnsi="Century Gothic" w:cs="Calibri"/>
                <w:lang w:eastAsia="es-MX"/>
              </w:rPr>
            </w:pPr>
            <w:r w:rsidRPr="007E5228">
              <w:rPr>
                <w:rFonts w:ascii="Century Gothic" w:hAnsi="Century Gothic" w:cs="Calibri"/>
                <w:lang w:eastAsia="es-MX"/>
              </w:rPr>
              <w:t>5.00</w:t>
            </w:r>
          </w:p>
        </w:tc>
        <w:tc>
          <w:tcPr>
            <w:tcW w:w="714" w:type="pct"/>
            <w:tcBorders>
              <w:top w:val="nil"/>
              <w:left w:val="nil"/>
              <w:bottom w:val="single" w:sz="4" w:space="0" w:color="auto"/>
              <w:right w:val="single" w:sz="4" w:space="0" w:color="auto"/>
            </w:tcBorders>
            <w:noWrap/>
            <w:vAlign w:val="center"/>
            <w:hideMark/>
          </w:tcPr>
          <w:p w14:paraId="37323A0D" w14:textId="77777777" w:rsidR="00AE51AB" w:rsidRPr="007E5228" w:rsidRDefault="00AE51AB" w:rsidP="007E5228">
            <w:pPr>
              <w:tabs>
                <w:tab w:val="left" w:pos="1843"/>
              </w:tabs>
              <w:spacing w:line="276" w:lineRule="auto"/>
              <w:jc w:val="center"/>
              <w:rPr>
                <w:rFonts w:ascii="Century Gothic" w:hAnsi="Century Gothic" w:cs="Calibri"/>
                <w:lang w:eastAsia="es-MX"/>
              </w:rPr>
            </w:pPr>
            <w:r w:rsidRPr="007E5228">
              <w:rPr>
                <w:rFonts w:ascii="Century Gothic" w:hAnsi="Century Gothic" w:cs="Calibri"/>
                <w:lang w:eastAsia="es-MX"/>
              </w:rPr>
              <w:t>6.67</w:t>
            </w:r>
          </w:p>
        </w:tc>
      </w:tr>
      <w:tr w:rsidR="007E5228" w:rsidRPr="007E5228" w14:paraId="5BAD365F" w14:textId="77777777" w:rsidTr="007E5228">
        <w:trPr>
          <w:trHeight w:val="20"/>
        </w:trPr>
        <w:tc>
          <w:tcPr>
            <w:tcW w:w="714" w:type="pct"/>
            <w:tcBorders>
              <w:top w:val="nil"/>
              <w:left w:val="single" w:sz="4" w:space="0" w:color="auto"/>
              <w:bottom w:val="single" w:sz="4" w:space="0" w:color="auto"/>
              <w:right w:val="single" w:sz="4" w:space="0" w:color="auto"/>
            </w:tcBorders>
            <w:noWrap/>
            <w:vAlign w:val="center"/>
            <w:hideMark/>
          </w:tcPr>
          <w:p w14:paraId="51EF78C9" w14:textId="77777777" w:rsidR="00AE51AB" w:rsidRPr="007E5228" w:rsidRDefault="00AE51AB" w:rsidP="007E5228">
            <w:pPr>
              <w:tabs>
                <w:tab w:val="left" w:pos="1843"/>
              </w:tabs>
              <w:spacing w:line="276" w:lineRule="auto"/>
              <w:jc w:val="center"/>
              <w:rPr>
                <w:rFonts w:ascii="Century Gothic" w:hAnsi="Century Gothic" w:cs="Calibri"/>
                <w:lang w:eastAsia="es-MX"/>
              </w:rPr>
            </w:pPr>
            <w:r w:rsidRPr="007E5228">
              <w:rPr>
                <w:rFonts w:ascii="Century Gothic" w:hAnsi="Century Gothic" w:cs="Calibri"/>
                <w:lang w:eastAsia="es-MX"/>
              </w:rPr>
              <w:t>5</w:t>
            </w:r>
          </w:p>
        </w:tc>
        <w:tc>
          <w:tcPr>
            <w:tcW w:w="714" w:type="pct"/>
            <w:tcBorders>
              <w:top w:val="nil"/>
              <w:left w:val="nil"/>
              <w:bottom w:val="single" w:sz="4" w:space="0" w:color="auto"/>
              <w:right w:val="single" w:sz="4" w:space="0" w:color="auto"/>
            </w:tcBorders>
            <w:noWrap/>
            <w:vAlign w:val="center"/>
            <w:hideMark/>
          </w:tcPr>
          <w:p w14:paraId="6AF9A8C2" w14:textId="77777777" w:rsidR="00AE51AB" w:rsidRPr="007E5228" w:rsidRDefault="00AE51AB" w:rsidP="007E5228">
            <w:pPr>
              <w:tabs>
                <w:tab w:val="left" w:pos="1843"/>
              </w:tabs>
              <w:spacing w:line="276" w:lineRule="auto"/>
              <w:jc w:val="center"/>
              <w:rPr>
                <w:rFonts w:ascii="Century Gothic" w:hAnsi="Century Gothic" w:cs="Calibri"/>
                <w:lang w:eastAsia="es-MX"/>
              </w:rPr>
            </w:pPr>
            <w:r w:rsidRPr="007E5228">
              <w:rPr>
                <w:rFonts w:ascii="Century Gothic" w:hAnsi="Century Gothic" w:cs="Calibri"/>
                <w:lang w:eastAsia="es-MX"/>
              </w:rPr>
              <w:t>2.08</w:t>
            </w:r>
          </w:p>
        </w:tc>
        <w:tc>
          <w:tcPr>
            <w:tcW w:w="714" w:type="pct"/>
            <w:tcBorders>
              <w:top w:val="nil"/>
              <w:left w:val="nil"/>
              <w:bottom w:val="single" w:sz="4" w:space="0" w:color="auto"/>
              <w:right w:val="single" w:sz="4" w:space="0" w:color="auto"/>
            </w:tcBorders>
            <w:noWrap/>
            <w:vAlign w:val="center"/>
            <w:hideMark/>
          </w:tcPr>
          <w:p w14:paraId="06CC1058" w14:textId="77777777" w:rsidR="00AE51AB" w:rsidRPr="007E5228" w:rsidRDefault="00AE51AB" w:rsidP="007E5228">
            <w:pPr>
              <w:tabs>
                <w:tab w:val="left" w:pos="1843"/>
              </w:tabs>
              <w:spacing w:line="276" w:lineRule="auto"/>
              <w:jc w:val="center"/>
              <w:rPr>
                <w:rFonts w:ascii="Century Gothic" w:hAnsi="Century Gothic" w:cs="Calibri"/>
                <w:lang w:eastAsia="es-MX"/>
              </w:rPr>
            </w:pPr>
            <w:r w:rsidRPr="007E5228">
              <w:rPr>
                <w:rFonts w:ascii="Century Gothic" w:hAnsi="Century Gothic" w:cs="Calibri"/>
                <w:lang w:eastAsia="es-MX"/>
              </w:rPr>
              <w:t>2.08</w:t>
            </w:r>
          </w:p>
        </w:tc>
        <w:tc>
          <w:tcPr>
            <w:tcW w:w="714" w:type="pct"/>
            <w:tcBorders>
              <w:top w:val="nil"/>
              <w:left w:val="nil"/>
              <w:bottom w:val="single" w:sz="4" w:space="0" w:color="auto"/>
              <w:right w:val="single" w:sz="4" w:space="0" w:color="auto"/>
            </w:tcBorders>
            <w:noWrap/>
            <w:vAlign w:val="center"/>
            <w:hideMark/>
          </w:tcPr>
          <w:p w14:paraId="5D9BA8CE" w14:textId="77777777" w:rsidR="00AE51AB" w:rsidRPr="007E5228" w:rsidRDefault="00AE51AB" w:rsidP="007E5228">
            <w:pPr>
              <w:tabs>
                <w:tab w:val="left" w:pos="1843"/>
              </w:tabs>
              <w:spacing w:line="276" w:lineRule="auto"/>
              <w:jc w:val="center"/>
              <w:rPr>
                <w:rFonts w:ascii="Century Gothic" w:hAnsi="Century Gothic" w:cs="Calibri"/>
                <w:lang w:eastAsia="es-MX"/>
              </w:rPr>
            </w:pPr>
            <w:r w:rsidRPr="007E5228">
              <w:rPr>
                <w:rFonts w:ascii="Century Gothic" w:hAnsi="Century Gothic" w:cs="Calibri"/>
                <w:lang w:eastAsia="es-MX"/>
              </w:rPr>
              <w:t>4.17</w:t>
            </w:r>
          </w:p>
        </w:tc>
        <w:tc>
          <w:tcPr>
            <w:tcW w:w="714" w:type="pct"/>
            <w:tcBorders>
              <w:top w:val="nil"/>
              <w:left w:val="nil"/>
              <w:bottom w:val="single" w:sz="4" w:space="0" w:color="auto"/>
              <w:right w:val="single" w:sz="4" w:space="0" w:color="auto"/>
            </w:tcBorders>
            <w:noWrap/>
            <w:vAlign w:val="center"/>
            <w:hideMark/>
          </w:tcPr>
          <w:p w14:paraId="37A7C073" w14:textId="77777777" w:rsidR="00AE51AB" w:rsidRPr="007E5228" w:rsidRDefault="00AE51AB" w:rsidP="007E5228">
            <w:pPr>
              <w:tabs>
                <w:tab w:val="left" w:pos="1843"/>
              </w:tabs>
              <w:spacing w:line="276" w:lineRule="auto"/>
              <w:jc w:val="center"/>
              <w:rPr>
                <w:rFonts w:ascii="Century Gothic" w:hAnsi="Century Gothic" w:cs="Calibri"/>
                <w:lang w:eastAsia="es-MX"/>
              </w:rPr>
            </w:pPr>
            <w:r w:rsidRPr="007E5228">
              <w:rPr>
                <w:rFonts w:ascii="Century Gothic" w:hAnsi="Century Gothic" w:cs="Calibri"/>
                <w:lang w:eastAsia="es-MX"/>
              </w:rPr>
              <w:t>4.17</w:t>
            </w:r>
          </w:p>
        </w:tc>
        <w:tc>
          <w:tcPr>
            <w:tcW w:w="714" w:type="pct"/>
            <w:tcBorders>
              <w:top w:val="nil"/>
              <w:left w:val="nil"/>
              <w:bottom w:val="single" w:sz="4" w:space="0" w:color="auto"/>
              <w:right w:val="single" w:sz="4" w:space="0" w:color="auto"/>
            </w:tcBorders>
            <w:noWrap/>
            <w:vAlign w:val="center"/>
            <w:hideMark/>
          </w:tcPr>
          <w:p w14:paraId="398EDEE8" w14:textId="77777777" w:rsidR="00AE51AB" w:rsidRPr="007E5228" w:rsidRDefault="00AE51AB" w:rsidP="007E5228">
            <w:pPr>
              <w:tabs>
                <w:tab w:val="left" w:pos="1843"/>
              </w:tabs>
              <w:spacing w:line="276" w:lineRule="auto"/>
              <w:jc w:val="center"/>
              <w:rPr>
                <w:rFonts w:ascii="Century Gothic" w:hAnsi="Century Gothic" w:cs="Calibri"/>
                <w:lang w:eastAsia="es-MX"/>
              </w:rPr>
            </w:pPr>
            <w:r w:rsidRPr="007E5228">
              <w:rPr>
                <w:rFonts w:ascii="Century Gothic" w:hAnsi="Century Gothic" w:cs="Calibri"/>
                <w:lang w:eastAsia="es-MX"/>
              </w:rPr>
              <w:t>6.25</w:t>
            </w:r>
          </w:p>
        </w:tc>
        <w:tc>
          <w:tcPr>
            <w:tcW w:w="714" w:type="pct"/>
            <w:tcBorders>
              <w:top w:val="nil"/>
              <w:left w:val="nil"/>
              <w:bottom w:val="single" w:sz="4" w:space="0" w:color="auto"/>
              <w:right w:val="single" w:sz="4" w:space="0" w:color="auto"/>
            </w:tcBorders>
            <w:noWrap/>
            <w:vAlign w:val="center"/>
            <w:hideMark/>
          </w:tcPr>
          <w:p w14:paraId="390A5009" w14:textId="77777777" w:rsidR="00AE51AB" w:rsidRPr="007E5228" w:rsidRDefault="00AE51AB" w:rsidP="007E5228">
            <w:pPr>
              <w:tabs>
                <w:tab w:val="left" w:pos="1843"/>
              </w:tabs>
              <w:spacing w:line="276" w:lineRule="auto"/>
              <w:jc w:val="center"/>
              <w:rPr>
                <w:rFonts w:ascii="Century Gothic" w:hAnsi="Century Gothic" w:cs="Calibri"/>
                <w:lang w:eastAsia="es-MX"/>
              </w:rPr>
            </w:pPr>
            <w:r w:rsidRPr="007E5228">
              <w:rPr>
                <w:rFonts w:ascii="Century Gothic" w:hAnsi="Century Gothic" w:cs="Calibri"/>
                <w:lang w:eastAsia="es-MX"/>
              </w:rPr>
              <w:t>8.33</w:t>
            </w:r>
          </w:p>
        </w:tc>
      </w:tr>
      <w:tr w:rsidR="007E5228" w:rsidRPr="007E5228" w14:paraId="54F94F9B" w14:textId="77777777" w:rsidTr="007E5228">
        <w:trPr>
          <w:trHeight w:val="20"/>
        </w:trPr>
        <w:tc>
          <w:tcPr>
            <w:tcW w:w="714" w:type="pct"/>
            <w:tcBorders>
              <w:top w:val="nil"/>
              <w:left w:val="single" w:sz="4" w:space="0" w:color="auto"/>
              <w:bottom w:val="single" w:sz="4" w:space="0" w:color="auto"/>
              <w:right w:val="single" w:sz="4" w:space="0" w:color="auto"/>
            </w:tcBorders>
            <w:noWrap/>
            <w:vAlign w:val="center"/>
            <w:hideMark/>
          </w:tcPr>
          <w:p w14:paraId="1F0BB0D5" w14:textId="77777777" w:rsidR="00AE51AB" w:rsidRPr="007E5228" w:rsidRDefault="00AE51AB" w:rsidP="007E5228">
            <w:pPr>
              <w:tabs>
                <w:tab w:val="left" w:pos="1843"/>
              </w:tabs>
              <w:spacing w:line="276" w:lineRule="auto"/>
              <w:jc w:val="center"/>
              <w:rPr>
                <w:rFonts w:ascii="Century Gothic" w:hAnsi="Century Gothic" w:cs="Calibri"/>
                <w:lang w:eastAsia="es-MX"/>
              </w:rPr>
            </w:pPr>
            <w:r w:rsidRPr="007E5228">
              <w:rPr>
                <w:rFonts w:ascii="Century Gothic" w:hAnsi="Century Gothic" w:cs="Calibri"/>
                <w:lang w:eastAsia="es-MX"/>
              </w:rPr>
              <w:t>6</w:t>
            </w:r>
          </w:p>
        </w:tc>
        <w:tc>
          <w:tcPr>
            <w:tcW w:w="714" w:type="pct"/>
            <w:tcBorders>
              <w:top w:val="nil"/>
              <w:left w:val="nil"/>
              <w:bottom w:val="single" w:sz="4" w:space="0" w:color="auto"/>
              <w:right w:val="single" w:sz="4" w:space="0" w:color="auto"/>
            </w:tcBorders>
            <w:noWrap/>
            <w:vAlign w:val="center"/>
            <w:hideMark/>
          </w:tcPr>
          <w:p w14:paraId="1E8B9873" w14:textId="77777777" w:rsidR="00AE51AB" w:rsidRPr="007E5228" w:rsidRDefault="00AE51AB" w:rsidP="007E5228">
            <w:pPr>
              <w:tabs>
                <w:tab w:val="left" w:pos="1843"/>
              </w:tabs>
              <w:spacing w:line="276" w:lineRule="auto"/>
              <w:jc w:val="center"/>
              <w:rPr>
                <w:rFonts w:ascii="Century Gothic" w:hAnsi="Century Gothic" w:cs="Calibri"/>
                <w:lang w:eastAsia="es-MX"/>
              </w:rPr>
            </w:pPr>
            <w:r w:rsidRPr="007E5228">
              <w:rPr>
                <w:rFonts w:ascii="Century Gothic" w:hAnsi="Century Gothic" w:cs="Calibri"/>
                <w:lang w:eastAsia="es-MX"/>
              </w:rPr>
              <w:t>2.50</w:t>
            </w:r>
          </w:p>
        </w:tc>
        <w:tc>
          <w:tcPr>
            <w:tcW w:w="714" w:type="pct"/>
            <w:tcBorders>
              <w:top w:val="nil"/>
              <w:left w:val="nil"/>
              <w:bottom w:val="single" w:sz="4" w:space="0" w:color="auto"/>
              <w:right w:val="single" w:sz="4" w:space="0" w:color="auto"/>
            </w:tcBorders>
            <w:noWrap/>
            <w:vAlign w:val="center"/>
            <w:hideMark/>
          </w:tcPr>
          <w:p w14:paraId="6C6428AD" w14:textId="77777777" w:rsidR="00AE51AB" w:rsidRPr="007E5228" w:rsidRDefault="00AE51AB" w:rsidP="007E5228">
            <w:pPr>
              <w:tabs>
                <w:tab w:val="left" w:pos="1843"/>
              </w:tabs>
              <w:spacing w:line="276" w:lineRule="auto"/>
              <w:jc w:val="center"/>
              <w:rPr>
                <w:rFonts w:ascii="Century Gothic" w:hAnsi="Century Gothic" w:cs="Calibri"/>
                <w:lang w:eastAsia="es-MX"/>
              </w:rPr>
            </w:pPr>
            <w:r w:rsidRPr="007E5228">
              <w:rPr>
                <w:rFonts w:ascii="Century Gothic" w:hAnsi="Century Gothic" w:cs="Calibri"/>
                <w:lang w:eastAsia="es-MX"/>
              </w:rPr>
              <w:t>2.50</w:t>
            </w:r>
          </w:p>
        </w:tc>
        <w:tc>
          <w:tcPr>
            <w:tcW w:w="714" w:type="pct"/>
            <w:tcBorders>
              <w:top w:val="nil"/>
              <w:left w:val="nil"/>
              <w:bottom w:val="single" w:sz="4" w:space="0" w:color="auto"/>
              <w:right w:val="single" w:sz="4" w:space="0" w:color="auto"/>
            </w:tcBorders>
            <w:noWrap/>
            <w:vAlign w:val="center"/>
            <w:hideMark/>
          </w:tcPr>
          <w:p w14:paraId="597957D4" w14:textId="77777777" w:rsidR="00AE51AB" w:rsidRPr="007E5228" w:rsidRDefault="00AE51AB" w:rsidP="007E5228">
            <w:pPr>
              <w:tabs>
                <w:tab w:val="left" w:pos="1843"/>
              </w:tabs>
              <w:spacing w:line="276" w:lineRule="auto"/>
              <w:jc w:val="center"/>
              <w:rPr>
                <w:rFonts w:ascii="Century Gothic" w:hAnsi="Century Gothic" w:cs="Calibri"/>
                <w:lang w:eastAsia="es-MX"/>
              </w:rPr>
            </w:pPr>
            <w:r w:rsidRPr="007E5228">
              <w:rPr>
                <w:rFonts w:ascii="Century Gothic" w:hAnsi="Century Gothic" w:cs="Calibri"/>
                <w:lang w:eastAsia="es-MX"/>
              </w:rPr>
              <w:t>5.00</w:t>
            </w:r>
          </w:p>
        </w:tc>
        <w:tc>
          <w:tcPr>
            <w:tcW w:w="714" w:type="pct"/>
            <w:tcBorders>
              <w:top w:val="nil"/>
              <w:left w:val="nil"/>
              <w:bottom w:val="single" w:sz="4" w:space="0" w:color="auto"/>
              <w:right w:val="single" w:sz="4" w:space="0" w:color="auto"/>
            </w:tcBorders>
            <w:noWrap/>
            <w:vAlign w:val="center"/>
            <w:hideMark/>
          </w:tcPr>
          <w:p w14:paraId="1F2B37E9" w14:textId="77777777" w:rsidR="00AE51AB" w:rsidRPr="007E5228" w:rsidRDefault="00AE51AB" w:rsidP="007E5228">
            <w:pPr>
              <w:tabs>
                <w:tab w:val="left" w:pos="1843"/>
              </w:tabs>
              <w:spacing w:line="276" w:lineRule="auto"/>
              <w:jc w:val="center"/>
              <w:rPr>
                <w:rFonts w:ascii="Century Gothic" w:hAnsi="Century Gothic" w:cs="Calibri"/>
                <w:lang w:eastAsia="es-MX"/>
              </w:rPr>
            </w:pPr>
            <w:r w:rsidRPr="007E5228">
              <w:rPr>
                <w:rFonts w:ascii="Century Gothic" w:hAnsi="Century Gothic" w:cs="Calibri"/>
                <w:lang w:eastAsia="es-MX"/>
              </w:rPr>
              <w:t>5.00</w:t>
            </w:r>
          </w:p>
        </w:tc>
        <w:tc>
          <w:tcPr>
            <w:tcW w:w="714" w:type="pct"/>
            <w:tcBorders>
              <w:top w:val="nil"/>
              <w:left w:val="nil"/>
              <w:bottom w:val="single" w:sz="4" w:space="0" w:color="auto"/>
              <w:right w:val="single" w:sz="4" w:space="0" w:color="auto"/>
            </w:tcBorders>
            <w:noWrap/>
            <w:vAlign w:val="center"/>
            <w:hideMark/>
          </w:tcPr>
          <w:p w14:paraId="580C9B97" w14:textId="77777777" w:rsidR="00AE51AB" w:rsidRPr="007E5228" w:rsidRDefault="00AE51AB" w:rsidP="007E5228">
            <w:pPr>
              <w:tabs>
                <w:tab w:val="left" w:pos="1843"/>
              </w:tabs>
              <w:spacing w:line="276" w:lineRule="auto"/>
              <w:jc w:val="center"/>
              <w:rPr>
                <w:rFonts w:ascii="Century Gothic" w:hAnsi="Century Gothic" w:cs="Calibri"/>
                <w:lang w:eastAsia="es-MX"/>
              </w:rPr>
            </w:pPr>
            <w:r w:rsidRPr="007E5228">
              <w:rPr>
                <w:rFonts w:ascii="Century Gothic" w:hAnsi="Century Gothic" w:cs="Calibri"/>
                <w:lang w:eastAsia="es-MX"/>
              </w:rPr>
              <w:t>7.50</w:t>
            </w:r>
          </w:p>
        </w:tc>
        <w:tc>
          <w:tcPr>
            <w:tcW w:w="714" w:type="pct"/>
            <w:tcBorders>
              <w:top w:val="nil"/>
              <w:left w:val="nil"/>
              <w:bottom w:val="single" w:sz="4" w:space="0" w:color="auto"/>
              <w:right w:val="single" w:sz="4" w:space="0" w:color="auto"/>
            </w:tcBorders>
            <w:noWrap/>
            <w:vAlign w:val="center"/>
            <w:hideMark/>
          </w:tcPr>
          <w:p w14:paraId="76B9E7AA" w14:textId="77777777" w:rsidR="00AE51AB" w:rsidRPr="007E5228" w:rsidRDefault="00AE51AB" w:rsidP="007E5228">
            <w:pPr>
              <w:tabs>
                <w:tab w:val="left" w:pos="1843"/>
              </w:tabs>
              <w:spacing w:line="276" w:lineRule="auto"/>
              <w:jc w:val="center"/>
              <w:rPr>
                <w:rFonts w:ascii="Century Gothic" w:hAnsi="Century Gothic" w:cs="Calibri"/>
                <w:lang w:eastAsia="es-MX"/>
              </w:rPr>
            </w:pPr>
            <w:r w:rsidRPr="007E5228">
              <w:rPr>
                <w:rFonts w:ascii="Century Gothic" w:hAnsi="Century Gothic" w:cs="Calibri"/>
                <w:lang w:eastAsia="es-MX"/>
              </w:rPr>
              <w:t>10.00</w:t>
            </w:r>
          </w:p>
        </w:tc>
      </w:tr>
      <w:tr w:rsidR="007E5228" w:rsidRPr="007E5228" w14:paraId="3718DE6A" w14:textId="77777777" w:rsidTr="007E5228">
        <w:trPr>
          <w:trHeight w:val="20"/>
        </w:trPr>
        <w:tc>
          <w:tcPr>
            <w:tcW w:w="714" w:type="pct"/>
            <w:tcBorders>
              <w:top w:val="nil"/>
              <w:left w:val="single" w:sz="4" w:space="0" w:color="auto"/>
              <w:bottom w:val="single" w:sz="4" w:space="0" w:color="auto"/>
              <w:right w:val="single" w:sz="4" w:space="0" w:color="auto"/>
            </w:tcBorders>
            <w:noWrap/>
            <w:vAlign w:val="center"/>
            <w:hideMark/>
          </w:tcPr>
          <w:p w14:paraId="7B6FC80B" w14:textId="77777777" w:rsidR="00AE51AB" w:rsidRPr="007E5228" w:rsidRDefault="00AE51AB" w:rsidP="007E5228">
            <w:pPr>
              <w:tabs>
                <w:tab w:val="left" w:pos="1843"/>
              </w:tabs>
              <w:spacing w:line="276" w:lineRule="auto"/>
              <w:jc w:val="center"/>
              <w:rPr>
                <w:rFonts w:ascii="Century Gothic" w:hAnsi="Century Gothic" w:cs="Calibri"/>
                <w:lang w:eastAsia="es-MX"/>
              </w:rPr>
            </w:pPr>
            <w:r w:rsidRPr="007E5228">
              <w:rPr>
                <w:rFonts w:ascii="Century Gothic" w:hAnsi="Century Gothic" w:cs="Calibri"/>
                <w:lang w:eastAsia="es-MX"/>
              </w:rPr>
              <w:t>7</w:t>
            </w:r>
          </w:p>
        </w:tc>
        <w:tc>
          <w:tcPr>
            <w:tcW w:w="714" w:type="pct"/>
            <w:tcBorders>
              <w:top w:val="nil"/>
              <w:left w:val="nil"/>
              <w:bottom w:val="single" w:sz="4" w:space="0" w:color="auto"/>
              <w:right w:val="single" w:sz="4" w:space="0" w:color="auto"/>
            </w:tcBorders>
            <w:noWrap/>
            <w:vAlign w:val="center"/>
            <w:hideMark/>
          </w:tcPr>
          <w:p w14:paraId="0A5A4CEE" w14:textId="77777777" w:rsidR="00AE51AB" w:rsidRPr="007E5228" w:rsidRDefault="00AE51AB" w:rsidP="007E5228">
            <w:pPr>
              <w:tabs>
                <w:tab w:val="left" w:pos="1843"/>
              </w:tabs>
              <w:spacing w:line="276" w:lineRule="auto"/>
              <w:jc w:val="center"/>
              <w:rPr>
                <w:rFonts w:ascii="Century Gothic" w:hAnsi="Century Gothic" w:cs="Calibri"/>
                <w:lang w:eastAsia="es-MX"/>
              </w:rPr>
            </w:pPr>
            <w:r w:rsidRPr="007E5228">
              <w:rPr>
                <w:rFonts w:ascii="Century Gothic" w:hAnsi="Century Gothic" w:cs="Calibri"/>
                <w:lang w:eastAsia="es-MX"/>
              </w:rPr>
              <w:t>2.92</w:t>
            </w:r>
          </w:p>
        </w:tc>
        <w:tc>
          <w:tcPr>
            <w:tcW w:w="714" w:type="pct"/>
            <w:tcBorders>
              <w:top w:val="nil"/>
              <w:left w:val="nil"/>
              <w:bottom w:val="single" w:sz="4" w:space="0" w:color="auto"/>
              <w:right w:val="single" w:sz="4" w:space="0" w:color="auto"/>
            </w:tcBorders>
            <w:noWrap/>
            <w:vAlign w:val="center"/>
            <w:hideMark/>
          </w:tcPr>
          <w:p w14:paraId="4545EE8C" w14:textId="77777777" w:rsidR="00AE51AB" w:rsidRPr="007E5228" w:rsidRDefault="00AE51AB" w:rsidP="007E5228">
            <w:pPr>
              <w:tabs>
                <w:tab w:val="left" w:pos="1843"/>
              </w:tabs>
              <w:spacing w:line="276" w:lineRule="auto"/>
              <w:jc w:val="center"/>
              <w:rPr>
                <w:rFonts w:ascii="Century Gothic" w:hAnsi="Century Gothic" w:cs="Calibri"/>
                <w:lang w:eastAsia="es-MX"/>
              </w:rPr>
            </w:pPr>
            <w:r w:rsidRPr="007E5228">
              <w:rPr>
                <w:rFonts w:ascii="Century Gothic" w:hAnsi="Century Gothic" w:cs="Calibri"/>
                <w:lang w:eastAsia="es-MX"/>
              </w:rPr>
              <w:t>2.92</w:t>
            </w:r>
          </w:p>
        </w:tc>
        <w:tc>
          <w:tcPr>
            <w:tcW w:w="714" w:type="pct"/>
            <w:tcBorders>
              <w:top w:val="nil"/>
              <w:left w:val="nil"/>
              <w:bottom w:val="single" w:sz="4" w:space="0" w:color="auto"/>
              <w:right w:val="single" w:sz="4" w:space="0" w:color="auto"/>
            </w:tcBorders>
            <w:noWrap/>
            <w:vAlign w:val="center"/>
            <w:hideMark/>
          </w:tcPr>
          <w:p w14:paraId="26DD5185" w14:textId="77777777" w:rsidR="00AE51AB" w:rsidRPr="007E5228" w:rsidRDefault="00AE51AB" w:rsidP="007E5228">
            <w:pPr>
              <w:tabs>
                <w:tab w:val="left" w:pos="1843"/>
              </w:tabs>
              <w:spacing w:line="276" w:lineRule="auto"/>
              <w:jc w:val="center"/>
              <w:rPr>
                <w:rFonts w:ascii="Century Gothic" w:hAnsi="Century Gothic" w:cs="Calibri"/>
                <w:lang w:eastAsia="es-MX"/>
              </w:rPr>
            </w:pPr>
            <w:r w:rsidRPr="007E5228">
              <w:rPr>
                <w:rFonts w:ascii="Century Gothic" w:hAnsi="Century Gothic" w:cs="Calibri"/>
                <w:lang w:eastAsia="es-MX"/>
              </w:rPr>
              <w:t>5.83</w:t>
            </w:r>
          </w:p>
        </w:tc>
        <w:tc>
          <w:tcPr>
            <w:tcW w:w="714" w:type="pct"/>
            <w:tcBorders>
              <w:top w:val="nil"/>
              <w:left w:val="nil"/>
              <w:bottom w:val="single" w:sz="4" w:space="0" w:color="auto"/>
              <w:right w:val="single" w:sz="4" w:space="0" w:color="auto"/>
            </w:tcBorders>
            <w:noWrap/>
            <w:vAlign w:val="center"/>
            <w:hideMark/>
          </w:tcPr>
          <w:p w14:paraId="138D1AEF" w14:textId="77777777" w:rsidR="00AE51AB" w:rsidRPr="007E5228" w:rsidRDefault="00AE51AB" w:rsidP="007E5228">
            <w:pPr>
              <w:tabs>
                <w:tab w:val="left" w:pos="1843"/>
              </w:tabs>
              <w:spacing w:line="276" w:lineRule="auto"/>
              <w:jc w:val="center"/>
              <w:rPr>
                <w:rFonts w:ascii="Century Gothic" w:hAnsi="Century Gothic" w:cs="Calibri"/>
                <w:lang w:eastAsia="es-MX"/>
              </w:rPr>
            </w:pPr>
            <w:r w:rsidRPr="007E5228">
              <w:rPr>
                <w:rFonts w:ascii="Century Gothic" w:hAnsi="Century Gothic" w:cs="Calibri"/>
                <w:lang w:eastAsia="es-MX"/>
              </w:rPr>
              <w:t>5.83</w:t>
            </w:r>
          </w:p>
        </w:tc>
        <w:tc>
          <w:tcPr>
            <w:tcW w:w="714" w:type="pct"/>
            <w:tcBorders>
              <w:top w:val="nil"/>
              <w:left w:val="nil"/>
              <w:bottom w:val="single" w:sz="4" w:space="0" w:color="auto"/>
              <w:right w:val="single" w:sz="4" w:space="0" w:color="auto"/>
            </w:tcBorders>
            <w:noWrap/>
            <w:vAlign w:val="center"/>
            <w:hideMark/>
          </w:tcPr>
          <w:p w14:paraId="274EFE78" w14:textId="77777777" w:rsidR="00AE51AB" w:rsidRPr="007E5228" w:rsidRDefault="00AE51AB" w:rsidP="007E5228">
            <w:pPr>
              <w:tabs>
                <w:tab w:val="left" w:pos="1843"/>
              </w:tabs>
              <w:spacing w:line="276" w:lineRule="auto"/>
              <w:jc w:val="center"/>
              <w:rPr>
                <w:rFonts w:ascii="Century Gothic" w:hAnsi="Century Gothic" w:cs="Calibri"/>
                <w:lang w:eastAsia="es-MX"/>
              </w:rPr>
            </w:pPr>
            <w:r w:rsidRPr="007E5228">
              <w:rPr>
                <w:rFonts w:ascii="Century Gothic" w:hAnsi="Century Gothic" w:cs="Calibri"/>
                <w:lang w:eastAsia="es-MX"/>
              </w:rPr>
              <w:t>8.75</w:t>
            </w:r>
          </w:p>
        </w:tc>
        <w:tc>
          <w:tcPr>
            <w:tcW w:w="714" w:type="pct"/>
            <w:tcBorders>
              <w:top w:val="nil"/>
              <w:left w:val="nil"/>
              <w:bottom w:val="single" w:sz="4" w:space="0" w:color="auto"/>
              <w:right w:val="single" w:sz="4" w:space="0" w:color="auto"/>
            </w:tcBorders>
            <w:noWrap/>
            <w:vAlign w:val="center"/>
            <w:hideMark/>
          </w:tcPr>
          <w:p w14:paraId="1C850B8D" w14:textId="77777777" w:rsidR="00AE51AB" w:rsidRPr="007E5228" w:rsidRDefault="00AE51AB" w:rsidP="007E5228">
            <w:pPr>
              <w:tabs>
                <w:tab w:val="left" w:pos="1843"/>
              </w:tabs>
              <w:spacing w:line="276" w:lineRule="auto"/>
              <w:jc w:val="center"/>
              <w:rPr>
                <w:rFonts w:ascii="Century Gothic" w:hAnsi="Century Gothic" w:cs="Calibri"/>
                <w:lang w:eastAsia="es-MX"/>
              </w:rPr>
            </w:pPr>
            <w:r w:rsidRPr="007E5228">
              <w:rPr>
                <w:rFonts w:ascii="Century Gothic" w:hAnsi="Century Gothic" w:cs="Calibri"/>
                <w:lang w:eastAsia="es-MX"/>
              </w:rPr>
              <w:t>11.67</w:t>
            </w:r>
          </w:p>
        </w:tc>
      </w:tr>
      <w:tr w:rsidR="007E5228" w:rsidRPr="007E5228" w14:paraId="70072474" w14:textId="77777777" w:rsidTr="00D96B28">
        <w:trPr>
          <w:trHeight w:val="20"/>
        </w:trPr>
        <w:tc>
          <w:tcPr>
            <w:tcW w:w="714" w:type="pct"/>
            <w:tcBorders>
              <w:top w:val="nil"/>
              <w:left w:val="single" w:sz="4" w:space="0" w:color="auto"/>
              <w:bottom w:val="single" w:sz="4" w:space="0" w:color="auto"/>
              <w:right w:val="single" w:sz="4" w:space="0" w:color="auto"/>
            </w:tcBorders>
            <w:noWrap/>
            <w:vAlign w:val="center"/>
            <w:hideMark/>
          </w:tcPr>
          <w:p w14:paraId="50195934" w14:textId="77777777" w:rsidR="00AE51AB" w:rsidRPr="007E5228" w:rsidRDefault="00AE51AB" w:rsidP="007E5228">
            <w:pPr>
              <w:tabs>
                <w:tab w:val="left" w:pos="1843"/>
              </w:tabs>
              <w:spacing w:line="276" w:lineRule="auto"/>
              <w:jc w:val="center"/>
              <w:rPr>
                <w:rFonts w:ascii="Century Gothic" w:hAnsi="Century Gothic" w:cs="Calibri"/>
                <w:lang w:eastAsia="es-MX"/>
              </w:rPr>
            </w:pPr>
            <w:r w:rsidRPr="007E5228">
              <w:rPr>
                <w:rFonts w:ascii="Century Gothic" w:hAnsi="Century Gothic" w:cs="Calibri"/>
                <w:lang w:eastAsia="es-MX"/>
              </w:rPr>
              <w:t>8</w:t>
            </w:r>
          </w:p>
        </w:tc>
        <w:tc>
          <w:tcPr>
            <w:tcW w:w="714" w:type="pct"/>
            <w:tcBorders>
              <w:top w:val="nil"/>
              <w:left w:val="nil"/>
              <w:bottom w:val="single" w:sz="4" w:space="0" w:color="auto"/>
              <w:right w:val="single" w:sz="4" w:space="0" w:color="auto"/>
            </w:tcBorders>
            <w:noWrap/>
            <w:vAlign w:val="center"/>
            <w:hideMark/>
          </w:tcPr>
          <w:p w14:paraId="778011C7" w14:textId="77777777" w:rsidR="00AE51AB" w:rsidRPr="007E5228" w:rsidRDefault="00AE51AB" w:rsidP="007E5228">
            <w:pPr>
              <w:tabs>
                <w:tab w:val="left" w:pos="1843"/>
              </w:tabs>
              <w:spacing w:line="276" w:lineRule="auto"/>
              <w:jc w:val="center"/>
              <w:rPr>
                <w:rFonts w:ascii="Century Gothic" w:hAnsi="Century Gothic" w:cs="Calibri"/>
                <w:lang w:eastAsia="es-MX"/>
              </w:rPr>
            </w:pPr>
            <w:r w:rsidRPr="007E5228">
              <w:rPr>
                <w:rFonts w:ascii="Century Gothic" w:hAnsi="Century Gothic" w:cs="Calibri"/>
                <w:lang w:eastAsia="es-MX"/>
              </w:rPr>
              <w:t>3.33</w:t>
            </w:r>
          </w:p>
        </w:tc>
        <w:tc>
          <w:tcPr>
            <w:tcW w:w="714" w:type="pct"/>
            <w:tcBorders>
              <w:top w:val="nil"/>
              <w:left w:val="nil"/>
              <w:bottom w:val="single" w:sz="4" w:space="0" w:color="auto"/>
              <w:right w:val="single" w:sz="4" w:space="0" w:color="auto"/>
            </w:tcBorders>
            <w:noWrap/>
            <w:vAlign w:val="center"/>
            <w:hideMark/>
          </w:tcPr>
          <w:p w14:paraId="07370318" w14:textId="77777777" w:rsidR="00AE51AB" w:rsidRPr="007E5228" w:rsidRDefault="00AE51AB" w:rsidP="007E5228">
            <w:pPr>
              <w:tabs>
                <w:tab w:val="left" w:pos="1843"/>
              </w:tabs>
              <w:spacing w:line="276" w:lineRule="auto"/>
              <w:jc w:val="center"/>
              <w:rPr>
                <w:rFonts w:ascii="Century Gothic" w:hAnsi="Century Gothic" w:cs="Calibri"/>
                <w:lang w:eastAsia="es-MX"/>
              </w:rPr>
            </w:pPr>
            <w:r w:rsidRPr="007E5228">
              <w:rPr>
                <w:rFonts w:ascii="Century Gothic" w:hAnsi="Century Gothic" w:cs="Calibri"/>
                <w:lang w:eastAsia="es-MX"/>
              </w:rPr>
              <w:t>3.33</w:t>
            </w:r>
          </w:p>
        </w:tc>
        <w:tc>
          <w:tcPr>
            <w:tcW w:w="714" w:type="pct"/>
            <w:tcBorders>
              <w:top w:val="nil"/>
              <w:left w:val="nil"/>
              <w:bottom w:val="single" w:sz="4" w:space="0" w:color="auto"/>
              <w:right w:val="single" w:sz="4" w:space="0" w:color="auto"/>
            </w:tcBorders>
            <w:noWrap/>
            <w:vAlign w:val="center"/>
            <w:hideMark/>
          </w:tcPr>
          <w:p w14:paraId="647E76AD" w14:textId="77777777" w:rsidR="00AE51AB" w:rsidRPr="007E5228" w:rsidRDefault="00AE51AB" w:rsidP="007E5228">
            <w:pPr>
              <w:tabs>
                <w:tab w:val="left" w:pos="1843"/>
              </w:tabs>
              <w:spacing w:line="276" w:lineRule="auto"/>
              <w:jc w:val="center"/>
              <w:rPr>
                <w:rFonts w:ascii="Century Gothic" w:hAnsi="Century Gothic" w:cs="Calibri"/>
                <w:lang w:eastAsia="es-MX"/>
              </w:rPr>
            </w:pPr>
            <w:r w:rsidRPr="007E5228">
              <w:rPr>
                <w:rFonts w:ascii="Century Gothic" w:hAnsi="Century Gothic" w:cs="Calibri"/>
                <w:lang w:eastAsia="es-MX"/>
              </w:rPr>
              <w:t>6.67</w:t>
            </w:r>
          </w:p>
        </w:tc>
        <w:tc>
          <w:tcPr>
            <w:tcW w:w="714" w:type="pct"/>
            <w:tcBorders>
              <w:top w:val="nil"/>
              <w:left w:val="nil"/>
              <w:bottom w:val="single" w:sz="4" w:space="0" w:color="auto"/>
              <w:right w:val="single" w:sz="4" w:space="0" w:color="auto"/>
            </w:tcBorders>
            <w:noWrap/>
            <w:vAlign w:val="center"/>
            <w:hideMark/>
          </w:tcPr>
          <w:p w14:paraId="629BA536" w14:textId="77777777" w:rsidR="00AE51AB" w:rsidRPr="007E5228" w:rsidRDefault="00AE51AB" w:rsidP="007E5228">
            <w:pPr>
              <w:tabs>
                <w:tab w:val="left" w:pos="1843"/>
              </w:tabs>
              <w:spacing w:line="276" w:lineRule="auto"/>
              <w:jc w:val="center"/>
              <w:rPr>
                <w:rFonts w:ascii="Century Gothic" w:hAnsi="Century Gothic" w:cs="Calibri"/>
                <w:lang w:eastAsia="es-MX"/>
              </w:rPr>
            </w:pPr>
            <w:r w:rsidRPr="007E5228">
              <w:rPr>
                <w:rFonts w:ascii="Century Gothic" w:hAnsi="Century Gothic" w:cs="Calibri"/>
                <w:lang w:eastAsia="es-MX"/>
              </w:rPr>
              <w:t>6.67</w:t>
            </w:r>
          </w:p>
        </w:tc>
        <w:tc>
          <w:tcPr>
            <w:tcW w:w="714" w:type="pct"/>
            <w:tcBorders>
              <w:top w:val="nil"/>
              <w:left w:val="nil"/>
              <w:bottom w:val="single" w:sz="4" w:space="0" w:color="auto"/>
              <w:right w:val="single" w:sz="4" w:space="0" w:color="auto"/>
            </w:tcBorders>
            <w:noWrap/>
            <w:vAlign w:val="center"/>
            <w:hideMark/>
          </w:tcPr>
          <w:p w14:paraId="081DE4B5" w14:textId="77777777" w:rsidR="00AE51AB" w:rsidRPr="007E5228" w:rsidRDefault="00AE51AB" w:rsidP="007E5228">
            <w:pPr>
              <w:tabs>
                <w:tab w:val="left" w:pos="1843"/>
              </w:tabs>
              <w:spacing w:line="276" w:lineRule="auto"/>
              <w:jc w:val="center"/>
              <w:rPr>
                <w:rFonts w:ascii="Century Gothic" w:hAnsi="Century Gothic" w:cs="Calibri"/>
                <w:lang w:eastAsia="es-MX"/>
              </w:rPr>
            </w:pPr>
            <w:r w:rsidRPr="007E5228">
              <w:rPr>
                <w:rFonts w:ascii="Century Gothic" w:hAnsi="Century Gothic" w:cs="Calibri"/>
                <w:lang w:eastAsia="es-MX"/>
              </w:rPr>
              <w:t>10.00</w:t>
            </w:r>
          </w:p>
        </w:tc>
        <w:tc>
          <w:tcPr>
            <w:tcW w:w="714" w:type="pct"/>
            <w:tcBorders>
              <w:top w:val="nil"/>
              <w:left w:val="nil"/>
              <w:bottom w:val="single" w:sz="4" w:space="0" w:color="auto"/>
              <w:right w:val="single" w:sz="4" w:space="0" w:color="auto"/>
            </w:tcBorders>
            <w:noWrap/>
            <w:vAlign w:val="center"/>
            <w:hideMark/>
          </w:tcPr>
          <w:p w14:paraId="7DDBB04B" w14:textId="77777777" w:rsidR="00AE51AB" w:rsidRPr="007E5228" w:rsidRDefault="00AE51AB" w:rsidP="007E5228">
            <w:pPr>
              <w:tabs>
                <w:tab w:val="left" w:pos="1843"/>
              </w:tabs>
              <w:spacing w:line="276" w:lineRule="auto"/>
              <w:jc w:val="center"/>
              <w:rPr>
                <w:rFonts w:ascii="Century Gothic" w:hAnsi="Century Gothic" w:cs="Calibri"/>
                <w:lang w:eastAsia="es-MX"/>
              </w:rPr>
            </w:pPr>
            <w:r w:rsidRPr="007E5228">
              <w:rPr>
                <w:rFonts w:ascii="Century Gothic" w:hAnsi="Century Gothic" w:cs="Calibri"/>
                <w:lang w:eastAsia="es-MX"/>
              </w:rPr>
              <w:t>13.33</w:t>
            </w:r>
          </w:p>
        </w:tc>
      </w:tr>
      <w:tr w:rsidR="007E5228" w:rsidRPr="007E5228" w14:paraId="057B1717" w14:textId="77777777" w:rsidTr="00D96B28">
        <w:trPr>
          <w:trHeight w:val="20"/>
        </w:trPr>
        <w:tc>
          <w:tcPr>
            <w:tcW w:w="714" w:type="pct"/>
            <w:tcBorders>
              <w:top w:val="single" w:sz="4" w:space="0" w:color="auto"/>
              <w:left w:val="single" w:sz="4" w:space="0" w:color="auto"/>
              <w:bottom w:val="single" w:sz="4" w:space="0" w:color="auto"/>
              <w:right w:val="single" w:sz="4" w:space="0" w:color="auto"/>
            </w:tcBorders>
            <w:noWrap/>
            <w:vAlign w:val="center"/>
            <w:hideMark/>
          </w:tcPr>
          <w:p w14:paraId="5D0E760B" w14:textId="77777777" w:rsidR="00AE51AB" w:rsidRPr="007E5228" w:rsidRDefault="00AE51AB" w:rsidP="007E5228">
            <w:pPr>
              <w:tabs>
                <w:tab w:val="left" w:pos="1843"/>
              </w:tabs>
              <w:spacing w:line="276" w:lineRule="auto"/>
              <w:jc w:val="center"/>
              <w:rPr>
                <w:rFonts w:ascii="Century Gothic" w:hAnsi="Century Gothic" w:cs="Calibri"/>
                <w:lang w:eastAsia="es-MX"/>
              </w:rPr>
            </w:pPr>
            <w:r w:rsidRPr="007E5228">
              <w:rPr>
                <w:rFonts w:ascii="Century Gothic" w:hAnsi="Century Gothic" w:cs="Calibri"/>
                <w:lang w:eastAsia="es-MX"/>
              </w:rPr>
              <w:lastRenderedPageBreak/>
              <w:t>9</w:t>
            </w:r>
          </w:p>
        </w:tc>
        <w:tc>
          <w:tcPr>
            <w:tcW w:w="714" w:type="pct"/>
            <w:tcBorders>
              <w:top w:val="single" w:sz="4" w:space="0" w:color="auto"/>
              <w:left w:val="nil"/>
              <w:bottom w:val="single" w:sz="4" w:space="0" w:color="auto"/>
              <w:right w:val="single" w:sz="4" w:space="0" w:color="auto"/>
            </w:tcBorders>
            <w:noWrap/>
            <w:vAlign w:val="center"/>
            <w:hideMark/>
          </w:tcPr>
          <w:p w14:paraId="0ED3603C" w14:textId="77777777" w:rsidR="00AE51AB" w:rsidRPr="007E5228" w:rsidRDefault="00AE51AB" w:rsidP="007E5228">
            <w:pPr>
              <w:tabs>
                <w:tab w:val="left" w:pos="1843"/>
              </w:tabs>
              <w:spacing w:line="276" w:lineRule="auto"/>
              <w:jc w:val="center"/>
              <w:rPr>
                <w:rFonts w:ascii="Century Gothic" w:hAnsi="Century Gothic" w:cs="Calibri"/>
                <w:lang w:eastAsia="es-MX"/>
              </w:rPr>
            </w:pPr>
            <w:r w:rsidRPr="007E5228">
              <w:rPr>
                <w:rFonts w:ascii="Century Gothic" w:hAnsi="Century Gothic" w:cs="Calibri"/>
                <w:lang w:eastAsia="es-MX"/>
              </w:rPr>
              <w:t>3.75</w:t>
            </w:r>
          </w:p>
        </w:tc>
        <w:tc>
          <w:tcPr>
            <w:tcW w:w="714" w:type="pct"/>
            <w:tcBorders>
              <w:top w:val="single" w:sz="4" w:space="0" w:color="auto"/>
              <w:left w:val="nil"/>
              <w:bottom w:val="single" w:sz="4" w:space="0" w:color="auto"/>
              <w:right w:val="single" w:sz="4" w:space="0" w:color="auto"/>
            </w:tcBorders>
            <w:noWrap/>
            <w:vAlign w:val="center"/>
            <w:hideMark/>
          </w:tcPr>
          <w:p w14:paraId="5E1FA846" w14:textId="77777777" w:rsidR="00AE51AB" w:rsidRPr="007E5228" w:rsidRDefault="00AE51AB" w:rsidP="007E5228">
            <w:pPr>
              <w:tabs>
                <w:tab w:val="left" w:pos="1843"/>
              </w:tabs>
              <w:spacing w:line="276" w:lineRule="auto"/>
              <w:jc w:val="center"/>
              <w:rPr>
                <w:rFonts w:ascii="Century Gothic" w:hAnsi="Century Gothic" w:cs="Calibri"/>
                <w:lang w:eastAsia="es-MX"/>
              </w:rPr>
            </w:pPr>
            <w:r w:rsidRPr="007E5228">
              <w:rPr>
                <w:rFonts w:ascii="Century Gothic" w:hAnsi="Century Gothic" w:cs="Calibri"/>
                <w:lang w:eastAsia="es-MX"/>
              </w:rPr>
              <w:t>3.75</w:t>
            </w:r>
          </w:p>
        </w:tc>
        <w:tc>
          <w:tcPr>
            <w:tcW w:w="714" w:type="pct"/>
            <w:tcBorders>
              <w:top w:val="single" w:sz="4" w:space="0" w:color="auto"/>
              <w:left w:val="nil"/>
              <w:bottom w:val="single" w:sz="4" w:space="0" w:color="auto"/>
              <w:right w:val="single" w:sz="4" w:space="0" w:color="auto"/>
            </w:tcBorders>
            <w:noWrap/>
            <w:vAlign w:val="center"/>
            <w:hideMark/>
          </w:tcPr>
          <w:p w14:paraId="7F877465" w14:textId="77777777" w:rsidR="00AE51AB" w:rsidRPr="007E5228" w:rsidRDefault="00AE51AB" w:rsidP="007E5228">
            <w:pPr>
              <w:tabs>
                <w:tab w:val="left" w:pos="1843"/>
              </w:tabs>
              <w:spacing w:line="276" w:lineRule="auto"/>
              <w:jc w:val="center"/>
              <w:rPr>
                <w:rFonts w:ascii="Century Gothic" w:hAnsi="Century Gothic" w:cs="Calibri"/>
                <w:lang w:eastAsia="es-MX"/>
              </w:rPr>
            </w:pPr>
            <w:r w:rsidRPr="007E5228">
              <w:rPr>
                <w:rFonts w:ascii="Century Gothic" w:hAnsi="Century Gothic" w:cs="Calibri"/>
                <w:lang w:eastAsia="es-MX"/>
              </w:rPr>
              <w:t>7.50</w:t>
            </w:r>
          </w:p>
        </w:tc>
        <w:tc>
          <w:tcPr>
            <w:tcW w:w="714" w:type="pct"/>
            <w:tcBorders>
              <w:top w:val="single" w:sz="4" w:space="0" w:color="auto"/>
              <w:left w:val="nil"/>
              <w:bottom w:val="single" w:sz="4" w:space="0" w:color="auto"/>
              <w:right w:val="single" w:sz="4" w:space="0" w:color="auto"/>
            </w:tcBorders>
            <w:noWrap/>
            <w:vAlign w:val="center"/>
            <w:hideMark/>
          </w:tcPr>
          <w:p w14:paraId="0A894746" w14:textId="77777777" w:rsidR="00AE51AB" w:rsidRPr="007E5228" w:rsidRDefault="00AE51AB" w:rsidP="007E5228">
            <w:pPr>
              <w:tabs>
                <w:tab w:val="left" w:pos="1843"/>
              </w:tabs>
              <w:spacing w:line="276" w:lineRule="auto"/>
              <w:jc w:val="center"/>
              <w:rPr>
                <w:rFonts w:ascii="Century Gothic" w:hAnsi="Century Gothic" w:cs="Calibri"/>
                <w:lang w:eastAsia="es-MX"/>
              </w:rPr>
            </w:pPr>
            <w:r w:rsidRPr="007E5228">
              <w:rPr>
                <w:rFonts w:ascii="Century Gothic" w:hAnsi="Century Gothic" w:cs="Calibri"/>
                <w:lang w:eastAsia="es-MX"/>
              </w:rPr>
              <w:t>7.50</w:t>
            </w:r>
          </w:p>
        </w:tc>
        <w:tc>
          <w:tcPr>
            <w:tcW w:w="714" w:type="pct"/>
            <w:tcBorders>
              <w:top w:val="single" w:sz="4" w:space="0" w:color="auto"/>
              <w:left w:val="nil"/>
              <w:bottom w:val="single" w:sz="4" w:space="0" w:color="auto"/>
              <w:right w:val="single" w:sz="4" w:space="0" w:color="auto"/>
            </w:tcBorders>
            <w:noWrap/>
            <w:vAlign w:val="center"/>
            <w:hideMark/>
          </w:tcPr>
          <w:p w14:paraId="4F7FF037" w14:textId="77777777" w:rsidR="00AE51AB" w:rsidRPr="007E5228" w:rsidRDefault="00AE51AB" w:rsidP="007E5228">
            <w:pPr>
              <w:tabs>
                <w:tab w:val="left" w:pos="1843"/>
              </w:tabs>
              <w:spacing w:line="276" w:lineRule="auto"/>
              <w:jc w:val="center"/>
              <w:rPr>
                <w:rFonts w:ascii="Century Gothic" w:hAnsi="Century Gothic" w:cs="Calibri"/>
                <w:lang w:eastAsia="es-MX"/>
              </w:rPr>
            </w:pPr>
            <w:r w:rsidRPr="007E5228">
              <w:rPr>
                <w:rFonts w:ascii="Century Gothic" w:hAnsi="Century Gothic" w:cs="Calibri"/>
                <w:lang w:eastAsia="es-MX"/>
              </w:rPr>
              <w:t>11.25</w:t>
            </w:r>
          </w:p>
        </w:tc>
        <w:tc>
          <w:tcPr>
            <w:tcW w:w="714" w:type="pct"/>
            <w:tcBorders>
              <w:top w:val="single" w:sz="4" w:space="0" w:color="auto"/>
              <w:left w:val="nil"/>
              <w:bottom w:val="single" w:sz="4" w:space="0" w:color="auto"/>
              <w:right w:val="single" w:sz="4" w:space="0" w:color="auto"/>
            </w:tcBorders>
            <w:noWrap/>
            <w:vAlign w:val="center"/>
            <w:hideMark/>
          </w:tcPr>
          <w:p w14:paraId="7A2F5920" w14:textId="77777777" w:rsidR="00AE51AB" w:rsidRPr="007E5228" w:rsidRDefault="00AE51AB" w:rsidP="007E5228">
            <w:pPr>
              <w:tabs>
                <w:tab w:val="left" w:pos="1843"/>
              </w:tabs>
              <w:spacing w:line="276" w:lineRule="auto"/>
              <w:jc w:val="center"/>
              <w:rPr>
                <w:rFonts w:ascii="Century Gothic" w:hAnsi="Century Gothic" w:cs="Calibri"/>
                <w:lang w:eastAsia="es-MX"/>
              </w:rPr>
            </w:pPr>
            <w:r w:rsidRPr="007E5228">
              <w:rPr>
                <w:rFonts w:ascii="Century Gothic" w:hAnsi="Century Gothic" w:cs="Calibri"/>
                <w:lang w:eastAsia="es-MX"/>
              </w:rPr>
              <w:t>15.00</w:t>
            </w:r>
          </w:p>
        </w:tc>
      </w:tr>
      <w:tr w:rsidR="007E5228" w:rsidRPr="007E5228" w14:paraId="45C444F5" w14:textId="77777777" w:rsidTr="007E5228">
        <w:trPr>
          <w:trHeight w:val="20"/>
        </w:trPr>
        <w:tc>
          <w:tcPr>
            <w:tcW w:w="714" w:type="pct"/>
            <w:tcBorders>
              <w:top w:val="single" w:sz="4" w:space="0" w:color="auto"/>
              <w:left w:val="single" w:sz="4" w:space="0" w:color="auto"/>
              <w:bottom w:val="single" w:sz="4" w:space="0" w:color="auto"/>
              <w:right w:val="single" w:sz="4" w:space="0" w:color="auto"/>
            </w:tcBorders>
            <w:noWrap/>
            <w:vAlign w:val="center"/>
            <w:hideMark/>
          </w:tcPr>
          <w:p w14:paraId="5E318793" w14:textId="77777777" w:rsidR="00AE51AB" w:rsidRPr="007E5228" w:rsidRDefault="00AE51AB" w:rsidP="007E5228">
            <w:pPr>
              <w:tabs>
                <w:tab w:val="left" w:pos="1843"/>
              </w:tabs>
              <w:spacing w:line="276" w:lineRule="auto"/>
              <w:jc w:val="center"/>
              <w:rPr>
                <w:rFonts w:ascii="Century Gothic" w:hAnsi="Century Gothic" w:cs="Calibri"/>
                <w:lang w:eastAsia="es-MX"/>
              </w:rPr>
            </w:pPr>
            <w:r w:rsidRPr="007E5228">
              <w:rPr>
                <w:rFonts w:ascii="Century Gothic" w:hAnsi="Century Gothic" w:cs="Calibri"/>
                <w:lang w:eastAsia="es-MX"/>
              </w:rPr>
              <w:t>10</w:t>
            </w:r>
          </w:p>
        </w:tc>
        <w:tc>
          <w:tcPr>
            <w:tcW w:w="714" w:type="pct"/>
            <w:tcBorders>
              <w:top w:val="single" w:sz="4" w:space="0" w:color="auto"/>
              <w:left w:val="single" w:sz="4" w:space="0" w:color="auto"/>
              <w:bottom w:val="single" w:sz="4" w:space="0" w:color="auto"/>
              <w:right w:val="single" w:sz="4" w:space="0" w:color="auto"/>
            </w:tcBorders>
            <w:noWrap/>
            <w:vAlign w:val="center"/>
            <w:hideMark/>
          </w:tcPr>
          <w:p w14:paraId="2D2AF16A" w14:textId="77777777" w:rsidR="00AE51AB" w:rsidRPr="007E5228" w:rsidRDefault="00AE51AB" w:rsidP="007E5228">
            <w:pPr>
              <w:tabs>
                <w:tab w:val="left" w:pos="1843"/>
              </w:tabs>
              <w:spacing w:line="276" w:lineRule="auto"/>
              <w:jc w:val="center"/>
              <w:rPr>
                <w:rFonts w:ascii="Century Gothic" w:hAnsi="Century Gothic" w:cs="Calibri"/>
                <w:lang w:eastAsia="es-MX"/>
              </w:rPr>
            </w:pPr>
            <w:r w:rsidRPr="007E5228">
              <w:rPr>
                <w:rFonts w:ascii="Century Gothic" w:hAnsi="Century Gothic" w:cs="Calibri"/>
                <w:lang w:eastAsia="es-MX"/>
              </w:rPr>
              <w:t>4.17</w:t>
            </w:r>
          </w:p>
        </w:tc>
        <w:tc>
          <w:tcPr>
            <w:tcW w:w="714" w:type="pct"/>
            <w:tcBorders>
              <w:top w:val="single" w:sz="4" w:space="0" w:color="auto"/>
              <w:left w:val="single" w:sz="4" w:space="0" w:color="auto"/>
              <w:bottom w:val="single" w:sz="4" w:space="0" w:color="auto"/>
              <w:right w:val="single" w:sz="4" w:space="0" w:color="auto"/>
            </w:tcBorders>
            <w:noWrap/>
            <w:vAlign w:val="center"/>
            <w:hideMark/>
          </w:tcPr>
          <w:p w14:paraId="637C2F45" w14:textId="77777777" w:rsidR="00AE51AB" w:rsidRPr="007E5228" w:rsidRDefault="00AE51AB" w:rsidP="007E5228">
            <w:pPr>
              <w:tabs>
                <w:tab w:val="left" w:pos="1843"/>
              </w:tabs>
              <w:spacing w:line="276" w:lineRule="auto"/>
              <w:jc w:val="center"/>
              <w:rPr>
                <w:rFonts w:ascii="Century Gothic" w:hAnsi="Century Gothic" w:cs="Calibri"/>
                <w:lang w:eastAsia="es-MX"/>
              </w:rPr>
            </w:pPr>
            <w:r w:rsidRPr="007E5228">
              <w:rPr>
                <w:rFonts w:ascii="Century Gothic" w:hAnsi="Century Gothic" w:cs="Calibri"/>
                <w:lang w:eastAsia="es-MX"/>
              </w:rPr>
              <w:t>4.17</w:t>
            </w:r>
          </w:p>
        </w:tc>
        <w:tc>
          <w:tcPr>
            <w:tcW w:w="714" w:type="pct"/>
            <w:tcBorders>
              <w:top w:val="single" w:sz="4" w:space="0" w:color="auto"/>
              <w:left w:val="single" w:sz="4" w:space="0" w:color="auto"/>
              <w:bottom w:val="single" w:sz="4" w:space="0" w:color="auto"/>
              <w:right w:val="single" w:sz="4" w:space="0" w:color="auto"/>
            </w:tcBorders>
            <w:noWrap/>
            <w:vAlign w:val="center"/>
            <w:hideMark/>
          </w:tcPr>
          <w:p w14:paraId="2E2E5A03" w14:textId="77777777" w:rsidR="00AE51AB" w:rsidRPr="007E5228" w:rsidRDefault="00AE51AB" w:rsidP="007E5228">
            <w:pPr>
              <w:tabs>
                <w:tab w:val="left" w:pos="1843"/>
              </w:tabs>
              <w:spacing w:line="276" w:lineRule="auto"/>
              <w:jc w:val="center"/>
              <w:rPr>
                <w:rFonts w:ascii="Century Gothic" w:hAnsi="Century Gothic" w:cs="Calibri"/>
                <w:lang w:eastAsia="es-MX"/>
              </w:rPr>
            </w:pPr>
            <w:r w:rsidRPr="007E5228">
              <w:rPr>
                <w:rFonts w:ascii="Century Gothic" w:hAnsi="Century Gothic" w:cs="Calibri"/>
                <w:lang w:eastAsia="es-MX"/>
              </w:rPr>
              <w:t>8.33</w:t>
            </w:r>
          </w:p>
        </w:tc>
        <w:tc>
          <w:tcPr>
            <w:tcW w:w="714" w:type="pct"/>
            <w:tcBorders>
              <w:top w:val="single" w:sz="4" w:space="0" w:color="auto"/>
              <w:left w:val="single" w:sz="4" w:space="0" w:color="auto"/>
              <w:bottom w:val="single" w:sz="4" w:space="0" w:color="auto"/>
              <w:right w:val="single" w:sz="4" w:space="0" w:color="auto"/>
            </w:tcBorders>
            <w:noWrap/>
            <w:vAlign w:val="center"/>
            <w:hideMark/>
          </w:tcPr>
          <w:p w14:paraId="433FE6CD" w14:textId="77777777" w:rsidR="00AE51AB" w:rsidRPr="007E5228" w:rsidRDefault="00AE51AB" w:rsidP="007E5228">
            <w:pPr>
              <w:tabs>
                <w:tab w:val="left" w:pos="1843"/>
              </w:tabs>
              <w:spacing w:line="276" w:lineRule="auto"/>
              <w:jc w:val="center"/>
              <w:rPr>
                <w:rFonts w:ascii="Century Gothic" w:hAnsi="Century Gothic" w:cs="Calibri"/>
                <w:lang w:eastAsia="es-MX"/>
              </w:rPr>
            </w:pPr>
            <w:r w:rsidRPr="007E5228">
              <w:rPr>
                <w:rFonts w:ascii="Century Gothic" w:hAnsi="Century Gothic" w:cs="Calibri"/>
                <w:lang w:eastAsia="es-MX"/>
              </w:rPr>
              <w:t>8.33</w:t>
            </w:r>
          </w:p>
        </w:tc>
        <w:tc>
          <w:tcPr>
            <w:tcW w:w="714" w:type="pct"/>
            <w:tcBorders>
              <w:top w:val="single" w:sz="4" w:space="0" w:color="auto"/>
              <w:left w:val="single" w:sz="4" w:space="0" w:color="auto"/>
              <w:bottom w:val="single" w:sz="4" w:space="0" w:color="auto"/>
              <w:right w:val="single" w:sz="4" w:space="0" w:color="auto"/>
            </w:tcBorders>
            <w:noWrap/>
            <w:vAlign w:val="center"/>
            <w:hideMark/>
          </w:tcPr>
          <w:p w14:paraId="05862BC8" w14:textId="77777777" w:rsidR="00AE51AB" w:rsidRPr="007E5228" w:rsidRDefault="00AE51AB" w:rsidP="007E5228">
            <w:pPr>
              <w:tabs>
                <w:tab w:val="left" w:pos="1843"/>
              </w:tabs>
              <w:spacing w:line="276" w:lineRule="auto"/>
              <w:jc w:val="center"/>
              <w:rPr>
                <w:rFonts w:ascii="Century Gothic" w:hAnsi="Century Gothic" w:cs="Calibri"/>
                <w:lang w:eastAsia="es-MX"/>
              </w:rPr>
            </w:pPr>
            <w:r w:rsidRPr="007E5228">
              <w:rPr>
                <w:rFonts w:ascii="Century Gothic" w:hAnsi="Century Gothic" w:cs="Calibri"/>
                <w:lang w:eastAsia="es-MX"/>
              </w:rPr>
              <w:t>12.50</w:t>
            </w:r>
          </w:p>
        </w:tc>
        <w:tc>
          <w:tcPr>
            <w:tcW w:w="714" w:type="pct"/>
            <w:tcBorders>
              <w:top w:val="single" w:sz="4" w:space="0" w:color="auto"/>
              <w:left w:val="single" w:sz="4" w:space="0" w:color="auto"/>
              <w:bottom w:val="single" w:sz="4" w:space="0" w:color="auto"/>
              <w:right w:val="single" w:sz="4" w:space="0" w:color="auto"/>
            </w:tcBorders>
            <w:noWrap/>
            <w:vAlign w:val="center"/>
            <w:hideMark/>
          </w:tcPr>
          <w:p w14:paraId="074A3AF4" w14:textId="77777777" w:rsidR="00AE51AB" w:rsidRPr="007E5228" w:rsidRDefault="00AE51AB" w:rsidP="007E5228">
            <w:pPr>
              <w:tabs>
                <w:tab w:val="left" w:pos="1843"/>
              </w:tabs>
              <w:spacing w:line="276" w:lineRule="auto"/>
              <w:jc w:val="center"/>
              <w:rPr>
                <w:rFonts w:ascii="Century Gothic" w:hAnsi="Century Gothic" w:cs="Calibri"/>
                <w:lang w:eastAsia="es-MX"/>
              </w:rPr>
            </w:pPr>
            <w:r w:rsidRPr="007E5228">
              <w:rPr>
                <w:rFonts w:ascii="Century Gothic" w:hAnsi="Century Gothic" w:cs="Calibri"/>
                <w:lang w:eastAsia="es-MX"/>
              </w:rPr>
              <w:t>16.67</w:t>
            </w:r>
          </w:p>
        </w:tc>
      </w:tr>
      <w:tr w:rsidR="007E5228" w:rsidRPr="007E5228" w14:paraId="3E82AD97" w14:textId="77777777" w:rsidTr="007E5228">
        <w:trPr>
          <w:trHeight w:val="20"/>
        </w:trPr>
        <w:tc>
          <w:tcPr>
            <w:tcW w:w="714" w:type="pct"/>
            <w:tcBorders>
              <w:top w:val="single" w:sz="4" w:space="0" w:color="auto"/>
              <w:left w:val="single" w:sz="4" w:space="0" w:color="auto"/>
              <w:bottom w:val="single" w:sz="4" w:space="0" w:color="auto"/>
              <w:right w:val="single" w:sz="4" w:space="0" w:color="auto"/>
            </w:tcBorders>
            <w:noWrap/>
            <w:vAlign w:val="center"/>
            <w:hideMark/>
          </w:tcPr>
          <w:p w14:paraId="15964C30" w14:textId="77777777" w:rsidR="00AE51AB" w:rsidRPr="007E5228" w:rsidRDefault="00AE51AB" w:rsidP="007E5228">
            <w:pPr>
              <w:tabs>
                <w:tab w:val="left" w:pos="1843"/>
              </w:tabs>
              <w:spacing w:line="276" w:lineRule="auto"/>
              <w:jc w:val="center"/>
              <w:rPr>
                <w:rFonts w:ascii="Century Gothic" w:hAnsi="Century Gothic" w:cs="Calibri"/>
                <w:lang w:eastAsia="es-MX"/>
              </w:rPr>
            </w:pPr>
            <w:r w:rsidRPr="007E5228">
              <w:rPr>
                <w:rFonts w:ascii="Century Gothic" w:hAnsi="Century Gothic" w:cs="Calibri"/>
                <w:lang w:eastAsia="es-MX"/>
              </w:rPr>
              <w:t>11</w:t>
            </w:r>
          </w:p>
        </w:tc>
        <w:tc>
          <w:tcPr>
            <w:tcW w:w="714" w:type="pct"/>
            <w:tcBorders>
              <w:top w:val="single" w:sz="4" w:space="0" w:color="auto"/>
              <w:left w:val="single" w:sz="4" w:space="0" w:color="auto"/>
              <w:bottom w:val="single" w:sz="4" w:space="0" w:color="auto"/>
              <w:right w:val="single" w:sz="4" w:space="0" w:color="auto"/>
            </w:tcBorders>
            <w:noWrap/>
            <w:vAlign w:val="center"/>
            <w:hideMark/>
          </w:tcPr>
          <w:p w14:paraId="41F59778" w14:textId="77777777" w:rsidR="00AE51AB" w:rsidRPr="007E5228" w:rsidRDefault="00AE51AB" w:rsidP="007E5228">
            <w:pPr>
              <w:tabs>
                <w:tab w:val="left" w:pos="1843"/>
              </w:tabs>
              <w:spacing w:line="276" w:lineRule="auto"/>
              <w:jc w:val="center"/>
              <w:rPr>
                <w:rFonts w:ascii="Century Gothic" w:hAnsi="Century Gothic" w:cs="Calibri"/>
                <w:lang w:eastAsia="es-MX"/>
              </w:rPr>
            </w:pPr>
            <w:r w:rsidRPr="007E5228">
              <w:rPr>
                <w:rFonts w:ascii="Century Gothic" w:hAnsi="Century Gothic" w:cs="Calibri"/>
                <w:lang w:eastAsia="es-MX"/>
              </w:rPr>
              <w:t>4.58</w:t>
            </w:r>
          </w:p>
        </w:tc>
        <w:tc>
          <w:tcPr>
            <w:tcW w:w="714" w:type="pct"/>
            <w:tcBorders>
              <w:top w:val="single" w:sz="4" w:space="0" w:color="auto"/>
              <w:left w:val="single" w:sz="4" w:space="0" w:color="auto"/>
              <w:bottom w:val="single" w:sz="4" w:space="0" w:color="auto"/>
              <w:right w:val="single" w:sz="4" w:space="0" w:color="auto"/>
            </w:tcBorders>
            <w:noWrap/>
            <w:vAlign w:val="center"/>
            <w:hideMark/>
          </w:tcPr>
          <w:p w14:paraId="05C09BC2" w14:textId="77777777" w:rsidR="00AE51AB" w:rsidRPr="007E5228" w:rsidRDefault="00AE51AB" w:rsidP="007E5228">
            <w:pPr>
              <w:tabs>
                <w:tab w:val="left" w:pos="1843"/>
              </w:tabs>
              <w:spacing w:line="276" w:lineRule="auto"/>
              <w:jc w:val="center"/>
              <w:rPr>
                <w:rFonts w:ascii="Century Gothic" w:hAnsi="Century Gothic" w:cs="Calibri"/>
                <w:lang w:eastAsia="es-MX"/>
              </w:rPr>
            </w:pPr>
            <w:r w:rsidRPr="007E5228">
              <w:rPr>
                <w:rFonts w:ascii="Century Gothic" w:hAnsi="Century Gothic" w:cs="Calibri"/>
                <w:lang w:eastAsia="es-MX"/>
              </w:rPr>
              <w:t>4.58</w:t>
            </w:r>
          </w:p>
        </w:tc>
        <w:tc>
          <w:tcPr>
            <w:tcW w:w="714" w:type="pct"/>
            <w:tcBorders>
              <w:top w:val="single" w:sz="4" w:space="0" w:color="auto"/>
              <w:left w:val="single" w:sz="4" w:space="0" w:color="auto"/>
              <w:bottom w:val="single" w:sz="4" w:space="0" w:color="auto"/>
              <w:right w:val="single" w:sz="4" w:space="0" w:color="auto"/>
            </w:tcBorders>
            <w:noWrap/>
            <w:vAlign w:val="center"/>
            <w:hideMark/>
          </w:tcPr>
          <w:p w14:paraId="492407B1" w14:textId="77777777" w:rsidR="00AE51AB" w:rsidRPr="007E5228" w:rsidRDefault="00AE51AB" w:rsidP="007E5228">
            <w:pPr>
              <w:tabs>
                <w:tab w:val="left" w:pos="1843"/>
              </w:tabs>
              <w:spacing w:line="276" w:lineRule="auto"/>
              <w:jc w:val="center"/>
              <w:rPr>
                <w:rFonts w:ascii="Century Gothic" w:hAnsi="Century Gothic" w:cs="Calibri"/>
                <w:lang w:eastAsia="es-MX"/>
              </w:rPr>
            </w:pPr>
            <w:r w:rsidRPr="007E5228">
              <w:rPr>
                <w:rFonts w:ascii="Century Gothic" w:hAnsi="Century Gothic" w:cs="Calibri"/>
                <w:lang w:eastAsia="es-MX"/>
              </w:rPr>
              <w:t>9.17</w:t>
            </w:r>
          </w:p>
        </w:tc>
        <w:tc>
          <w:tcPr>
            <w:tcW w:w="714" w:type="pct"/>
            <w:tcBorders>
              <w:top w:val="single" w:sz="4" w:space="0" w:color="auto"/>
              <w:left w:val="single" w:sz="4" w:space="0" w:color="auto"/>
              <w:bottom w:val="single" w:sz="4" w:space="0" w:color="auto"/>
              <w:right w:val="single" w:sz="4" w:space="0" w:color="auto"/>
            </w:tcBorders>
            <w:noWrap/>
            <w:vAlign w:val="center"/>
            <w:hideMark/>
          </w:tcPr>
          <w:p w14:paraId="0647DD35" w14:textId="77777777" w:rsidR="00AE51AB" w:rsidRPr="007E5228" w:rsidRDefault="00AE51AB" w:rsidP="007E5228">
            <w:pPr>
              <w:tabs>
                <w:tab w:val="left" w:pos="1843"/>
              </w:tabs>
              <w:spacing w:line="276" w:lineRule="auto"/>
              <w:jc w:val="center"/>
              <w:rPr>
                <w:rFonts w:ascii="Century Gothic" w:hAnsi="Century Gothic" w:cs="Calibri"/>
                <w:lang w:eastAsia="es-MX"/>
              </w:rPr>
            </w:pPr>
            <w:r w:rsidRPr="007E5228">
              <w:rPr>
                <w:rFonts w:ascii="Century Gothic" w:hAnsi="Century Gothic" w:cs="Calibri"/>
                <w:lang w:eastAsia="es-MX"/>
              </w:rPr>
              <w:t>9.17</w:t>
            </w:r>
          </w:p>
        </w:tc>
        <w:tc>
          <w:tcPr>
            <w:tcW w:w="714" w:type="pct"/>
            <w:tcBorders>
              <w:top w:val="single" w:sz="4" w:space="0" w:color="auto"/>
              <w:left w:val="single" w:sz="4" w:space="0" w:color="auto"/>
              <w:bottom w:val="single" w:sz="4" w:space="0" w:color="auto"/>
              <w:right w:val="single" w:sz="4" w:space="0" w:color="auto"/>
            </w:tcBorders>
            <w:noWrap/>
            <w:vAlign w:val="center"/>
            <w:hideMark/>
          </w:tcPr>
          <w:p w14:paraId="0DFDEDCF" w14:textId="77777777" w:rsidR="00AE51AB" w:rsidRPr="007E5228" w:rsidRDefault="00AE51AB" w:rsidP="007E5228">
            <w:pPr>
              <w:tabs>
                <w:tab w:val="left" w:pos="1843"/>
              </w:tabs>
              <w:spacing w:line="276" w:lineRule="auto"/>
              <w:jc w:val="center"/>
              <w:rPr>
                <w:rFonts w:ascii="Century Gothic" w:hAnsi="Century Gothic" w:cs="Calibri"/>
                <w:lang w:eastAsia="es-MX"/>
              </w:rPr>
            </w:pPr>
            <w:r w:rsidRPr="007E5228">
              <w:rPr>
                <w:rFonts w:ascii="Century Gothic" w:hAnsi="Century Gothic" w:cs="Calibri"/>
                <w:lang w:eastAsia="es-MX"/>
              </w:rPr>
              <w:t>13.75</w:t>
            </w:r>
          </w:p>
        </w:tc>
        <w:tc>
          <w:tcPr>
            <w:tcW w:w="714" w:type="pct"/>
            <w:tcBorders>
              <w:top w:val="single" w:sz="4" w:space="0" w:color="auto"/>
              <w:left w:val="single" w:sz="4" w:space="0" w:color="auto"/>
              <w:bottom w:val="single" w:sz="4" w:space="0" w:color="auto"/>
              <w:right w:val="single" w:sz="4" w:space="0" w:color="auto"/>
            </w:tcBorders>
            <w:noWrap/>
            <w:vAlign w:val="center"/>
            <w:hideMark/>
          </w:tcPr>
          <w:p w14:paraId="6198D079" w14:textId="77777777" w:rsidR="00AE51AB" w:rsidRPr="007E5228" w:rsidRDefault="00AE51AB" w:rsidP="007E5228">
            <w:pPr>
              <w:tabs>
                <w:tab w:val="left" w:pos="1843"/>
              </w:tabs>
              <w:spacing w:line="276" w:lineRule="auto"/>
              <w:jc w:val="center"/>
              <w:rPr>
                <w:rFonts w:ascii="Century Gothic" w:hAnsi="Century Gothic" w:cs="Calibri"/>
                <w:lang w:eastAsia="es-MX"/>
              </w:rPr>
            </w:pPr>
            <w:r w:rsidRPr="007E5228">
              <w:rPr>
                <w:rFonts w:ascii="Century Gothic" w:hAnsi="Century Gothic" w:cs="Calibri"/>
                <w:lang w:eastAsia="es-MX"/>
              </w:rPr>
              <w:t>18.33</w:t>
            </w:r>
          </w:p>
        </w:tc>
      </w:tr>
      <w:tr w:rsidR="007E5228" w:rsidRPr="007E5228" w14:paraId="1DADA68B" w14:textId="77777777" w:rsidTr="007E5228">
        <w:trPr>
          <w:trHeight w:val="20"/>
        </w:trPr>
        <w:tc>
          <w:tcPr>
            <w:tcW w:w="714" w:type="pct"/>
            <w:tcBorders>
              <w:top w:val="single" w:sz="4" w:space="0" w:color="auto"/>
              <w:left w:val="single" w:sz="4" w:space="0" w:color="auto"/>
              <w:bottom w:val="single" w:sz="4" w:space="0" w:color="auto"/>
              <w:right w:val="single" w:sz="4" w:space="0" w:color="auto"/>
            </w:tcBorders>
            <w:noWrap/>
            <w:vAlign w:val="center"/>
            <w:hideMark/>
          </w:tcPr>
          <w:p w14:paraId="364A4875" w14:textId="77777777" w:rsidR="00AE51AB" w:rsidRPr="007E5228" w:rsidRDefault="00AE51AB" w:rsidP="007E5228">
            <w:pPr>
              <w:tabs>
                <w:tab w:val="left" w:pos="1843"/>
              </w:tabs>
              <w:spacing w:line="276" w:lineRule="auto"/>
              <w:jc w:val="center"/>
              <w:rPr>
                <w:rFonts w:ascii="Century Gothic" w:hAnsi="Century Gothic" w:cs="Calibri"/>
                <w:lang w:eastAsia="es-MX"/>
              </w:rPr>
            </w:pPr>
            <w:r w:rsidRPr="007E5228">
              <w:rPr>
                <w:rFonts w:ascii="Century Gothic" w:hAnsi="Century Gothic" w:cs="Calibri"/>
                <w:lang w:eastAsia="es-MX"/>
              </w:rPr>
              <w:t>12</w:t>
            </w:r>
          </w:p>
        </w:tc>
        <w:tc>
          <w:tcPr>
            <w:tcW w:w="714" w:type="pct"/>
            <w:tcBorders>
              <w:top w:val="single" w:sz="4" w:space="0" w:color="auto"/>
              <w:left w:val="single" w:sz="4" w:space="0" w:color="auto"/>
              <w:bottom w:val="single" w:sz="4" w:space="0" w:color="auto"/>
              <w:right w:val="single" w:sz="4" w:space="0" w:color="auto"/>
            </w:tcBorders>
            <w:noWrap/>
            <w:vAlign w:val="center"/>
            <w:hideMark/>
          </w:tcPr>
          <w:p w14:paraId="5ACA78BC" w14:textId="77777777" w:rsidR="00AE51AB" w:rsidRPr="007E5228" w:rsidRDefault="00AE51AB" w:rsidP="007E5228">
            <w:pPr>
              <w:tabs>
                <w:tab w:val="left" w:pos="1843"/>
              </w:tabs>
              <w:spacing w:line="276" w:lineRule="auto"/>
              <w:jc w:val="center"/>
              <w:rPr>
                <w:rFonts w:ascii="Century Gothic" w:hAnsi="Century Gothic" w:cs="Calibri"/>
                <w:lang w:eastAsia="es-MX"/>
              </w:rPr>
            </w:pPr>
            <w:r w:rsidRPr="007E5228">
              <w:rPr>
                <w:rFonts w:ascii="Century Gothic" w:hAnsi="Century Gothic" w:cs="Calibri"/>
                <w:lang w:eastAsia="es-MX"/>
              </w:rPr>
              <w:t>5.00</w:t>
            </w:r>
          </w:p>
        </w:tc>
        <w:tc>
          <w:tcPr>
            <w:tcW w:w="714" w:type="pct"/>
            <w:tcBorders>
              <w:top w:val="single" w:sz="4" w:space="0" w:color="auto"/>
              <w:left w:val="single" w:sz="4" w:space="0" w:color="auto"/>
              <w:bottom w:val="single" w:sz="4" w:space="0" w:color="auto"/>
              <w:right w:val="single" w:sz="4" w:space="0" w:color="auto"/>
            </w:tcBorders>
            <w:noWrap/>
            <w:vAlign w:val="center"/>
            <w:hideMark/>
          </w:tcPr>
          <w:p w14:paraId="2486A209" w14:textId="77777777" w:rsidR="00AE51AB" w:rsidRPr="007E5228" w:rsidRDefault="00AE51AB" w:rsidP="007E5228">
            <w:pPr>
              <w:tabs>
                <w:tab w:val="left" w:pos="1843"/>
              </w:tabs>
              <w:spacing w:line="276" w:lineRule="auto"/>
              <w:jc w:val="center"/>
              <w:rPr>
                <w:rFonts w:ascii="Century Gothic" w:hAnsi="Century Gothic" w:cs="Calibri"/>
                <w:lang w:eastAsia="es-MX"/>
              </w:rPr>
            </w:pPr>
            <w:r w:rsidRPr="007E5228">
              <w:rPr>
                <w:rFonts w:ascii="Century Gothic" w:hAnsi="Century Gothic" w:cs="Calibri"/>
                <w:lang w:eastAsia="es-MX"/>
              </w:rPr>
              <w:t>5.00</w:t>
            </w:r>
          </w:p>
        </w:tc>
        <w:tc>
          <w:tcPr>
            <w:tcW w:w="714" w:type="pct"/>
            <w:tcBorders>
              <w:top w:val="single" w:sz="4" w:space="0" w:color="auto"/>
              <w:left w:val="single" w:sz="4" w:space="0" w:color="auto"/>
              <w:bottom w:val="single" w:sz="4" w:space="0" w:color="auto"/>
              <w:right w:val="single" w:sz="4" w:space="0" w:color="auto"/>
            </w:tcBorders>
            <w:noWrap/>
            <w:vAlign w:val="center"/>
            <w:hideMark/>
          </w:tcPr>
          <w:p w14:paraId="5C02EFA9" w14:textId="77777777" w:rsidR="00AE51AB" w:rsidRPr="007E5228" w:rsidRDefault="00AE51AB" w:rsidP="007E5228">
            <w:pPr>
              <w:tabs>
                <w:tab w:val="left" w:pos="1843"/>
              </w:tabs>
              <w:spacing w:line="276" w:lineRule="auto"/>
              <w:jc w:val="center"/>
              <w:rPr>
                <w:rFonts w:ascii="Century Gothic" w:hAnsi="Century Gothic" w:cs="Calibri"/>
                <w:lang w:eastAsia="es-MX"/>
              </w:rPr>
            </w:pPr>
            <w:r w:rsidRPr="007E5228">
              <w:rPr>
                <w:rFonts w:ascii="Century Gothic" w:hAnsi="Century Gothic" w:cs="Calibri"/>
                <w:lang w:eastAsia="es-MX"/>
              </w:rPr>
              <w:t>10.00</w:t>
            </w:r>
          </w:p>
        </w:tc>
        <w:tc>
          <w:tcPr>
            <w:tcW w:w="714" w:type="pct"/>
            <w:tcBorders>
              <w:top w:val="single" w:sz="4" w:space="0" w:color="auto"/>
              <w:left w:val="single" w:sz="4" w:space="0" w:color="auto"/>
              <w:bottom w:val="single" w:sz="4" w:space="0" w:color="auto"/>
              <w:right w:val="single" w:sz="4" w:space="0" w:color="auto"/>
            </w:tcBorders>
            <w:noWrap/>
            <w:vAlign w:val="center"/>
            <w:hideMark/>
          </w:tcPr>
          <w:p w14:paraId="77B10FAA" w14:textId="77777777" w:rsidR="00AE51AB" w:rsidRPr="007E5228" w:rsidRDefault="00AE51AB" w:rsidP="007E5228">
            <w:pPr>
              <w:tabs>
                <w:tab w:val="left" w:pos="1843"/>
              </w:tabs>
              <w:spacing w:line="276" w:lineRule="auto"/>
              <w:jc w:val="center"/>
              <w:rPr>
                <w:rFonts w:ascii="Century Gothic" w:hAnsi="Century Gothic" w:cs="Calibri"/>
                <w:lang w:eastAsia="es-MX"/>
              </w:rPr>
            </w:pPr>
            <w:r w:rsidRPr="007E5228">
              <w:rPr>
                <w:rFonts w:ascii="Century Gothic" w:hAnsi="Century Gothic" w:cs="Calibri"/>
                <w:lang w:eastAsia="es-MX"/>
              </w:rPr>
              <w:t>10.00</w:t>
            </w:r>
          </w:p>
        </w:tc>
        <w:tc>
          <w:tcPr>
            <w:tcW w:w="714" w:type="pct"/>
            <w:tcBorders>
              <w:top w:val="single" w:sz="4" w:space="0" w:color="auto"/>
              <w:left w:val="single" w:sz="4" w:space="0" w:color="auto"/>
              <w:bottom w:val="single" w:sz="4" w:space="0" w:color="auto"/>
              <w:right w:val="single" w:sz="4" w:space="0" w:color="auto"/>
            </w:tcBorders>
            <w:noWrap/>
            <w:vAlign w:val="center"/>
            <w:hideMark/>
          </w:tcPr>
          <w:p w14:paraId="5EB2F4D3" w14:textId="77777777" w:rsidR="00AE51AB" w:rsidRPr="007E5228" w:rsidRDefault="00AE51AB" w:rsidP="007E5228">
            <w:pPr>
              <w:tabs>
                <w:tab w:val="left" w:pos="1843"/>
              </w:tabs>
              <w:spacing w:line="276" w:lineRule="auto"/>
              <w:jc w:val="center"/>
              <w:rPr>
                <w:rFonts w:ascii="Century Gothic" w:hAnsi="Century Gothic" w:cs="Calibri"/>
                <w:lang w:eastAsia="es-MX"/>
              </w:rPr>
            </w:pPr>
            <w:r w:rsidRPr="007E5228">
              <w:rPr>
                <w:rFonts w:ascii="Century Gothic" w:hAnsi="Century Gothic" w:cs="Calibri"/>
                <w:lang w:eastAsia="es-MX"/>
              </w:rPr>
              <w:t>15.00</w:t>
            </w:r>
          </w:p>
        </w:tc>
        <w:tc>
          <w:tcPr>
            <w:tcW w:w="714" w:type="pct"/>
            <w:tcBorders>
              <w:top w:val="single" w:sz="4" w:space="0" w:color="auto"/>
              <w:left w:val="single" w:sz="4" w:space="0" w:color="auto"/>
              <w:bottom w:val="single" w:sz="4" w:space="0" w:color="auto"/>
              <w:right w:val="single" w:sz="4" w:space="0" w:color="auto"/>
            </w:tcBorders>
            <w:noWrap/>
            <w:vAlign w:val="center"/>
            <w:hideMark/>
          </w:tcPr>
          <w:p w14:paraId="12673D77" w14:textId="77777777" w:rsidR="00AE51AB" w:rsidRPr="007E5228" w:rsidRDefault="00AE51AB" w:rsidP="007E5228">
            <w:pPr>
              <w:tabs>
                <w:tab w:val="left" w:pos="1843"/>
              </w:tabs>
              <w:spacing w:line="276" w:lineRule="auto"/>
              <w:jc w:val="center"/>
              <w:rPr>
                <w:rFonts w:ascii="Century Gothic" w:hAnsi="Century Gothic" w:cs="Calibri"/>
                <w:lang w:eastAsia="es-MX"/>
              </w:rPr>
            </w:pPr>
            <w:r w:rsidRPr="007E5228">
              <w:rPr>
                <w:rFonts w:ascii="Century Gothic" w:hAnsi="Century Gothic" w:cs="Calibri"/>
                <w:lang w:eastAsia="es-MX"/>
              </w:rPr>
              <w:t>20.00</w:t>
            </w:r>
          </w:p>
        </w:tc>
      </w:tr>
    </w:tbl>
    <w:bookmarkEnd w:id="4"/>
    <w:p w14:paraId="29DAF1B2" w14:textId="77777777" w:rsidR="00AE51AB" w:rsidRPr="007E5228" w:rsidRDefault="00AE51AB" w:rsidP="00AE51AB">
      <w:pPr>
        <w:pBdr>
          <w:top w:val="nil"/>
          <w:left w:val="nil"/>
          <w:bottom w:val="nil"/>
          <w:right w:val="nil"/>
          <w:between w:val="nil"/>
        </w:pBdr>
        <w:tabs>
          <w:tab w:val="left" w:pos="1843"/>
        </w:tabs>
        <w:spacing w:before="240" w:after="160" w:line="276" w:lineRule="auto"/>
        <w:jc w:val="both"/>
        <w:rPr>
          <w:rFonts w:ascii="Century Gothic" w:eastAsia="Century Gothic" w:hAnsi="Century Gothic" w:cs="Arial"/>
          <w:b/>
        </w:rPr>
      </w:pPr>
      <w:r w:rsidRPr="007E5228">
        <w:rPr>
          <w:rFonts w:ascii="Century Gothic" w:eastAsia="Century Gothic" w:hAnsi="Century Gothic" w:cs="Arial"/>
          <w:b/>
        </w:rPr>
        <w:t>Apoyo a la Regularización de las negociaciones, en su licencia de Funcionamiento:</w:t>
      </w:r>
    </w:p>
    <w:p w14:paraId="4F771347" w14:textId="77777777" w:rsidR="00AE51AB" w:rsidRPr="007E5228" w:rsidRDefault="00AE51AB" w:rsidP="007E5228">
      <w:pPr>
        <w:pBdr>
          <w:top w:val="nil"/>
          <w:left w:val="nil"/>
          <w:bottom w:val="nil"/>
          <w:right w:val="nil"/>
          <w:between w:val="nil"/>
        </w:pBd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b/>
        </w:rPr>
        <w:t>ARTÍCULO 60.-</w:t>
      </w:r>
      <w:r w:rsidRPr="007E5228">
        <w:rPr>
          <w:rFonts w:ascii="Century Gothic" w:eastAsia="Century Gothic" w:hAnsi="Century Gothic" w:cs="Arial"/>
        </w:rPr>
        <w:t xml:space="preserve"> Los negocios que tramiten la renovación de su licencia de funcionamiento podrán acceder al 30% de descuento, si renuevan dentro de la vigencia del mismo.</w:t>
      </w:r>
    </w:p>
    <w:p w14:paraId="262B6DED" w14:textId="77777777" w:rsidR="00AE51AB" w:rsidRPr="007E5228" w:rsidRDefault="00AE51AB" w:rsidP="007E5228">
      <w:pPr>
        <w:pBdr>
          <w:top w:val="nil"/>
          <w:left w:val="nil"/>
          <w:bottom w:val="nil"/>
          <w:right w:val="nil"/>
          <w:between w:val="nil"/>
        </w:pBd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rPr>
        <w:t xml:space="preserve">Se apoyará a todos los negocios que tengan vencidas su licencia de funcionamiento del año 2022 o anteriores, por lo que podrán solicitar en su renovación, la condonación del 100% de recargos por renovación vencida, siempre y cuando actualice la renovación del ejercicio fiscal en vigor, durante los primeros 3 meses del año. </w:t>
      </w:r>
    </w:p>
    <w:p w14:paraId="6B24DC7C"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bookmarkStart w:id="5" w:name="_Hlk181706354"/>
      <w:r w:rsidRPr="007E5228">
        <w:rPr>
          <w:rFonts w:ascii="Century Gothic" w:eastAsia="Century Gothic" w:hAnsi="Century Gothic" w:cs="Arial"/>
        </w:rPr>
        <w:t>Cuando un predio en arrendamiento presente un adeudo y no se logre localizar al arrendatario, el propietario del predio se considerará deudor solidario, asumiendo así la responsabilidad de cubrir dicho adeudo.</w:t>
      </w:r>
    </w:p>
    <w:bookmarkEnd w:id="5"/>
    <w:p w14:paraId="002B7484" w14:textId="77777777" w:rsidR="00AE51AB" w:rsidRPr="007E5228" w:rsidRDefault="00AE51AB" w:rsidP="007E5228">
      <w:pPr>
        <w:tabs>
          <w:tab w:val="left" w:pos="1843"/>
        </w:tabs>
        <w:spacing w:after="160" w:line="360" w:lineRule="auto"/>
        <w:jc w:val="center"/>
        <w:rPr>
          <w:rFonts w:ascii="Century Gothic" w:eastAsia="Century Gothic" w:hAnsi="Century Gothic" w:cs="Arial"/>
          <w:b/>
        </w:rPr>
      </w:pPr>
    </w:p>
    <w:p w14:paraId="1E219BFC" w14:textId="77777777" w:rsidR="00AE51AB" w:rsidRPr="007E5228" w:rsidRDefault="00AE51AB" w:rsidP="007E5228">
      <w:pPr>
        <w:tabs>
          <w:tab w:val="left" w:pos="1843"/>
        </w:tabs>
        <w:spacing w:line="360" w:lineRule="auto"/>
        <w:jc w:val="center"/>
        <w:rPr>
          <w:rFonts w:ascii="Century Gothic" w:eastAsia="Century Gothic" w:hAnsi="Century Gothic" w:cs="Arial"/>
          <w:b/>
        </w:rPr>
      </w:pPr>
      <w:r w:rsidRPr="007E5228">
        <w:rPr>
          <w:rFonts w:ascii="Century Gothic" w:eastAsia="Century Gothic" w:hAnsi="Century Gothic" w:cs="Arial"/>
          <w:b/>
        </w:rPr>
        <w:t xml:space="preserve">Sección Tercera </w:t>
      </w:r>
    </w:p>
    <w:p w14:paraId="0A69D696" w14:textId="77777777" w:rsidR="00AE51AB" w:rsidRPr="007E5228" w:rsidRDefault="00AE51AB" w:rsidP="007E5228">
      <w:pPr>
        <w:tabs>
          <w:tab w:val="left" w:pos="1843"/>
        </w:tabs>
        <w:spacing w:after="160" w:line="360" w:lineRule="auto"/>
        <w:jc w:val="center"/>
        <w:rPr>
          <w:rFonts w:ascii="Century Gothic" w:eastAsia="Century Gothic" w:hAnsi="Century Gothic" w:cs="Arial"/>
          <w:b/>
        </w:rPr>
      </w:pPr>
      <w:r w:rsidRPr="007E5228">
        <w:rPr>
          <w:rFonts w:ascii="Century Gothic" w:eastAsia="Century Gothic" w:hAnsi="Century Gothic" w:cs="Arial"/>
          <w:b/>
        </w:rPr>
        <w:t>De las licencias y permisos para anuncios</w:t>
      </w:r>
    </w:p>
    <w:p w14:paraId="1959F7A9"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b/>
        </w:rPr>
        <w:lastRenderedPageBreak/>
        <w:t xml:space="preserve">ARTÍCULO 61.- </w:t>
      </w:r>
      <w:r w:rsidRPr="007E5228">
        <w:rPr>
          <w:rFonts w:ascii="Century Gothic" w:eastAsia="Century Gothic" w:hAnsi="Century Gothic" w:cs="Arial"/>
        </w:rPr>
        <w:t xml:space="preserve">Las personas físicas o morales que requieran del permiso para la colocación de anuncios y revalidación anual, previa autorización de la Dirección General de Desarrollo Urbano en base a la normatividad aplicable, se pagarán de acuerdo a la siguiente tarifa: </w:t>
      </w:r>
    </w:p>
    <w:p w14:paraId="2B7EC698" w14:textId="77777777" w:rsidR="00AE51AB" w:rsidRPr="007E5228" w:rsidRDefault="00AE51AB" w:rsidP="007E5228">
      <w:pPr>
        <w:tabs>
          <w:tab w:val="left" w:pos="1843"/>
        </w:tabs>
        <w:spacing w:after="160" w:line="360" w:lineRule="auto"/>
        <w:jc w:val="both"/>
        <w:rPr>
          <w:rFonts w:ascii="Century Gothic" w:eastAsia="Century Gothic" w:hAnsi="Century Gothic" w:cs="Arial"/>
          <w:b/>
        </w:rPr>
      </w:pPr>
      <w:r w:rsidRPr="007E5228">
        <w:rPr>
          <w:rFonts w:ascii="Century Gothic" w:eastAsia="Century Gothic" w:hAnsi="Century Gothic" w:cs="Arial"/>
          <w:b/>
        </w:rPr>
        <w:t>1. Anuncios de identificación, son aquellos que difunden entre el público la actividad que se desarrolla en el lugar en que se lleva a cabo.</w:t>
      </w:r>
    </w:p>
    <w:tbl>
      <w:tblPr>
        <w:tblW w:w="495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400" w:firstRow="0" w:lastRow="0" w:firstColumn="0" w:lastColumn="0" w:noHBand="0" w:noVBand="1"/>
      </w:tblPr>
      <w:tblGrid>
        <w:gridCol w:w="851"/>
        <w:gridCol w:w="4494"/>
        <w:gridCol w:w="1700"/>
        <w:gridCol w:w="1702"/>
      </w:tblGrid>
      <w:tr w:rsidR="007E5228" w:rsidRPr="007E5228" w14:paraId="6DD1AB8F" w14:textId="77777777" w:rsidTr="007E5228">
        <w:trPr>
          <w:trHeight w:val="20"/>
          <w:jc w:val="center"/>
        </w:trPr>
        <w:tc>
          <w:tcPr>
            <w:tcW w:w="486" w:type="pct"/>
            <w:shd w:val="clear" w:color="auto" w:fill="E7E6E6" w:themeFill="background2"/>
            <w:vAlign w:val="center"/>
          </w:tcPr>
          <w:p w14:paraId="39957189" w14:textId="77777777" w:rsidR="00AE51AB" w:rsidRPr="007E5228" w:rsidRDefault="00AE51AB" w:rsidP="007E5228">
            <w:pPr>
              <w:tabs>
                <w:tab w:val="left" w:pos="1843"/>
              </w:tabs>
              <w:jc w:val="center"/>
              <w:rPr>
                <w:rFonts w:ascii="Century Gothic" w:eastAsia="Century Gothic" w:hAnsi="Century Gothic" w:cs="Arial"/>
              </w:rPr>
            </w:pPr>
          </w:p>
        </w:tc>
        <w:tc>
          <w:tcPr>
            <w:tcW w:w="2569" w:type="pct"/>
            <w:shd w:val="clear" w:color="auto" w:fill="E7E6E6" w:themeFill="background2"/>
            <w:vAlign w:val="center"/>
          </w:tcPr>
          <w:p w14:paraId="35317714" w14:textId="77777777" w:rsidR="00AE51AB" w:rsidRPr="007E5228" w:rsidRDefault="00AE51AB" w:rsidP="00E35607">
            <w:pPr>
              <w:tabs>
                <w:tab w:val="left" w:pos="1843"/>
              </w:tabs>
              <w:jc w:val="center"/>
              <w:rPr>
                <w:rFonts w:ascii="Century Gothic" w:eastAsia="Century Gothic" w:hAnsi="Century Gothic" w:cs="Arial"/>
                <w:b/>
              </w:rPr>
            </w:pPr>
            <w:r w:rsidRPr="007E5228">
              <w:rPr>
                <w:rFonts w:ascii="Century Gothic" w:eastAsia="Century Gothic" w:hAnsi="Century Gothic" w:cs="Arial"/>
                <w:b/>
              </w:rPr>
              <w:t>Concepto</w:t>
            </w:r>
          </w:p>
        </w:tc>
        <w:tc>
          <w:tcPr>
            <w:tcW w:w="972" w:type="pct"/>
            <w:shd w:val="clear" w:color="auto" w:fill="E7E6E6" w:themeFill="background2"/>
            <w:vAlign w:val="center"/>
          </w:tcPr>
          <w:p w14:paraId="45B1F9BB"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UMA</w:t>
            </w:r>
          </w:p>
        </w:tc>
        <w:tc>
          <w:tcPr>
            <w:tcW w:w="973" w:type="pct"/>
            <w:shd w:val="clear" w:color="auto" w:fill="E7E6E6" w:themeFill="background2"/>
            <w:vAlign w:val="center"/>
          </w:tcPr>
          <w:p w14:paraId="57C64F01"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Unidad</w:t>
            </w:r>
          </w:p>
        </w:tc>
      </w:tr>
      <w:tr w:rsidR="007E5228" w:rsidRPr="007E5228" w14:paraId="22BA66F0" w14:textId="77777777" w:rsidTr="007E5228">
        <w:trPr>
          <w:trHeight w:val="20"/>
          <w:jc w:val="center"/>
        </w:trPr>
        <w:tc>
          <w:tcPr>
            <w:tcW w:w="486" w:type="pct"/>
            <w:vAlign w:val="center"/>
          </w:tcPr>
          <w:p w14:paraId="1FAF70C2"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1.1</w:t>
            </w:r>
          </w:p>
        </w:tc>
        <w:tc>
          <w:tcPr>
            <w:tcW w:w="4514" w:type="pct"/>
            <w:gridSpan w:val="3"/>
            <w:vAlign w:val="center"/>
          </w:tcPr>
          <w:p w14:paraId="288573DB"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Anuncios de Identificación pintados en muros del establecimiento;</w:t>
            </w:r>
          </w:p>
        </w:tc>
      </w:tr>
      <w:tr w:rsidR="007E5228" w:rsidRPr="007E5228" w14:paraId="5230C8C0" w14:textId="77777777" w:rsidTr="007E5228">
        <w:trPr>
          <w:trHeight w:val="20"/>
          <w:jc w:val="center"/>
        </w:trPr>
        <w:tc>
          <w:tcPr>
            <w:tcW w:w="486" w:type="pct"/>
            <w:vAlign w:val="center"/>
          </w:tcPr>
          <w:p w14:paraId="640BB883"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1.1.a</w:t>
            </w:r>
          </w:p>
        </w:tc>
        <w:tc>
          <w:tcPr>
            <w:tcW w:w="2569" w:type="pct"/>
            <w:vAlign w:val="center"/>
          </w:tcPr>
          <w:p w14:paraId="30B263B1"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Anuncios de identificación pintados en muros del establecimiento hasta 10.00 m</w:t>
            </w:r>
            <w:r w:rsidRPr="007E5228">
              <w:rPr>
                <w:rFonts w:ascii="Century Gothic" w:eastAsia="Century Gothic" w:hAnsi="Century Gothic" w:cs="Arial"/>
                <w:vertAlign w:val="superscript"/>
              </w:rPr>
              <w:t>2</w:t>
            </w:r>
          </w:p>
        </w:tc>
        <w:tc>
          <w:tcPr>
            <w:tcW w:w="972" w:type="pct"/>
            <w:vAlign w:val="center"/>
          </w:tcPr>
          <w:p w14:paraId="46A73892"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5</w:t>
            </w:r>
          </w:p>
        </w:tc>
        <w:tc>
          <w:tcPr>
            <w:tcW w:w="973" w:type="pct"/>
            <w:vAlign w:val="center"/>
          </w:tcPr>
          <w:p w14:paraId="18320685"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m</w:t>
            </w:r>
            <w:r w:rsidRPr="007E5228">
              <w:rPr>
                <w:rFonts w:ascii="Century Gothic" w:eastAsia="Century Gothic" w:hAnsi="Century Gothic" w:cs="Arial"/>
                <w:vertAlign w:val="superscript"/>
              </w:rPr>
              <w:t>2</w:t>
            </w:r>
          </w:p>
        </w:tc>
      </w:tr>
      <w:tr w:rsidR="007E5228" w:rsidRPr="007E5228" w14:paraId="7E92D6BB" w14:textId="77777777" w:rsidTr="007E5228">
        <w:trPr>
          <w:trHeight w:val="20"/>
          <w:jc w:val="center"/>
        </w:trPr>
        <w:tc>
          <w:tcPr>
            <w:tcW w:w="486" w:type="pct"/>
            <w:vAlign w:val="center"/>
          </w:tcPr>
          <w:p w14:paraId="34923C93"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1.1.b</w:t>
            </w:r>
          </w:p>
        </w:tc>
        <w:tc>
          <w:tcPr>
            <w:tcW w:w="2569" w:type="pct"/>
            <w:vAlign w:val="center"/>
          </w:tcPr>
          <w:p w14:paraId="692AB089"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Anuncios de identificación pintados en muros del establecimiento de más de 10.00 m</w:t>
            </w:r>
            <w:r w:rsidRPr="007E5228">
              <w:rPr>
                <w:rFonts w:ascii="Century Gothic" w:eastAsia="Century Gothic" w:hAnsi="Century Gothic" w:cs="Arial"/>
                <w:vertAlign w:val="superscript"/>
              </w:rPr>
              <w:t>2</w:t>
            </w:r>
          </w:p>
        </w:tc>
        <w:tc>
          <w:tcPr>
            <w:tcW w:w="972" w:type="pct"/>
            <w:vAlign w:val="center"/>
          </w:tcPr>
          <w:p w14:paraId="25C36F82"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8 por cada metro adicional a los 10 m</w:t>
            </w:r>
            <w:r w:rsidRPr="007E5228">
              <w:rPr>
                <w:rFonts w:ascii="Century Gothic" w:eastAsia="Century Gothic" w:hAnsi="Century Gothic" w:cs="Arial"/>
                <w:vertAlign w:val="superscript"/>
              </w:rPr>
              <w:t>2</w:t>
            </w:r>
            <w:r w:rsidRPr="007E5228">
              <w:rPr>
                <w:rFonts w:ascii="Century Gothic" w:eastAsia="Century Gothic" w:hAnsi="Century Gothic" w:cs="Arial"/>
              </w:rPr>
              <w:t>.</w:t>
            </w:r>
          </w:p>
        </w:tc>
        <w:tc>
          <w:tcPr>
            <w:tcW w:w="973" w:type="pct"/>
            <w:vAlign w:val="center"/>
          </w:tcPr>
          <w:p w14:paraId="55998BBE"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m</w:t>
            </w:r>
            <w:r w:rsidRPr="007E5228">
              <w:rPr>
                <w:rFonts w:ascii="Century Gothic" w:eastAsia="Century Gothic" w:hAnsi="Century Gothic" w:cs="Arial"/>
                <w:vertAlign w:val="superscript"/>
              </w:rPr>
              <w:t>2</w:t>
            </w:r>
          </w:p>
        </w:tc>
      </w:tr>
      <w:tr w:rsidR="007E5228" w:rsidRPr="007E5228" w14:paraId="2E8A39F8" w14:textId="77777777" w:rsidTr="007E5228">
        <w:trPr>
          <w:trHeight w:val="20"/>
          <w:jc w:val="center"/>
        </w:trPr>
        <w:tc>
          <w:tcPr>
            <w:tcW w:w="486" w:type="pct"/>
            <w:vAlign w:val="center"/>
          </w:tcPr>
          <w:p w14:paraId="6244B48D"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1.2</w:t>
            </w:r>
          </w:p>
        </w:tc>
        <w:tc>
          <w:tcPr>
            <w:tcW w:w="4514" w:type="pct"/>
            <w:gridSpan w:val="3"/>
            <w:vAlign w:val="center"/>
          </w:tcPr>
          <w:p w14:paraId="00CF5F5E"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Anuncios de identificación adosados a los muros del establecimiento</w:t>
            </w:r>
          </w:p>
        </w:tc>
      </w:tr>
      <w:tr w:rsidR="007E5228" w:rsidRPr="007E5228" w14:paraId="07356884" w14:textId="77777777" w:rsidTr="007E5228">
        <w:trPr>
          <w:trHeight w:val="20"/>
          <w:jc w:val="center"/>
        </w:trPr>
        <w:tc>
          <w:tcPr>
            <w:tcW w:w="486" w:type="pct"/>
            <w:vAlign w:val="center"/>
          </w:tcPr>
          <w:p w14:paraId="07DEA801"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1.2.a</w:t>
            </w:r>
          </w:p>
        </w:tc>
        <w:tc>
          <w:tcPr>
            <w:tcW w:w="2569" w:type="pct"/>
            <w:vAlign w:val="center"/>
          </w:tcPr>
          <w:p w14:paraId="03DFE33B"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Con una superficie de hasta 5.00 m</w:t>
            </w:r>
            <w:r w:rsidRPr="007E5228">
              <w:rPr>
                <w:rFonts w:ascii="Century Gothic" w:eastAsia="Century Gothic" w:hAnsi="Century Gothic" w:cs="Arial"/>
                <w:vertAlign w:val="superscript"/>
              </w:rPr>
              <w:t>2</w:t>
            </w:r>
          </w:p>
        </w:tc>
        <w:tc>
          <w:tcPr>
            <w:tcW w:w="972" w:type="pct"/>
            <w:vAlign w:val="center"/>
          </w:tcPr>
          <w:p w14:paraId="3F1CF463"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10</w:t>
            </w:r>
          </w:p>
        </w:tc>
        <w:tc>
          <w:tcPr>
            <w:tcW w:w="973" w:type="pct"/>
            <w:vAlign w:val="center"/>
          </w:tcPr>
          <w:p w14:paraId="54D840A9"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6FAA8E50" w14:textId="77777777" w:rsidTr="007E5228">
        <w:trPr>
          <w:trHeight w:val="20"/>
          <w:jc w:val="center"/>
        </w:trPr>
        <w:tc>
          <w:tcPr>
            <w:tcW w:w="486" w:type="pct"/>
            <w:vAlign w:val="center"/>
          </w:tcPr>
          <w:p w14:paraId="26F7509E"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1.2.b</w:t>
            </w:r>
          </w:p>
        </w:tc>
        <w:tc>
          <w:tcPr>
            <w:tcW w:w="2569" w:type="pct"/>
            <w:vAlign w:val="center"/>
          </w:tcPr>
          <w:p w14:paraId="78DC8DDE"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Con una superficie de 5.01-10.00 m</w:t>
            </w:r>
            <w:r w:rsidRPr="007E5228">
              <w:rPr>
                <w:rFonts w:ascii="Century Gothic" w:eastAsia="Century Gothic" w:hAnsi="Century Gothic" w:cs="Arial"/>
                <w:vertAlign w:val="superscript"/>
              </w:rPr>
              <w:t>2</w:t>
            </w:r>
          </w:p>
        </w:tc>
        <w:tc>
          <w:tcPr>
            <w:tcW w:w="972" w:type="pct"/>
            <w:vAlign w:val="center"/>
          </w:tcPr>
          <w:p w14:paraId="403B8100"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20</w:t>
            </w:r>
          </w:p>
        </w:tc>
        <w:tc>
          <w:tcPr>
            <w:tcW w:w="973" w:type="pct"/>
            <w:vAlign w:val="center"/>
          </w:tcPr>
          <w:p w14:paraId="45D0A083"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0EE19F4F" w14:textId="77777777" w:rsidTr="007E5228">
        <w:trPr>
          <w:trHeight w:val="20"/>
          <w:jc w:val="center"/>
        </w:trPr>
        <w:tc>
          <w:tcPr>
            <w:tcW w:w="486" w:type="pct"/>
            <w:vAlign w:val="center"/>
          </w:tcPr>
          <w:p w14:paraId="7D229343"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1.2.c</w:t>
            </w:r>
          </w:p>
        </w:tc>
        <w:tc>
          <w:tcPr>
            <w:tcW w:w="2569" w:type="pct"/>
            <w:vAlign w:val="center"/>
          </w:tcPr>
          <w:p w14:paraId="32786973"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Con una superficie de 10.01 m</w:t>
            </w:r>
            <w:r w:rsidRPr="007E5228">
              <w:rPr>
                <w:rFonts w:ascii="Century Gothic" w:eastAsia="Century Gothic" w:hAnsi="Century Gothic" w:cs="Arial"/>
                <w:vertAlign w:val="superscript"/>
              </w:rPr>
              <w:t>2</w:t>
            </w:r>
            <w:r w:rsidRPr="007E5228">
              <w:rPr>
                <w:rFonts w:ascii="Century Gothic" w:eastAsia="Century Gothic" w:hAnsi="Century Gothic" w:cs="Arial"/>
              </w:rPr>
              <w:t xml:space="preserve"> en delante</w:t>
            </w:r>
          </w:p>
        </w:tc>
        <w:tc>
          <w:tcPr>
            <w:tcW w:w="972" w:type="pct"/>
            <w:vAlign w:val="center"/>
          </w:tcPr>
          <w:p w14:paraId="50724136"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3</w:t>
            </w:r>
          </w:p>
        </w:tc>
        <w:tc>
          <w:tcPr>
            <w:tcW w:w="973" w:type="pct"/>
            <w:vAlign w:val="center"/>
          </w:tcPr>
          <w:p w14:paraId="4A3C85B0"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m</w:t>
            </w:r>
            <w:r w:rsidRPr="007E5228">
              <w:rPr>
                <w:rFonts w:ascii="Century Gothic" w:eastAsia="Century Gothic" w:hAnsi="Century Gothic" w:cs="Arial"/>
                <w:vertAlign w:val="superscript"/>
              </w:rPr>
              <w:t>2</w:t>
            </w:r>
          </w:p>
        </w:tc>
      </w:tr>
      <w:tr w:rsidR="007E5228" w:rsidRPr="007E5228" w14:paraId="1F83DBB0" w14:textId="77777777" w:rsidTr="007E5228">
        <w:trPr>
          <w:trHeight w:val="20"/>
          <w:jc w:val="center"/>
        </w:trPr>
        <w:tc>
          <w:tcPr>
            <w:tcW w:w="486" w:type="pct"/>
            <w:vAlign w:val="center"/>
          </w:tcPr>
          <w:p w14:paraId="00A96289"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1.3</w:t>
            </w:r>
          </w:p>
        </w:tc>
        <w:tc>
          <w:tcPr>
            <w:tcW w:w="2569" w:type="pct"/>
            <w:vAlign w:val="center"/>
          </w:tcPr>
          <w:p w14:paraId="7D35C429"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Anuncios de identificación sustentados en postes y/o mástiles.</w:t>
            </w:r>
          </w:p>
        </w:tc>
        <w:tc>
          <w:tcPr>
            <w:tcW w:w="972" w:type="pct"/>
            <w:vAlign w:val="center"/>
          </w:tcPr>
          <w:p w14:paraId="12B3410D"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1.58</w:t>
            </w:r>
          </w:p>
        </w:tc>
        <w:tc>
          <w:tcPr>
            <w:tcW w:w="973" w:type="pct"/>
            <w:vAlign w:val="center"/>
          </w:tcPr>
          <w:p w14:paraId="01D33AD0"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m</w:t>
            </w:r>
            <w:r w:rsidRPr="007E5228">
              <w:rPr>
                <w:rFonts w:ascii="Century Gothic" w:eastAsia="Century Gothic" w:hAnsi="Century Gothic" w:cs="Arial"/>
                <w:vertAlign w:val="superscript"/>
              </w:rPr>
              <w:t>2</w:t>
            </w:r>
          </w:p>
        </w:tc>
      </w:tr>
      <w:tr w:rsidR="007E5228" w:rsidRPr="007E5228" w14:paraId="28FD252E" w14:textId="77777777" w:rsidTr="007E5228">
        <w:trPr>
          <w:trHeight w:val="20"/>
          <w:jc w:val="center"/>
        </w:trPr>
        <w:tc>
          <w:tcPr>
            <w:tcW w:w="486" w:type="pct"/>
            <w:vAlign w:val="center"/>
          </w:tcPr>
          <w:p w14:paraId="208FA32B"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lastRenderedPageBreak/>
              <w:t>1.4</w:t>
            </w:r>
          </w:p>
        </w:tc>
        <w:tc>
          <w:tcPr>
            <w:tcW w:w="2569" w:type="pct"/>
            <w:vAlign w:val="center"/>
          </w:tcPr>
          <w:p w14:paraId="417363E4"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Anuncio de identificación de plazas comerciales (múltiple).</w:t>
            </w:r>
          </w:p>
        </w:tc>
        <w:tc>
          <w:tcPr>
            <w:tcW w:w="972" w:type="pct"/>
            <w:vAlign w:val="center"/>
          </w:tcPr>
          <w:p w14:paraId="02CBEF4F"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8</w:t>
            </w:r>
          </w:p>
        </w:tc>
        <w:tc>
          <w:tcPr>
            <w:tcW w:w="973" w:type="pct"/>
            <w:vAlign w:val="center"/>
          </w:tcPr>
          <w:p w14:paraId="64A85621"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m</w:t>
            </w:r>
            <w:r w:rsidRPr="007E5228">
              <w:rPr>
                <w:rFonts w:ascii="Century Gothic" w:eastAsia="Century Gothic" w:hAnsi="Century Gothic" w:cs="Arial"/>
                <w:vertAlign w:val="superscript"/>
              </w:rPr>
              <w:t>2</w:t>
            </w:r>
          </w:p>
        </w:tc>
      </w:tr>
      <w:tr w:rsidR="007E5228" w:rsidRPr="007E5228" w14:paraId="519D6967" w14:textId="77777777" w:rsidTr="007E5228">
        <w:trPr>
          <w:trHeight w:val="20"/>
          <w:jc w:val="center"/>
        </w:trPr>
        <w:tc>
          <w:tcPr>
            <w:tcW w:w="486" w:type="pct"/>
            <w:vAlign w:val="center"/>
          </w:tcPr>
          <w:p w14:paraId="1288237D" w14:textId="77777777" w:rsidR="00AE51AB" w:rsidRPr="007E5228" w:rsidRDefault="00AE51AB" w:rsidP="007E5228">
            <w:pPr>
              <w:tabs>
                <w:tab w:val="left" w:pos="1843"/>
              </w:tabs>
              <w:jc w:val="center"/>
              <w:rPr>
                <w:rFonts w:ascii="Century Gothic" w:hAnsi="Century Gothic" w:cs="Arial"/>
                <w:bCs/>
              </w:rPr>
            </w:pPr>
            <w:r w:rsidRPr="007E5228">
              <w:rPr>
                <w:rFonts w:ascii="Century Gothic" w:hAnsi="Century Gothic" w:cs="Arial"/>
                <w:bCs/>
              </w:rPr>
              <w:t>1.5</w:t>
            </w:r>
          </w:p>
        </w:tc>
        <w:tc>
          <w:tcPr>
            <w:tcW w:w="2569" w:type="pct"/>
            <w:vAlign w:val="center"/>
          </w:tcPr>
          <w:p w14:paraId="0BC63AB8" w14:textId="77777777" w:rsidR="00AE51AB" w:rsidRPr="007E5228" w:rsidRDefault="00AE51AB" w:rsidP="00E35607">
            <w:pPr>
              <w:tabs>
                <w:tab w:val="left" w:pos="1843"/>
              </w:tabs>
              <w:jc w:val="both"/>
              <w:rPr>
                <w:rFonts w:ascii="Century Gothic" w:hAnsi="Century Gothic" w:cs="Arial"/>
                <w:bCs/>
              </w:rPr>
            </w:pPr>
            <w:r w:rsidRPr="007E5228">
              <w:rPr>
                <w:rFonts w:ascii="Century Gothic" w:hAnsi="Century Gothic" w:cs="Arial"/>
                <w:bCs/>
              </w:rPr>
              <w:t>Anuncio de identificación y publicitario en plazas comerciales (mixtos)</w:t>
            </w:r>
          </w:p>
        </w:tc>
        <w:tc>
          <w:tcPr>
            <w:tcW w:w="972" w:type="pct"/>
            <w:vAlign w:val="center"/>
          </w:tcPr>
          <w:p w14:paraId="4EC7632F" w14:textId="77777777" w:rsidR="00AE51AB" w:rsidRPr="007E5228" w:rsidRDefault="00AE51AB" w:rsidP="007E5228">
            <w:pPr>
              <w:tabs>
                <w:tab w:val="left" w:pos="1843"/>
              </w:tabs>
              <w:jc w:val="center"/>
              <w:rPr>
                <w:rFonts w:ascii="Century Gothic" w:hAnsi="Century Gothic" w:cs="Arial"/>
                <w:bCs/>
              </w:rPr>
            </w:pPr>
            <w:r w:rsidRPr="007E5228">
              <w:rPr>
                <w:rFonts w:ascii="Century Gothic" w:hAnsi="Century Gothic" w:cs="Arial"/>
                <w:bCs/>
              </w:rPr>
              <w:t>15</w:t>
            </w:r>
          </w:p>
        </w:tc>
        <w:tc>
          <w:tcPr>
            <w:tcW w:w="973" w:type="pct"/>
            <w:vAlign w:val="center"/>
          </w:tcPr>
          <w:p w14:paraId="5234E0B5" w14:textId="77777777" w:rsidR="00AE51AB" w:rsidRPr="007E5228" w:rsidRDefault="00AE51AB" w:rsidP="007E5228">
            <w:pPr>
              <w:tabs>
                <w:tab w:val="left" w:pos="1843"/>
              </w:tabs>
              <w:jc w:val="center"/>
              <w:rPr>
                <w:rFonts w:ascii="Century Gothic" w:hAnsi="Century Gothic" w:cs="Arial"/>
                <w:bCs/>
              </w:rPr>
            </w:pPr>
            <w:r w:rsidRPr="007E5228">
              <w:rPr>
                <w:rFonts w:ascii="Century Gothic" w:hAnsi="Century Gothic" w:cs="Arial"/>
                <w:bCs/>
              </w:rPr>
              <w:t>m²</w:t>
            </w:r>
          </w:p>
        </w:tc>
      </w:tr>
      <w:tr w:rsidR="007E5228" w:rsidRPr="007E5228" w14:paraId="236CABFC" w14:textId="77777777" w:rsidTr="007E5228">
        <w:trPr>
          <w:trHeight w:val="20"/>
          <w:jc w:val="center"/>
        </w:trPr>
        <w:tc>
          <w:tcPr>
            <w:tcW w:w="486" w:type="pct"/>
            <w:vAlign w:val="center"/>
          </w:tcPr>
          <w:p w14:paraId="1EE1729B" w14:textId="77777777" w:rsidR="00AE51AB" w:rsidRPr="007E5228" w:rsidRDefault="00AE51AB" w:rsidP="007E5228">
            <w:pPr>
              <w:tabs>
                <w:tab w:val="left" w:pos="1843"/>
              </w:tabs>
              <w:jc w:val="center"/>
              <w:rPr>
                <w:rFonts w:ascii="Century Gothic" w:hAnsi="Century Gothic" w:cs="Arial"/>
                <w:bCs/>
              </w:rPr>
            </w:pPr>
            <w:r w:rsidRPr="007E5228">
              <w:rPr>
                <w:rFonts w:ascii="Century Gothic" w:hAnsi="Century Gothic" w:cs="Arial"/>
                <w:bCs/>
              </w:rPr>
              <w:t>1.6</w:t>
            </w:r>
          </w:p>
        </w:tc>
        <w:tc>
          <w:tcPr>
            <w:tcW w:w="2569" w:type="pct"/>
            <w:vAlign w:val="center"/>
          </w:tcPr>
          <w:p w14:paraId="49F66426" w14:textId="77777777" w:rsidR="00AE51AB" w:rsidRPr="007E5228" w:rsidRDefault="00AE51AB" w:rsidP="00E35607">
            <w:pPr>
              <w:tabs>
                <w:tab w:val="left" w:pos="1843"/>
              </w:tabs>
              <w:jc w:val="both"/>
              <w:rPr>
                <w:rFonts w:ascii="Century Gothic" w:hAnsi="Century Gothic" w:cs="Arial"/>
                <w:bCs/>
              </w:rPr>
            </w:pPr>
            <w:r w:rsidRPr="007E5228">
              <w:rPr>
                <w:rFonts w:ascii="Century Gothic" w:hAnsi="Century Gothic" w:cs="Arial"/>
                <w:bCs/>
              </w:rPr>
              <w:t>Anuncio de identificación inflables, banderas, pendones y gallardetes (temporal sin exceder 12 eventos por año)</w:t>
            </w:r>
          </w:p>
        </w:tc>
        <w:tc>
          <w:tcPr>
            <w:tcW w:w="972" w:type="pct"/>
            <w:vAlign w:val="center"/>
          </w:tcPr>
          <w:p w14:paraId="0C6CD65B" w14:textId="77777777" w:rsidR="00AE51AB" w:rsidRPr="007E5228" w:rsidRDefault="00AE51AB" w:rsidP="007E5228">
            <w:pPr>
              <w:tabs>
                <w:tab w:val="left" w:pos="1843"/>
              </w:tabs>
              <w:jc w:val="center"/>
              <w:rPr>
                <w:rFonts w:ascii="Century Gothic" w:hAnsi="Century Gothic" w:cs="Arial"/>
                <w:bCs/>
              </w:rPr>
            </w:pPr>
            <w:r w:rsidRPr="007E5228">
              <w:rPr>
                <w:rFonts w:ascii="Century Gothic" w:hAnsi="Century Gothic" w:cs="Arial"/>
                <w:bCs/>
              </w:rPr>
              <w:t>10</w:t>
            </w:r>
          </w:p>
        </w:tc>
        <w:tc>
          <w:tcPr>
            <w:tcW w:w="973" w:type="pct"/>
            <w:vAlign w:val="center"/>
          </w:tcPr>
          <w:p w14:paraId="46681EA6" w14:textId="77777777" w:rsidR="00AE51AB" w:rsidRPr="007E5228" w:rsidRDefault="00AE51AB" w:rsidP="007E5228">
            <w:pPr>
              <w:tabs>
                <w:tab w:val="left" w:pos="1843"/>
              </w:tabs>
              <w:jc w:val="center"/>
              <w:rPr>
                <w:rFonts w:ascii="Century Gothic" w:hAnsi="Century Gothic" w:cs="Arial"/>
                <w:bCs/>
              </w:rPr>
            </w:pPr>
            <w:r w:rsidRPr="007E5228">
              <w:rPr>
                <w:rFonts w:ascii="Century Gothic" w:hAnsi="Century Gothic" w:cs="Arial"/>
                <w:bCs/>
              </w:rPr>
              <w:t>Por evento</w:t>
            </w:r>
          </w:p>
        </w:tc>
      </w:tr>
    </w:tbl>
    <w:p w14:paraId="1B0EA8AF" w14:textId="77777777" w:rsidR="00AE51AB" w:rsidRPr="007E5228" w:rsidRDefault="00AE51AB" w:rsidP="00AE51AB">
      <w:pPr>
        <w:tabs>
          <w:tab w:val="left" w:pos="1843"/>
        </w:tabs>
        <w:spacing w:before="240" w:after="160" w:line="276" w:lineRule="auto"/>
        <w:jc w:val="both"/>
        <w:rPr>
          <w:rFonts w:ascii="Century Gothic" w:eastAsia="Century Gothic" w:hAnsi="Century Gothic" w:cs="Arial"/>
          <w:b/>
        </w:rPr>
      </w:pPr>
      <w:r w:rsidRPr="007E5228">
        <w:rPr>
          <w:rFonts w:ascii="Century Gothic" w:eastAsia="Century Gothic" w:hAnsi="Century Gothic" w:cs="Arial"/>
          <w:b/>
        </w:rPr>
        <w:t>2. Anuncios Publicitarios, son aquellos que dan a conocer al público en general, determinados eventos, promociones, servicios, marcas u otros similares.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400" w:firstRow="0" w:lastRow="0" w:firstColumn="0" w:lastColumn="0" w:noHBand="0" w:noVBand="1"/>
      </w:tblPr>
      <w:tblGrid>
        <w:gridCol w:w="856"/>
        <w:gridCol w:w="4546"/>
        <w:gridCol w:w="1713"/>
        <w:gridCol w:w="1713"/>
      </w:tblGrid>
      <w:tr w:rsidR="007E5228" w:rsidRPr="007E5228" w14:paraId="09945444" w14:textId="77777777" w:rsidTr="007E5228">
        <w:trPr>
          <w:trHeight w:val="340"/>
          <w:jc w:val="center"/>
        </w:trPr>
        <w:tc>
          <w:tcPr>
            <w:tcW w:w="485" w:type="pct"/>
            <w:shd w:val="clear" w:color="auto" w:fill="E7E6E6" w:themeFill="background2"/>
            <w:vAlign w:val="center"/>
          </w:tcPr>
          <w:p w14:paraId="1C69F5A7" w14:textId="77777777" w:rsidR="00AE51AB" w:rsidRPr="007E5228" w:rsidRDefault="00AE51AB" w:rsidP="007E5228">
            <w:pPr>
              <w:tabs>
                <w:tab w:val="left" w:pos="1843"/>
              </w:tabs>
              <w:jc w:val="center"/>
              <w:rPr>
                <w:rFonts w:ascii="Century Gothic" w:eastAsia="Century Gothic" w:hAnsi="Century Gothic" w:cs="Arial"/>
              </w:rPr>
            </w:pPr>
          </w:p>
        </w:tc>
        <w:tc>
          <w:tcPr>
            <w:tcW w:w="2575" w:type="pct"/>
            <w:shd w:val="clear" w:color="auto" w:fill="E7E6E6" w:themeFill="background2"/>
            <w:vAlign w:val="center"/>
          </w:tcPr>
          <w:p w14:paraId="2801C45D" w14:textId="77777777" w:rsidR="00AE51AB" w:rsidRPr="007E5228" w:rsidRDefault="00AE51AB" w:rsidP="00E35607">
            <w:pPr>
              <w:tabs>
                <w:tab w:val="left" w:pos="1843"/>
              </w:tabs>
              <w:jc w:val="center"/>
              <w:rPr>
                <w:rFonts w:ascii="Century Gothic" w:eastAsia="Century Gothic" w:hAnsi="Century Gothic" w:cs="Arial"/>
                <w:b/>
              </w:rPr>
            </w:pPr>
            <w:r w:rsidRPr="007E5228">
              <w:rPr>
                <w:rFonts w:ascii="Century Gothic" w:eastAsia="Century Gothic" w:hAnsi="Century Gothic" w:cs="Arial"/>
                <w:b/>
              </w:rPr>
              <w:t>Concepto</w:t>
            </w:r>
          </w:p>
        </w:tc>
        <w:tc>
          <w:tcPr>
            <w:tcW w:w="970" w:type="pct"/>
            <w:shd w:val="clear" w:color="auto" w:fill="E7E6E6" w:themeFill="background2"/>
            <w:vAlign w:val="center"/>
          </w:tcPr>
          <w:p w14:paraId="66D6DC34" w14:textId="77777777" w:rsidR="00AE51AB" w:rsidRPr="007E5228" w:rsidRDefault="00AE51AB" w:rsidP="007E5228">
            <w:pPr>
              <w:tabs>
                <w:tab w:val="left" w:pos="1843"/>
              </w:tabs>
              <w:ind w:hanging="3"/>
              <w:jc w:val="center"/>
              <w:rPr>
                <w:rFonts w:ascii="Century Gothic" w:eastAsia="Century Gothic" w:hAnsi="Century Gothic" w:cs="Arial"/>
                <w:b/>
              </w:rPr>
            </w:pPr>
            <w:r w:rsidRPr="007E5228">
              <w:rPr>
                <w:rFonts w:ascii="Century Gothic" w:eastAsia="Century Gothic" w:hAnsi="Century Gothic" w:cs="Arial"/>
                <w:b/>
              </w:rPr>
              <w:t>UMA</w:t>
            </w:r>
          </w:p>
        </w:tc>
        <w:tc>
          <w:tcPr>
            <w:tcW w:w="970" w:type="pct"/>
            <w:shd w:val="clear" w:color="auto" w:fill="E7E6E6" w:themeFill="background2"/>
            <w:vAlign w:val="center"/>
          </w:tcPr>
          <w:p w14:paraId="5BCAAE7A"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Unidad</w:t>
            </w:r>
          </w:p>
        </w:tc>
      </w:tr>
      <w:tr w:rsidR="007E5228" w:rsidRPr="007E5228" w14:paraId="4C8817D4" w14:textId="77777777" w:rsidTr="007E5228">
        <w:trPr>
          <w:trHeight w:val="680"/>
          <w:jc w:val="center"/>
        </w:trPr>
        <w:tc>
          <w:tcPr>
            <w:tcW w:w="485" w:type="pct"/>
            <w:vAlign w:val="center"/>
          </w:tcPr>
          <w:p w14:paraId="1A71754B"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2.1</w:t>
            </w:r>
          </w:p>
        </w:tc>
        <w:tc>
          <w:tcPr>
            <w:tcW w:w="2575" w:type="pct"/>
            <w:vAlign w:val="center"/>
          </w:tcPr>
          <w:p w14:paraId="0DAD87C1"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Anuncios unipolares, bipolares, pantalla electrónica y cartelera.</w:t>
            </w:r>
          </w:p>
        </w:tc>
        <w:tc>
          <w:tcPr>
            <w:tcW w:w="970" w:type="pct"/>
            <w:vAlign w:val="center"/>
          </w:tcPr>
          <w:p w14:paraId="553DB1DB" w14:textId="77777777" w:rsidR="00AE51AB" w:rsidRPr="007E5228" w:rsidRDefault="00AE51AB" w:rsidP="007E5228">
            <w:pPr>
              <w:tabs>
                <w:tab w:val="left" w:pos="1843"/>
              </w:tabs>
              <w:ind w:hanging="3"/>
              <w:jc w:val="center"/>
              <w:rPr>
                <w:rFonts w:ascii="Century Gothic" w:eastAsia="Century Gothic" w:hAnsi="Century Gothic" w:cs="Arial"/>
              </w:rPr>
            </w:pPr>
            <w:r w:rsidRPr="007E5228">
              <w:rPr>
                <w:rFonts w:ascii="Century Gothic" w:eastAsia="Century Gothic" w:hAnsi="Century Gothic" w:cs="Arial"/>
              </w:rPr>
              <w:t>8</w:t>
            </w:r>
          </w:p>
        </w:tc>
        <w:tc>
          <w:tcPr>
            <w:tcW w:w="970" w:type="pct"/>
            <w:vAlign w:val="center"/>
          </w:tcPr>
          <w:p w14:paraId="3ADD07FC"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m</w:t>
            </w:r>
            <w:r w:rsidRPr="007E5228">
              <w:rPr>
                <w:rFonts w:ascii="Century Gothic" w:eastAsia="Century Gothic" w:hAnsi="Century Gothic" w:cs="Arial"/>
                <w:vertAlign w:val="superscript"/>
              </w:rPr>
              <w:t>2</w:t>
            </w:r>
          </w:p>
        </w:tc>
      </w:tr>
      <w:tr w:rsidR="007E5228" w:rsidRPr="007E5228" w14:paraId="4B144A55" w14:textId="77777777" w:rsidTr="007E5228">
        <w:trPr>
          <w:trHeight w:val="852"/>
          <w:jc w:val="center"/>
        </w:trPr>
        <w:tc>
          <w:tcPr>
            <w:tcW w:w="485" w:type="pct"/>
            <w:vAlign w:val="center"/>
          </w:tcPr>
          <w:p w14:paraId="1C06EC38"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2.2</w:t>
            </w:r>
          </w:p>
        </w:tc>
        <w:tc>
          <w:tcPr>
            <w:tcW w:w="2575" w:type="pct"/>
            <w:vAlign w:val="center"/>
          </w:tcPr>
          <w:p w14:paraId="50A0EFC4"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Vallas publicitarias con una altura no mayor a 2 metros y un ancho no mayor de 4 metros (estructuras temporales).</w:t>
            </w:r>
          </w:p>
        </w:tc>
        <w:tc>
          <w:tcPr>
            <w:tcW w:w="970" w:type="pct"/>
            <w:vAlign w:val="center"/>
          </w:tcPr>
          <w:p w14:paraId="491B20B9" w14:textId="77777777" w:rsidR="00AE51AB" w:rsidRPr="007E5228" w:rsidRDefault="00AE51AB" w:rsidP="007E5228">
            <w:pPr>
              <w:tabs>
                <w:tab w:val="left" w:pos="1843"/>
              </w:tabs>
              <w:ind w:hanging="3"/>
              <w:jc w:val="center"/>
              <w:rPr>
                <w:rFonts w:ascii="Century Gothic" w:eastAsia="Century Gothic" w:hAnsi="Century Gothic" w:cs="Arial"/>
              </w:rPr>
            </w:pPr>
            <w:r w:rsidRPr="007E5228">
              <w:rPr>
                <w:rFonts w:ascii="Century Gothic" w:eastAsia="Century Gothic" w:hAnsi="Century Gothic" w:cs="Arial"/>
              </w:rPr>
              <w:t>25</w:t>
            </w:r>
          </w:p>
        </w:tc>
        <w:tc>
          <w:tcPr>
            <w:tcW w:w="970" w:type="pct"/>
            <w:vAlign w:val="center"/>
          </w:tcPr>
          <w:p w14:paraId="30C32FFA"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6745FE28" w14:textId="77777777" w:rsidTr="007E5228">
        <w:trPr>
          <w:trHeight w:val="340"/>
          <w:jc w:val="center"/>
        </w:trPr>
        <w:tc>
          <w:tcPr>
            <w:tcW w:w="485" w:type="pct"/>
            <w:vAlign w:val="center"/>
          </w:tcPr>
          <w:p w14:paraId="647487C7"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2.3</w:t>
            </w:r>
          </w:p>
        </w:tc>
        <w:tc>
          <w:tcPr>
            <w:tcW w:w="2575" w:type="pct"/>
            <w:vAlign w:val="center"/>
          </w:tcPr>
          <w:p w14:paraId="6589C285"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Mantas publicitarias.</w:t>
            </w:r>
          </w:p>
        </w:tc>
        <w:tc>
          <w:tcPr>
            <w:tcW w:w="970" w:type="pct"/>
            <w:vAlign w:val="center"/>
          </w:tcPr>
          <w:p w14:paraId="70F8515D" w14:textId="77777777" w:rsidR="00AE51AB" w:rsidRPr="007E5228" w:rsidRDefault="00AE51AB" w:rsidP="007E5228">
            <w:pPr>
              <w:tabs>
                <w:tab w:val="left" w:pos="1843"/>
              </w:tabs>
              <w:ind w:hanging="3"/>
              <w:jc w:val="center"/>
              <w:rPr>
                <w:rFonts w:ascii="Century Gothic" w:eastAsia="Century Gothic" w:hAnsi="Century Gothic" w:cs="Arial"/>
              </w:rPr>
            </w:pPr>
          </w:p>
        </w:tc>
        <w:tc>
          <w:tcPr>
            <w:tcW w:w="970" w:type="pct"/>
            <w:vAlign w:val="center"/>
          </w:tcPr>
          <w:p w14:paraId="01564FF4" w14:textId="77777777" w:rsidR="00AE51AB" w:rsidRPr="007E5228" w:rsidRDefault="00AE51AB" w:rsidP="007E5228">
            <w:pPr>
              <w:tabs>
                <w:tab w:val="left" w:pos="1843"/>
              </w:tabs>
              <w:jc w:val="center"/>
              <w:rPr>
                <w:rFonts w:ascii="Century Gothic" w:eastAsia="Century Gothic" w:hAnsi="Century Gothic" w:cs="Arial"/>
              </w:rPr>
            </w:pPr>
          </w:p>
        </w:tc>
      </w:tr>
      <w:tr w:rsidR="007E5228" w:rsidRPr="007E5228" w14:paraId="009A604C" w14:textId="77777777" w:rsidTr="007E5228">
        <w:trPr>
          <w:trHeight w:val="380"/>
          <w:jc w:val="center"/>
        </w:trPr>
        <w:tc>
          <w:tcPr>
            <w:tcW w:w="485" w:type="pct"/>
            <w:vAlign w:val="center"/>
          </w:tcPr>
          <w:p w14:paraId="03343F6B"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2.3.a</w:t>
            </w:r>
          </w:p>
        </w:tc>
        <w:tc>
          <w:tcPr>
            <w:tcW w:w="2575" w:type="pct"/>
            <w:vAlign w:val="center"/>
          </w:tcPr>
          <w:p w14:paraId="0671A69E"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Con superficie hasta de 5 m</w:t>
            </w:r>
            <w:r w:rsidRPr="007E5228">
              <w:rPr>
                <w:rFonts w:ascii="Century Gothic" w:eastAsia="Century Gothic" w:hAnsi="Century Gothic" w:cs="Arial"/>
                <w:vertAlign w:val="superscript"/>
              </w:rPr>
              <w:t>2.</w:t>
            </w:r>
          </w:p>
        </w:tc>
        <w:tc>
          <w:tcPr>
            <w:tcW w:w="970" w:type="pct"/>
            <w:vAlign w:val="center"/>
          </w:tcPr>
          <w:p w14:paraId="5111BE76" w14:textId="77777777" w:rsidR="00AE51AB" w:rsidRPr="007E5228" w:rsidRDefault="00AE51AB" w:rsidP="007E5228">
            <w:pPr>
              <w:tabs>
                <w:tab w:val="left" w:pos="1843"/>
              </w:tabs>
              <w:ind w:hanging="3"/>
              <w:jc w:val="center"/>
              <w:rPr>
                <w:rFonts w:ascii="Century Gothic" w:eastAsia="Century Gothic" w:hAnsi="Century Gothic" w:cs="Arial"/>
              </w:rPr>
            </w:pPr>
            <w:r w:rsidRPr="007E5228">
              <w:rPr>
                <w:rFonts w:ascii="Century Gothic" w:eastAsia="Century Gothic" w:hAnsi="Century Gothic" w:cs="Arial"/>
              </w:rPr>
              <w:t>10</w:t>
            </w:r>
          </w:p>
        </w:tc>
        <w:tc>
          <w:tcPr>
            <w:tcW w:w="970" w:type="pct"/>
            <w:vAlign w:val="center"/>
          </w:tcPr>
          <w:p w14:paraId="30C49524"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7985ED5D" w14:textId="77777777" w:rsidTr="007E5228">
        <w:trPr>
          <w:trHeight w:val="340"/>
          <w:jc w:val="center"/>
        </w:trPr>
        <w:tc>
          <w:tcPr>
            <w:tcW w:w="485" w:type="pct"/>
            <w:vAlign w:val="center"/>
          </w:tcPr>
          <w:p w14:paraId="3D6CEB66"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2.3.b</w:t>
            </w:r>
          </w:p>
        </w:tc>
        <w:tc>
          <w:tcPr>
            <w:tcW w:w="2575" w:type="pct"/>
            <w:vAlign w:val="center"/>
          </w:tcPr>
          <w:p w14:paraId="168F6CD8"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Con superficie mayor de 5 m</w:t>
            </w:r>
            <w:r w:rsidRPr="007E5228">
              <w:rPr>
                <w:rFonts w:ascii="Century Gothic" w:eastAsia="Century Gothic" w:hAnsi="Century Gothic" w:cs="Arial"/>
                <w:vertAlign w:val="superscript"/>
              </w:rPr>
              <w:t>2</w:t>
            </w:r>
            <w:r w:rsidRPr="007E5228">
              <w:rPr>
                <w:rFonts w:ascii="Century Gothic" w:eastAsia="Century Gothic" w:hAnsi="Century Gothic" w:cs="Arial"/>
              </w:rPr>
              <w:t xml:space="preserve"> y menor de 10 m</w:t>
            </w:r>
            <w:r w:rsidRPr="007E5228">
              <w:rPr>
                <w:rFonts w:ascii="Century Gothic" w:eastAsia="Century Gothic" w:hAnsi="Century Gothic" w:cs="Arial"/>
                <w:vertAlign w:val="superscript"/>
              </w:rPr>
              <w:t>2.</w:t>
            </w:r>
          </w:p>
        </w:tc>
        <w:tc>
          <w:tcPr>
            <w:tcW w:w="970" w:type="pct"/>
            <w:vAlign w:val="center"/>
          </w:tcPr>
          <w:p w14:paraId="174F4FAC" w14:textId="77777777" w:rsidR="00AE51AB" w:rsidRPr="007E5228" w:rsidRDefault="00AE51AB" w:rsidP="007E5228">
            <w:pPr>
              <w:tabs>
                <w:tab w:val="left" w:pos="1843"/>
              </w:tabs>
              <w:ind w:hanging="3"/>
              <w:jc w:val="center"/>
              <w:rPr>
                <w:rFonts w:ascii="Century Gothic" w:eastAsia="Century Gothic" w:hAnsi="Century Gothic" w:cs="Arial"/>
              </w:rPr>
            </w:pPr>
            <w:r w:rsidRPr="007E5228">
              <w:rPr>
                <w:rFonts w:ascii="Century Gothic" w:eastAsia="Century Gothic" w:hAnsi="Century Gothic" w:cs="Arial"/>
              </w:rPr>
              <w:t>5</w:t>
            </w:r>
          </w:p>
        </w:tc>
        <w:tc>
          <w:tcPr>
            <w:tcW w:w="970" w:type="pct"/>
            <w:vAlign w:val="center"/>
          </w:tcPr>
          <w:p w14:paraId="58B02B9C"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m</w:t>
            </w:r>
            <w:r w:rsidRPr="007E5228">
              <w:rPr>
                <w:rFonts w:ascii="Century Gothic" w:eastAsia="Century Gothic" w:hAnsi="Century Gothic" w:cs="Arial"/>
                <w:vertAlign w:val="superscript"/>
              </w:rPr>
              <w:t>2</w:t>
            </w:r>
          </w:p>
        </w:tc>
      </w:tr>
      <w:tr w:rsidR="007E5228" w:rsidRPr="007E5228" w14:paraId="393419B1" w14:textId="77777777" w:rsidTr="007E5228">
        <w:trPr>
          <w:trHeight w:val="340"/>
          <w:jc w:val="center"/>
        </w:trPr>
        <w:tc>
          <w:tcPr>
            <w:tcW w:w="485" w:type="pct"/>
            <w:vAlign w:val="center"/>
          </w:tcPr>
          <w:p w14:paraId="21F005FE"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2.3.c</w:t>
            </w:r>
          </w:p>
        </w:tc>
        <w:tc>
          <w:tcPr>
            <w:tcW w:w="2575" w:type="pct"/>
            <w:vAlign w:val="center"/>
          </w:tcPr>
          <w:p w14:paraId="1022A8D5"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Con superficie mayor de 10 m</w:t>
            </w:r>
            <w:r w:rsidRPr="007E5228">
              <w:rPr>
                <w:rFonts w:ascii="Century Gothic" w:eastAsia="Century Gothic" w:hAnsi="Century Gothic" w:cs="Arial"/>
                <w:vertAlign w:val="superscript"/>
              </w:rPr>
              <w:t>2</w:t>
            </w:r>
            <w:r w:rsidRPr="007E5228">
              <w:rPr>
                <w:rFonts w:ascii="Century Gothic" w:eastAsia="Century Gothic" w:hAnsi="Century Gothic" w:cs="Arial"/>
              </w:rPr>
              <w:t xml:space="preserve"> en delante.</w:t>
            </w:r>
          </w:p>
        </w:tc>
        <w:tc>
          <w:tcPr>
            <w:tcW w:w="970" w:type="pct"/>
            <w:vAlign w:val="center"/>
          </w:tcPr>
          <w:p w14:paraId="1CB3B8C4" w14:textId="77777777" w:rsidR="00AE51AB" w:rsidRPr="007E5228" w:rsidRDefault="00AE51AB" w:rsidP="007E5228">
            <w:pPr>
              <w:tabs>
                <w:tab w:val="left" w:pos="1843"/>
              </w:tabs>
              <w:ind w:hanging="3"/>
              <w:jc w:val="center"/>
              <w:rPr>
                <w:rFonts w:ascii="Century Gothic" w:eastAsia="Century Gothic" w:hAnsi="Century Gothic" w:cs="Arial"/>
              </w:rPr>
            </w:pPr>
            <w:r w:rsidRPr="007E5228">
              <w:rPr>
                <w:rFonts w:ascii="Century Gothic" w:eastAsia="Century Gothic" w:hAnsi="Century Gothic" w:cs="Arial"/>
              </w:rPr>
              <w:t>6</w:t>
            </w:r>
          </w:p>
        </w:tc>
        <w:tc>
          <w:tcPr>
            <w:tcW w:w="970" w:type="pct"/>
            <w:vAlign w:val="center"/>
          </w:tcPr>
          <w:p w14:paraId="35C3F253"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m</w:t>
            </w:r>
            <w:r w:rsidRPr="007E5228">
              <w:rPr>
                <w:rFonts w:ascii="Century Gothic" w:eastAsia="Century Gothic" w:hAnsi="Century Gothic" w:cs="Arial"/>
                <w:vertAlign w:val="superscript"/>
              </w:rPr>
              <w:t>2</w:t>
            </w:r>
          </w:p>
        </w:tc>
      </w:tr>
      <w:tr w:rsidR="007E5228" w:rsidRPr="007E5228" w14:paraId="394CE2FE" w14:textId="77777777" w:rsidTr="007E5228">
        <w:trPr>
          <w:trHeight w:val="340"/>
          <w:jc w:val="center"/>
        </w:trPr>
        <w:tc>
          <w:tcPr>
            <w:tcW w:w="485" w:type="pct"/>
            <w:vAlign w:val="center"/>
          </w:tcPr>
          <w:p w14:paraId="1ECA7657"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lastRenderedPageBreak/>
              <w:t>2.3.d</w:t>
            </w:r>
          </w:p>
        </w:tc>
        <w:tc>
          <w:tcPr>
            <w:tcW w:w="2575" w:type="pct"/>
            <w:vAlign w:val="center"/>
          </w:tcPr>
          <w:p w14:paraId="582AB5AE"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Renta de espacios publicitarios para colocación de mantas para eventos, por mes.</w:t>
            </w:r>
          </w:p>
        </w:tc>
        <w:tc>
          <w:tcPr>
            <w:tcW w:w="970" w:type="pct"/>
            <w:vAlign w:val="center"/>
          </w:tcPr>
          <w:p w14:paraId="7988B863" w14:textId="77777777" w:rsidR="00AE51AB" w:rsidRPr="007E5228" w:rsidRDefault="00AE51AB" w:rsidP="007E5228">
            <w:pPr>
              <w:tabs>
                <w:tab w:val="left" w:pos="1843"/>
              </w:tabs>
              <w:ind w:hanging="3"/>
              <w:jc w:val="center"/>
              <w:rPr>
                <w:rFonts w:ascii="Century Gothic" w:eastAsia="Century Gothic" w:hAnsi="Century Gothic" w:cs="Arial"/>
              </w:rPr>
            </w:pPr>
            <w:r w:rsidRPr="007E5228">
              <w:rPr>
                <w:rFonts w:ascii="Century Gothic" w:eastAsia="Century Gothic" w:hAnsi="Century Gothic" w:cs="Arial"/>
              </w:rPr>
              <w:t>5</w:t>
            </w:r>
          </w:p>
        </w:tc>
        <w:tc>
          <w:tcPr>
            <w:tcW w:w="970" w:type="pct"/>
            <w:vAlign w:val="center"/>
          </w:tcPr>
          <w:p w14:paraId="0D16A88D"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11CFAEDD" w14:textId="77777777" w:rsidTr="007E5228">
        <w:trPr>
          <w:trHeight w:val="680"/>
          <w:jc w:val="center"/>
        </w:trPr>
        <w:tc>
          <w:tcPr>
            <w:tcW w:w="485" w:type="pct"/>
            <w:vAlign w:val="center"/>
          </w:tcPr>
          <w:p w14:paraId="55AD05D6"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2.4</w:t>
            </w:r>
          </w:p>
        </w:tc>
        <w:tc>
          <w:tcPr>
            <w:tcW w:w="2575" w:type="pct"/>
            <w:vAlign w:val="center"/>
          </w:tcPr>
          <w:p w14:paraId="69C5BB3B"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Anuncios publicitarios pintados en muros particulares previa anuencia por la dirección competente.</w:t>
            </w:r>
          </w:p>
        </w:tc>
        <w:tc>
          <w:tcPr>
            <w:tcW w:w="970" w:type="pct"/>
            <w:vAlign w:val="center"/>
          </w:tcPr>
          <w:p w14:paraId="61ACB420" w14:textId="77777777" w:rsidR="00AE51AB" w:rsidRPr="007E5228" w:rsidRDefault="00AE51AB" w:rsidP="007E5228">
            <w:pPr>
              <w:tabs>
                <w:tab w:val="left" w:pos="1843"/>
              </w:tabs>
              <w:ind w:hanging="3"/>
              <w:jc w:val="center"/>
              <w:rPr>
                <w:rFonts w:ascii="Century Gothic" w:eastAsia="Century Gothic" w:hAnsi="Century Gothic" w:cs="Arial"/>
              </w:rPr>
            </w:pPr>
            <w:r w:rsidRPr="007E5228">
              <w:rPr>
                <w:rFonts w:ascii="Century Gothic" w:eastAsia="Century Gothic" w:hAnsi="Century Gothic" w:cs="Arial"/>
              </w:rPr>
              <w:t>8</w:t>
            </w:r>
          </w:p>
        </w:tc>
        <w:tc>
          <w:tcPr>
            <w:tcW w:w="970" w:type="pct"/>
            <w:vAlign w:val="center"/>
          </w:tcPr>
          <w:p w14:paraId="39872CD5"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m</w:t>
            </w:r>
            <w:r w:rsidRPr="007E5228">
              <w:rPr>
                <w:rFonts w:ascii="Century Gothic" w:eastAsia="Century Gothic" w:hAnsi="Century Gothic" w:cs="Arial"/>
                <w:vertAlign w:val="superscript"/>
              </w:rPr>
              <w:t>2</w:t>
            </w:r>
          </w:p>
        </w:tc>
      </w:tr>
      <w:tr w:rsidR="007E5228" w:rsidRPr="007E5228" w14:paraId="2ECBCDA4" w14:textId="77777777" w:rsidTr="007E5228">
        <w:trPr>
          <w:trHeight w:val="1020"/>
          <w:jc w:val="center"/>
        </w:trPr>
        <w:tc>
          <w:tcPr>
            <w:tcW w:w="485" w:type="pct"/>
            <w:vAlign w:val="center"/>
          </w:tcPr>
          <w:p w14:paraId="677412B3"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2.5</w:t>
            </w:r>
          </w:p>
        </w:tc>
        <w:tc>
          <w:tcPr>
            <w:tcW w:w="2575" w:type="pct"/>
            <w:vAlign w:val="center"/>
          </w:tcPr>
          <w:p w14:paraId="6AFE42A1"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Colocación de señalamientos informativos con una dimensión máxima de 1.20 X 0.90 metros de particulares en la vía pública previa autorización de Control de Tráfico.</w:t>
            </w:r>
          </w:p>
        </w:tc>
        <w:tc>
          <w:tcPr>
            <w:tcW w:w="970" w:type="pct"/>
            <w:vAlign w:val="center"/>
          </w:tcPr>
          <w:p w14:paraId="374F0004" w14:textId="77777777" w:rsidR="00AE51AB" w:rsidRPr="007E5228" w:rsidRDefault="00AE51AB" w:rsidP="007E5228">
            <w:pPr>
              <w:tabs>
                <w:tab w:val="left" w:pos="1843"/>
              </w:tabs>
              <w:ind w:hanging="3"/>
              <w:jc w:val="center"/>
              <w:rPr>
                <w:rFonts w:ascii="Century Gothic" w:eastAsia="Century Gothic" w:hAnsi="Century Gothic" w:cs="Arial"/>
              </w:rPr>
            </w:pPr>
            <w:r w:rsidRPr="007E5228">
              <w:rPr>
                <w:rFonts w:ascii="Century Gothic" w:eastAsia="Century Gothic" w:hAnsi="Century Gothic" w:cs="Arial"/>
              </w:rPr>
              <w:t>10</w:t>
            </w:r>
          </w:p>
        </w:tc>
        <w:tc>
          <w:tcPr>
            <w:tcW w:w="970" w:type="pct"/>
            <w:vAlign w:val="center"/>
          </w:tcPr>
          <w:p w14:paraId="6CC07816"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24B3F332" w14:textId="77777777" w:rsidTr="007E5228">
        <w:trPr>
          <w:trHeight w:val="340"/>
          <w:jc w:val="center"/>
        </w:trPr>
        <w:tc>
          <w:tcPr>
            <w:tcW w:w="485" w:type="pct"/>
            <w:vAlign w:val="center"/>
          </w:tcPr>
          <w:p w14:paraId="5B9CEAE9"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2.6</w:t>
            </w:r>
          </w:p>
        </w:tc>
        <w:tc>
          <w:tcPr>
            <w:tcW w:w="2575" w:type="pct"/>
            <w:vAlign w:val="center"/>
          </w:tcPr>
          <w:p w14:paraId="2DECE0C9"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Anuncios o cartelera móvil.</w:t>
            </w:r>
          </w:p>
        </w:tc>
        <w:tc>
          <w:tcPr>
            <w:tcW w:w="970" w:type="pct"/>
            <w:vAlign w:val="center"/>
          </w:tcPr>
          <w:p w14:paraId="73784753" w14:textId="77777777" w:rsidR="00AE51AB" w:rsidRPr="007E5228" w:rsidRDefault="00AE51AB" w:rsidP="007E5228">
            <w:pPr>
              <w:tabs>
                <w:tab w:val="left" w:pos="1843"/>
              </w:tabs>
              <w:ind w:hanging="3"/>
              <w:jc w:val="center"/>
              <w:rPr>
                <w:rFonts w:ascii="Century Gothic" w:eastAsia="Century Gothic" w:hAnsi="Century Gothic" w:cs="Arial"/>
              </w:rPr>
            </w:pPr>
            <w:r w:rsidRPr="007E5228">
              <w:rPr>
                <w:rFonts w:ascii="Century Gothic" w:eastAsia="Century Gothic" w:hAnsi="Century Gothic" w:cs="Arial"/>
              </w:rPr>
              <w:t>Entre 80 a 85</w:t>
            </w:r>
          </w:p>
        </w:tc>
        <w:tc>
          <w:tcPr>
            <w:tcW w:w="970" w:type="pct"/>
            <w:vAlign w:val="center"/>
          </w:tcPr>
          <w:p w14:paraId="68551FDB"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5B463A17" w14:textId="77777777" w:rsidTr="007E5228">
        <w:trPr>
          <w:trHeight w:val="340"/>
          <w:jc w:val="center"/>
        </w:trPr>
        <w:tc>
          <w:tcPr>
            <w:tcW w:w="485" w:type="pct"/>
            <w:vAlign w:val="center"/>
          </w:tcPr>
          <w:p w14:paraId="26858874"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2.7</w:t>
            </w:r>
          </w:p>
        </w:tc>
        <w:tc>
          <w:tcPr>
            <w:tcW w:w="2575" w:type="pct"/>
            <w:vAlign w:val="center"/>
          </w:tcPr>
          <w:p w14:paraId="6BD081F6"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Pantalla electrónica móvil.</w:t>
            </w:r>
          </w:p>
        </w:tc>
        <w:tc>
          <w:tcPr>
            <w:tcW w:w="970" w:type="pct"/>
            <w:vAlign w:val="center"/>
          </w:tcPr>
          <w:p w14:paraId="3916A092" w14:textId="77777777" w:rsidR="00AE51AB" w:rsidRPr="007E5228" w:rsidRDefault="00AE51AB" w:rsidP="007E5228">
            <w:pPr>
              <w:tabs>
                <w:tab w:val="left" w:pos="1843"/>
              </w:tabs>
              <w:ind w:hanging="3"/>
              <w:jc w:val="center"/>
              <w:rPr>
                <w:rFonts w:ascii="Century Gothic" w:eastAsia="Century Gothic" w:hAnsi="Century Gothic" w:cs="Arial"/>
              </w:rPr>
            </w:pPr>
            <w:r w:rsidRPr="007E5228">
              <w:rPr>
                <w:rFonts w:ascii="Century Gothic" w:eastAsia="Century Gothic" w:hAnsi="Century Gothic" w:cs="Arial"/>
              </w:rPr>
              <w:t>Entre 175 a 200</w:t>
            </w:r>
          </w:p>
        </w:tc>
        <w:tc>
          <w:tcPr>
            <w:tcW w:w="970" w:type="pct"/>
            <w:vAlign w:val="center"/>
          </w:tcPr>
          <w:p w14:paraId="341AD197"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p w14:paraId="03E74B73"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Pantalla</w:t>
            </w:r>
          </w:p>
        </w:tc>
      </w:tr>
      <w:tr w:rsidR="007E5228" w:rsidRPr="007E5228" w14:paraId="0797CE67" w14:textId="77777777" w:rsidTr="007E5228">
        <w:trPr>
          <w:trHeight w:val="340"/>
          <w:jc w:val="center"/>
        </w:trPr>
        <w:tc>
          <w:tcPr>
            <w:tcW w:w="485" w:type="pct"/>
            <w:vAlign w:val="center"/>
          </w:tcPr>
          <w:p w14:paraId="302F70DA"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2.8</w:t>
            </w:r>
          </w:p>
        </w:tc>
        <w:tc>
          <w:tcPr>
            <w:tcW w:w="2575" w:type="pct"/>
            <w:vAlign w:val="center"/>
          </w:tcPr>
          <w:p w14:paraId="270935A3" w14:textId="77777777" w:rsidR="00AE51AB" w:rsidRPr="007E5228" w:rsidRDefault="00AE51AB" w:rsidP="00E35607">
            <w:pPr>
              <w:tabs>
                <w:tab w:val="left" w:pos="1843"/>
              </w:tabs>
              <w:jc w:val="both"/>
              <w:rPr>
                <w:rFonts w:ascii="Century Gothic" w:hAnsi="Century Gothic" w:cs="Arial"/>
              </w:rPr>
            </w:pPr>
            <w:r w:rsidRPr="007E5228">
              <w:rPr>
                <w:rFonts w:ascii="Century Gothic" w:hAnsi="Century Gothic" w:cs="Arial"/>
              </w:rPr>
              <w:t>Anuncios publicitarios de inflables, banderas y gallardetes (temporal sin exceder 12 eventos por año)</w:t>
            </w:r>
          </w:p>
        </w:tc>
        <w:tc>
          <w:tcPr>
            <w:tcW w:w="970" w:type="pct"/>
            <w:vAlign w:val="center"/>
          </w:tcPr>
          <w:p w14:paraId="275B6AE9"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10</w:t>
            </w:r>
          </w:p>
        </w:tc>
        <w:tc>
          <w:tcPr>
            <w:tcW w:w="970" w:type="pct"/>
            <w:vAlign w:val="center"/>
          </w:tcPr>
          <w:p w14:paraId="79212510"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Por evento</w:t>
            </w:r>
          </w:p>
        </w:tc>
      </w:tr>
      <w:tr w:rsidR="007E5228" w:rsidRPr="007E5228" w14:paraId="099CE579" w14:textId="77777777" w:rsidTr="007E5228">
        <w:trPr>
          <w:trHeight w:val="340"/>
          <w:jc w:val="center"/>
        </w:trPr>
        <w:tc>
          <w:tcPr>
            <w:tcW w:w="485" w:type="pct"/>
            <w:vAlign w:val="center"/>
          </w:tcPr>
          <w:p w14:paraId="65D5F4FF"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2.9</w:t>
            </w:r>
          </w:p>
        </w:tc>
        <w:tc>
          <w:tcPr>
            <w:tcW w:w="2575" w:type="pct"/>
            <w:vAlign w:val="center"/>
          </w:tcPr>
          <w:p w14:paraId="5C24C196" w14:textId="77777777" w:rsidR="00AE51AB" w:rsidRPr="007E5228" w:rsidRDefault="00AE51AB" w:rsidP="00E35607">
            <w:pPr>
              <w:tabs>
                <w:tab w:val="left" w:pos="1843"/>
              </w:tabs>
              <w:jc w:val="both"/>
              <w:rPr>
                <w:rFonts w:ascii="Century Gothic" w:hAnsi="Century Gothic" w:cs="Arial"/>
              </w:rPr>
            </w:pPr>
            <w:r w:rsidRPr="007E5228">
              <w:rPr>
                <w:rFonts w:ascii="Century Gothic" w:hAnsi="Century Gothic" w:cs="Arial"/>
              </w:rPr>
              <w:t>Anuncios publicitarios adosados a estructuras metálicas (convenio para buses)</w:t>
            </w:r>
          </w:p>
        </w:tc>
        <w:tc>
          <w:tcPr>
            <w:tcW w:w="970" w:type="pct"/>
            <w:vAlign w:val="center"/>
          </w:tcPr>
          <w:p w14:paraId="0923875D"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8</w:t>
            </w:r>
          </w:p>
        </w:tc>
        <w:tc>
          <w:tcPr>
            <w:tcW w:w="970" w:type="pct"/>
            <w:vAlign w:val="center"/>
          </w:tcPr>
          <w:p w14:paraId="330CB588"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Por unidad</w:t>
            </w:r>
          </w:p>
        </w:tc>
      </w:tr>
      <w:tr w:rsidR="007E5228" w:rsidRPr="007E5228" w14:paraId="05524BC6" w14:textId="77777777" w:rsidTr="007E5228">
        <w:trPr>
          <w:trHeight w:val="495"/>
          <w:jc w:val="center"/>
        </w:trPr>
        <w:tc>
          <w:tcPr>
            <w:tcW w:w="485" w:type="pct"/>
            <w:vAlign w:val="center"/>
          </w:tcPr>
          <w:p w14:paraId="631BF5DF"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2.10</w:t>
            </w:r>
          </w:p>
        </w:tc>
        <w:tc>
          <w:tcPr>
            <w:tcW w:w="2575" w:type="pct"/>
            <w:vAlign w:val="center"/>
          </w:tcPr>
          <w:p w14:paraId="42B45E94" w14:textId="77777777" w:rsidR="00AE51AB" w:rsidRPr="007E5228" w:rsidRDefault="00AE51AB" w:rsidP="00E35607">
            <w:pPr>
              <w:tabs>
                <w:tab w:val="left" w:pos="1843"/>
              </w:tabs>
              <w:jc w:val="both"/>
              <w:rPr>
                <w:rFonts w:ascii="Century Gothic" w:hAnsi="Century Gothic" w:cs="Arial"/>
              </w:rPr>
            </w:pPr>
            <w:r w:rsidRPr="007E5228">
              <w:rPr>
                <w:rFonts w:ascii="Century Gothic" w:hAnsi="Century Gothic" w:cs="Arial"/>
              </w:rPr>
              <w:t>Pantalla electrónica en fachada.</w:t>
            </w:r>
          </w:p>
        </w:tc>
        <w:tc>
          <w:tcPr>
            <w:tcW w:w="970" w:type="pct"/>
            <w:vAlign w:val="center"/>
          </w:tcPr>
          <w:p w14:paraId="1C9D2331"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10</w:t>
            </w:r>
          </w:p>
        </w:tc>
        <w:tc>
          <w:tcPr>
            <w:tcW w:w="970" w:type="pct"/>
            <w:vAlign w:val="center"/>
          </w:tcPr>
          <w:p w14:paraId="535BD6F5"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m²2</w:t>
            </w:r>
          </w:p>
        </w:tc>
      </w:tr>
      <w:tr w:rsidR="007E5228" w:rsidRPr="007E5228" w14:paraId="12E4DBD0" w14:textId="77777777" w:rsidTr="007E5228">
        <w:trPr>
          <w:trHeight w:val="340"/>
          <w:jc w:val="center"/>
        </w:trPr>
        <w:tc>
          <w:tcPr>
            <w:tcW w:w="485" w:type="pct"/>
            <w:vAlign w:val="center"/>
          </w:tcPr>
          <w:p w14:paraId="4131AB71"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2.11</w:t>
            </w:r>
          </w:p>
        </w:tc>
        <w:tc>
          <w:tcPr>
            <w:tcW w:w="2575" w:type="pct"/>
            <w:vAlign w:val="center"/>
          </w:tcPr>
          <w:p w14:paraId="298AF6F4" w14:textId="77777777" w:rsidR="00AE51AB" w:rsidRPr="007E5228" w:rsidRDefault="00AE51AB" w:rsidP="00E35607">
            <w:pPr>
              <w:tabs>
                <w:tab w:val="left" w:pos="1843"/>
              </w:tabs>
              <w:jc w:val="both"/>
              <w:rPr>
                <w:rFonts w:ascii="Century Gothic" w:hAnsi="Century Gothic" w:cs="Arial"/>
              </w:rPr>
            </w:pPr>
            <w:r w:rsidRPr="007E5228">
              <w:rPr>
                <w:rFonts w:ascii="Century Gothic" w:hAnsi="Century Gothic" w:cs="Arial"/>
              </w:rPr>
              <w:t>Pendones con una dimensión máxima de 1.00 X 1.50 m (hasta 10 unidades) *previa autorización de la Dirección de Servicios Públicos</w:t>
            </w:r>
          </w:p>
        </w:tc>
        <w:tc>
          <w:tcPr>
            <w:tcW w:w="970" w:type="pct"/>
            <w:vAlign w:val="center"/>
          </w:tcPr>
          <w:p w14:paraId="5330AD81"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100</w:t>
            </w:r>
          </w:p>
        </w:tc>
        <w:tc>
          <w:tcPr>
            <w:tcW w:w="970" w:type="pct"/>
            <w:vAlign w:val="center"/>
          </w:tcPr>
          <w:p w14:paraId="0D7D16EB"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Por evento (hasta un mes)</w:t>
            </w:r>
          </w:p>
        </w:tc>
      </w:tr>
      <w:tr w:rsidR="007E5228" w:rsidRPr="007E5228" w14:paraId="0B89D213" w14:textId="77777777" w:rsidTr="007E5228">
        <w:trPr>
          <w:trHeight w:val="340"/>
          <w:jc w:val="center"/>
        </w:trPr>
        <w:tc>
          <w:tcPr>
            <w:tcW w:w="485" w:type="pct"/>
            <w:vAlign w:val="center"/>
          </w:tcPr>
          <w:p w14:paraId="70D17501"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2.12</w:t>
            </w:r>
          </w:p>
        </w:tc>
        <w:tc>
          <w:tcPr>
            <w:tcW w:w="2575" w:type="pct"/>
            <w:vAlign w:val="center"/>
          </w:tcPr>
          <w:p w14:paraId="2E829B47" w14:textId="77777777" w:rsidR="00AE51AB" w:rsidRPr="007E5228" w:rsidRDefault="00AE51AB" w:rsidP="00E35607">
            <w:pPr>
              <w:tabs>
                <w:tab w:val="left" w:pos="1843"/>
              </w:tabs>
              <w:jc w:val="both"/>
              <w:rPr>
                <w:rFonts w:ascii="Century Gothic" w:hAnsi="Century Gothic" w:cs="Arial"/>
              </w:rPr>
            </w:pPr>
            <w:r w:rsidRPr="007E5228">
              <w:rPr>
                <w:rFonts w:ascii="Century Gothic" w:hAnsi="Century Gothic" w:cs="Arial"/>
              </w:rPr>
              <w:t>Pendones con una dimensión máxima de 1.00 X 1.50 m * previa autorización de la Dirección de Servicios Públicos.</w:t>
            </w:r>
          </w:p>
        </w:tc>
        <w:tc>
          <w:tcPr>
            <w:tcW w:w="970" w:type="pct"/>
            <w:vAlign w:val="center"/>
          </w:tcPr>
          <w:p w14:paraId="638BCCA1"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10</w:t>
            </w:r>
          </w:p>
        </w:tc>
        <w:tc>
          <w:tcPr>
            <w:tcW w:w="970" w:type="pct"/>
            <w:vAlign w:val="center"/>
          </w:tcPr>
          <w:p w14:paraId="05363487"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 xml:space="preserve">Por unidad (máximo 10 pendones </w:t>
            </w:r>
            <w:r w:rsidRPr="007E5228">
              <w:rPr>
                <w:rFonts w:ascii="Century Gothic" w:hAnsi="Century Gothic" w:cs="Arial"/>
              </w:rPr>
              <w:lastRenderedPageBreak/>
              <w:t>por evento de hasta un mes)</w:t>
            </w:r>
          </w:p>
        </w:tc>
      </w:tr>
    </w:tbl>
    <w:p w14:paraId="414CCAC4" w14:textId="77777777" w:rsidR="00AE51AB" w:rsidRPr="007E5228" w:rsidRDefault="00AE51AB" w:rsidP="007E5228">
      <w:pPr>
        <w:tabs>
          <w:tab w:val="left" w:pos="1843"/>
        </w:tabs>
        <w:spacing w:before="240" w:after="160" w:line="360" w:lineRule="auto"/>
        <w:jc w:val="both"/>
        <w:rPr>
          <w:rFonts w:ascii="Century Gothic" w:eastAsia="Century Gothic" w:hAnsi="Century Gothic" w:cs="Arial"/>
          <w:b/>
        </w:rPr>
      </w:pPr>
      <w:r w:rsidRPr="007E5228">
        <w:rPr>
          <w:rFonts w:ascii="Century Gothic" w:eastAsia="Century Gothic" w:hAnsi="Century Gothic" w:cs="Arial"/>
          <w:b/>
        </w:rPr>
        <w:lastRenderedPageBreak/>
        <w:t>3. Revalidación de anuncios de identificación, son aquellos anuncios que aluden a la actividad, a la razón social, denominación o marca del establecimiento comercial, industrial y de servicios.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400" w:firstRow="0" w:lastRow="0" w:firstColumn="0" w:lastColumn="0" w:noHBand="0" w:noVBand="1"/>
      </w:tblPr>
      <w:tblGrid>
        <w:gridCol w:w="1138"/>
        <w:gridCol w:w="4386"/>
        <w:gridCol w:w="1561"/>
        <w:gridCol w:w="1743"/>
      </w:tblGrid>
      <w:tr w:rsidR="007E5228" w:rsidRPr="007E5228" w14:paraId="3FF1264F" w14:textId="77777777" w:rsidTr="007E5228">
        <w:trPr>
          <w:trHeight w:val="20"/>
          <w:jc w:val="center"/>
        </w:trPr>
        <w:tc>
          <w:tcPr>
            <w:tcW w:w="645" w:type="pct"/>
            <w:shd w:val="clear" w:color="auto" w:fill="E7E6E6" w:themeFill="background2"/>
            <w:vAlign w:val="center"/>
          </w:tcPr>
          <w:p w14:paraId="3A0B8CF5" w14:textId="77777777" w:rsidR="00AE51AB" w:rsidRPr="007E5228" w:rsidRDefault="00AE51AB" w:rsidP="007E5228">
            <w:pPr>
              <w:tabs>
                <w:tab w:val="left" w:pos="1843"/>
              </w:tabs>
              <w:spacing w:line="276" w:lineRule="auto"/>
              <w:jc w:val="center"/>
              <w:rPr>
                <w:rFonts w:ascii="Century Gothic" w:eastAsia="Century Gothic" w:hAnsi="Century Gothic" w:cs="Arial"/>
              </w:rPr>
            </w:pPr>
          </w:p>
        </w:tc>
        <w:tc>
          <w:tcPr>
            <w:tcW w:w="2484" w:type="pct"/>
            <w:shd w:val="clear" w:color="auto" w:fill="E7E6E6" w:themeFill="background2"/>
            <w:vAlign w:val="center"/>
          </w:tcPr>
          <w:p w14:paraId="682B5EFB" w14:textId="77777777" w:rsidR="00AE51AB" w:rsidRPr="007E5228" w:rsidRDefault="00AE51AB" w:rsidP="00E35607">
            <w:pPr>
              <w:tabs>
                <w:tab w:val="left" w:pos="1843"/>
              </w:tabs>
              <w:spacing w:line="276" w:lineRule="auto"/>
              <w:jc w:val="center"/>
              <w:rPr>
                <w:rFonts w:ascii="Century Gothic" w:eastAsia="Century Gothic" w:hAnsi="Century Gothic" w:cs="Arial"/>
                <w:b/>
              </w:rPr>
            </w:pPr>
            <w:r w:rsidRPr="007E5228">
              <w:rPr>
                <w:rFonts w:ascii="Century Gothic" w:eastAsia="Century Gothic" w:hAnsi="Century Gothic" w:cs="Arial"/>
                <w:b/>
              </w:rPr>
              <w:t>Concepto</w:t>
            </w:r>
          </w:p>
        </w:tc>
        <w:tc>
          <w:tcPr>
            <w:tcW w:w="884" w:type="pct"/>
            <w:shd w:val="clear" w:color="auto" w:fill="E7E6E6" w:themeFill="background2"/>
            <w:vAlign w:val="center"/>
          </w:tcPr>
          <w:p w14:paraId="62E7A410" w14:textId="77777777" w:rsidR="00AE51AB" w:rsidRPr="007E5228" w:rsidRDefault="00AE51AB" w:rsidP="007E5228">
            <w:pPr>
              <w:tabs>
                <w:tab w:val="left" w:pos="1843"/>
              </w:tabs>
              <w:spacing w:line="276" w:lineRule="auto"/>
              <w:jc w:val="center"/>
              <w:rPr>
                <w:rFonts w:ascii="Century Gothic" w:eastAsia="Century Gothic" w:hAnsi="Century Gothic" w:cs="Arial"/>
                <w:b/>
              </w:rPr>
            </w:pPr>
            <w:r w:rsidRPr="007E5228">
              <w:rPr>
                <w:rFonts w:ascii="Century Gothic" w:eastAsia="Century Gothic" w:hAnsi="Century Gothic" w:cs="Arial"/>
                <w:b/>
              </w:rPr>
              <w:t>UMA</w:t>
            </w:r>
          </w:p>
        </w:tc>
        <w:tc>
          <w:tcPr>
            <w:tcW w:w="988" w:type="pct"/>
            <w:shd w:val="clear" w:color="auto" w:fill="E7E6E6" w:themeFill="background2"/>
            <w:vAlign w:val="center"/>
          </w:tcPr>
          <w:p w14:paraId="6B8DF4B1" w14:textId="77777777" w:rsidR="00AE51AB" w:rsidRPr="007E5228" w:rsidRDefault="00AE51AB" w:rsidP="007E5228">
            <w:pPr>
              <w:tabs>
                <w:tab w:val="left" w:pos="1843"/>
              </w:tabs>
              <w:spacing w:line="276" w:lineRule="auto"/>
              <w:jc w:val="center"/>
              <w:rPr>
                <w:rFonts w:ascii="Century Gothic" w:eastAsia="Century Gothic" w:hAnsi="Century Gothic" w:cs="Arial"/>
                <w:b/>
              </w:rPr>
            </w:pPr>
            <w:r w:rsidRPr="007E5228">
              <w:rPr>
                <w:rFonts w:ascii="Century Gothic" w:eastAsia="Century Gothic" w:hAnsi="Century Gothic" w:cs="Arial"/>
                <w:b/>
              </w:rPr>
              <w:t>Unidad</w:t>
            </w:r>
          </w:p>
        </w:tc>
      </w:tr>
      <w:tr w:rsidR="007E5228" w:rsidRPr="007E5228" w14:paraId="48FFB6A8" w14:textId="77777777" w:rsidTr="007E5228">
        <w:trPr>
          <w:trHeight w:val="20"/>
          <w:jc w:val="center"/>
        </w:trPr>
        <w:tc>
          <w:tcPr>
            <w:tcW w:w="645" w:type="pct"/>
            <w:vAlign w:val="center"/>
          </w:tcPr>
          <w:p w14:paraId="21576FDB"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3.1</w:t>
            </w:r>
          </w:p>
        </w:tc>
        <w:tc>
          <w:tcPr>
            <w:tcW w:w="4355" w:type="pct"/>
            <w:gridSpan w:val="3"/>
            <w:vAlign w:val="center"/>
          </w:tcPr>
          <w:p w14:paraId="326ADF27" w14:textId="77777777" w:rsidR="00AE51AB" w:rsidRPr="007E5228" w:rsidRDefault="00AE51AB" w:rsidP="00E35607">
            <w:pPr>
              <w:tabs>
                <w:tab w:val="left" w:pos="1843"/>
              </w:tabs>
              <w:spacing w:line="276" w:lineRule="auto"/>
              <w:jc w:val="both"/>
              <w:rPr>
                <w:rFonts w:ascii="Century Gothic" w:eastAsia="Century Gothic" w:hAnsi="Century Gothic" w:cs="Arial"/>
              </w:rPr>
            </w:pPr>
            <w:r w:rsidRPr="007E5228">
              <w:rPr>
                <w:rFonts w:ascii="Century Gothic" w:eastAsia="Century Gothic" w:hAnsi="Century Gothic" w:cs="Arial"/>
              </w:rPr>
              <w:t>Anuncios de identificación adosados a los muros del establecimiento.</w:t>
            </w:r>
          </w:p>
        </w:tc>
      </w:tr>
      <w:tr w:rsidR="007E5228" w:rsidRPr="007E5228" w14:paraId="7D2F7F89" w14:textId="77777777" w:rsidTr="007E5228">
        <w:trPr>
          <w:trHeight w:val="20"/>
          <w:jc w:val="center"/>
        </w:trPr>
        <w:tc>
          <w:tcPr>
            <w:tcW w:w="645" w:type="pct"/>
            <w:vAlign w:val="center"/>
          </w:tcPr>
          <w:p w14:paraId="150F1C8E"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3.1.a</w:t>
            </w:r>
          </w:p>
        </w:tc>
        <w:tc>
          <w:tcPr>
            <w:tcW w:w="2484" w:type="pct"/>
            <w:vAlign w:val="center"/>
          </w:tcPr>
          <w:p w14:paraId="7FC73F09" w14:textId="77777777" w:rsidR="00AE51AB" w:rsidRPr="007E5228" w:rsidRDefault="00AE51AB" w:rsidP="00E35607">
            <w:pPr>
              <w:tabs>
                <w:tab w:val="left" w:pos="1843"/>
              </w:tabs>
              <w:spacing w:line="276" w:lineRule="auto"/>
              <w:jc w:val="both"/>
              <w:rPr>
                <w:rFonts w:ascii="Century Gothic" w:eastAsia="Century Gothic" w:hAnsi="Century Gothic" w:cs="Arial"/>
              </w:rPr>
            </w:pPr>
            <w:r w:rsidRPr="007E5228">
              <w:rPr>
                <w:rFonts w:ascii="Century Gothic" w:eastAsia="Century Gothic" w:hAnsi="Century Gothic" w:cs="Arial"/>
              </w:rPr>
              <w:t>Con una superficie de hasta 5 m</w:t>
            </w:r>
            <w:r w:rsidRPr="007E5228">
              <w:rPr>
                <w:rFonts w:ascii="Century Gothic" w:eastAsia="Century Gothic" w:hAnsi="Century Gothic" w:cs="Arial"/>
                <w:vertAlign w:val="superscript"/>
              </w:rPr>
              <w:t>2</w:t>
            </w:r>
          </w:p>
        </w:tc>
        <w:tc>
          <w:tcPr>
            <w:tcW w:w="884" w:type="pct"/>
            <w:vAlign w:val="center"/>
          </w:tcPr>
          <w:p w14:paraId="19CA391A"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5</w:t>
            </w:r>
          </w:p>
        </w:tc>
        <w:tc>
          <w:tcPr>
            <w:tcW w:w="988" w:type="pct"/>
            <w:vAlign w:val="center"/>
          </w:tcPr>
          <w:p w14:paraId="7DFD6598"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52A6940A" w14:textId="77777777" w:rsidTr="007E5228">
        <w:trPr>
          <w:trHeight w:val="20"/>
          <w:jc w:val="center"/>
        </w:trPr>
        <w:tc>
          <w:tcPr>
            <w:tcW w:w="645" w:type="pct"/>
            <w:vAlign w:val="center"/>
          </w:tcPr>
          <w:p w14:paraId="223CACC6"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3.1.b</w:t>
            </w:r>
          </w:p>
        </w:tc>
        <w:tc>
          <w:tcPr>
            <w:tcW w:w="2484" w:type="pct"/>
            <w:vAlign w:val="center"/>
          </w:tcPr>
          <w:p w14:paraId="0CBCE11A" w14:textId="77777777" w:rsidR="00AE51AB" w:rsidRPr="007E5228" w:rsidRDefault="00AE51AB" w:rsidP="00E35607">
            <w:pPr>
              <w:tabs>
                <w:tab w:val="left" w:pos="1843"/>
              </w:tabs>
              <w:spacing w:line="276" w:lineRule="auto"/>
              <w:jc w:val="both"/>
              <w:rPr>
                <w:rFonts w:ascii="Century Gothic" w:eastAsia="Century Gothic" w:hAnsi="Century Gothic" w:cs="Arial"/>
              </w:rPr>
            </w:pPr>
            <w:r w:rsidRPr="007E5228">
              <w:rPr>
                <w:rFonts w:ascii="Century Gothic" w:eastAsia="Century Gothic" w:hAnsi="Century Gothic" w:cs="Arial"/>
              </w:rPr>
              <w:t>Con una superficie de 5 -10 m</w:t>
            </w:r>
            <w:r w:rsidRPr="007E5228">
              <w:rPr>
                <w:rFonts w:ascii="Century Gothic" w:eastAsia="Century Gothic" w:hAnsi="Century Gothic" w:cs="Arial"/>
                <w:vertAlign w:val="superscript"/>
              </w:rPr>
              <w:t>2</w:t>
            </w:r>
          </w:p>
        </w:tc>
        <w:tc>
          <w:tcPr>
            <w:tcW w:w="884" w:type="pct"/>
            <w:vAlign w:val="center"/>
          </w:tcPr>
          <w:p w14:paraId="45146CA0"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10</w:t>
            </w:r>
          </w:p>
        </w:tc>
        <w:tc>
          <w:tcPr>
            <w:tcW w:w="988" w:type="pct"/>
            <w:vAlign w:val="center"/>
          </w:tcPr>
          <w:p w14:paraId="3B980939"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64ACB977" w14:textId="77777777" w:rsidTr="007E5228">
        <w:trPr>
          <w:trHeight w:val="20"/>
          <w:jc w:val="center"/>
        </w:trPr>
        <w:tc>
          <w:tcPr>
            <w:tcW w:w="645" w:type="pct"/>
            <w:vAlign w:val="center"/>
          </w:tcPr>
          <w:p w14:paraId="5B8A36A5"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3.1.c</w:t>
            </w:r>
          </w:p>
        </w:tc>
        <w:tc>
          <w:tcPr>
            <w:tcW w:w="2484" w:type="pct"/>
            <w:vAlign w:val="center"/>
          </w:tcPr>
          <w:p w14:paraId="605F512C" w14:textId="77777777" w:rsidR="00AE51AB" w:rsidRPr="007E5228" w:rsidRDefault="00AE51AB" w:rsidP="00E35607">
            <w:pPr>
              <w:tabs>
                <w:tab w:val="left" w:pos="1843"/>
              </w:tabs>
              <w:spacing w:line="276" w:lineRule="auto"/>
              <w:jc w:val="both"/>
              <w:rPr>
                <w:rFonts w:ascii="Century Gothic" w:eastAsia="Century Gothic" w:hAnsi="Century Gothic" w:cs="Arial"/>
              </w:rPr>
            </w:pPr>
            <w:r w:rsidRPr="007E5228">
              <w:rPr>
                <w:rFonts w:ascii="Century Gothic" w:eastAsia="Century Gothic" w:hAnsi="Century Gothic" w:cs="Arial"/>
              </w:rPr>
              <w:t>Con una superficie de 10.01 m</w:t>
            </w:r>
            <w:r w:rsidRPr="007E5228">
              <w:rPr>
                <w:rFonts w:ascii="Century Gothic" w:eastAsia="Century Gothic" w:hAnsi="Century Gothic" w:cs="Arial"/>
                <w:vertAlign w:val="superscript"/>
              </w:rPr>
              <w:t xml:space="preserve">2 </w:t>
            </w:r>
            <w:r w:rsidRPr="007E5228">
              <w:rPr>
                <w:rFonts w:ascii="Century Gothic" w:eastAsia="Century Gothic" w:hAnsi="Century Gothic" w:cs="Arial"/>
              </w:rPr>
              <w:t>en adelante.</w:t>
            </w:r>
          </w:p>
        </w:tc>
        <w:tc>
          <w:tcPr>
            <w:tcW w:w="884" w:type="pct"/>
            <w:vAlign w:val="center"/>
          </w:tcPr>
          <w:p w14:paraId="43BA0124"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1.5</w:t>
            </w:r>
          </w:p>
        </w:tc>
        <w:tc>
          <w:tcPr>
            <w:tcW w:w="988" w:type="pct"/>
            <w:vAlign w:val="center"/>
          </w:tcPr>
          <w:p w14:paraId="51CA9B18"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m²</w:t>
            </w:r>
          </w:p>
        </w:tc>
      </w:tr>
      <w:tr w:rsidR="007E5228" w:rsidRPr="007E5228" w14:paraId="427DF07F" w14:textId="77777777" w:rsidTr="007E5228">
        <w:trPr>
          <w:trHeight w:val="20"/>
          <w:jc w:val="center"/>
        </w:trPr>
        <w:tc>
          <w:tcPr>
            <w:tcW w:w="645" w:type="pct"/>
            <w:vAlign w:val="center"/>
          </w:tcPr>
          <w:p w14:paraId="5153EA96"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3.2</w:t>
            </w:r>
          </w:p>
        </w:tc>
        <w:tc>
          <w:tcPr>
            <w:tcW w:w="2484" w:type="pct"/>
            <w:vAlign w:val="center"/>
          </w:tcPr>
          <w:p w14:paraId="1B5B6CF6" w14:textId="77777777" w:rsidR="00AE51AB" w:rsidRPr="007E5228" w:rsidRDefault="00AE51AB" w:rsidP="00E35607">
            <w:pPr>
              <w:tabs>
                <w:tab w:val="left" w:pos="1843"/>
              </w:tabs>
              <w:spacing w:line="276" w:lineRule="auto"/>
              <w:jc w:val="both"/>
              <w:rPr>
                <w:rFonts w:ascii="Century Gothic" w:eastAsia="Century Gothic" w:hAnsi="Century Gothic" w:cs="Arial"/>
              </w:rPr>
            </w:pPr>
            <w:r w:rsidRPr="007E5228">
              <w:rPr>
                <w:rFonts w:ascii="Century Gothic" w:eastAsia="Century Gothic" w:hAnsi="Century Gothic" w:cs="Arial"/>
              </w:rPr>
              <w:t>Anuncios de identificación sustentados en postes y/o mástiles.</w:t>
            </w:r>
          </w:p>
        </w:tc>
        <w:tc>
          <w:tcPr>
            <w:tcW w:w="884" w:type="pct"/>
            <w:vAlign w:val="center"/>
          </w:tcPr>
          <w:p w14:paraId="1D6FE57F"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0.30</w:t>
            </w:r>
          </w:p>
        </w:tc>
        <w:tc>
          <w:tcPr>
            <w:tcW w:w="988" w:type="pct"/>
            <w:vAlign w:val="center"/>
          </w:tcPr>
          <w:p w14:paraId="68C40197"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m</w:t>
            </w:r>
            <w:r w:rsidRPr="007E5228">
              <w:rPr>
                <w:rFonts w:ascii="Century Gothic" w:eastAsia="Century Gothic" w:hAnsi="Century Gothic" w:cs="Arial"/>
                <w:vertAlign w:val="superscript"/>
              </w:rPr>
              <w:t>2</w:t>
            </w:r>
          </w:p>
        </w:tc>
      </w:tr>
      <w:tr w:rsidR="007E5228" w:rsidRPr="007E5228" w14:paraId="3F7ABEB2" w14:textId="77777777" w:rsidTr="007E5228">
        <w:trPr>
          <w:trHeight w:val="20"/>
          <w:jc w:val="center"/>
        </w:trPr>
        <w:tc>
          <w:tcPr>
            <w:tcW w:w="645" w:type="pct"/>
            <w:vAlign w:val="center"/>
          </w:tcPr>
          <w:p w14:paraId="74800E87"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3.3</w:t>
            </w:r>
          </w:p>
        </w:tc>
        <w:tc>
          <w:tcPr>
            <w:tcW w:w="2484" w:type="pct"/>
            <w:vAlign w:val="center"/>
          </w:tcPr>
          <w:p w14:paraId="6FBA3B70" w14:textId="77777777" w:rsidR="00AE51AB" w:rsidRPr="007E5228" w:rsidRDefault="00AE51AB" w:rsidP="00E35607">
            <w:pPr>
              <w:tabs>
                <w:tab w:val="left" w:pos="1843"/>
              </w:tabs>
              <w:spacing w:line="276" w:lineRule="auto"/>
              <w:jc w:val="both"/>
              <w:rPr>
                <w:rFonts w:ascii="Century Gothic" w:eastAsia="Century Gothic" w:hAnsi="Century Gothic" w:cs="Arial"/>
              </w:rPr>
            </w:pPr>
            <w:r w:rsidRPr="007E5228">
              <w:rPr>
                <w:rFonts w:ascii="Century Gothic" w:eastAsia="Century Gothic" w:hAnsi="Century Gothic" w:cs="Arial"/>
              </w:rPr>
              <w:t>Anuncio de identificación de plazas (múltiple).</w:t>
            </w:r>
          </w:p>
        </w:tc>
        <w:tc>
          <w:tcPr>
            <w:tcW w:w="884" w:type="pct"/>
            <w:vAlign w:val="center"/>
          </w:tcPr>
          <w:p w14:paraId="56873531"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5</w:t>
            </w:r>
          </w:p>
        </w:tc>
        <w:tc>
          <w:tcPr>
            <w:tcW w:w="988" w:type="pct"/>
            <w:vAlign w:val="center"/>
          </w:tcPr>
          <w:p w14:paraId="1C107C3C"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m</w:t>
            </w:r>
            <w:r w:rsidRPr="007E5228">
              <w:rPr>
                <w:rFonts w:ascii="Century Gothic" w:eastAsia="Century Gothic" w:hAnsi="Century Gothic" w:cs="Arial"/>
                <w:vertAlign w:val="superscript"/>
              </w:rPr>
              <w:t>2</w:t>
            </w:r>
          </w:p>
        </w:tc>
      </w:tr>
      <w:tr w:rsidR="007E5228" w:rsidRPr="007E5228" w14:paraId="10278E2F" w14:textId="77777777" w:rsidTr="007E5228">
        <w:trPr>
          <w:trHeight w:val="20"/>
          <w:jc w:val="center"/>
        </w:trPr>
        <w:tc>
          <w:tcPr>
            <w:tcW w:w="645" w:type="pct"/>
            <w:vAlign w:val="center"/>
          </w:tcPr>
          <w:p w14:paraId="62F295A4"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3.4</w:t>
            </w:r>
          </w:p>
        </w:tc>
        <w:tc>
          <w:tcPr>
            <w:tcW w:w="2484" w:type="pct"/>
            <w:vAlign w:val="center"/>
          </w:tcPr>
          <w:p w14:paraId="0F63B2C3" w14:textId="77777777" w:rsidR="00AE51AB" w:rsidRPr="007E5228" w:rsidRDefault="00AE51AB" w:rsidP="00E35607">
            <w:pPr>
              <w:tabs>
                <w:tab w:val="left" w:pos="1843"/>
              </w:tabs>
              <w:spacing w:line="276" w:lineRule="auto"/>
              <w:jc w:val="both"/>
              <w:rPr>
                <w:rFonts w:ascii="Century Gothic" w:eastAsia="Century Gothic" w:hAnsi="Century Gothic" w:cs="Arial"/>
              </w:rPr>
            </w:pPr>
            <w:r w:rsidRPr="007E5228">
              <w:rPr>
                <w:rFonts w:ascii="Century Gothic" w:eastAsia="Century Gothic" w:hAnsi="Century Gothic" w:cs="Arial"/>
              </w:rPr>
              <w:t>Anuncios de identificación pintados en muros del establecimiento de hasta 10.00 m</w:t>
            </w:r>
            <w:r w:rsidRPr="007E5228">
              <w:rPr>
                <w:rFonts w:ascii="Century Gothic" w:eastAsia="Century Gothic" w:hAnsi="Century Gothic" w:cs="Arial"/>
                <w:vertAlign w:val="superscript"/>
              </w:rPr>
              <w:t>2</w:t>
            </w:r>
          </w:p>
        </w:tc>
        <w:tc>
          <w:tcPr>
            <w:tcW w:w="884" w:type="pct"/>
            <w:vAlign w:val="center"/>
          </w:tcPr>
          <w:p w14:paraId="7ECD91D1"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Exento de pago mas no de permiso</w:t>
            </w:r>
          </w:p>
        </w:tc>
        <w:tc>
          <w:tcPr>
            <w:tcW w:w="988" w:type="pct"/>
            <w:vAlign w:val="center"/>
          </w:tcPr>
          <w:p w14:paraId="2F5FFADC"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m</w:t>
            </w:r>
            <w:r w:rsidRPr="007E5228">
              <w:rPr>
                <w:rFonts w:ascii="Century Gothic" w:eastAsia="Century Gothic" w:hAnsi="Century Gothic" w:cs="Arial"/>
                <w:vertAlign w:val="superscript"/>
              </w:rPr>
              <w:t>2</w:t>
            </w:r>
          </w:p>
        </w:tc>
      </w:tr>
      <w:tr w:rsidR="007E5228" w:rsidRPr="007E5228" w14:paraId="4CD07F7A" w14:textId="77777777" w:rsidTr="007E5228">
        <w:trPr>
          <w:trHeight w:val="20"/>
          <w:jc w:val="center"/>
        </w:trPr>
        <w:tc>
          <w:tcPr>
            <w:tcW w:w="645" w:type="pct"/>
            <w:vAlign w:val="center"/>
          </w:tcPr>
          <w:p w14:paraId="588666C2"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lastRenderedPageBreak/>
              <w:t>3.5</w:t>
            </w:r>
          </w:p>
        </w:tc>
        <w:tc>
          <w:tcPr>
            <w:tcW w:w="2484" w:type="pct"/>
            <w:vAlign w:val="center"/>
          </w:tcPr>
          <w:p w14:paraId="3720F778" w14:textId="77777777" w:rsidR="00AE51AB" w:rsidRPr="007E5228" w:rsidRDefault="00AE51AB" w:rsidP="00E35607">
            <w:pPr>
              <w:tabs>
                <w:tab w:val="left" w:pos="1843"/>
              </w:tabs>
              <w:spacing w:line="276" w:lineRule="auto"/>
              <w:jc w:val="both"/>
              <w:rPr>
                <w:rFonts w:ascii="Century Gothic" w:eastAsia="Century Gothic" w:hAnsi="Century Gothic" w:cs="Arial"/>
              </w:rPr>
            </w:pPr>
            <w:r w:rsidRPr="007E5228">
              <w:rPr>
                <w:rFonts w:ascii="Century Gothic" w:eastAsia="Century Gothic" w:hAnsi="Century Gothic" w:cs="Arial"/>
              </w:rPr>
              <w:t>Anuncios de identificación pintados en muros del establecimiento de más de 10.00 m</w:t>
            </w:r>
            <w:r w:rsidRPr="007E5228">
              <w:rPr>
                <w:rFonts w:ascii="Century Gothic" w:eastAsia="Century Gothic" w:hAnsi="Century Gothic" w:cs="Arial"/>
                <w:vertAlign w:val="superscript"/>
              </w:rPr>
              <w:t>2</w:t>
            </w:r>
          </w:p>
        </w:tc>
        <w:tc>
          <w:tcPr>
            <w:tcW w:w="884" w:type="pct"/>
            <w:vAlign w:val="center"/>
          </w:tcPr>
          <w:p w14:paraId="06C28C04"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0.75</w:t>
            </w:r>
          </w:p>
        </w:tc>
        <w:tc>
          <w:tcPr>
            <w:tcW w:w="988" w:type="pct"/>
            <w:vAlign w:val="center"/>
          </w:tcPr>
          <w:p w14:paraId="70822BA0"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m</w:t>
            </w:r>
            <w:r w:rsidRPr="007E5228">
              <w:rPr>
                <w:rFonts w:ascii="Century Gothic" w:eastAsia="Century Gothic" w:hAnsi="Century Gothic" w:cs="Arial"/>
                <w:vertAlign w:val="superscript"/>
              </w:rPr>
              <w:t>2</w:t>
            </w:r>
          </w:p>
        </w:tc>
      </w:tr>
    </w:tbl>
    <w:p w14:paraId="75B749F4" w14:textId="77777777" w:rsidR="00AE51AB" w:rsidRPr="007E5228" w:rsidRDefault="00AE51AB" w:rsidP="007E5228">
      <w:pPr>
        <w:tabs>
          <w:tab w:val="left" w:pos="1843"/>
        </w:tabs>
        <w:spacing w:before="240" w:after="160" w:line="360" w:lineRule="auto"/>
        <w:jc w:val="both"/>
        <w:rPr>
          <w:rFonts w:ascii="Century Gothic" w:eastAsia="Century Gothic" w:hAnsi="Century Gothic" w:cs="Arial"/>
          <w:b/>
        </w:rPr>
      </w:pPr>
      <w:r w:rsidRPr="007E5228">
        <w:rPr>
          <w:rFonts w:ascii="Century Gothic" w:eastAsia="Century Gothic" w:hAnsi="Century Gothic" w:cs="Arial"/>
          <w:b/>
        </w:rPr>
        <w:t>4. Revalidación de anuncios publicitarios, son aquellos que dan a conocer al público en general, determinados eventos, promociones, servicios, marcas u otros similares.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000" w:firstRow="0" w:lastRow="0" w:firstColumn="0" w:lastColumn="0" w:noHBand="0" w:noVBand="0"/>
      </w:tblPr>
      <w:tblGrid>
        <w:gridCol w:w="882"/>
        <w:gridCol w:w="4580"/>
        <w:gridCol w:w="1683"/>
        <w:gridCol w:w="1683"/>
      </w:tblGrid>
      <w:tr w:rsidR="007E5228" w:rsidRPr="007E5228" w14:paraId="79D87260" w14:textId="77777777" w:rsidTr="007E5228">
        <w:trPr>
          <w:trHeight w:val="20"/>
          <w:jc w:val="center"/>
        </w:trPr>
        <w:tc>
          <w:tcPr>
            <w:tcW w:w="500" w:type="pct"/>
            <w:tcBorders>
              <w:top w:val="single" w:sz="4" w:space="0" w:color="000000"/>
              <w:right w:val="single" w:sz="6" w:space="0" w:color="000000"/>
            </w:tcBorders>
            <w:shd w:val="clear" w:color="auto" w:fill="E7E6E6" w:themeFill="background2"/>
            <w:vAlign w:val="center"/>
          </w:tcPr>
          <w:p w14:paraId="139CFF4B" w14:textId="77777777" w:rsidR="00AE51AB" w:rsidRPr="007E5228" w:rsidRDefault="00AE51AB" w:rsidP="007E5228">
            <w:pPr>
              <w:tabs>
                <w:tab w:val="left" w:pos="1843"/>
              </w:tabs>
              <w:ind w:firstLine="360"/>
              <w:jc w:val="center"/>
              <w:rPr>
                <w:rFonts w:ascii="Century Gothic" w:eastAsia="Century Gothic" w:hAnsi="Century Gothic" w:cs="Arial"/>
              </w:rPr>
            </w:pPr>
          </w:p>
        </w:tc>
        <w:tc>
          <w:tcPr>
            <w:tcW w:w="2594" w:type="pct"/>
            <w:tcBorders>
              <w:top w:val="single" w:sz="4" w:space="0" w:color="000000"/>
              <w:left w:val="single" w:sz="6" w:space="0" w:color="000000"/>
              <w:right w:val="single" w:sz="6" w:space="0" w:color="000000"/>
            </w:tcBorders>
            <w:shd w:val="clear" w:color="auto" w:fill="E7E6E6" w:themeFill="background2"/>
            <w:vAlign w:val="center"/>
          </w:tcPr>
          <w:p w14:paraId="08FA9839" w14:textId="77777777" w:rsidR="00AE51AB" w:rsidRPr="007E5228" w:rsidRDefault="00AE51AB" w:rsidP="00E35607">
            <w:pPr>
              <w:tabs>
                <w:tab w:val="left" w:pos="1843"/>
              </w:tabs>
              <w:ind w:firstLine="26"/>
              <w:jc w:val="center"/>
              <w:rPr>
                <w:rFonts w:ascii="Century Gothic" w:eastAsia="Century Gothic" w:hAnsi="Century Gothic" w:cs="Arial"/>
                <w:b/>
              </w:rPr>
            </w:pPr>
            <w:r w:rsidRPr="007E5228">
              <w:rPr>
                <w:rFonts w:ascii="Century Gothic" w:eastAsia="Century Gothic" w:hAnsi="Century Gothic" w:cs="Arial"/>
                <w:b/>
              </w:rPr>
              <w:t>Concepto</w:t>
            </w:r>
          </w:p>
        </w:tc>
        <w:tc>
          <w:tcPr>
            <w:tcW w:w="953" w:type="pct"/>
            <w:tcBorders>
              <w:top w:val="single" w:sz="4" w:space="0" w:color="000000"/>
              <w:left w:val="single" w:sz="6" w:space="0" w:color="000000"/>
              <w:right w:val="single" w:sz="6" w:space="0" w:color="000000"/>
            </w:tcBorders>
            <w:shd w:val="clear" w:color="auto" w:fill="E7E6E6" w:themeFill="background2"/>
            <w:vAlign w:val="center"/>
          </w:tcPr>
          <w:p w14:paraId="10AE6A1F" w14:textId="77777777" w:rsidR="00AE51AB" w:rsidRPr="007E5228" w:rsidRDefault="00AE51AB" w:rsidP="007E5228">
            <w:pPr>
              <w:tabs>
                <w:tab w:val="left" w:pos="1843"/>
              </w:tabs>
              <w:ind w:firstLine="26"/>
              <w:jc w:val="center"/>
              <w:rPr>
                <w:rFonts w:ascii="Century Gothic" w:eastAsia="Century Gothic" w:hAnsi="Century Gothic" w:cs="Arial"/>
                <w:b/>
              </w:rPr>
            </w:pPr>
            <w:r w:rsidRPr="007E5228">
              <w:rPr>
                <w:rFonts w:ascii="Century Gothic" w:eastAsia="Century Gothic" w:hAnsi="Century Gothic" w:cs="Arial"/>
                <w:b/>
              </w:rPr>
              <w:t>UMA</w:t>
            </w:r>
          </w:p>
        </w:tc>
        <w:tc>
          <w:tcPr>
            <w:tcW w:w="953" w:type="pct"/>
            <w:tcBorders>
              <w:top w:val="single" w:sz="4" w:space="0" w:color="000000"/>
              <w:left w:val="single" w:sz="6" w:space="0" w:color="000000"/>
            </w:tcBorders>
            <w:shd w:val="clear" w:color="auto" w:fill="E7E6E6" w:themeFill="background2"/>
            <w:vAlign w:val="center"/>
          </w:tcPr>
          <w:p w14:paraId="0E29EF92" w14:textId="77777777" w:rsidR="00AE51AB" w:rsidRPr="007E5228" w:rsidRDefault="00AE51AB" w:rsidP="007E5228">
            <w:pPr>
              <w:tabs>
                <w:tab w:val="left" w:pos="1843"/>
              </w:tabs>
              <w:ind w:firstLine="26"/>
              <w:jc w:val="center"/>
              <w:rPr>
                <w:rFonts w:ascii="Century Gothic" w:eastAsia="Century Gothic" w:hAnsi="Century Gothic" w:cs="Arial"/>
                <w:b/>
              </w:rPr>
            </w:pPr>
            <w:r w:rsidRPr="007E5228">
              <w:rPr>
                <w:rFonts w:ascii="Century Gothic" w:eastAsia="Century Gothic" w:hAnsi="Century Gothic" w:cs="Arial"/>
                <w:b/>
              </w:rPr>
              <w:t>Unidad</w:t>
            </w:r>
          </w:p>
        </w:tc>
      </w:tr>
      <w:tr w:rsidR="007E5228" w:rsidRPr="007E5228" w14:paraId="69EF59BC" w14:textId="77777777" w:rsidTr="007E5228">
        <w:trPr>
          <w:trHeight w:val="20"/>
          <w:jc w:val="center"/>
        </w:trPr>
        <w:tc>
          <w:tcPr>
            <w:tcW w:w="500" w:type="pct"/>
            <w:tcBorders>
              <w:top w:val="single" w:sz="4" w:space="0" w:color="000000"/>
              <w:right w:val="single" w:sz="6" w:space="0" w:color="000000"/>
            </w:tcBorders>
            <w:vAlign w:val="center"/>
          </w:tcPr>
          <w:p w14:paraId="7FA8D1DF"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4.1</w:t>
            </w:r>
          </w:p>
        </w:tc>
        <w:tc>
          <w:tcPr>
            <w:tcW w:w="2594" w:type="pct"/>
            <w:tcBorders>
              <w:top w:val="single" w:sz="4" w:space="0" w:color="000000"/>
              <w:left w:val="single" w:sz="6" w:space="0" w:color="000000"/>
              <w:right w:val="single" w:sz="6" w:space="0" w:color="000000"/>
            </w:tcBorders>
            <w:vAlign w:val="center"/>
          </w:tcPr>
          <w:p w14:paraId="0A8841BD"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Anuncios unipolares, bipolares, pantalla electrónica y cartelera.</w:t>
            </w:r>
          </w:p>
        </w:tc>
        <w:tc>
          <w:tcPr>
            <w:tcW w:w="953" w:type="pct"/>
            <w:tcBorders>
              <w:top w:val="single" w:sz="4" w:space="0" w:color="000000"/>
              <w:left w:val="single" w:sz="6" w:space="0" w:color="000000"/>
              <w:right w:val="single" w:sz="6" w:space="0" w:color="000000"/>
            </w:tcBorders>
            <w:vAlign w:val="center"/>
          </w:tcPr>
          <w:p w14:paraId="284EAE87" w14:textId="77777777" w:rsidR="00AE51AB" w:rsidRPr="007E5228" w:rsidRDefault="00AE51AB" w:rsidP="007E5228">
            <w:pPr>
              <w:tabs>
                <w:tab w:val="left" w:pos="1843"/>
              </w:tabs>
              <w:ind w:firstLine="26"/>
              <w:jc w:val="center"/>
              <w:rPr>
                <w:rFonts w:ascii="Century Gothic" w:eastAsia="Century Gothic" w:hAnsi="Century Gothic" w:cs="Arial"/>
              </w:rPr>
            </w:pPr>
            <w:r w:rsidRPr="007E5228">
              <w:rPr>
                <w:rFonts w:ascii="Century Gothic" w:eastAsia="Century Gothic" w:hAnsi="Century Gothic" w:cs="Arial"/>
              </w:rPr>
              <w:t>1.5</w:t>
            </w:r>
          </w:p>
        </w:tc>
        <w:tc>
          <w:tcPr>
            <w:tcW w:w="953" w:type="pct"/>
            <w:tcBorders>
              <w:top w:val="single" w:sz="4" w:space="0" w:color="000000"/>
              <w:left w:val="single" w:sz="6" w:space="0" w:color="000000"/>
            </w:tcBorders>
            <w:vAlign w:val="center"/>
          </w:tcPr>
          <w:p w14:paraId="6D8A33BA" w14:textId="77777777" w:rsidR="00AE51AB" w:rsidRPr="007E5228" w:rsidRDefault="00AE51AB" w:rsidP="007E5228">
            <w:pPr>
              <w:tabs>
                <w:tab w:val="left" w:pos="1843"/>
              </w:tabs>
              <w:ind w:firstLine="26"/>
              <w:jc w:val="center"/>
              <w:rPr>
                <w:rFonts w:ascii="Century Gothic" w:eastAsia="Century Gothic" w:hAnsi="Century Gothic" w:cs="Arial"/>
              </w:rPr>
            </w:pPr>
            <w:r w:rsidRPr="007E5228">
              <w:rPr>
                <w:rFonts w:ascii="Century Gothic" w:eastAsia="Century Gothic" w:hAnsi="Century Gothic" w:cs="Arial"/>
              </w:rPr>
              <w:t>m</w:t>
            </w:r>
            <w:r w:rsidRPr="007E5228">
              <w:rPr>
                <w:rFonts w:ascii="Century Gothic" w:eastAsia="Century Gothic" w:hAnsi="Century Gothic" w:cs="Arial"/>
                <w:vertAlign w:val="superscript"/>
              </w:rPr>
              <w:t>2</w:t>
            </w:r>
          </w:p>
        </w:tc>
      </w:tr>
      <w:tr w:rsidR="007E5228" w:rsidRPr="007E5228" w14:paraId="312ADFF5" w14:textId="77777777" w:rsidTr="007E5228">
        <w:trPr>
          <w:trHeight w:val="20"/>
          <w:jc w:val="center"/>
        </w:trPr>
        <w:tc>
          <w:tcPr>
            <w:tcW w:w="500" w:type="pct"/>
            <w:vAlign w:val="center"/>
          </w:tcPr>
          <w:p w14:paraId="1E52622E"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4.2</w:t>
            </w:r>
          </w:p>
        </w:tc>
        <w:tc>
          <w:tcPr>
            <w:tcW w:w="2594" w:type="pct"/>
            <w:vAlign w:val="center"/>
          </w:tcPr>
          <w:p w14:paraId="598D533B" w14:textId="77777777" w:rsidR="00AE51AB" w:rsidRPr="007E5228" w:rsidRDefault="00AE51AB" w:rsidP="00E35607">
            <w:pPr>
              <w:tabs>
                <w:tab w:val="left" w:pos="1843"/>
              </w:tabs>
              <w:ind w:firstLine="27"/>
              <w:jc w:val="both"/>
              <w:rPr>
                <w:rFonts w:ascii="Century Gothic" w:eastAsia="Century Gothic" w:hAnsi="Century Gothic" w:cs="Arial"/>
              </w:rPr>
            </w:pPr>
            <w:r w:rsidRPr="007E5228">
              <w:rPr>
                <w:rFonts w:ascii="Century Gothic" w:eastAsia="Century Gothic" w:hAnsi="Century Gothic" w:cs="Arial"/>
              </w:rPr>
              <w:t>Vallas publicitarias con una altura no mayor a 2 m y un ancho no mayor de 4 m (estructuras temporales).</w:t>
            </w:r>
          </w:p>
        </w:tc>
        <w:tc>
          <w:tcPr>
            <w:tcW w:w="953" w:type="pct"/>
            <w:vAlign w:val="center"/>
          </w:tcPr>
          <w:p w14:paraId="1DBED414" w14:textId="77777777" w:rsidR="00AE51AB" w:rsidRPr="007E5228" w:rsidRDefault="00AE51AB" w:rsidP="007E5228">
            <w:pPr>
              <w:tabs>
                <w:tab w:val="left" w:pos="1843"/>
              </w:tabs>
              <w:ind w:firstLine="26"/>
              <w:jc w:val="center"/>
              <w:rPr>
                <w:rFonts w:ascii="Century Gothic" w:eastAsia="Century Gothic" w:hAnsi="Century Gothic" w:cs="Arial"/>
              </w:rPr>
            </w:pPr>
            <w:r w:rsidRPr="007E5228">
              <w:rPr>
                <w:rFonts w:ascii="Century Gothic" w:eastAsia="Century Gothic" w:hAnsi="Century Gothic" w:cs="Arial"/>
              </w:rPr>
              <w:t>12.5</w:t>
            </w:r>
          </w:p>
        </w:tc>
        <w:tc>
          <w:tcPr>
            <w:tcW w:w="953" w:type="pct"/>
            <w:vAlign w:val="center"/>
          </w:tcPr>
          <w:p w14:paraId="3CDACE58" w14:textId="77777777" w:rsidR="00AE51AB" w:rsidRPr="007E5228" w:rsidRDefault="00AE51AB" w:rsidP="007E5228">
            <w:pPr>
              <w:tabs>
                <w:tab w:val="left" w:pos="1843"/>
              </w:tabs>
              <w:ind w:firstLine="26"/>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1CED7146" w14:textId="77777777" w:rsidTr="007E5228">
        <w:trPr>
          <w:trHeight w:val="20"/>
          <w:jc w:val="center"/>
        </w:trPr>
        <w:tc>
          <w:tcPr>
            <w:tcW w:w="500" w:type="pct"/>
            <w:vAlign w:val="center"/>
          </w:tcPr>
          <w:p w14:paraId="54DE999D"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4.3</w:t>
            </w:r>
          </w:p>
        </w:tc>
        <w:tc>
          <w:tcPr>
            <w:tcW w:w="2594" w:type="pct"/>
            <w:vAlign w:val="center"/>
          </w:tcPr>
          <w:p w14:paraId="7AB7ED2E"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Mantas publicitarias.</w:t>
            </w:r>
          </w:p>
        </w:tc>
        <w:tc>
          <w:tcPr>
            <w:tcW w:w="953" w:type="pct"/>
            <w:vAlign w:val="center"/>
          </w:tcPr>
          <w:p w14:paraId="7D12F30C" w14:textId="77777777" w:rsidR="00AE51AB" w:rsidRPr="007E5228" w:rsidRDefault="00AE51AB" w:rsidP="007E5228">
            <w:pPr>
              <w:tabs>
                <w:tab w:val="left" w:pos="1843"/>
              </w:tabs>
              <w:ind w:firstLine="26"/>
              <w:jc w:val="center"/>
              <w:rPr>
                <w:rFonts w:ascii="Century Gothic" w:eastAsia="Century Gothic" w:hAnsi="Century Gothic" w:cs="Arial"/>
              </w:rPr>
            </w:pPr>
          </w:p>
        </w:tc>
        <w:tc>
          <w:tcPr>
            <w:tcW w:w="953" w:type="pct"/>
            <w:vAlign w:val="center"/>
          </w:tcPr>
          <w:p w14:paraId="5B02FE95" w14:textId="77777777" w:rsidR="00AE51AB" w:rsidRPr="007E5228" w:rsidRDefault="00AE51AB" w:rsidP="007E5228">
            <w:pPr>
              <w:tabs>
                <w:tab w:val="left" w:pos="1843"/>
              </w:tabs>
              <w:ind w:firstLine="26"/>
              <w:jc w:val="center"/>
              <w:rPr>
                <w:rFonts w:ascii="Century Gothic" w:eastAsia="Century Gothic" w:hAnsi="Century Gothic" w:cs="Arial"/>
              </w:rPr>
            </w:pPr>
          </w:p>
        </w:tc>
      </w:tr>
      <w:tr w:rsidR="007E5228" w:rsidRPr="007E5228" w14:paraId="228908F8" w14:textId="77777777" w:rsidTr="007E5228">
        <w:trPr>
          <w:trHeight w:val="20"/>
          <w:jc w:val="center"/>
        </w:trPr>
        <w:tc>
          <w:tcPr>
            <w:tcW w:w="500" w:type="pct"/>
            <w:vAlign w:val="center"/>
          </w:tcPr>
          <w:p w14:paraId="5C1F476C"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4.3.a</w:t>
            </w:r>
          </w:p>
        </w:tc>
        <w:tc>
          <w:tcPr>
            <w:tcW w:w="2594" w:type="pct"/>
            <w:vAlign w:val="center"/>
          </w:tcPr>
          <w:p w14:paraId="3703CE88"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Con superficie hasta de 5 m².</w:t>
            </w:r>
          </w:p>
        </w:tc>
        <w:tc>
          <w:tcPr>
            <w:tcW w:w="953" w:type="pct"/>
            <w:vAlign w:val="center"/>
          </w:tcPr>
          <w:p w14:paraId="2816F825" w14:textId="77777777" w:rsidR="00AE51AB" w:rsidRPr="007E5228" w:rsidRDefault="00AE51AB" w:rsidP="007E5228">
            <w:pPr>
              <w:tabs>
                <w:tab w:val="left" w:pos="1843"/>
              </w:tabs>
              <w:ind w:firstLine="26"/>
              <w:jc w:val="center"/>
              <w:rPr>
                <w:rFonts w:ascii="Century Gothic" w:eastAsia="Century Gothic" w:hAnsi="Century Gothic" w:cs="Arial"/>
              </w:rPr>
            </w:pPr>
            <w:r w:rsidRPr="007E5228">
              <w:rPr>
                <w:rFonts w:ascii="Century Gothic" w:eastAsia="Century Gothic" w:hAnsi="Century Gothic" w:cs="Arial"/>
              </w:rPr>
              <w:t>10</w:t>
            </w:r>
          </w:p>
        </w:tc>
        <w:tc>
          <w:tcPr>
            <w:tcW w:w="953" w:type="pct"/>
            <w:vAlign w:val="center"/>
          </w:tcPr>
          <w:p w14:paraId="143A7AE3" w14:textId="77777777" w:rsidR="00AE51AB" w:rsidRPr="007E5228" w:rsidRDefault="00AE51AB" w:rsidP="007E5228">
            <w:pPr>
              <w:tabs>
                <w:tab w:val="left" w:pos="1843"/>
              </w:tabs>
              <w:ind w:firstLine="26"/>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3F23BF56" w14:textId="77777777" w:rsidTr="007E5228">
        <w:trPr>
          <w:trHeight w:val="20"/>
          <w:jc w:val="center"/>
        </w:trPr>
        <w:tc>
          <w:tcPr>
            <w:tcW w:w="500" w:type="pct"/>
            <w:vAlign w:val="center"/>
          </w:tcPr>
          <w:p w14:paraId="7E29D5E6"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4.3.b</w:t>
            </w:r>
          </w:p>
        </w:tc>
        <w:tc>
          <w:tcPr>
            <w:tcW w:w="2594" w:type="pct"/>
            <w:vAlign w:val="center"/>
          </w:tcPr>
          <w:p w14:paraId="25FFE785"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Con superficie mayor de 5.01 m² y hasta 10 m²</w:t>
            </w:r>
          </w:p>
        </w:tc>
        <w:tc>
          <w:tcPr>
            <w:tcW w:w="953" w:type="pct"/>
            <w:vAlign w:val="center"/>
          </w:tcPr>
          <w:p w14:paraId="6561A2AB" w14:textId="77777777" w:rsidR="00AE51AB" w:rsidRPr="007E5228" w:rsidRDefault="00AE51AB" w:rsidP="007E5228">
            <w:pPr>
              <w:tabs>
                <w:tab w:val="left" w:pos="1843"/>
              </w:tabs>
              <w:ind w:firstLine="26"/>
              <w:jc w:val="center"/>
              <w:rPr>
                <w:rFonts w:ascii="Century Gothic" w:eastAsia="Century Gothic" w:hAnsi="Century Gothic" w:cs="Arial"/>
              </w:rPr>
            </w:pPr>
            <w:r w:rsidRPr="007E5228">
              <w:rPr>
                <w:rFonts w:ascii="Century Gothic" w:eastAsia="Century Gothic" w:hAnsi="Century Gothic" w:cs="Arial"/>
              </w:rPr>
              <w:t>2.5</w:t>
            </w:r>
          </w:p>
        </w:tc>
        <w:tc>
          <w:tcPr>
            <w:tcW w:w="953" w:type="pct"/>
            <w:vAlign w:val="center"/>
          </w:tcPr>
          <w:p w14:paraId="6DAA73A7" w14:textId="77777777" w:rsidR="00AE51AB" w:rsidRPr="007E5228" w:rsidRDefault="00AE51AB" w:rsidP="007E5228">
            <w:pPr>
              <w:tabs>
                <w:tab w:val="left" w:pos="1843"/>
              </w:tabs>
              <w:ind w:firstLine="26"/>
              <w:jc w:val="center"/>
              <w:rPr>
                <w:rFonts w:ascii="Century Gothic" w:eastAsia="Century Gothic" w:hAnsi="Century Gothic" w:cs="Arial"/>
              </w:rPr>
            </w:pPr>
            <w:r w:rsidRPr="007E5228">
              <w:rPr>
                <w:rFonts w:ascii="Century Gothic" w:eastAsia="Century Gothic" w:hAnsi="Century Gothic" w:cs="Arial"/>
              </w:rPr>
              <w:t>m²</w:t>
            </w:r>
          </w:p>
        </w:tc>
      </w:tr>
      <w:tr w:rsidR="007E5228" w:rsidRPr="007E5228" w14:paraId="526573F9" w14:textId="77777777" w:rsidTr="007E5228">
        <w:trPr>
          <w:trHeight w:val="20"/>
          <w:jc w:val="center"/>
        </w:trPr>
        <w:tc>
          <w:tcPr>
            <w:tcW w:w="500" w:type="pct"/>
            <w:vAlign w:val="center"/>
          </w:tcPr>
          <w:p w14:paraId="59700ED9"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4.3.c</w:t>
            </w:r>
          </w:p>
        </w:tc>
        <w:tc>
          <w:tcPr>
            <w:tcW w:w="2594" w:type="pct"/>
            <w:vAlign w:val="center"/>
          </w:tcPr>
          <w:p w14:paraId="3AF6750C"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Con superficie de 10.01 m² en adelante.</w:t>
            </w:r>
          </w:p>
        </w:tc>
        <w:tc>
          <w:tcPr>
            <w:tcW w:w="953" w:type="pct"/>
            <w:vAlign w:val="center"/>
          </w:tcPr>
          <w:p w14:paraId="1BF51B83" w14:textId="77777777" w:rsidR="00AE51AB" w:rsidRPr="007E5228" w:rsidRDefault="00AE51AB" w:rsidP="007E5228">
            <w:pPr>
              <w:tabs>
                <w:tab w:val="left" w:pos="1843"/>
              </w:tabs>
              <w:ind w:firstLine="26"/>
              <w:jc w:val="center"/>
              <w:rPr>
                <w:rFonts w:ascii="Century Gothic" w:eastAsia="Century Gothic" w:hAnsi="Century Gothic" w:cs="Arial"/>
              </w:rPr>
            </w:pPr>
            <w:r w:rsidRPr="007E5228">
              <w:rPr>
                <w:rFonts w:ascii="Century Gothic" w:eastAsia="Century Gothic" w:hAnsi="Century Gothic" w:cs="Arial"/>
              </w:rPr>
              <w:t>3</w:t>
            </w:r>
          </w:p>
        </w:tc>
        <w:tc>
          <w:tcPr>
            <w:tcW w:w="953" w:type="pct"/>
            <w:vAlign w:val="center"/>
          </w:tcPr>
          <w:p w14:paraId="252D3560" w14:textId="77777777" w:rsidR="00AE51AB" w:rsidRPr="007E5228" w:rsidRDefault="00AE51AB" w:rsidP="007E5228">
            <w:pPr>
              <w:tabs>
                <w:tab w:val="left" w:pos="1843"/>
              </w:tabs>
              <w:ind w:firstLine="26"/>
              <w:jc w:val="center"/>
              <w:rPr>
                <w:rFonts w:ascii="Century Gothic" w:eastAsia="Century Gothic" w:hAnsi="Century Gothic" w:cs="Arial"/>
              </w:rPr>
            </w:pPr>
            <w:r w:rsidRPr="007E5228">
              <w:rPr>
                <w:rFonts w:ascii="Century Gothic" w:eastAsia="Century Gothic" w:hAnsi="Century Gothic" w:cs="Arial"/>
              </w:rPr>
              <w:t>m²</w:t>
            </w:r>
          </w:p>
        </w:tc>
      </w:tr>
      <w:tr w:rsidR="007E5228" w:rsidRPr="007E5228" w14:paraId="5317C196" w14:textId="77777777" w:rsidTr="007E5228">
        <w:trPr>
          <w:trHeight w:val="20"/>
          <w:jc w:val="center"/>
        </w:trPr>
        <w:tc>
          <w:tcPr>
            <w:tcW w:w="500" w:type="pct"/>
            <w:vAlign w:val="center"/>
          </w:tcPr>
          <w:p w14:paraId="191EF7F8"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4.4</w:t>
            </w:r>
          </w:p>
        </w:tc>
        <w:tc>
          <w:tcPr>
            <w:tcW w:w="2594" w:type="pct"/>
            <w:vAlign w:val="center"/>
          </w:tcPr>
          <w:p w14:paraId="541B96C5"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Señalamientos informativos temporales (no mayor a 6 meses) con una dimensión máxima de 1.20 X 0.90 m de particulares en vía pública previo dictamen de Control de Tráfico.</w:t>
            </w:r>
          </w:p>
        </w:tc>
        <w:tc>
          <w:tcPr>
            <w:tcW w:w="953" w:type="pct"/>
            <w:vAlign w:val="center"/>
          </w:tcPr>
          <w:p w14:paraId="4173EDD1" w14:textId="77777777" w:rsidR="00AE51AB" w:rsidRPr="007E5228" w:rsidRDefault="00AE51AB" w:rsidP="007E5228">
            <w:pPr>
              <w:tabs>
                <w:tab w:val="left" w:pos="1843"/>
              </w:tabs>
              <w:ind w:firstLine="26"/>
              <w:jc w:val="center"/>
              <w:rPr>
                <w:rFonts w:ascii="Century Gothic" w:eastAsia="Century Gothic" w:hAnsi="Century Gothic" w:cs="Arial"/>
              </w:rPr>
            </w:pPr>
            <w:r w:rsidRPr="007E5228">
              <w:rPr>
                <w:rFonts w:ascii="Century Gothic" w:eastAsia="Century Gothic" w:hAnsi="Century Gothic" w:cs="Arial"/>
              </w:rPr>
              <w:t>5</w:t>
            </w:r>
          </w:p>
        </w:tc>
        <w:tc>
          <w:tcPr>
            <w:tcW w:w="953" w:type="pct"/>
            <w:vAlign w:val="center"/>
          </w:tcPr>
          <w:p w14:paraId="17773422" w14:textId="77777777" w:rsidR="00AE51AB" w:rsidRPr="007E5228" w:rsidRDefault="00AE51AB" w:rsidP="007E5228">
            <w:pPr>
              <w:tabs>
                <w:tab w:val="left" w:pos="1843"/>
              </w:tabs>
              <w:ind w:firstLine="26"/>
              <w:jc w:val="center"/>
              <w:rPr>
                <w:rFonts w:ascii="Century Gothic" w:eastAsia="Century Gothic" w:hAnsi="Century Gothic" w:cs="Arial"/>
              </w:rPr>
            </w:pPr>
            <w:r w:rsidRPr="007E5228">
              <w:rPr>
                <w:rFonts w:ascii="Century Gothic" w:eastAsia="Century Gothic" w:hAnsi="Century Gothic" w:cs="Arial"/>
              </w:rPr>
              <w:t>m</w:t>
            </w:r>
            <w:r w:rsidRPr="007E5228">
              <w:rPr>
                <w:rFonts w:ascii="Century Gothic" w:eastAsia="Century Gothic" w:hAnsi="Century Gothic" w:cs="Arial"/>
                <w:vertAlign w:val="superscript"/>
              </w:rPr>
              <w:t>2</w:t>
            </w:r>
          </w:p>
        </w:tc>
      </w:tr>
      <w:tr w:rsidR="007E5228" w:rsidRPr="007E5228" w14:paraId="0C303CF9" w14:textId="77777777" w:rsidTr="007E5228">
        <w:trPr>
          <w:trHeight w:val="20"/>
          <w:jc w:val="center"/>
        </w:trPr>
        <w:tc>
          <w:tcPr>
            <w:tcW w:w="500" w:type="pct"/>
            <w:vAlign w:val="center"/>
          </w:tcPr>
          <w:p w14:paraId="516A6B09"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4.5</w:t>
            </w:r>
          </w:p>
        </w:tc>
        <w:tc>
          <w:tcPr>
            <w:tcW w:w="2594" w:type="pct"/>
            <w:vAlign w:val="center"/>
          </w:tcPr>
          <w:p w14:paraId="7A992669"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 xml:space="preserve">Cambio de propietario, razón social, actualización de la fecha de la póliza </w:t>
            </w:r>
            <w:r w:rsidRPr="007E5228">
              <w:rPr>
                <w:rFonts w:ascii="Century Gothic" w:eastAsia="Century Gothic" w:hAnsi="Century Gothic" w:cs="Arial"/>
              </w:rPr>
              <w:lastRenderedPageBreak/>
              <w:t>o modificaciones aplicables a la licencia de anuncio.</w:t>
            </w:r>
          </w:p>
        </w:tc>
        <w:tc>
          <w:tcPr>
            <w:tcW w:w="953" w:type="pct"/>
            <w:vAlign w:val="center"/>
          </w:tcPr>
          <w:p w14:paraId="60638ACB" w14:textId="77777777" w:rsidR="00AE51AB" w:rsidRPr="007E5228" w:rsidRDefault="00AE51AB" w:rsidP="007E5228">
            <w:pPr>
              <w:tabs>
                <w:tab w:val="left" w:pos="1843"/>
              </w:tabs>
              <w:ind w:firstLine="26"/>
              <w:jc w:val="center"/>
              <w:rPr>
                <w:rFonts w:ascii="Century Gothic" w:eastAsia="Century Gothic" w:hAnsi="Century Gothic" w:cs="Arial"/>
              </w:rPr>
            </w:pPr>
            <w:r w:rsidRPr="007E5228">
              <w:rPr>
                <w:rFonts w:ascii="Century Gothic" w:eastAsia="Century Gothic" w:hAnsi="Century Gothic" w:cs="Arial"/>
              </w:rPr>
              <w:lastRenderedPageBreak/>
              <w:t>20</w:t>
            </w:r>
          </w:p>
        </w:tc>
        <w:tc>
          <w:tcPr>
            <w:tcW w:w="953" w:type="pct"/>
            <w:vAlign w:val="center"/>
          </w:tcPr>
          <w:p w14:paraId="65D0894D" w14:textId="77777777" w:rsidR="00AE51AB" w:rsidRPr="007E5228" w:rsidRDefault="00AE51AB" w:rsidP="007E5228">
            <w:pPr>
              <w:tabs>
                <w:tab w:val="left" w:pos="1843"/>
              </w:tabs>
              <w:ind w:firstLine="26"/>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24BECB67" w14:textId="77777777" w:rsidTr="007E5228">
        <w:trPr>
          <w:trHeight w:val="20"/>
          <w:jc w:val="center"/>
        </w:trPr>
        <w:tc>
          <w:tcPr>
            <w:tcW w:w="500" w:type="pct"/>
            <w:vAlign w:val="center"/>
          </w:tcPr>
          <w:p w14:paraId="319FC272"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4.6</w:t>
            </w:r>
          </w:p>
        </w:tc>
        <w:tc>
          <w:tcPr>
            <w:tcW w:w="2594" w:type="pct"/>
            <w:vAlign w:val="center"/>
          </w:tcPr>
          <w:p w14:paraId="58F36CC6"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Anuncios o cartelera móvil.</w:t>
            </w:r>
          </w:p>
        </w:tc>
        <w:tc>
          <w:tcPr>
            <w:tcW w:w="953" w:type="pct"/>
            <w:vAlign w:val="center"/>
          </w:tcPr>
          <w:p w14:paraId="0DA0CE36" w14:textId="77777777" w:rsidR="00AE51AB" w:rsidRPr="007E5228" w:rsidRDefault="00AE51AB" w:rsidP="007E5228">
            <w:pPr>
              <w:tabs>
                <w:tab w:val="left" w:pos="1843"/>
              </w:tabs>
              <w:ind w:firstLine="26"/>
              <w:jc w:val="center"/>
              <w:rPr>
                <w:rFonts w:ascii="Century Gothic" w:eastAsia="Century Gothic" w:hAnsi="Century Gothic" w:cs="Arial"/>
              </w:rPr>
            </w:pPr>
            <w:r w:rsidRPr="007E5228">
              <w:rPr>
                <w:rFonts w:ascii="Century Gothic" w:eastAsia="Century Gothic" w:hAnsi="Century Gothic" w:cs="Arial"/>
              </w:rPr>
              <w:t>35</w:t>
            </w:r>
          </w:p>
        </w:tc>
        <w:tc>
          <w:tcPr>
            <w:tcW w:w="953" w:type="pct"/>
            <w:vAlign w:val="center"/>
          </w:tcPr>
          <w:p w14:paraId="6D139EC5" w14:textId="77777777" w:rsidR="00AE51AB" w:rsidRPr="007E5228" w:rsidRDefault="00AE51AB" w:rsidP="007E5228">
            <w:pPr>
              <w:tabs>
                <w:tab w:val="left" w:pos="1843"/>
              </w:tabs>
              <w:ind w:firstLine="26"/>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3636D62C" w14:textId="77777777" w:rsidTr="007E5228">
        <w:trPr>
          <w:trHeight w:val="20"/>
          <w:jc w:val="center"/>
        </w:trPr>
        <w:tc>
          <w:tcPr>
            <w:tcW w:w="500" w:type="pct"/>
            <w:vAlign w:val="center"/>
          </w:tcPr>
          <w:p w14:paraId="468DEE2F"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4.7</w:t>
            </w:r>
          </w:p>
        </w:tc>
        <w:tc>
          <w:tcPr>
            <w:tcW w:w="2594" w:type="pct"/>
            <w:vAlign w:val="center"/>
          </w:tcPr>
          <w:p w14:paraId="4DF74AA7"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Pantalla electrónica móvil.</w:t>
            </w:r>
          </w:p>
        </w:tc>
        <w:tc>
          <w:tcPr>
            <w:tcW w:w="953" w:type="pct"/>
            <w:vAlign w:val="center"/>
          </w:tcPr>
          <w:p w14:paraId="22F7D0BF" w14:textId="77777777" w:rsidR="00AE51AB" w:rsidRPr="007E5228" w:rsidRDefault="00AE51AB" w:rsidP="007E5228">
            <w:pPr>
              <w:tabs>
                <w:tab w:val="left" w:pos="1843"/>
              </w:tabs>
              <w:ind w:firstLine="26"/>
              <w:jc w:val="center"/>
              <w:rPr>
                <w:rFonts w:ascii="Century Gothic" w:eastAsia="Century Gothic" w:hAnsi="Century Gothic" w:cs="Arial"/>
              </w:rPr>
            </w:pPr>
            <w:r w:rsidRPr="007E5228">
              <w:rPr>
                <w:rFonts w:ascii="Century Gothic" w:eastAsia="Century Gothic" w:hAnsi="Century Gothic" w:cs="Arial"/>
              </w:rPr>
              <w:t>150</w:t>
            </w:r>
          </w:p>
        </w:tc>
        <w:tc>
          <w:tcPr>
            <w:tcW w:w="953" w:type="pct"/>
            <w:vAlign w:val="center"/>
          </w:tcPr>
          <w:p w14:paraId="180FEE54" w14:textId="77777777" w:rsidR="00AE51AB" w:rsidRPr="007E5228" w:rsidRDefault="00AE51AB" w:rsidP="007E5228">
            <w:pPr>
              <w:tabs>
                <w:tab w:val="left" w:pos="1843"/>
              </w:tabs>
              <w:ind w:firstLine="26"/>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64320159" w14:textId="77777777" w:rsidTr="007E5228">
        <w:trPr>
          <w:trHeight w:val="20"/>
          <w:jc w:val="center"/>
        </w:trPr>
        <w:tc>
          <w:tcPr>
            <w:tcW w:w="500" w:type="pct"/>
            <w:vAlign w:val="center"/>
          </w:tcPr>
          <w:p w14:paraId="70C31EAA"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4.8</w:t>
            </w:r>
          </w:p>
        </w:tc>
        <w:tc>
          <w:tcPr>
            <w:tcW w:w="2594" w:type="pct"/>
            <w:vAlign w:val="center"/>
          </w:tcPr>
          <w:p w14:paraId="087C40F2" w14:textId="77777777" w:rsidR="00AE51AB" w:rsidRPr="007E5228" w:rsidRDefault="00AE51AB" w:rsidP="00E35607">
            <w:pPr>
              <w:tabs>
                <w:tab w:val="left" w:pos="1843"/>
              </w:tabs>
              <w:jc w:val="both"/>
              <w:rPr>
                <w:rFonts w:ascii="Century Gothic" w:hAnsi="Century Gothic" w:cs="Arial"/>
              </w:rPr>
            </w:pPr>
            <w:r w:rsidRPr="007E5228">
              <w:rPr>
                <w:rFonts w:ascii="Century Gothic" w:hAnsi="Century Gothic" w:cs="Arial"/>
              </w:rPr>
              <w:t>Anuncios publicitarios adosados a estructuras metálicas (convenio para buses)</w:t>
            </w:r>
          </w:p>
        </w:tc>
        <w:tc>
          <w:tcPr>
            <w:tcW w:w="953" w:type="pct"/>
            <w:vAlign w:val="center"/>
          </w:tcPr>
          <w:p w14:paraId="21D427A8"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5</w:t>
            </w:r>
          </w:p>
        </w:tc>
        <w:tc>
          <w:tcPr>
            <w:tcW w:w="953" w:type="pct"/>
            <w:vAlign w:val="center"/>
          </w:tcPr>
          <w:p w14:paraId="63022428"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Por unidad</w:t>
            </w:r>
          </w:p>
        </w:tc>
      </w:tr>
    </w:tbl>
    <w:p w14:paraId="6D6AA5F8" w14:textId="77777777" w:rsidR="00AE51AB" w:rsidRPr="007E5228" w:rsidRDefault="00AE51AB" w:rsidP="00AE51AB">
      <w:pPr>
        <w:tabs>
          <w:tab w:val="left" w:pos="1843"/>
        </w:tabs>
        <w:spacing w:after="160" w:line="276" w:lineRule="auto"/>
        <w:rPr>
          <w:rFonts w:ascii="Century Gothic" w:eastAsia="Century Gothic" w:hAnsi="Century Gothic" w:cs="Arial"/>
          <w:b/>
        </w:rPr>
      </w:pPr>
    </w:p>
    <w:p w14:paraId="6A5B50D7" w14:textId="77777777" w:rsidR="007E5228" w:rsidRPr="007E5228" w:rsidRDefault="007E5228" w:rsidP="00AE51AB">
      <w:pPr>
        <w:tabs>
          <w:tab w:val="left" w:pos="1843"/>
        </w:tabs>
        <w:spacing w:line="276" w:lineRule="auto"/>
        <w:jc w:val="center"/>
        <w:rPr>
          <w:rFonts w:ascii="Century Gothic" w:eastAsia="Century Gothic" w:hAnsi="Century Gothic" w:cs="Arial"/>
          <w:b/>
        </w:rPr>
      </w:pPr>
    </w:p>
    <w:p w14:paraId="4C3928B0" w14:textId="77777777" w:rsidR="007E5228" w:rsidRPr="007E5228" w:rsidRDefault="007E5228" w:rsidP="00AE51AB">
      <w:pPr>
        <w:tabs>
          <w:tab w:val="left" w:pos="1843"/>
        </w:tabs>
        <w:spacing w:line="276" w:lineRule="auto"/>
        <w:jc w:val="center"/>
        <w:rPr>
          <w:rFonts w:ascii="Century Gothic" w:eastAsia="Century Gothic" w:hAnsi="Century Gothic" w:cs="Arial"/>
          <w:b/>
        </w:rPr>
      </w:pPr>
    </w:p>
    <w:p w14:paraId="2F6E17DA" w14:textId="77777777" w:rsidR="00AE51AB" w:rsidRPr="007E5228" w:rsidRDefault="00AE51AB" w:rsidP="007E5228">
      <w:pPr>
        <w:tabs>
          <w:tab w:val="left" w:pos="1843"/>
        </w:tabs>
        <w:spacing w:line="360" w:lineRule="auto"/>
        <w:jc w:val="center"/>
        <w:rPr>
          <w:rFonts w:ascii="Century Gothic" w:eastAsia="Century Gothic" w:hAnsi="Century Gothic" w:cs="Arial"/>
          <w:b/>
        </w:rPr>
      </w:pPr>
      <w:r w:rsidRPr="007E5228">
        <w:rPr>
          <w:rFonts w:ascii="Century Gothic" w:eastAsia="Century Gothic" w:hAnsi="Century Gothic" w:cs="Arial"/>
          <w:b/>
        </w:rPr>
        <w:t>Sección Cuarta</w:t>
      </w:r>
    </w:p>
    <w:p w14:paraId="2D95CA4E" w14:textId="77777777" w:rsidR="00AE51AB" w:rsidRPr="007E5228" w:rsidRDefault="00AE51AB" w:rsidP="007E5228">
      <w:pPr>
        <w:tabs>
          <w:tab w:val="left" w:pos="1843"/>
        </w:tabs>
        <w:spacing w:after="160" w:line="360" w:lineRule="auto"/>
        <w:jc w:val="center"/>
        <w:rPr>
          <w:rFonts w:ascii="Century Gothic" w:eastAsia="Century Gothic" w:hAnsi="Century Gothic" w:cs="Arial"/>
          <w:b/>
        </w:rPr>
      </w:pPr>
      <w:r w:rsidRPr="007E5228">
        <w:rPr>
          <w:rFonts w:ascii="Century Gothic" w:eastAsia="Century Gothic" w:hAnsi="Century Gothic" w:cs="Arial"/>
          <w:b/>
        </w:rPr>
        <w:t>De las licencias de construcción, reconstrucción, reparación y demolición de obras; Permiso de obras de urbanización.</w:t>
      </w:r>
    </w:p>
    <w:p w14:paraId="667EF072"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b/>
        </w:rPr>
        <w:t xml:space="preserve">ARTÍCULO 62.- </w:t>
      </w:r>
      <w:r w:rsidRPr="007E5228">
        <w:rPr>
          <w:rFonts w:ascii="Century Gothic" w:eastAsia="Century Gothic" w:hAnsi="Century Gothic" w:cs="Arial"/>
        </w:rPr>
        <w:t xml:space="preserve">Las personas físicas o morales que requieran la Licencia de </w:t>
      </w:r>
    </w:p>
    <w:p w14:paraId="2EDB24A6"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rPr>
        <w:t>Construcción que otorga la Dirección General de Desarrollo Urbano, pagarán conforme a las siguientes tarifas:</w:t>
      </w:r>
    </w:p>
    <w:p w14:paraId="2819C8FA" w14:textId="77777777" w:rsidR="00AE51AB" w:rsidRPr="007E5228" w:rsidRDefault="00AE51AB" w:rsidP="007E5228">
      <w:pPr>
        <w:tabs>
          <w:tab w:val="left" w:pos="1843"/>
        </w:tabs>
        <w:spacing w:before="240" w:after="160" w:line="360" w:lineRule="auto"/>
        <w:rPr>
          <w:rFonts w:ascii="Century Gothic" w:eastAsia="Century Gothic" w:hAnsi="Century Gothic" w:cs="Arial"/>
          <w:b/>
        </w:rPr>
      </w:pPr>
      <w:r w:rsidRPr="007E5228">
        <w:rPr>
          <w:rFonts w:ascii="Century Gothic" w:eastAsia="Century Gothic" w:hAnsi="Century Gothic" w:cs="Arial"/>
          <w:b/>
        </w:rPr>
        <w:t>1. Licencias de construcción para vivienda:</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400" w:firstRow="0" w:lastRow="0" w:firstColumn="0" w:lastColumn="0" w:noHBand="0" w:noVBand="1"/>
      </w:tblPr>
      <w:tblGrid>
        <w:gridCol w:w="862"/>
        <w:gridCol w:w="4536"/>
        <w:gridCol w:w="1721"/>
        <w:gridCol w:w="1709"/>
      </w:tblGrid>
      <w:tr w:rsidR="007E5228" w:rsidRPr="007E5228" w14:paraId="7160D7E2" w14:textId="77777777" w:rsidTr="007E5228">
        <w:trPr>
          <w:trHeight w:val="340"/>
          <w:jc w:val="center"/>
        </w:trPr>
        <w:tc>
          <w:tcPr>
            <w:tcW w:w="488" w:type="pct"/>
            <w:shd w:val="clear" w:color="auto" w:fill="E7E6E6" w:themeFill="background2"/>
            <w:vAlign w:val="center"/>
          </w:tcPr>
          <w:p w14:paraId="003FDC0A" w14:textId="77777777" w:rsidR="00AE51AB" w:rsidRPr="007E5228" w:rsidRDefault="00AE51AB" w:rsidP="007E5228">
            <w:pPr>
              <w:tabs>
                <w:tab w:val="left" w:pos="1843"/>
              </w:tabs>
              <w:jc w:val="center"/>
              <w:rPr>
                <w:rFonts w:ascii="Century Gothic" w:eastAsia="Century Gothic" w:hAnsi="Century Gothic" w:cs="Arial"/>
              </w:rPr>
            </w:pPr>
          </w:p>
        </w:tc>
        <w:tc>
          <w:tcPr>
            <w:tcW w:w="2569" w:type="pct"/>
            <w:shd w:val="clear" w:color="auto" w:fill="E7E6E6" w:themeFill="background2"/>
            <w:vAlign w:val="center"/>
          </w:tcPr>
          <w:p w14:paraId="2CE92E78"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Concepto</w:t>
            </w:r>
          </w:p>
        </w:tc>
        <w:tc>
          <w:tcPr>
            <w:tcW w:w="975" w:type="pct"/>
            <w:shd w:val="clear" w:color="auto" w:fill="E7E6E6" w:themeFill="background2"/>
            <w:vAlign w:val="center"/>
          </w:tcPr>
          <w:p w14:paraId="08A88C56"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UMA</w:t>
            </w:r>
          </w:p>
        </w:tc>
        <w:tc>
          <w:tcPr>
            <w:tcW w:w="968" w:type="pct"/>
            <w:shd w:val="clear" w:color="auto" w:fill="E7E6E6" w:themeFill="background2"/>
            <w:vAlign w:val="center"/>
          </w:tcPr>
          <w:p w14:paraId="451C7FD5"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Unidad</w:t>
            </w:r>
          </w:p>
        </w:tc>
      </w:tr>
      <w:tr w:rsidR="007E5228" w:rsidRPr="007E5228" w14:paraId="65971751" w14:textId="77777777" w:rsidTr="007E5228">
        <w:trPr>
          <w:trHeight w:val="1163"/>
          <w:jc w:val="center"/>
        </w:trPr>
        <w:tc>
          <w:tcPr>
            <w:tcW w:w="488" w:type="pct"/>
            <w:vAlign w:val="center"/>
          </w:tcPr>
          <w:p w14:paraId="2B46DA36"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1.1</w:t>
            </w:r>
          </w:p>
        </w:tc>
        <w:tc>
          <w:tcPr>
            <w:tcW w:w="2569" w:type="pct"/>
            <w:vAlign w:val="center"/>
          </w:tcPr>
          <w:p w14:paraId="582E0CAD"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Revisión de planos por m² de construcción (no aplica en caso de vivienda en serie que cuente con certificación de proyecto por prototipo de vivienda)</w:t>
            </w:r>
          </w:p>
        </w:tc>
        <w:tc>
          <w:tcPr>
            <w:tcW w:w="975" w:type="pct"/>
            <w:vAlign w:val="center"/>
          </w:tcPr>
          <w:p w14:paraId="79A9387D"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0.06</w:t>
            </w:r>
          </w:p>
        </w:tc>
        <w:tc>
          <w:tcPr>
            <w:tcW w:w="968" w:type="pct"/>
            <w:vAlign w:val="center"/>
          </w:tcPr>
          <w:p w14:paraId="6BE905F9"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m²</w:t>
            </w:r>
          </w:p>
        </w:tc>
      </w:tr>
      <w:tr w:rsidR="007E5228" w:rsidRPr="007E5228" w14:paraId="305D00BE" w14:textId="77777777" w:rsidTr="007E5228">
        <w:trPr>
          <w:trHeight w:val="558"/>
          <w:jc w:val="center"/>
        </w:trPr>
        <w:tc>
          <w:tcPr>
            <w:tcW w:w="488" w:type="pct"/>
            <w:vAlign w:val="center"/>
          </w:tcPr>
          <w:p w14:paraId="706673FC"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lastRenderedPageBreak/>
              <w:t>1.2</w:t>
            </w:r>
          </w:p>
        </w:tc>
        <w:tc>
          <w:tcPr>
            <w:tcW w:w="2569" w:type="pct"/>
            <w:vAlign w:val="center"/>
          </w:tcPr>
          <w:p w14:paraId="257C8A87"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Licencia de construcción habitacional.</w:t>
            </w:r>
          </w:p>
        </w:tc>
        <w:tc>
          <w:tcPr>
            <w:tcW w:w="975" w:type="pct"/>
            <w:vAlign w:val="center"/>
          </w:tcPr>
          <w:p w14:paraId="35DB19D0"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0.60</w:t>
            </w:r>
          </w:p>
        </w:tc>
        <w:tc>
          <w:tcPr>
            <w:tcW w:w="968" w:type="pct"/>
            <w:vAlign w:val="center"/>
          </w:tcPr>
          <w:p w14:paraId="3179FFF4"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m²</w:t>
            </w:r>
          </w:p>
        </w:tc>
      </w:tr>
      <w:tr w:rsidR="007E5228" w:rsidRPr="007E5228" w14:paraId="385FBFAC" w14:textId="77777777" w:rsidTr="007E5228">
        <w:trPr>
          <w:trHeight w:val="700"/>
          <w:jc w:val="center"/>
        </w:trPr>
        <w:tc>
          <w:tcPr>
            <w:tcW w:w="488" w:type="pct"/>
            <w:vAlign w:val="center"/>
          </w:tcPr>
          <w:p w14:paraId="7AF24F56"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1.3</w:t>
            </w:r>
          </w:p>
        </w:tc>
        <w:tc>
          <w:tcPr>
            <w:tcW w:w="2569" w:type="pct"/>
            <w:vAlign w:val="center"/>
          </w:tcPr>
          <w:p w14:paraId="3CDAA009" w14:textId="77777777" w:rsidR="00AE51AB" w:rsidRPr="007E5228" w:rsidRDefault="00AE51AB" w:rsidP="00E35607">
            <w:pPr>
              <w:tabs>
                <w:tab w:val="left" w:pos="1843"/>
              </w:tabs>
              <w:jc w:val="both"/>
              <w:rPr>
                <w:rFonts w:ascii="Century Gothic" w:hAnsi="Century Gothic" w:cs="Arial"/>
              </w:rPr>
            </w:pPr>
            <w:r w:rsidRPr="007E5228">
              <w:rPr>
                <w:rFonts w:ascii="Century Gothic" w:hAnsi="Century Gothic" w:cs="Arial"/>
              </w:rPr>
              <w:t>Permiso menor para vivienda planta baja hasta 50 m² o planta alta hasta 40 m² o en conjunto hasta 40 m²</w:t>
            </w:r>
          </w:p>
        </w:tc>
        <w:tc>
          <w:tcPr>
            <w:tcW w:w="975" w:type="pct"/>
            <w:vAlign w:val="center"/>
          </w:tcPr>
          <w:p w14:paraId="2A3A549C"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1</w:t>
            </w:r>
          </w:p>
        </w:tc>
        <w:tc>
          <w:tcPr>
            <w:tcW w:w="968" w:type="pct"/>
            <w:vAlign w:val="center"/>
          </w:tcPr>
          <w:p w14:paraId="1ACCA843"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m²</w:t>
            </w:r>
          </w:p>
        </w:tc>
      </w:tr>
    </w:tbl>
    <w:p w14:paraId="4C48FF34" w14:textId="77777777" w:rsidR="00AE51AB" w:rsidRPr="007E5228" w:rsidRDefault="00AE51AB" w:rsidP="00AE51AB">
      <w:pPr>
        <w:tabs>
          <w:tab w:val="left" w:pos="1843"/>
        </w:tabs>
        <w:spacing w:before="240" w:after="160" w:line="276" w:lineRule="auto"/>
        <w:rPr>
          <w:rFonts w:ascii="Century Gothic" w:eastAsia="Century Gothic" w:hAnsi="Century Gothic" w:cs="Arial"/>
          <w:b/>
        </w:rPr>
      </w:pPr>
      <w:r w:rsidRPr="007E5228">
        <w:rPr>
          <w:rFonts w:ascii="Century Gothic" w:eastAsia="Century Gothic" w:hAnsi="Century Gothic" w:cs="Arial"/>
          <w:b/>
        </w:rPr>
        <w:t>2. Para edificios de acceso público.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00" w:firstRow="0" w:lastRow="0" w:firstColumn="0" w:lastColumn="0" w:noHBand="0" w:noVBand="1"/>
      </w:tblPr>
      <w:tblGrid>
        <w:gridCol w:w="826"/>
        <w:gridCol w:w="4414"/>
        <w:gridCol w:w="1700"/>
        <w:gridCol w:w="1882"/>
        <w:gridCol w:w="6"/>
      </w:tblGrid>
      <w:tr w:rsidR="007E5228" w:rsidRPr="007E5228" w14:paraId="62D69CFD" w14:textId="77777777" w:rsidTr="007E5228">
        <w:trPr>
          <w:trHeight w:val="20"/>
          <w:jc w:val="center"/>
        </w:trPr>
        <w:tc>
          <w:tcPr>
            <w:tcW w:w="468" w:type="pct"/>
            <w:shd w:val="clear" w:color="auto" w:fill="E7E6E6" w:themeFill="background2"/>
            <w:vAlign w:val="center"/>
          </w:tcPr>
          <w:p w14:paraId="27733FF0" w14:textId="77777777" w:rsidR="00AE51AB" w:rsidRPr="007E5228" w:rsidRDefault="00AE51AB" w:rsidP="007E5228">
            <w:pPr>
              <w:tabs>
                <w:tab w:val="left" w:pos="1843"/>
              </w:tabs>
              <w:jc w:val="center"/>
              <w:rPr>
                <w:rFonts w:ascii="Century Gothic" w:eastAsia="Century Gothic" w:hAnsi="Century Gothic" w:cs="Arial"/>
              </w:rPr>
            </w:pPr>
          </w:p>
        </w:tc>
        <w:tc>
          <w:tcPr>
            <w:tcW w:w="2500" w:type="pct"/>
            <w:shd w:val="clear" w:color="auto" w:fill="E7E6E6" w:themeFill="background2"/>
            <w:vAlign w:val="center"/>
          </w:tcPr>
          <w:p w14:paraId="0B68B00F" w14:textId="77777777" w:rsidR="00AE51AB" w:rsidRPr="007E5228" w:rsidRDefault="00AE51AB" w:rsidP="00E35607">
            <w:pPr>
              <w:tabs>
                <w:tab w:val="left" w:pos="1843"/>
              </w:tabs>
              <w:jc w:val="center"/>
              <w:rPr>
                <w:rFonts w:ascii="Century Gothic" w:eastAsia="Century Gothic" w:hAnsi="Century Gothic" w:cs="Arial"/>
                <w:b/>
              </w:rPr>
            </w:pPr>
            <w:r w:rsidRPr="007E5228">
              <w:rPr>
                <w:rFonts w:ascii="Century Gothic" w:eastAsia="Century Gothic" w:hAnsi="Century Gothic" w:cs="Arial"/>
                <w:b/>
              </w:rPr>
              <w:t>Concepto</w:t>
            </w:r>
          </w:p>
        </w:tc>
        <w:tc>
          <w:tcPr>
            <w:tcW w:w="963" w:type="pct"/>
            <w:shd w:val="clear" w:color="auto" w:fill="E7E6E6" w:themeFill="background2"/>
            <w:vAlign w:val="center"/>
          </w:tcPr>
          <w:p w14:paraId="4A36E912"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UMA</w:t>
            </w:r>
          </w:p>
        </w:tc>
        <w:tc>
          <w:tcPr>
            <w:tcW w:w="1069" w:type="pct"/>
            <w:gridSpan w:val="2"/>
            <w:shd w:val="clear" w:color="auto" w:fill="E7E6E6" w:themeFill="background2"/>
            <w:vAlign w:val="center"/>
          </w:tcPr>
          <w:p w14:paraId="3798252A"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Unidad</w:t>
            </w:r>
          </w:p>
        </w:tc>
      </w:tr>
      <w:tr w:rsidR="007E5228" w:rsidRPr="007E5228" w14:paraId="7BA984BD" w14:textId="77777777" w:rsidTr="007E5228">
        <w:trPr>
          <w:gridAfter w:val="1"/>
          <w:wAfter w:w="3" w:type="pct"/>
          <w:trHeight w:val="20"/>
          <w:jc w:val="center"/>
        </w:trPr>
        <w:tc>
          <w:tcPr>
            <w:tcW w:w="468" w:type="pct"/>
            <w:vAlign w:val="center"/>
          </w:tcPr>
          <w:p w14:paraId="5E5182DB"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2.1</w:t>
            </w:r>
          </w:p>
        </w:tc>
        <w:tc>
          <w:tcPr>
            <w:tcW w:w="4529" w:type="pct"/>
            <w:gridSpan w:val="3"/>
            <w:vAlign w:val="center"/>
          </w:tcPr>
          <w:p w14:paraId="7815E971"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Edificios para uso educativo (escuelas, universidades, academias y similares)</w:t>
            </w:r>
          </w:p>
        </w:tc>
      </w:tr>
      <w:tr w:rsidR="007E5228" w:rsidRPr="007E5228" w14:paraId="200427C1" w14:textId="77777777" w:rsidTr="007E5228">
        <w:trPr>
          <w:trHeight w:val="20"/>
          <w:jc w:val="center"/>
        </w:trPr>
        <w:tc>
          <w:tcPr>
            <w:tcW w:w="468" w:type="pct"/>
            <w:vAlign w:val="center"/>
          </w:tcPr>
          <w:p w14:paraId="31564E0F"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2.1.1</w:t>
            </w:r>
          </w:p>
        </w:tc>
        <w:tc>
          <w:tcPr>
            <w:tcW w:w="2500" w:type="pct"/>
            <w:vAlign w:val="center"/>
          </w:tcPr>
          <w:p w14:paraId="56FD519E"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Públicos</w:t>
            </w:r>
          </w:p>
        </w:tc>
        <w:tc>
          <w:tcPr>
            <w:tcW w:w="963" w:type="pct"/>
            <w:vAlign w:val="center"/>
          </w:tcPr>
          <w:p w14:paraId="4F30EEC4"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Exento de pago mas no de permiso</w:t>
            </w:r>
          </w:p>
        </w:tc>
        <w:tc>
          <w:tcPr>
            <w:tcW w:w="1069" w:type="pct"/>
            <w:gridSpan w:val="2"/>
            <w:vAlign w:val="center"/>
          </w:tcPr>
          <w:p w14:paraId="2344C346" w14:textId="77777777" w:rsidR="00AE51AB" w:rsidRPr="007E5228" w:rsidRDefault="00AE51AB" w:rsidP="007E5228">
            <w:pPr>
              <w:tabs>
                <w:tab w:val="left" w:pos="1843"/>
              </w:tabs>
              <w:jc w:val="center"/>
              <w:rPr>
                <w:rFonts w:ascii="Century Gothic" w:eastAsia="Century Gothic" w:hAnsi="Century Gothic" w:cs="Arial"/>
              </w:rPr>
            </w:pPr>
          </w:p>
        </w:tc>
      </w:tr>
      <w:tr w:rsidR="007E5228" w:rsidRPr="007E5228" w14:paraId="705D99F7" w14:textId="77777777" w:rsidTr="007E5228">
        <w:trPr>
          <w:trHeight w:val="20"/>
          <w:jc w:val="center"/>
        </w:trPr>
        <w:tc>
          <w:tcPr>
            <w:tcW w:w="468" w:type="pct"/>
            <w:vAlign w:val="center"/>
          </w:tcPr>
          <w:p w14:paraId="5A75C9FD"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2.1.2</w:t>
            </w:r>
          </w:p>
        </w:tc>
        <w:tc>
          <w:tcPr>
            <w:tcW w:w="2500" w:type="pct"/>
            <w:vAlign w:val="center"/>
          </w:tcPr>
          <w:p w14:paraId="73D2D58F"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Privados</w:t>
            </w:r>
          </w:p>
        </w:tc>
        <w:tc>
          <w:tcPr>
            <w:tcW w:w="963" w:type="pct"/>
            <w:vAlign w:val="center"/>
          </w:tcPr>
          <w:p w14:paraId="7A57C94E"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0.60</w:t>
            </w:r>
          </w:p>
        </w:tc>
        <w:tc>
          <w:tcPr>
            <w:tcW w:w="1069" w:type="pct"/>
            <w:gridSpan w:val="2"/>
            <w:vAlign w:val="center"/>
          </w:tcPr>
          <w:p w14:paraId="14D2A701"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m²</w:t>
            </w:r>
          </w:p>
        </w:tc>
      </w:tr>
      <w:tr w:rsidR="007E5228" w:rsidRPr="007E5228" w14:paraId="4B0E24FB" w14:textId="77777777" w:rsidTr="007E5228">
        <w:trPr>
          <w:gridAfter w:val="1"/>
          <w:wAfter w:w="3" w:type="pct"/>
          <w:trHeight w:val="20"/>
          <w:jc w:val="center"/>
        </w:trPr>
        <w:tc>
          <w:tcPr>
            <w:tcW w:w="468" w:type="pct"/>
            <w:vAlign w:val="center"/>
          </w:tcPr>
          <w:p w14:paraId="51E8994F"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2.2</w:t>
            </w:r>
          </w:p>
        </w:tc>
        <w:tc>
          <w:tcPr>
            <w:tcW w:w="4529" w:type="pct"/>
            <w:gridSpan w:val="3"/>
            <w:vAlign w:val="center"/>
          </w:tcPr>
          <w:p w14:paraId="634E39D9"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Edificios destinados a atención de salud (clínicas, hospitales, sanatorios y similares)</w:t>
            </w:r>
          </w:p>
        </w:tc>
      </w:tr>
      <w:tr w:rsidR="007E5228" w:rsidRPr="007E5228" w14:paraId="0F04DAA1" w14:textId="77777777" w:rsidTr="007E5228">
        <w:trPr>
          <w:trHeight w:val="20"/>
          <w:jc w:val="center"/>
        </w:trPr>
        <w:tc>
          <w:tcPr>
            <w:tcW w:w="468" w:type="pct"/>
            <w:vAlign w:val="center"/>
          </w:tcPr>
          <w:p w14:paraId="78AD8147"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2.2.1</w:t>
            </w:r>
          </w:p>
        </w:tc>
        <w:tc>
          <w:tcPr>
            <w:tcW w:w="2500" w:type="pct"/>
            <w:vAlign w:val="center"/>
          </w:tcPr>
          <w:p w14:paraId="334587AA"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Públicos</w:t>
            </w:r>
          </w:p>
        </w:tc>
        <w:tc>
          <w:tcPr>
            <w:tcW w:w="963" w:type="pct"/>
            <w:vAlign w:val="center"/>
          </w:tcPr>
          <w:p w14:paraId="0D725CCD"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Exento de pago mas no de permiso</w:t>
            </w:r>
          </w:p>
        </w:tc>
        <w:tc>
          <w:tcPr>
            <w:tcW w:w="1069" w:type="pct"/>
            <w:gridSpan w:val="2"/>
            <w:vAlign w:val="center"/>
          </w:tcPr>
          <w:p w14:paraId="775EE85B"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m²</w:t>
            </w:r>
          </w:p>
        </w:tc>
      </w:tr>
      <w:tr w:rsidR="007E5228" w:rsidRPr="007E5228" w14:paraId="0A2EA80C" w14:textId="77777777" w:rsidTr="007E5228">
        <w:trPr>
          <w:trHeight w:val="20"/>
          <w:jc w:val="center"/>
        </w:trPr>
        <w:tc>
          <w:tcPr>
            <w:tcW w:w="468" w:type="pct"/>
            <w:vAlign w:val="center"/>
          </w:tcPr>
          <w:p w14:paraId="484417CC"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2.2.2</w:t>
            </w:r>
          </w:p>
        </w:tc>
        <w:tc>
          <w:tcPr>
            <w:tcW w:w="2500" w:type="pct"/>
            <w:vAlign w:val="center"/>
          </w:tcPr>
          <w:p w14:paraId="7751C79F"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Privados</w:t>
            </w:r>
          </w:p>
        </w:tc>
        <w:tc>
          <w:tcPr>
            <w:tcW w:w="963" w:type="pct"/>
            <w:vAlign w:val="center"/>
          </w:tcPr>
          <w:p w14:paraId="176408CA"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w:t>
            </w:r>
          </w:p>
        </w:tc>
        <w:tc>
          <w:tcPr>
            <w:tcW w:w="1069" w:type="pct"/>
            <w:gridSpan w:val="2"/>
            <w:vAlign w:val="center"/>
          </w:tcPr>
          <w:p w14:paraId="73B1E1C1"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m²</w:t>
            </w:r>
          </w:p>
        </w:tc>
      </w:tr>
      <w:tr w:rsidR="007E5228" w:rsidRPr="007E5228" w14:paraId="7B9C5283" w14:textId="77777777" w:rsidTr="007E5228">
        <w:trPr>
          <w:gridAfter w:val="1"/>
          <w:wAfter w:w="3" w:type="pct"/>
          <w:trHeight w:val="20"/>
          <w:jc w:val="center"/>
        </w:trPr>
        <w:tc>
          <w:tcPr>
            <w:tcW w:w="468" w:type="pct"/>
            <w:vAlign w:val="center"/>
          </w:tcPr>
          <w:p w14:paraId="3AF17C72"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2.3</w:t>
            </w:r>
          </w:p>
        </w:tc>
        <w:tc>
          <w:tcPr>
            <w:tcW w:w="4529" w:type="pct"/>
            <w:gridSpan w:val="3"/>
            <w:vAlign w:val="center"/>
          </w:tcPr>
          <w:p w14:paraId="5D400212"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Edificios destinados a reuniones</w:t>
            </w:r>
          </w:p>
        </w:tc>
      </w:tr>
      <w:tr w:rsidR="007E5228" w:rsidRPr="007E5228" w14:paraId="58626F77" w14:textId="77777777" w:rsidTr="007E5228">
        <w:trPr>
          <w:trHeight w:val="20"/>
          <w:jc w:val="center"/>
        </w:trPr>
        <w:tc>
          <w:tcPr>
            <w:tcW w:w="468" w:type="pct"/>
            <w:vAlign w:val="center"/>
          </w:tcPr>
          <w:p w14:paraId="371673F6"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2.3.1</w:t>
            </w:r>
          </w:p>
        </w:tc>
        <w:tc>
          <w:tcPr>
            <w:tcW w:w="2500" w:type="pct"/>
            <w:vAlign w:val="center"/>
          </w:tcPr>
          <w:p w14:paraId="736B6E52"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No lucrativos (sindicatos, templos, gremios y similares)</w:t>
            </w:r>
          </w:p>
        </w:tc>
        <w:tc>
          <w:tcPr>
            <w:tcW w:w="963" w:type="pct"/>
            <w:vAlign w:val="center"/>
          </w:tcPr>
          <w:p w14:paraId="7B742457"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0.70</w:t>
            </w:r>
          </w:p>
        </w:tc>
        <w:tc>
          <w:tcPr>
            <w:tcW w:w="1069" w:type="pct"/>
            <w:gridSpan w:val="2"/>
            <w:vAlign w:val="center"/>
          </w:tcPr>
          <w:p w14:paraId="31A314D1"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m²</w:t>
            </w:r>
          </w:p>
        </w:tc>
      </w:tr>
      <w:tr w:rsidR="007E5228" w:rsidRPr="007E5228" w14:paraId="143051D6" w14:textId="77777777" w:rsidTr="007E5228">
        <w:trPr>
          <w:trHeight w:val="20"/>
          <w:jc w:val="center"/>
        </w:trPr>
        <w:tc>
          <w:tcPr>
            <w:tcW w:w="468" w:type="pct"/>
            <w:vAlign w:val="center"/>
          </w:tcPr>
          <w:p w14:paraId="535B0464"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2.3.2</w:t>
            </w:r>
          </w:p>
        </w:tc>
        <w:tc>
          <w:tcPr>
            <w:tcW w:w="2500" w:type="pct"/>
            <w:vAlign w:val="center"/>
          </w:tcPr>
          <w:p w14:paraId="65C45A33"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Lucrativos (salones de eventos, salones de fiestas infantiles, centro de convenciones)</w:t>
            </w:r>
          </w:p>
        </w:tc>
        <w:tc>
          <w:tcPr>
            <w:tcW w:w="963" w:type="pct"/>
            <w:vAlign w:val="center"/>
          </w:tcPr>
          <w:p w14:paraId="38C5499E"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3</w:t>
            </w:r>
          </w:p>
        </w:tc>
        <w:tc>
          <w:tcPr>
            <w:tcW w:w="1069" w:type="pct"/>
            <w:gridSpan w:val="2"/>
            <w:vAlign w:val="center"/>
          </w:tcPr>
          <w:p w14:paraId="03A60C3E"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m²</w:t>
            </w:r>
          </w:p>
        </w:tc>
      </w:tr>
      <w:tr w:rsidR="007E5228" w:rsidRPr="007E5228" w14:paraId="68ACCA33" w14:textId="77777777" w:rsidTr="007E5228">
        <w:trPr>
          <w:trHeight w:val="20"/>
          <w:jc w:val="center"/>
        </w:trPr>
        <w:tc>
          <w:tcPr>
            <w:tcW w:w="468" w:type="pct"/>
            <w:vAlign w:val="center"/>
          </w:tcPr>
          <w:p w14:paraId="1CC031C5"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lastRenderedPageBreak/>
              <w:t>2.4</w:t>
            </w:r>
          </w:p>
        </w:tc>
        <w:tc>
          <w:tcPr>
            <w:tcW w:w="2500" w:type="pct"/>
            <w:vAlign w:val="center"/>
          </w:tcPr>
          <w:p w14:paraId="144220CB"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Edificios destinados a administración pública</w:t>
            </w:r>
          </w:p>
        </w:tc>
        <w:tc>
          <w:tcPr>
            <w:tcW w:w="963" w:type="pct"/>
            <w:vAlign w:val="center"/>
          </w:tcPr>
          <w:p w14:paraId="47F0D780"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Exento de pago mas no de permiso</w:t>
            </w:r>
          </w:p>
        </w:tc>
        <w:tc>
          <w:tcPr>
            <w:tcW w:w="1069" w:type="pct"/>
            <w:gridSpan w:val="2"/>
            <w:vAlign w:val="center"/>
          </w:tcPr>
          <w:p w14:paraId="7D881579" w14:textId="77777777" w:rsidR="00AE51AB" w:rsidRPr="007E5228" w:rsidRDefault="00AE51AB" w:rsidP="007E5228">
            <w:pPr>
              <w:tabs>
                <w:tab w:val="left" w:pos="1843"/>
              </w:tabs>
              <w:jc w:val="center"/>
              <w:rPr>
                <w:rFonts w:ascii="Century Gothic" w:eastAsia="Century Gothic" w:hAnsi="Century Gothic" w:cs="Arial"/>
              </w:rPr>
            </w:pPr>
          </w:p>
        </w:tc>
      </w:tr>
      <w:tr w:rsidR="007E5228" w:rsidRPr="007E5228" w14:paraId="4FAD0668" w14:textId="77777777" w:rsidTr="007E5228">
        <w:trPr>
          <w:trHeight w:val="20"/>
          <w:jc w:val="center"/>
        </w:trPr>
        <w:tc>
          <w:tcPr>
            <w:tcW w:w="468" w:type="pct"/>
            <w:vAlign w:val="center"/>
          </w:tcPr>
          <w:p w14:paraId="47D6017C"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2.5</w:t>
            </w:r>
          </w:p>
        </w:tc>
        <w:tc>
          <w:tcPr>
            <w:tcW w:w="2500" w:type="pct"/>
            <w:vAlign w:val="center"/>
          </w:tcPr>
          <w:p w14:paraId="7803CEA8"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Edificios destinados a centros correccionales (cárceles, centros de detención y similares)</w:t>
            </w:r>
          </w:p>
        </w:tc>
        <w:tc>
          <w:tcPr>
            <w:tcW w:w="963" w:type="pct"/>
            <w:vAlign w:val="center"/>
          </w:tcPr>
          <w:p w14:paraId="451BF05A"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Exento de pago mas no de permiso</w:t>
            </w:r>
          </w:p>
        </w:tc>
        <w:tc>
          <w:tcPr>
            <w:tcW w:w="1069" w:type="pct"/>
            <w:gridSpan w:val="2"/>
            <w:vAlign w:val="center"/>
          </w:tcPr>
          <w:p w14:paraId="5BE08722" w14:textId="77777777" w:rsidR="00AE51AB" w:rsidRPr="007E5228" w:rsidRDefault="00AE51AB" w:rsidP="007E5228">
            <w:pPr>
              <w:tabs>
                <w:tab w:val="left" w:pos="1843"/>
              </w:tabs>
              <w:jc w:val="center"/>
              <w:rPr>
                <w:rFonts w:ascii="Century Gothic" w:eastAsia="Century Gothic" w:hAnsi="Century Gothic" w:cs="Arial"/>
              </w:rPr>
            </w:pPr>
          </w:p>
        </w:tc>
      </w:tr>
      <w:tr w:rsidR="007E5228" w:rsidRPr="007E5228" w14:paraId="7BE55CBA" w14:textId="77777777" w:rsidTr="007E5228">
        <w:trPr>
          <w:trHeight w:val="20"/>
          <w:jc w:val="center"/>
        </w:trPr>
        <w:tc>
          <w:tcPr>
            <w:tcW w:w="468" w:type="pct"/>
            <w:vAlign w:val="center"/>
          </w:tcPr>
          <w:p w14:paraId="3BDBA291"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2.6</w:t>
            </w:r>
          </w:p>
        </w:tc>
        <w:tc>
          <w:tcPr>
            <w:tcW w:w="2500" w:type="pct"/>
            <w:vAlign w:val="center"/>
          </w:tcPr>
          <w:p w14:paraId="73F865E5"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Edificios destinados a comercios</w:t>
            </w:r>
          </w:p>
        </w:tc>
        <w:tc>
          <w:tcPr>
            <w:tcW w:w="963" w:type="pct"/>
            <w:vAlign w:val="center"/>
          </w:tcPr>
          <w:p w14:paraId="1B69FE80"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w:t>
            </w:r>
          </w:p>
        </w:tc>
        <w:tc>
          <w:tcPr>
            <w:tcW w:w="1069" w:type="pct"/>
            <w:gridSpan w:val="2"/>
            <w:vAlign w:val="center"/>
          </w:tcPr>
          <w:p w14:paraId="4C55352A"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m²</w:t>
            </w:r>
          </w:p>
        </w:tc>
      </w:tr>
      <w:tr w:rsidR="007E5228" w:rsidRPr="007E5228" w14:paraId="2FC6789D" w14:textId="77777777" w:rsidTr="007E5228">
        <w:trPr>
          <w:gridAfter w:val="1"/>
          <w:wAfter w:w="3" w:type="pct"/>
          <w:trHeight w:val="20"/>
          <w:jc w:val="center"/>
        </w:trPr>
        <w:tc>
          <w:tcPr>
            <w:tcW w:w="468" w:type="pct"/>
            <w:vAlign w:val="center"/>
          </w:tcPr>
          <w:p w14:paraId="29234EEC"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2.7</w:t>
            </w:r>
          </w:p>
        </w:tc>
        <w:tc>
          <w:tcPr>
            <w:tcW w:w="4529" w:type="pct"/>
            <w:gridSpan w:val="3"/>
            <w:vAlign w:val="center"/>
          </w:tcPr>
          <w:p w14:paraId="4A97773F"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Mercados centrales de abastos y similares</w:t>
            </w:r>
          </w:p>
        </w:tc>
      </w:tr>
      <w:tr w:rsidR="007E5228" w:rsidRPr="007E5228" w14:paraId="5F6E5139" w14:textId="77777777" w:rsidTr="007E5228">
        <w:trPr>
          <w:trHeight w:val="20"/>
          <w:jc w:val="center"/>
        </w:trPr>
        <w:tc>
          <w:tcPr>
            <w:tcW w:w="468" w:type="pct"/>
            <w:vAlign w:val="center"/>
          </w:tcPr>
          <w:p w14:paraId="6C0DF8DF"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2.7.1</w:t>
            </w:r>
          </w:p>
        </w:tc>
        <w:tc>
          <w:tcPr>
            <w:tcW w:w="2500" w:type="pct"/>
            <w:vAlign w:val="center"/>
          </w:tcPr>
          <w:p w14:paraId="6F117B0B"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Mercados Públicos</w:t>
            </w:r>
          </w:p>
        </w:tc>
        <w:tc>
          <w:tcPr>
            <w:tcW w:w="963" w:type="pct"/>
            <w:vAlign w:val="center"/>
          </w:tcPr>
          <w:p w14:paraId="0CAA54E7"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Exento de pago mas no de permiso</w:t>
            </w:r>
          </w:p>
        </w:tc>
        <w:tc>
          <w:tcPr>
            <w:tcW w:w="1069" w:type="pct"/>
            <w:gridSpan w:val="2"/>
            <w:vAlign w:val="center"/>
          </w:tcPr>
          <w:p w14:paraId="7D87D7CA" w14:textId="77777777" w:rsidR="00AE51AB" w:rsidRPr="007E5228" w:rsidRDefault="00AE51AB" w:rsidP="007E5228">
            <w:pPr>
              <w:tabs>
                <w:tab w:val="left" w:pos="1843"/>
              </w:tabs>
              <w:jc w:val="center"/>
              <w:rPr>
                <w:rFonts w:ascii="Century Gothic" w:eastAsia="Century Gothic" w:hAnsi="Century Gothic" w:cs="Arial"/>
              </w:rPr>
            </w:pPr>
          </w:p>
        </w:tc>
      </w:tr>
      <w:tr w:rsidR="007E5228" w:rsidRPr="007E5228" w14:paraId="14CE82AA" w14:textId="77777777" w:rsidTr="007E5228">
        <w:trPr>
          <w:trHeight w:val="20"/>
          <w:jc w:val="center"/>
        </w:trPr>
        <w:tc>
          <w:tcPr>
            <w:tcW w:w="468" w:type="pct"/>
            <w:vAlign w:val="center"/>
          </w:tcPr>
          <w:p w14:paraId="262EE6D4"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2.7.2</w:t>
            </w:r>
          </w:p>
        </w:tc>
        <w:tc>
          <w:tcPr>
            <w:tcW w:w="2500" w:type="pct"/>
            <w:vAlign w:val="center"/>
          </w:tcPr>
          <w:p w14:paraId="705A14CD"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Mercados Privados</w:t>
            </w:r>
          </w:p>
        </w:tc>
        <w:tc>
          <w:tcPr>
            <w:tcW w:w="963" w:type="pct"/>
            <w:vAlign w:val="center"/>
          </w:tcPr>
          <w:p w14:paraId="4ADCE8BE"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w:t>
            </w:r>
          </w:p>
        </w:tc>
        <w:tc>
          <w:tcPr>
            <w:tcW w:w="1069" w:type="pct"/>
            <w:gridSpan w:val="2"/>
            <w:vAlign w:val="center"/>
          </w:tcPr>
          <w:p w14:paraId="17D9ACFF"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m²</w:t>
            </w:r>
          </w:p>
        </w:tc>
      </w:tr>
      <w:tr w:rsidR="007E5228" w:rsidRPr="007E5228" w14:paraId="38583D27" w14:textId="77777777" w:rsidTr="007E5228">
        <w:trPr>
          <w:trHeight w:val="20"/>
          <w:jc w:val="center"/>
        </w:trPr>
        <w:tc>
          <w:tcPr>
            <w:tcW w:w="468" w:type="pct"/>
            <w:vAlign w:val="center"/>
          </w:tcPr>
          <w:p w14:paraId="517766EF"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2.8</w:t>
            </w:r>
          </w:p>
        </w:tc>
        <w:tc>
          <w:tcPr>
            <w:tcW w:w="2500" w:type="pct"/>
            <w:vAlign w:val="center"/>
          </w:tcPr>
          <w:p w14:paraId="6CB4BAFC"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Bancos</w:t>
            </w:r>
          </w:p>
        </w:tc>
        <w:tc>
          <w:tcPr>
            <w:tcW w:w="963" w:type="pct"/>
            <w:vAlign w:val="center"/>
          </w:tcPr>
          <w:p w14:paraId="6C763F6B"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w:t>
            </w:r>
          </w:p>
        </w:tc>
        <w:tc>
          <w:tcPr>
            <w:tcW w:w="1069" w:type="pct"/>
            <w:gridSpan w:val="2"/>
            <w:vAlign w:val="center"/>
          </w:tcPr>
          <w:p w14:paraId="0F6BDF0A"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m²</w:t>
            </w:r>
          </w:p>
        </w:tc>
      </w:tr>
      <w:tr w:rsidR="007E5228" w:rsidRPr="007E5228" w14:paraId="47572E35" w14:textId="77777777" w:rsidTr="007E5228">
        <w:trPr>
          <w:trHeight w:val="20"/>
          <w:jc w:val="center"/>
        </w:trPr>
        <w:tc>
          <w:tcPr>
            <w:tcW w:w="468" w:type="pct"/>
            <w:vAlign w:val="center"/>
          </w:tcPr>
          <w:p w14:paraId="2C2ED5B0"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2.9</w:t>
            </w:r>
          </w:p>
        </w:tc>
        <w:tc>
          <w:tcPr>
            <w:tcW w:w="2500" w:type="pct"/>
            <w:vAlign w:val="center"/>
          </w:tcPr>
          <w:p w14:paraId="1BC89695"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Edificios destinados a industria en general (fábricas, talleres, plantas procesadoras, empacadoras y similares)</w:t>
            </w:r>
          </w:p>
        </w:tc>
        <w:tc>
          <w:tcPr>
            <w:tcW w:w="963" w:type="pct"/>
            <w:vAlign w:val="center"/>
          </w:tcPr>
          <w:p w14:paraId="79459D34"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1.50</w:t>
            </w:r>
          </w:p>
        </w:tc>
        <w:tc>
          <w:tcPr>
            <w:tcW w:w="1069" w:type="pct"/>
            <w:gridSpan w:val="2"/>
            <w:vAlign w:val="center"/>
          </w:tcPr>
          <w:p w14:paraId="7EACD43D"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m²</w:t>
            </w:r>
          </w:p>
        </w:tc>
      </w:tr>
      <w:tr w:rsidR="007E5228" w:rsidRPr="007E5228" w14:paraId="0CAFD92D" w14:textId="77777777" w:rsidTr="007E5228">
        <w:trPr>
          <w:trHeight w:val="20"/>
          <w:jc w:val="center"/>
        </w:trPr>
        <w:tc>
          <w:tcPr>
            <w:tcW w:w="468" w:type="pct"/>
            <w:vAlign w:val="center"/>
          </w:tcPr>
          <w:p w14:paraId="76947F71"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2.10</w:t>
            </w:r>
          </w:p>
        </w:tc>
        <w:tc>
          <w:tcPr>
            <w:tcW w:w="2500" w:type="pct"/>
            <w:vAlign w:val="center"/>
          </w:tcPr>
          <w:p w14:paraId="39EA0A3D"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Edificios destinados a almacenes o bodega industrial en base al uso de suelo.</w:t>
            </w:r>
          </w:p>
        </w:tc>
        <w:tc>
          <w:tcPr>
            <w:tcW w:w="963" w:type="pct"/>
            <w:vAlign w:val="center"/>
          </w:tcPr>
          <w:p w14:paraId="6297871F"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1.50</w:t>
            </w:r>
          </w:p>
        </w:tc>
        <w:tc>
          <w:tcPr>
            <w:tcW w:w="1069" w:type="pct"/>
            <w:gridSpan w:val="2"/>
            <w:vAlign w:val="center"/>
          </w:tcPr>
          <w:p w14:paraId="6A279C9B"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m²</w:t>
            </w:r>
          </w:p>
        </w:tc>
      </w:tr>
      <w:tr w:rsidR="007E5228" w:rsidRPr="007E5228" w14:paraId="626C0AEF" w14:textId="77777777" w:rsidTr="007E5228">
        <w:trPr>
          <w:trHeight w:val="20"/>
          <w:jc w:val="center"/>
        </w:trPr>
        <w:tc>
          <w:tcPr>
            <w:tcW w:w="468" w:type="pct"/>
            <w:vAlign w:val="center"/>
          </w:tcPr>
          <w:p w14:paraId="512B5848"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2.11</w:t>
            </w:r>
          </w:p>
        </w:tc>
        <w:tc>
          <w:tcPr>
            <w:tcW w:w="2500" w:type="pct"/>
            <w:vAlign w:val="center"/>
          </w:tcPr>
          <w:p w14:paraId="06E6A032"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Edificios destinados a almacenes o bodega comercial en base al uso de suelo.</w:t>
            </w:r>
          </w:p>
        </w:tc>
        <w:tc>
          <w:tcPr>
            <w:tcW w:w="963" w:type="pct"/>
            <w:vAlign w:val="center"/>
          </w:tcPr>
          <w:p w14:paraId="589C5011"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w:t>
            </w:r>
          </w:p>
        </w:tc>
        <w:tc>
          <w:tcPr>
            <w:tcW w:w="1069" w:type="pct"/>
            <w:gridSpan w:val="2"/>
            <w:vAlign w:val="center"/>
          </w:tcPr>
          <w:p w14:paraId="7FB874F6"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m²</w:t>
            </w:r>
          </w:p>
        </w:tc>
      </w:tr>
      <w:tr w:rsidR="007E5228" w:rsidRPr="007E5228" w14:paraId="49AB4C79" w14:textId="77777777" w:rsidTr="007E5228">
        <w:trPr>
          <w:trHeight w:val="20"/>
          <w:jc w:val="center"/>
        </w:trPr>
        <w:tc>
          <w:tcPr>
            <w:tcW w:w="468" w:type="pct"/>
            <w:vAlign w:val="center"/>
          </w:tcPr>
          <w:p w14:paraId="65EC5F8B"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2.12</w:t>
            </w:r>
          </w:p>
        </w:tc>
        <w:tc>
          <w:tcPr>
            <w:tcW w:w="2500" w:type="pct"/>
            <w:vAlign w:val="center"/>
          </w:tcPr>
          <w:p w14:paraId="381A46D7"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Edificios destinados a: hoteles, moteles y dormitorios.</w:t>
            </w:r>
          </w:p>
        </w:tc>
        <w:tc>
          <w:tcPr>
            <w:tcW w:w="963" w:type="pct"/>
            <w:vAlign w:val="center"/>
          </w:tcPr>
          <w:p w14:paraId="631C7CCC"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w:t>
            </w:r>
          </w:p>
        </w:tc>
        <w:tc>
          <w:tcPr>
            <w:tcW w:w="1069" w:type="pct"/>
            <w:gridSpan w:val="2"/>
            <w:vAlign w:val="center"/>
          </w:tcPr>
          <w:p w14:paraId="56EC7E04"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m²</w:t>
            </w:r>
          </w:p>
        </w:tc>
      </w:tr>
      <w:tr w:rsidR="007E5228" w:rsidRPr="007E5228" w14:paraId="312FFB7D" w14:textId="77777777" w:rsidTr="007E5228">
        <w:trPr>
          <w:trHeight w:val="20"/>
          <w:jc w:val="center"/>
        </w:trPr>
        <w:tc>
          <w:tcPr>
            <w:tcW w:w="468" w:type="pct"/>
            <w:vAlign w:val="center"/>
          </w:tcPr>
          <w:p w14:paraId="4BA1A2CF"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2.13</w:t>
            </w:r>
          </w:p>
        </w:tc>
        <w:tc>
          <w:tcPr>
            <w:tcW w:w="2500" w:type="pct"/>
            <w:vAlign w:val="center"/>
          </w:tcPr>
          <w:p w14:paraId="12EFCBC6"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Licencia de construcción para estacionamientos de uno o más niveles</w:t>
            </w:r>
          </w:p>
        </w:tc>
        <w:tc>
          <w:tcPr>
            <w:tcW w:w="963" w:type="pct"/>
            <w:vAlign w:val="center"/>
          </w:tcPr>
          <w:p w14:paraId="146925FA"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0.70</w:t>
            </w:r>
          </w:p>
        </w:tc>
        <w:tc>
          <w:tcPr>
            <w:tcW w:w="1069" w:type="pct"/>
            <w:gridSpan w:val="2"/>
            <w:vAlign w:val="center"/>
          </w:tcPr>
          <w:p w14:paraId="20E2A065"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m²</w:t>
            </w:r>
          </w:p>
        </w:tc>
      </w:tr>
      <w:tr w:rsidR="007E5228" w:rsidRPr="007E5228" w14:paraId="7023DD0A" w14:textId="77777777" w:rsidTr="007E5228">
        <w:trPr>
          <w:trHeight w:val="20"/>
          <w:jc w:val="center"/>
        </w:trPr>
        <w:tc>
          <w:tcPr>
            <w:tcW w:w="468" w:type="pct"/>
            <w:vAlign w:val="center"/>
          </w:tcPr>
          <w:p w14:paraId="18CFB81D"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lastRenderedPageBreak/>
              <w:t>2.14</w:t>
            </w:r>
          </w:p>
        </w:tc>
        <w:tc>
          <w:tcPr>
            <w:tcW w:w="2500" w:type="pct"/>
            <w:vAlign w:val="center"/>
          </w:tcPr>
          <w:p w14:paraId="73D6F1DF"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Licencia de construcción para estacionamientos subterráneos (hasta dos niveles).</w:t>
            </w:r>
          </w:p>
        </w:tc>
        <w:tc>
          <w:tcPr>
            <w:tcW w:w="963" w:type="pct"/>
            <w:vAlign w:val="center"/>
          </w:tcPr>
          <w:p w14:paraId="1809E0D7"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Exento de pago mas no de permiso</w:t>
            </w:r>
          </w:p>
        </w:tc>
        <w:tc>
          <w:tcPr>
            <w:tcW w:w="1069" w:type="pct"/>
            <w:gridSpan w:val="2"/>
            <w:vAlign w:val="center"/>
          </w:tcPr>
          <w:p w14:paraId="4E035014" w14:textId="77777777" w:rsidR="00AE51AB" w:rsidRPr="007E5228" w:rsidRDefault="00AE51AB" w:rsidP="007E5228">
            <w:pPr>
              <w:tabs>
                <w:tab w:val="left" w:pos="1843"/>
              </w:tabs>
              <w:jc w:val="center"/>
              <w:rPr>
                <w:rFonts w:ascii="Century Gothic" w:eastAsia="Century Gothic" w:hAnsi="Century Gothic" w:cs="Arial"/>
              </w:rPr>
            </w:pPr>
          </w:p>
        </w:tc>
      </w:tr>
      <w:tr w:rsidR="007E5228" w:rsidRPr="007E5228" w14:paraId="5420D344" w14:textId="77777777" w:rsidTr="007E5228">
        <w:trPr>
          <w:trHeight w:val="20"/>
          <w:jc w:val="center"/>
        </w:trPr>
        <w:tc>
          <w:tcPr>
            <w:tcW w:w="468" w:type="pct"/>
            <w:vAlign w:val="center"/>
          </w:tcPr>
          <w:p w14:paraId="2AE3B74E"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2.15</w:t>
            </w:r>
          </w:p>
        </w:tc>
        <w:tc>
          <w:tcPr>
            <w:tcW w:w="2500" w:type="pct"/>
            <w:vAlign w:val="center"/>
          </w:tcPr>
          <w:p w14:paraId="7CFBE9BF"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Para construcción de estaciones de servicio gasolineras y gaseras (contempla las áreas de tanques de almacenamiento, así como los dispensarios y sus agregados, serán considerados como superficie de construcción por m²)</w:t>
            </w:r>
          </w:p>
        </w:tc>
        <w:tc>
          <w:tcPr>
            <w:tcW w:w="963" w:type="pct"/>
            <w:vAlign w:val="center"/>
          </w:tcPr>
          <w:p w14:paraId="6743505A"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3</w:t>
            </w:r>
          </w:p>
        </w:tc>
        <w:tc>
          <w:tcPr>
            <w:tcW w:w="1069" w:type="pct"/>
            <w:gridSpan w:val="2"/>
            <w:vAlign w:val="center"/>
          </w:tcPr>
          <w:p w14:paraId="1C6E723A"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m²</w:t>
            </w:r>
          </w:p>
        </w:tc>
      </w:tr>
      <w:tr w:rsidR="007E5228" w:rsidRPr="007E5228" w14:paraId="17BC73B9" w14:textId="77777777" w:rsidTr="007E5228">
        <w:trPr>
          <w:trHeight w:val="20"/>
          <w:jc w:val="center"/>
        </w:trPr>
        <w:tc>
          <w:tcPr>
            <w:tcW w:w="468" w:type="pct"/>
            <w:vAlign w:val="center"/>
          </w:tcPr>
          <w:p w14:paraId="0A55BA63"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2.16</w:t>
            </w:r>
          </w:p>
        </w:tc>
        <w:tc>
          <w:tcPr>
            <w:tcW w:w="2500" w:type="pct"/>
            <w:vAlign w:val="center"/>
          </w:tcPr>
          <w:p w14:paraId="15DC23E9"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Instalación de telecomunicaciones y radiocomunicaciones (antenas de telefonía celular y similares) hasta 15 metros.</w:t>
            </w:r>
          </w:p>
        </w:tc>
        <w:tc>
          <w:tcPr>
            <w:tcW w:w="963" w:type="pct"/>
            <w:vAlign w:val="center"/>
          </w:tcPr>
          <w:p w14:paraId="395A611C"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1100</w:t>
            </w:r>
          </w:p>
        </w:tc>
        <w:tc>
          <w:tcPr>
            <w:tcW w:w="1069" w:type="pct"/>
            <w:gridSpan w:val="2"/>
            <w:vAlign w:val="center"/>
          </w:tcPr>
          <w:p w14:paraId="5B4C433D"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5EE9CDA5" w14:textId="77777777" w:rsidTr="007E5228">
        <w:trPr>
          <w:trHeight w:val="20"/>
          <w:jc w:val="center"/>
        </w:trPr>
        <w:tc>
          <w:tcPr>
            <w:tcW w:w="468" w:type="pct"/>
            <w:vAlign w:val="center"/>
          </w:tcPr>
          <w:p w14:paraId="33B03DA6"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2.17</w:t>
            </w:r>
          </w:p>
        </w:tc>
        <w:tc>
          <w:tcPr>
            <w:tcW w:w="2500" w:type="pct"/>
            <w:vAlign w:val="center"/>
          </w:tcPr>
          <w:p w14:paraId="0B39E10D"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Instalación de Telecomunicaciones y radiocomunicaciones (Antenas de Telefonía Celular y Similares) mayores a 15 metros.</w:t>
            </w:r>
          </w:p>
        </w:tc>
        <w:tc>
          <w:tcPr>
            <w:tcW w:w="963" w:type="pct"/>
            <w:vAlign w:val="center"/>
          </w:tcPr>
          <w:p w14:paraId="467B57BC"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1700</w:t>
            </w:r>
          </w:p>
        </w:tc>
        <w:tc>
          <w:tcPr>
            <w:tcW w:w="1069" w:type="pct"/>
            <w:gridSpan w:val="2"/>
            <w:vAlign w:val="center"/>
          </w:tcPr>
          <w:p w14:paraId="04E1A0FD"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54FC4288" w14:textId="77777777" w:rsidTr="007E5228">
        <w:trPr>
          <w:gridAfter w:val="1"/>
          <w:wAfter w:w="3" w:type="pct"/>
          <w:trHeight w:val="20"/>
          <w:jc w:val="center"/>
        </w:trPr>
        <w:tc>
          <w:tcPr>
            <w:tcW w:w="468" w:type="pct"/>
            <w:vAlign w:val="center"/>
          </w:tcPr>
          <w:p w14:paraId="4A831493"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2.18</w:t>
            </w:r>
          </w:p>
        </w:tc>
        <w:tc>
          <w:tcPr>
            <w:tcW w:w="4529" w:type="pct"/>
            <w:gridSpan w:val="3"/>
            <w:vAlign w:val="center"/>
          </w:tcPr>
          <w:p w14:paraId="21B918E1"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Techumbre de madera, metal o concreto en:</w:t>
            </w:r>
          </w:p>
        </w:tc>
      </w:tr>
      <w:tr w:rsidR="007E5228" w:rsidRPr="007E5228" w14:paraId="40469BDB" w14:textId="77777777" w:rsidTr="007E5228">
        <w:trPr>
          <w:trHeight w:val="20"/>
          <w:jc w:val="center"/>
        </w:trPr>
        <w:tc>
          <w:tcPr>
            <w:tcW w:w="468" w:type="pct"/>
            <w:vAlign w:val="center"/>
          </w:tcPr>
          <w:p w14:paraId="6C915097"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2.18.1</w:t>
            </w:r>
          </w:p>
        </w:tc>
        <w:tc>
          <w:tcPr>
            <w:tcW w:w="2500" w:type="pct"/>
            <w:vAlign w:val="center"/>
          </w:tcPr>
          <w:p w14:paraId="1DCDB45B"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Habitacional</w:t>
            </w:r>
          </w:p>
        </w:tc>
        <w:tc>
          <w:tcPr>
            <w:tcW w:w="963" w:type="pct"/>
            <w:vAlign w:val="center"/>
          </w:tcPr>
          <w:p w14:paraId="778CD881"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0.20</w:t>
            </w:r>
          </w:p>
        </w:tc>
        <w:tc>
          <w:tcPr>
            <w:tcW w:w="1069" w:type="pct"/>
            <w:gridSpan w:val="2"/>
            <w:vAlign w:val="center"/>
          </w:tcPr>
          <w:p w14:paraId="715AB7B5"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m²</w:t>
            </w:r>
          </w:p>
        </w:tc>
      </w:tr>
      <w:tr w:rsidR="007E5228" w:rsidRPr="007E5228" w14:paraId="080703B9" w14:textId="77777777" w:rsidTr="007E5228">
        <w:trPr>
          <w:trHeight w:val="20"/>
          <w:jc w:val="center"/>
        </w:trPr>
        <w:tc>
          <w:tcPr>
            <w:tcW w:w="468" w:type="pct"/>
            <w:vAlign w:val="center"/>
          </w:tcPr>
          <w:p w14:paraId="6FD5F932"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2.18.2</w:t>
            </w:r>
          </w:p>
        </w:tc>
        <w:tc>
          <w:tcPr>
            <w:tcW w:w="2500" w:type="pct"/>
            <w:vAlign w:val="center"/>
          </w:tcPr>
          <w:p w14:paraId="7EC5EECB"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Comercial</w:t>
            </w:r>
          </w:p>
        </w:tc>
        <w:tc>
          <w:tcPr>
            <w:tcW w:w="963" w:type="pct"/>
            <w:vAlign w:val="center"/>
          </w:tcPr>
          <w:p w14:paraId="0A66D6DD"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0.50</w:t>
            </w:r>
          </w:p>
        </w:tc>
        <w:tc>
          <w:tcPr>
            <w:tcW w:w="1069" w:type="pct"/>
            <w:gridSpan w:val="2"/>
            <w:vAlign w:val="center"/>
          </w:tcPr>
          <w:p w14:paraId="264D8C2B"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m²</w:t>
            </w:r>
          </w:p>
        </w:tc>
      </w:tr>
      <w:tr w:rsidR="007E5228" w:rsidRPr="007E5228" w14:paraId="6E9F7B06" w14:textId="77777777" w:rsidTr="007E5228">
        <w:trPr>
          <w:trHeight w:val="20"/>
          <w:jc w:val="center"/>
        </w:trPr>
        <w:tc>
          <w:tcPr>
            <w:tcW w:w="468" w:type="pct"/>
            <w:vAlign w:val="center"/>
          </w:tcPr>
          <w:p w14:paraId="1026893B"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2.18.3</w:t>
            </w:r>
          </w:p>
        </w:tc>
        <w:tc>
          <w:tcPr>
            <w:tcW w:w="2500" w:type="pct"/>
            <w:vAlign w:val="center"/>
          </w:tcPr>
          <w:p w14:paraId="316B58AD"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Industrial</w:t>
            </w:r>
          </w:p>
        </w:tc>
        <w:tc>
          <w:tcPr>
            <w:tcW w:w="963" w:type="pct"/>
            <w:vAlign w:val="center"/>
          </w:tcPr>
          <w:p w14:paraId="7E35C02F"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0.75</w:t>
            </w:r>
          </w:p>
        </w:tc>
        <w:tc>
          <w:tcPr>
            <w:tcW w:w="1069" w:type="pct"/>
            <w:gridSpan w:val="2"/>
            <w:vAlign w:val="center"/>
          </w:tcPr>
          <w:p w14:paraId="6F1AB505"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m²</w:t>
            </w:r>
          </w:p>
        </w:tc>
      </w:tr>
      <w:tr w:rsidR="007E5228" w:rsidRPr="007E5228" w14:paraId="386ABB95" w14:textId="77777777" w:rsidTr="007E5228">
        <w:trPr>
          <w:trHeight w:val="20"/>
          <w:jc w:val="center"/>
        </w:trPr>
        <w:tc>
          <w:tcPr>
            <w:tcW w:w="468" w:type="pct"/>
            <w:vAlign w:val="center"/>
          </w:tcPr>
          <w:p w14:paraId="773F78E8"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2.18.4</w:t>
            </w:r>
          </w:p>
        </w:tc>
        <w:tc>
          <w:tcPr>
            <w:tcW w:w="2500" w:type="pct"/>
            <w:vAlign w:val="center"/>
          </w:tcPr>
          <w:p w14:paraId="590E537E"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Servicios</w:t>
            </w:r>
          </w:p>
        </w:tc>
        <w:tc>
          <w:tcPr>
            <w:tcW w:w="963" w:type="pct"/>
            <w:vAlign w:val="center"/>
          </w:tcPr>
          <w:p w14:paraId="15A5E251"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0.35</w:t>
            </w:r>
          </w:p>
        </w:tc>
        <w:tc>
          <w:tcPr>
            <w:tcW w:w="1069" w:type="pct"/>
            <w:gridSpan w:val="2"/>
            <w:vAlign w:val="center"/>
          </w:tcPr>
          <w:p w14:paraId="17E7F33A"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m²</w:t>
            </w:r>
          </w:p>
        </w:tc>
      </w:tr>
      <w:tr w:rsidR="007E5228" w:rsidRPr="007E5228" w14:paraId="7C7700CC" w14:textId="77777777" w:rsidTr="007E5228">
        <w:trPr>
          <w:gridAfter w:val="1"/>
          <w:wAfter w:w="3" w:type="pct"/>
          <w:trHeight w:val="20"/>
          <w:jc w:val="center"/>
        </w:trPr>
        <w:tc>
          <w:tcPr>
            <w:tcW w:w="468" w:type="pct"/>
            <w:vAlign w:val="center"/>
          </w:tcPr>
          <w:p w14:paraId="71AB0FDA"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2.19</w:t>
            </w:r>
          </w:p>
        </w:tc>
        <w:tc>
          <w:tcPr>
            <w:tcW w:w="4529" w:type="pct"/>
            <w:gridSpan w:val="3"/>
            <w:vAlign w:val="center"/>
          </w:tcPr>
          <w:p w14:paraId="4A8C1E66"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Remodelaciones en interiores de edificaciones</w:t>
            </w:r>
          </w:p>
        </w:tc>
      </w:tr>
      <w:tr w:rsidR="007E5228" w:rsidRPr="007E5228" w14:paraId="700639FD" w14:textId="77777777" w:rsidTr="007E5228">
        <w:trPr>
          <w:gridAfter w:val="1"/>
          <w:wAfter w:w="3" w:type="pct"/>
          <w:trHeight w:val="20"/>
          <w:jc w:val="center"/>
        </w:trPr>
        <w:tc>
          <w:tcPr>
            <w:tcW w:w="468" w:type="pct"/>
            <w:vAlign w:val="center"/>
          </w:tcPr>
          <w:p w14:paraId="7C6698D4"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2.19.1</w:t>
            </w:r>
          </w:p>
        </w:tc>
        <w:tc>
          <w:tcPr>
            <w:tcW w:w="4529" w:type="pct"/>
            <w:gridSpan w:val="3"/>
            <w:vAlign w:val="center"/>
          </w:tcPr>
          <w:p w14:paraId="0701EDA3"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Habitacionales:</w:t>
            </w:r>
          </w:p>
        </w:tc>
      </w:tr>
      <w:tr w:rsidR="007E5228" w:rsidRPr="007E5228" w14:paraId="74FD05E5" w14:textId="77777777" w:rsidTr="007E5228">
        <w:trPr>
          <w:trHeight w:val="20"/>
          <w:jc w:val="center"/>
        </w:trPr>
        <w:tc>
          <w:tcPr>
            <w:tcW w:w="468" w:type="pct"/>
            <w:vAlign w:val="center"/>
          </w:tcPr>
          <w:p w14:paraId="39EB8C75"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2.19.2</w:t>
            </w:r>
          </w:p>
        </w:tc>
        <w:tc>
          <w:tcPr>
            <w:tcW w:w="2500" w:type="pct"/>
            <w:vAlign w:val="center"/>
          </w:tcPr>
          <w:p w14:paraId="1C782D90" w14:textId="3357DA1C"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 xml:space="preserve">Generación de nuevas áreas dentro de la vivienda, renovación y/o construcción de muros interiores, </w:t>
            </w:r>
            <w:r w:rsidRPr="007E5228">
              <w:rPr>
                <w:rFonts w:ascii="Century Gothic" w:eastAsia="Century Gothic" w:hAnsi="Century Gothic" w:cs="Arial"/>
              </w:rPr>
              <w:lastRenderedPageBreak/>
              <w:t xml:space="preserve">escaleras y elevadores, cambio o reposición de techumbres y similares. No se considera remodelación habitacional para los efectos de esta </w:t>
            </w:r>
            <w:r w:rsidR="00255954">
              <w:rPr>
                <w:rFonts w:ascii="Century Gothic" w:eastAsia="Century Gothic" w:hAnsi="Century Gothic" w:cs="Arial"/>
              </w:rPr>
              <w:t>Ley</w:t>
            </w:r>
            <w:r w:rsidRPr="007E5228">
              <w:rPr>
                <w:rFonts w:ascii="Century Gothic" w:eastAsia="Century Gothic" w:hAnsi="Century Gothic" w:cs="Arial"/>
              </w:rPr>
              <w:t>, los acabados, enjarres, impermeabilizaciones, aislamiento térmico, pintura y similares.</w:t>
            </w:r>
          </w:p>
        </w:tc>
        <w:tc>
          <w:tcPr>
            <w:tcW w:w="963" w:type="pct"/>
            <w:vAlign w:val="center"/>
          </w:tcPr>
          <w:p w14:paraId="4978A49C"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lastRenderedPageBreak/>
              <w:t>0.30</w:t>
            </w:r>
          </w:p>
        </w:tc>
        <w:tc>
          <w:tcPr>
            <w:tcW w:w="1069" w:type="pct"/>
            <w:gridSpan w:val="2"/>
            <w:vAlign w:val="center"/>
          </w:tcPr>
          <w:p w14:paraId="344FD076"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m²</w:t>
            </w:r>
          </w:p>
        </w:tc>
      </w:tr>
      <w:tr w:rsidR="007E5228" w:rsidRPr="007E5228" w14:paraId="50DF7755" w14:textId="77777777" w:rsidTr="007E5228">
        <w:trPr>
          <w:trHeight w:val="20"/>
          <w:jc w:val="center"/>
        </w:trPr>
        <w:tc>
          <w:tcPr>
            <w:tcW w:w="468" w:type="pct"/>
            <w:vAlign w:val="center"/>
          </w:tcPr>
          <w:p w14:paraId="29D829E3"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2.20</w:t>
            </w:r>
          </w:p>
        </w:tc>
        <w:tc>
          <w:tcPr>
            <w:tcW w:w="2500" w:type="pct"/>
            <w:vAlign w:val="center"/>
          </w:tcPr>
          <w:p w14:paraId="64CBC181" w14:textId="4A51A67E"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 xml:space="preserve">Modificaciones en fachadas donde afecte la estructura en su apariencia original, apertura y/o cierre de vanos y similares. No se considera remodelación habitacional, para los efectos de esta </w:t>
            </w:r>
            <w:r w:rsidR="00255954">
              <w:rPr>
                <w:rFonts w:ascii="Century Gothic" w:eastAsia="Century Gothic" w:hAnsi="Century Gothic" w:cs="Arial"/>
              </w:rPr>
              <w:t>Ley</w:t>
            </w:r>
            <w:r w:rsidRPr="007E5228">
              <w:rPr>
                <w:rFonts w:ascii="Century Gothic" w:eastAsia="Century Gothic" w:hAnsi="Century Gothic" w:cs="Arial"/>
              </w:rPr>
              <w:t>, los acabados, enjarres, impermeabilizaciones, aislamiento térmico y similares.</w:t>
            </w:r>
          </w:p>
        </w:tc>
        <w:tc>
          <w:tcPr>
            <w:tcW w:w="963" w:type="pct"/>
            <w:vAlign w:val="center"/>
          </w:tcPr>
          <w:p w14:paraId="77CB5C1C"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0.25</w:t>
            </w:r>
          </w:p>
        </w:tc>
        <w:tc>
          <w:tcPr>
            <w:tcW w:w="1069" w:type="pct"/>
            <w:gridSpan w:val="2"/>
            <w:vAlign w:val="center"/>
          </w:tcPr>
          <w:p w14:paraId="4F998DBD"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m²</w:t>
            </w:r>
          </w:p>
        </w:tc>
      </w:tr>
      <w:tr w:rsidR="007E5228" w:rsidRPr="007E5228" w14:paraId="16C9373E" w14:textId="77777777" w:rsidTr="007E5228">
        <w:trPr>
          <w:trHeight w:val="20"/>
          <w:jc w:val="center"/>
        </w:trPr>
        <w:tc>
          <w:tcPr>
            <w:tcW w:w="468" w:type="pct"/>
            <w:vAlign w:val="center"/>
          </w:tcPr>
          <w:p w14:paraId="27F1D265"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2.21</w:t>
            </w:r>
          </w:p>
        </w:tc>
        <w:tc>
          <w:tcPr>
            <w:tcW w:w="2500" w:type="pct"/>
            <w:vAlign w:val="center"/>
          </w:tcPr>
          <w:p w14:paraId="0321305B"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Comerciales (locales comerciales, bancos, hospedaje, estacionamientos, salones de eventos, mercados privados, salones de fiestas infantiles, centro de convenciones y similares)</w:t>
            </w:r>
          </w:p>
        </w:tc>
        <w:tc>
          <w:tcPr>
            <w:tcW w:w="963" w:type="pct"/>
            <w:vAlign w:val="center"/>
          </w:tcPr>
          <w:p w14:paraId="2B48C75C"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0.50</w:t>
            </w:r>
          </w:p>
        </w:tc>
        <w:tc>
          <w:tcPr>
            <w:tcW w:w="1069" w:type="pct"/>
            <w:gridSpan w:val="2"/>
            <w:vAlign w:val="center"/>
          </w:tcPr>
          <w:p w14:paraId="2214E606"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m²</w:t>
            </w:r>
          </w:p>
        </w:tc>
      </w:tr>
      <w:tr w:rsidR="007E5228" w:rsidRPr="007E5228" w14:paraId="1DFB6814" w14:textId="77777777" w:rsidTr="007E5228">
        <w:trPr>
          <w:trHeight w:val="20"/>
          <w:jc w:val="center"/>
        </w:trPr>
        <w:tc>
          <w:tcPr>
            <w:tcW w:w="468" w:type="pct"/>
            <w:vAlign w:val="center"/>
          </w:tcPr>
          <w:p w14:paraId="40590ECE"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2.21.1</w:t>
            </w:r>
          </w:p>
        </w:tc>
        <w:tc>
          <w:tcPr>
            <w:tcW w:w="2500" w:type="pct"/>
            <w:vAlign w:val="center"/>
          </w:tcPr>
          <w:p w14:paraId="3399C10A"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Generación de nuevas áreas dentro del local, remoción o construcción de muros interiores, escaleras y elevadores, colocación de plafones en cielos, suministro de instalaciones, cambio o reposición de techumbre y similares</w:t>
            </w:r>
          </w:p>
        </w:tc>
        <w:tc>
          <w:tcPr>
            <w:tcW w:w="963" w:type="pct"/>
            <w:vAlign w:val="center"/>
          </w:tcPr>
          <w:p w14:paraId="2C8F6C0F"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0.50</w:t>
            </w:r>
          </w:p>
        </w:tc>
        <w:tc>
          <w:tcPr>
            <w:tcW w:w="1069" w:type="pct"/>
            <w:gridSpan w:val="2"/>
            <w:vAlign w:val="center"/>
          </w:tcPr>
          <w:p w14:paraId="1531439C"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m²</w:t>
            </w:r>
          </w:p>
        </w:tc>
      </w:tr>
      <w:tr w:rsidR="007E5228" w:rsidRPr="007E5228" w14:paraId="23415806" w14:textId="77777777" w:rsidTr="007E5228">
        <w:trPr>
          <w:trHeight w:val="20"/>
          <w:jc w:val="center"/>
        </w:trPr>
        <w:tc>
          <w:tcPr>
            <w:tcW w:w="468" w:type="pct"/>
            <w:vAlign w:val="center"/>
          </w:tcPr>
          <w:p w14:paraId="50D487C7"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2.21.2</w:t>
            </w:r>
          </w:p>
        </w:tc>
        <w:tc>
          <w:tcPr>
            <w:tcW w:w="2500" w:type="pct"/>
            <w:vAlign w:val="center"/>
          </w:tcPr>
          <w:p w14:paraId="0469C632"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 xml:space="preserve">Modificaciones comerciales en fachadas donde afecten la estructura en su apariencia original, </w:t>
            </w:r>
            <w:r w:rsidRPr="007E5228">
              <w:rPr>
                <w:rFonts w:ascii="Century Gothic" w:eastAsia="Century Gothic" w:hAnsi="Century Gothic" w:cs="Arial"/>
              </w:rPr>
              <w:lastRenderedPageBreak/>
              <w:t>apertura y/o cierre vanos y similares e instalación de acabados en general (interiores y exteriores)</w:t>
            </w:r>
          </w:p>
        </w:tc>
        <w:tc>
          <w:tcPr>
            <w:tcW w:w="963" w:type="pct"/>
            <w:vAlign w:val="center"/>
          </w:tcPr>
          <w:p w14:paraId="68E52B07"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lastRenderedPageBreak/>
              <w:t>0.50</w:t>
            </w:r>
          </w:p>
        </w:tc>
        <w:tc>
          <w:tcPr>
            <w:tcW w:w="1069" w:type="pct"/>
            <w:gridSpan w:val="2"/>
            <w:vAlign w:val="center"/>
          </w:tcPr>
          <w:p w14:paraId="3AB09498"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m²</w:t>
            </w:r>
          </w:p>
        </w:tc>
      </w:tr>
      <w:tr w:rsidR="007E5228" w:rsidRPr="007E5228" w14:paraId="5EE6699C" w14:textId="77777777" w:rsidTr="007E5228">
        <w:trPr>
          <w:gridAfter w:val="1"/>
          <w:wAfter w:w="3" w:type="pct"/>
          <w:trHeight w:val="20"/>
          <w:jc w:val="center"/>
        </w:trPr>
        <w:tc>
          <w:tcPr>
            <w:tcW w:w="468" w:type="pct"/>
            <w:vAlign w:val="center"/>
          </w:tcPr>
          <w:p w14:paraId="1CDA98A0"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2.22</w:t>
            </w:r>
          </w:p>
        </w:tc>
        <w:tc>
          <w:tcPr>
            <w:tcW w:w="4529" w:type="pct"/>
            <w:gridSpan w:val="3"/>
            <w:vAlign w:val="center"/>
          </w:tcPr>
          <w:p w14:paraId="091DFFAE"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Industrial (industria, bodegas, almacenes, estaciones de servicios y similares)</w:t>
            </w:r>
          </w:p>
        </w:tc>
      </w:tr>
      <w:tr w:rsidR="007E5228" w:rsidRPr="007E5228" w14:paraId="2B82CA0A" w14:textId="77777777" w:rsidTr="007E5228">
        <w:trPr>
          <w:trHeight w:val="20"/>
          <w:jc w:val="center"/>
        </w:trPr>
        <w:tc>
          <w:tcPr>
            <w:tcW w:w="468" w:type="pct"/>
            <w:vAlign w:val="center"/>
          </w:tcPr>
          <w:p w14:paraId="486E76BD"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2.22.1</w:t>
            </w:r>
          </w:p>
        </w:tc>
        <w:tc>
          <w:tcPr>
            <w:tcW w:w="2500" w:type="pct"/>
            <w:vAlign w:val="center"/>
          </w:tcPr>
          <w:p w14:paraId="50CE0E2C"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Generación de nuevas áreas dentro del local, remoción o construcción de muros interiores, escaleras y elevadores, colocación de plafones en cielos, suministro de instalaciones, cambio o reposición de techumbre y similares</w:t>
            </w:r>
          </w:p>
        </w:tc>
        <w:tc>
          <w:tcPr>
            <w:tcW w:w="963" w:type="pct"/>
            <w:vAlign w:val="center"/>
          </w:tcPr>
          <w:p w14:paraId="0C027BD7"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0.75</w:t>
            </w:r>
          </w:p>
        </w:tc>
        <w:tc>
          <w:tcPr>
            <w:tcW w:w="1069" w:type="pct"/>
            <w:gridSpan w:val="2"/>
            <w:vAlign w:val="center"/>
          </w:tcPr>
          <w:p w14:paraId="56559004"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m²</w:t>
            </w:r>
          </w:p>
        </w:tc>
      </w:tr>
      <w:tr w:rsidR="007E5228" w:rsidRPr="007E5228" w14:paraId="68C91AD5" w14:textId="77777777" w:rsidTr="007E5228">
        <w:trPr>
          <w:trHeight w:val="20"/>
          <w:jc w:val="center"/>
        </w:trPr>
        <w:tc>
          <w:tcPr>
            <w:tcW w:w="468" w:type="pct"/>
            <w:vAlign w:val="center"/>
          </w:tcPr>
          <w:p w14:paraId="538D9A47"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2.22.2</w:t>
            </w:r>
          </w:p>
        </w:tc>
        <w:tc>
          <w:tcPr>
            <w:tcW w:w="2500" w:type="pct"/>
            <w:vAlign w:val="center"/>
          </w:tcPr>
          <w:p w14:paraId="7A647BEB"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Modificaciones industriales en fachadas donde afecten la estructura en su apariencia original, apertura o cierre vano y similar e instalación de acabados en general (interiores y exteriores)</w:t>
            </w:r>
          </w:p>
        </w:tc>
        <w:tc>
          <w:tcPr>
            <w:tcW w:w="963" w:type="pct"/>
            <w:vAlign w:val="center"/>
          </w:tcPr>
          <w:p w14:paraId="7BF2D650"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0.75</w:t>
            </w:r>
          </w:p>
        </w:tc>
        <w:tc>
          <w:tcPr>
            <w:tcW w:w="1069" w:type="pct"/>
            <w:gridSpan w:val="2"/>
            <w:vAlign w:val="center"/>
          </w:tcPr>
          <w:p w14:paraId="2E14A34A"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m²</w:t>
            </w:r>
          </w:p>
        </w:tc>
      </w:tr>
      <w:tr w:rsidR="007E5228" w:rsidRPr="007E5228" w14:paraId="3B58A757" w14:textId="77777777" w:rsidTr="007E5228">
        <w:trPr>
          <w:gridAfter w:val="1"/>
          <w:wAfter w:w="3" w:type="pct"/>
          <w:trHeight w:val="20"/>
          <w:jc w:val="center"/>
        </w:trPr>
        <w:tc>
          <w:tcPr>
            <w:tcW w:w="468" w:type="pct"/>
            <w:vAlign w:val="center"/>
          </w:tcPr>
          <w:p w14:paraId="06174C20"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2.23</w:t>
            </w:r>
          </w:p>
        </w:tc>
        <w:tc>
          <w:tcPr>
            <w:tcW w:w="4529" w:type="pct"/>
            <w:gridSpan w:val="3"/>
            <w:vAlign w:val="center"/>
          </w:tcPr>
          <w:p w14:paraId="46D02CEF"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Servicios privados: (educativo, salud, mercados, templos, y similares)</w:t>
            </w:r>
          </w:p>
        </w:tc>
      </w:tr>
      <w:tr w:rsidR="007E5228" w:rsidRPr="007E5228" w14:paraId="65FA526A" w14:textId="77777777" w:rsidTr="007E5228">
        <w:trPr>
          <w:trHeight w:val="20"/>
          <w:jc w:val="center"/>
        </w:trPr>
        <w:tc>
          <w:tcPr>
            <w:tcW w:w="468" w:type="pct"/>
            <w:vAlign w:val="center"/>
          </w:tcPr>
          <w:p w14:paraId="53187844"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2.23.1</w:t>
            </w:r>
          </w:p>
        </w:tc>
        <w:tc>
          <w:tcPr>
            <w:tcW w:w="2500" w:type="pct"/>
            <w:vAlign w:val="center"/>
          </w:tcPr>
          <w:p w14:paraId="6CCAA35D"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Generación de nuevas áreas dentro de la edificación, remoción o construcción de muros interiores, escaleras y elevadores, colocación de plafones en cielos, suministro de instalaciones, cambio o reposición de techumbre y similares</w:t>
            </w:r>
          </w:p>
        </w:tc>
        <w:tc>
          <w:tcPr>
            <w:tcW w:w="963" w:type="pct"/>
            <w:vAlign w:val="center"/>
          </w:tcPr>
          <w:p w14:paraId="34EA1EBF"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0.50</w:t>
            </w:r>
          </w:p>
        </w:tc>
        <w:tc>
          <w:tcPr>
            <w:tcW w:w="1069" w:type="pct"/>
            <w:gridSpan w:val="2"/>
            <w:vAlign w:val="center"/>
          </w:tcPr>
          <w:p w14:paraId="14AA57E3"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m²</w:t>
            </w:r>
          </w:p>
        </w:tc>
      </w:tr>
      <w:tr w:rsidR="007E5228" w:rsidRPr="007E5228" w14:paraId="3105E5C6" w14:textId="77777777" w:rsidTr="007E5228">
        <w:trPr>
          <w:trHeight w:val="20"/>
          <w:jc w:val="center"/>
        </w:trPr>
        <w:tc>
          <w:tcPr>
            <w:tcW w:w="468" w:type="pct"/>
            <w:vAlign w:val="center"/>
          </w:tcPr>
          <w:p w14:paraId="4F389A21"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2.23.2</w:t>
            </w:r>
          </w:p>
        </w:tc>
        <w:tc>
          <w:tcPr>
            <w:tcW w:w="2500" w:type="pct"/>
            <w:vAlign w:val="center"/>
          </w:tcPr>
          <w:p w14:paraId="497DB3DD"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 xml:space="preserve">Modificaciones para servicios o institucionales en fachadas donde afecte la estructura en su apariencia original, apertura o cierre vanos y </w:t>
            </w:r>
            <w:r w:rsidRPr="007E5228">
              <w:rPr>
                <w:rFonts w:ascii="Century Gothic" w:eastAsia="Century Gothic" w:hAnsi="Century Gothic" w:cs="Arial"/>
              </w:rPr>
              <w:lastRenderedPageBreak/>
              <w:t>similares e instalación de acabados en general (interiores y exteriores)</w:t>
            </w:r>
          </w:p>
        </w:tc>
        <w:tc>
          <w:tcPr>
            <w:tcW w:w="963" w:type="pct"/>
            <w:vAlign w:val="center"/>
          </w:tcPr>
          <w:p w14:paraId="7669F0E3"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lastRenderedPageBreak/>
              <w:t>0.50</w:t>
            </w:r>
          </w:p>
        </w:tc>
        <w:tc>
          <w:tcPr>
            <w:tcW w:w="1069" w:type="pct"/>
            <w:gridSpan w:val="2"/>
            <w:vAlign w:val="center"/>
          </w:tcPr>
          <w:p w14:paraId="594B18DE"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m²</w:t>
            </w:r>
          </w:p>
        </w:tc>
      </w:tr>
      <w:tr w:rsidR="007E5228" w:rsidRPr="007E5228" w14:paraId="20B2FD68" w14:textId="77777777" w:rsidTr="007E5228">
        <w:trPr>
          <w:gridAfter w:val="1"/>
          <w:wAfter w:w="3" w:type="pct"/>
          <w:trHeight w:val="20"/>
          <w:jc w:val="center"/>
        </w:trPr>
        <w:tc>
          <w:tcPr>
            <w:tcW w:w="468" w:type="pct"/>
            <w:vAlign w:val="center"/>
          </w:tcPr>
          <w:p w14:paraId="4A4CB0B3"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2.24</w:t>
            </w:r>
          </w:p>
        </w:tc>
        <w:tc>
          <w:tcPr>
            <w:tcW w:w="4529" w:type="pct"/>
            <w:gridSpan w:val="3"/>
            <w:vAlign w:val="center"/>
          </w:tcPr>
          <w:p w14:paraId="7B239FB6"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Construcción o reposición de bardas o rejas:</w:t>
            </w:r>
          </w:p>
        </w:tc>
      </w:tr>
      <w:tr w:rsidR="007E5228" w:rsidRPr="007E5228" w14:paraId="4E2C3FCB" w14:textId="77777777" w:rsidTr="007E5228">
        <w:trPr>
          <w:trHeight w:val="20"/>
          <w:jc w:val="center"/>
        </w:trPr>
        <w:tc>
          <w:tcPr>
            <w:tcW w:w="468" w:type="pct"/>
            <w:vAlign w:val="center"/>
          </w:tcPr>
          <w:p w14:paraId="0DB05507"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2.24.1</w:t>
            </w:r>
          </w:p>
        </w:tc>
        <w:tc>
          <w:tcPr>
            <w:tcW w:w="2500" w:type="pct"/>
            <w:vAlign w:val="center"/>
          </w:tcPr>
          <w:p w14:paraId="40BAA3A4"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Habitacional hasta 2.50 metros de altura</w:t>
            </w:r>
          </w:p>
        </w:tc>
        <w:tc>
          <w:tcPr>
            <w:tcW w:w="963" w:type="pct"/>
            <w:vAlign w:val="center"/>
          </w:tcPr>
          <w:p w14:paraId="5324A9F6"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Exento de pago mas no de permiso</w:t>
            </w:r>
          </w:p>
        </w:tc>
        <w:tc>
          <w:tcPr>
            <w:tcW w:w="1069" w:type="pct"/>
            <w:gridSpan w:val="2"/>
            <w:vAlign w:val="center"/>
          </w:tcPr>
          <w:p w14:paraId="409924F9"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ml.</w:t>
            </w:r>
          </w:p>
        </w:tc>
      </w:tr>
      <w:tr w:rsidR="007E5228" w:rsidRPr="007E5228" w14:paraId="05B6AB7F" w14:textId="77777777" w:rsidTr="007E5228">
        <w:trPr>
          <w:trHeight w:val="20"/>
          <w:jc w:val="center"/>
        </w:trPr>
        <w:tc>
          <w:tcPr>
            <w:tcW w:w="468" w:type="pct"/>
            <w:vAlign w:val="center"/>
          </w:tcPr>
          <w:p w14:paraId="129838B3"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2.24.2</w:t>
            </w:r>
          </w:p>
        </w:tc>
        <w:tc>
          <w:tcPr>
            <w:tcW w:w="2500" w:type="pct"/>
            <w:vAlign w:val="center"/>
          </w:tcPr>
          <w:p w14:paraId="74C3D85B"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Habitacional mayores a 2.50 metros de altura</w:t>
            </w:r>
          </w:p>
        </w:tc>
        <w:tc>
          <w:tcPr>
            <w:tcW w:w="963" w:type="pct"/>
            <w:vAlign w:val="center"/>
          </w:tcPr>
          <w:p w14:paraId="18501725"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0.30</w:t>
            </w:r>
          </w:p>
        </w:tc>
        <w:tc>
          <w:tcPr>
            <w:tcW w:w="1069" w:type="pct"/>
            <w:gridSpan w:val="2"/>
            <w:vAlign w:val="center"/>
          </w:tcPr>
          <w:p w14:paraId="53949220"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ml.</w:t>
            </w:r>
          </w:p>
        </w:tc>
      </w:tr>
      <w:tr w:rsidR="007E5228" w:rsidRPr="007E5228" w14:paraId="4D0DF021" w14:textId="77777777" w:rsidTr="007E5228">
        <w:trPr>
          <w:trHeight w:val="20"/>
          <w:jc w:val="center"/>
        </w:trPr>
        <w:tc>
          <w:tcPr>
            <w:tcW w:w="468" w:type="pct"/>
            <w:vAlign w:val="center"/>
          </w:tcPr>
          <w:p w14:paraId="4BDDE0C2"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2.24.3</w:t>
            </w:r>
          </w:p>
        </w:tc>
        <w:tc>
          <w:tcPr>
            <w:tcW w:w="2500" w:type="pct"/>
            <w:vAlign w:val="center"/>
          </w:tcPr>
          <w:p w14:paraId="1A04401B"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Habitacional para cierre de calles o fraccionamientos</w:t>
            </w:r>
          </w:p>
        </w:tc>
        <w:tc>
          <w:tcPr>
            <w:tcW w:w="963" w:type="pct"/>
            <w:vAlign w:val="center"/>
          </w:tcPr>
          <w:p w14:paraId="301C062E"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1.20</w:t>
            </w:r>
          </w:p>
        </w:tc>
        <w:tc>
          <w:tcPr>
            <w:tcW w:w="1069" w:type="pct"/>
            <w:gridSpan w:val="2"/>
            <w:vAlign w:val="center"/>
          </w:tcPr>
          <w:p w14:paraId="3E25D94B"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ml.</w:t>
            </w:r>
          </w:p>
        </w:tc>
      </w:tr>
      <w:tr w:rsidR="007E5228" w:rsidRPr="007E5228" w14:paraId="3F2B8A10" w14:textId="77777777" w:rsidTr="007E5228">
        <w:trPr>
          <w:trHeight w:val="20"/>
          <w:jc w:val="center"/>
        </w:trPr>
        <w:tc>
          <w:tcPr>
            <w:tcW w:w="468" w:type="pct"/>
            <w:vAlign w:val="center"/>
          </w:tcPr>
          <w:p w14:paraId="2AC212AF"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2.24.4</w:t>
            </w:r>
          </w:p>
        </w:tc>
        <w:tc>
          <w:tcPr>
            <w:tcW w:w="2500" w:type="pct"/>
            <w:vAlign w:val="center"/>
          </w:tcPr>
          <w:p w14:paraId="72537E3E"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Comercial, industrial o servicios hasta 2.5 metros de altura</w:t>
            </w:r>
          </w:p>
        </w:tc>
        <w:tc>
          <w:tcPr>
            <w:tcW w:w="963" w:type="pct"/>
            <w:vAlign w:val="center"/>
          </w:tcPr>
          <w:p w14:paraId="081EF2FC"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0.50</w:t>
            </w:r>
          </w:p>
        </w:tc>
        <w:tc>
          <w:tcPr>
            <w:tcW w:w="1069" w:type="pct"/>
            <w:gridSpan w:val="2"/>
            <w:vAlign w:val="center"/>
          </w:tcPr>
          <w:p w14:paraId="265C54BC"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ml.</w:t>
            </w:r>
          </w:p>
        </w:tc>
      </w:tr>
      <w:tr w:rsidR="007E5228" w:rsidRPr="007E5228" w14:paraId="50804880" w14:textId="77777777" w:rsidTr="007E5228">
        <w:trPr>
          <w:trHeight w:val="20"/>
          <w:jc w:val="center"/>
        </w:trPr>
        <w:tc>
          <w:tcPr>
            <w:tcW w:w="468" w:type="pct"/>
            <w:vAlign w:val="center"/>
          </w:tcPr>
          <w:p w14:paraId="045C5285"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2.24.5</w:t>
            </w:r>
          </w:p>
        </w:tc>
        <w:tc>
          <w:tcPr>
            <w:tcW w:w="2500" w:type="pct"/>
            <w:vAlign w:val="center"/>
          </w:tcPr>
          <w:p w14:paraId="64D66F76"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Comercial, industrial o servicios mayores a 2.5 metros de altura</w:t>
            </w:r>
          </w:p>
        </w:tc>
        <w:tc>
          <w:tcPr>
            <w:tcW w:w="963" w:type="pct"/>
            <w:vAlign w:val="center"/>
          </w:tcPr>
          <w:p w14:paraId="117EF616"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0.55</w:t>
            </w:r>
          </w:p>
        </w:tc>
        <w:tc>
          <w:tcPr>
            <w:tcW w:w="1069" w:type="pct"/>
            <w:gridSpan w:val="2"/>
            <w:vAlign w:val="center"/>
          </w:tcPr>
          <w:p w14:paraId="4EB352E7"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ml.</w:t>
            </w:r>
          </w:p>
        </w:tc>
      </w:tr>
      <w:tr w:rsidR="007E5228" w:rsidRPr="007E5228" w14:paraId="7C32D32F" w14:textId="77777777" w:rsidTr="007E5228">
        <w:trPr>
          <w:trHeight w:val="20"/>
          <w:jc w:val="center"/>
        </w:trPr>
        <w:tc>
          <w:tcPr>
            <w:tcW w:w="468" w:type="pct"/>
            <w:vAlign w:val="center"/>
          </w:tcPr>
          <w:p w14:paraId="646A3582"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2.25</w:t>
            </w:r>
          </w:p>
        </w:tc>
        <w:tc>
          <w:tcPr>
            <w:tcW w:w="2500" w:type="pct"/>
            <w:vAlign w:val="center"/>
          </w:tcPr>
          <w:p w14:paraId="5993A25A"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Construcción o reposición de banquetas comerciales, servicios e industria al interior del predio</w:t>
            </w:r>
          </w:p>
        </w:tc>
        <w:tc>
          <w:tcPr>
            <w:tcW w:w="963" w:type="pct"/>
            <w:vAlign w:val="center"/>
          </w:tcPr>
          <w:p w14:paraId="0FC846A4"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0.08</w:t>
            </w:r>
          </w:p>
        </w:tc>
        <w:tc>
          <w:tcPr>
            <w:tcW w:w="1069" w:type="pct"/>
            <w:gridSpan w:val="2"/>
            <w:vAlign w:val="center"/>
          </w:tcPr>
          <w:p w14:paraId="114AC34B"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m²</w:t>
            </w:r>
          </w:p>
        </w:tc>
      </w:tr>
      <w:tr w:rsidR="007E5228" w:rsidRPr="007E5228" w14:paraId="2433042A" w14:textId="77777777" w:rsidTr="007E5228">
        <w:trPr>
          <w:trHeight w:val="20"/>
          <w:jc w:val="center"/>
        </w:trPr>
        <w:tc>
          <w:tcPr>
            <w:tcW w:w="468" w:type="pct"/>
            <w:vAlign w:val="center"/>
          </w:tcPr>
          <w:p w14:paraId="44DCA218"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2.26</w:t>
            </w:r>
          </w:p>
        </w:tc>
        <w:tc>
          <w:tcPr>
            <w:tcW w:w="2500" w:type="pct"/>
            <w:vAlign w:val="center"/>
          </w:tcPr>
          <w:p w14:paraId="5F433B79"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Construcción y reposición de muro de contención comercial, servicios e industria</w:t>
            </w:r>
          </w:p>
        </w:tc>
        <w:tc>
          <w:tcPr>
            <w:tcW w:w="963" w:type="pct"/>
            <w:vAlign w:val="center"/>
          </w:tcPr>
          <w:p w14:paraId="314D791C"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0.24</w:t>
            </w:r>
          </w:p>
        </w:tc>
        <w:tc>
          <w:tcPr>
            <w:tcW w:w="1069" w:type="pct"/>
            <w:gridSpan w:val="2"/>
            <w:vAlign w:val="center"/>
          </w:tcPr>
          <w:p w14:paraId="042BED15"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ml.</w:t>
            </w:r>
          </w:p>
        </w:tc>
      </w:tr>
      <w:tr w:rsidR="007E5228" w:rsidRPr="007E5228" w14:paraId="43698EFF" w14:textId="77777777" w:rsidTr="007E5228">
        <w:trPr>
          <w:gridAfter w:val="1"/>
          <w:wAfter w:w="3" w:type="pct"/>
          <w:trHeight w:val="20"/>
          <w:jc w:val="center"/>
        </w:trPr>
        <w:tc>
          <w:tcPr>
            <w:tcW w:w="468" w:type="pct"/>
            <w:vAlign w:val="center"/>
          </w:tcPr>
          <w:p w14:paraId="54338850"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2.27</w:t>
            </w:r>
          </w:p>
        </w:tc>
        <w:tc>
          <w:tcPr>
            <w:tcW w:w="4529" w:type="pct"/>
            <w:gridSpan w:val="3"/>
            <w:vAlign w:val="center"/>
          </w:tcPr>
          <w:p w14:paraId="580142B9"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Instalación o habilitación de asfalto, concreto u otros:</w:t>
            </w:r>
          </w:p>
        </w:tc>
      </w:tr>
      <w:tr w:rsidR="007E5228" w:rsidRPr="007E5228" w14:paraId="0E3324AF" w14:textId="77777777" w:rsidTr="007E5228">
        <w:trPr>
          <w:trHeight w:val="20"/>
          <w:jc w:val="center"/>
        </w:trPr>
        <w:tc>
          <w:tcPr>
            <w:tcW w:w="468" w:type="pct"/>
            <w:vAlign w:val="center"/>
          </w:tcPr>
          <w:p w14:paraId="439F93AB"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2.27.1</w:t>
            </w:r>
          </w:p>
        </w:tc>
        <w:tc>
          <w:tcPr>
            <w:tcW w:w="2500" w:type="pct"/>
            <w:vAlign w:val="center"/>
          </w:tcPr>
          <w:p w14:paraId="5BF0E874"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En áreas para cajones de estacionamiento, maniobra y circulación</w:t>
            </w:r>
          </w:p>
        </w:tc>
        <w:tc>
          <w:tcPr>
            <w:tcW w:w="963" w:type="pct"/>
            <w:vAlign w:val="center"/>
          </w:tcPr>
          <w:p w14:paraId="4412821B"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0.10</w:t>
            </w:r>
          </w:p>
        </w:tc>
        <w:tc>
          <w:tcPr>
            <w:tcW w:w="1069" w:type="pct"/>
            <w:gridSpan w:val="2"/>
            <w:vAlign w:val="center"/>
          </w:tcPr>
          <w:p w14:paraId="15162917"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m²</w:t>
            </w:r>
          </w:p>
        </w:tc>
      </w:tr>
      <w:tr w:rsidR="007E5228" w:rsidRPr="007E5228" w14:paraId="022792EC" w14:textId="77777777" w:rsidTr="007E5228">
        <w:trPr>
          <w:trHeight w:val="20"/>
          <w:jc w:val="center"/>
        </w:trPr>
        <w:tc>
          <w:tcPr>
            <w:tcW w:w="468" w:type="pct"/>
            <w:vAlign w:val="center"/>
          </w:tcPr>
          <w:p w14:paraId="5B13126F"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2.27.2</w:t>
            </w:r>
          </w:p>
        </w:tc>
        <w:tc>
          <w:tcPr>
            <w:tcW w:w="2500" w:type="pct"/>
            <w:vAlign w:val="center"/>
          </w:tcPr>
          <w:p w14:paraId="05B70365"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Limpieza y despalme de terreno habitacional, servicios, comercial e industrial.</w:t>
            </w:r>
          </w:p>
        </w:tc>
        <w:tc>
          <w:tcPr>
            <w:tcW w:w="963" w:type="pct"/>
            <w:vAlign w:val="center"/>
          </w:tcPr>
          <w:p w14:paraId="5909EFB7" w14:textId="411A532D"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Exento de pago m</w:t>
            </w:r>
            <w:r w:rsidR="0071676B">
              <w:rPr>
                <w:rFonts w:ascii="Century Gothic" w:eastAsia="Century Gothic" w:hAnsi="Century Gothic" w:cs="Arial"/>
              </w:rPr>
              <w:t>a</w:t>
            </w:r>
            <w:r w:rsidRPr="007E5228">
              <w:rPr>
                <w:rFonts w:ascii="Century Gothic" w:eastAsia="Century Gothic" w:hAnsi="Century Gothic" w:cs="Arial"/>
              </w:rPr>
              <w:t>s no de permiso</w:t>
            </w:r>
          </w:p>
        </w:tc>
        <w:tc>
          <w:tcPr>
            <w:tcW w:w="1069" w:type="pct"/>
            <w:gridSpan w:val="2"/>
            <w:vAlign w:val="center"/>
          </w:tcPr>
          <w:p w14:paraId="6D3E17E5"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m²</w:t>
            </w:r>
          </w:p>
        </w:tc>
      </w:tr>
      <w:tr w:rsidR="007E5228" w:rsidRPr="007E5228" w14:paraId="6D97B21E" w14:textId="77777777" w:rsidTr="007E5228">
        <w:trPr>
          <w:trHeight w:val="20"/>
          <w:jc w:val="center"/>
        </w:trPr>
        <w:tc>
          <w:tcPr>
            <w:tcW w:w="468" w:type="pct"/>
            <w:vAlign w:val="center"/>
          </w:tcPr>
          <w:p w14:paraId="433C1C69"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lastRenderedPageBreak/>
              <w:t>2.28</w:t>
            </w:r>
          </w:p>
        </w:tc>
        <w:tc>
          <w:tcPr>
            <w:tcW w:w="2500" w:type="pct"/>
            <w:vAlign w:val="center"/>
          </w:tcPr>
          <w:p w14:paraId="741AB638"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Movimiento de Tierra (con la intervención de cortes, terraplanes, etc., por cada metro)</w:t>
            </w:r>
          </w:p>
        </w:tc>
        <w:tc>
          <w:tcPr>
            <w:tcW w:w="963" w:type="pct"/>
            <w:vAlign w:val="center"/>
          </w:tcPr>
          <w:p w14:paraId="3FCD7D87"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0.04</w:t>
            </w:r>
          </w:p>
        </w:tc>
        <w:tc>
          <w:tcPr>
            <w:tcW w:w="1069" w:type="pct"/>
            <w:gridSpan w:val="2"/>
            <w:vAlign w:val="center"/>
          </w:tcPr>
          <w:p w14:paraId="49556F32"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m²</w:t>
            </w:r>
          </w:p>
        </w:tc>
      </w:tr>
      <w:tr w:rsidR="007E5228" w:rsidRPr="007E5228" w14:paraId="7F8D8F22" w14:textId="77777777" w:rsidTr="007E5228">
        <w:trPr>
          <w:trHeight w:val="20"/>
          <w:jc w:val="center"/>
        </w:trPr>
        <w:tc>
          <w:tcPr>
            <w:tcW w:w="468" w:type="pct"/>
            <w:vAlign w:val="center"/>
          </w:tcPr>
          <w:p w14:paraId="6F992ABF"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2.29</w:t>
            </w:r>
          </w:p>
        </w:tc>
        <w:tc>
          <w:tcPr>
            <w:tcW w:w="2500" w:type="pct"/>
            <w:vAlign w:val="center"/>
          </w:tcPr>
          <w:p w14:paraId="6209D958"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Construcción privada de áreas recreativas, de albercas, de canchas de juego, etc.</w:t>
            </w:r>
          </w:p>
        </w:tc>
        <w:tc>
          <w:tcPr>
            <w:tcW w:w="963" w:type="pct"/>
            <w:vAlign w:val="center"/>
          </w:tcPr>
          <w:p w14:paraId="2EE3FDD4"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0.50</w:t>
            </w:r>
          </w:p>
        </w:tc>
        <w:tc>
          <w:tcPr>
            <w:tcW w:w="1069" w:type="pct"/>
            <w:gridSpan w:val="2"/>
            <w:vAlign w:val="center"/>
          </w:tcPr>
          <w:p w14:paraId="7B8D8754"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m²</w:t>
            </w:r>
          </w:p>
        </w:tc>
      </w:tr>
      <w:tr w:rsidR="007E5228" w:rsidRPr="007E5228" w14:paraId="6E736CE2" w14:textId="77777777" w:rsidTr="007E5228">
        <w:trPr>
          <w:trHeight w:val="20"/>
          <w:jc w:val="center"/>
        </w:trPr>
        <w:tc>
          <w:tcPr>
            <w:tcW w:w="468" w:type="pct"/>
            <w:vAlign w:val="center"/>
          </w:tcPr>
          <w:p w14:paraId="74B901A9"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2.30.a</w:t>
            </w:r>
          </w:p>
        </w:tc>
        <w:tc>
          <w:tcPr>
            <w:tcW w:w="2500" w:type="pct"/>
            <w:vAlign w:val="center"/>
          </w:tcPr>
          <w:p w14:paraId="7881A967"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Revisión de planos por m² de construcción para edificios de acceso público.</w:t>
            </w:r>
          </w:p>
        </w:tc>
        <w:tc>
          <w:tcPr>
            <w:tcW w:w="963" w:type="pct"/>
            <w:vAlign w:val="center"/>
          </w:tcPr>
          <w:p w14:paraId="214CBBBF"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0.06</w:t>
            </w:r>
          </w:p>
        </w:tc>
        <w:tc>
          <w:tcPr>
            <w:tcW w:w="1069" w:type="pct"/>
            <w:gridSpan w:val="2"/>
            <w:vAlign w:val="center"/>
          </w:tcPr>
          <w:p w14:paraId="17CB5473"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m²</w:t>
            </w:r>
          </w:p>
        </w:tc>
      </w:tr>
      <w:tr w:rsidR="007E5228" w:rsidRPr="007E5228" w14:paraId="37677D56" w14:textId="77777777" w:rsidTr="007E5228">
        <w:trPr>
          <w:trHeight w:val="20"/>
          <w:jc w:val="center"/>
        </w:trPr>
        <w:tc>
          <w:tcPr>
            <w:tcW w:w="468" w:type="pct"/>
            <w:vAlign w:val="center"/>
          </w:tcPr>
          <w:p w14:paraId="5D250147"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2.30.b</w:t>
            </w:r>
          </w:p>
        </w:tc>
        <w:tc>
          <w:tcPr>
            <w:tcW w:w="2500" w:type="pct"/>
            <w:vAlign w:val="center"/>
          </w:tcPr>
          <w:p w14:paraId="6FAEDF46"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Por cada revisión de proyecto a partir de la tercera revisión.</w:t>
            </w:r>
          </w:p>
        </w:tc>
        <w:tc>
          <w:tcPr>
            <w:tcW w:w="963" w:type="pct"/>
            <w:vAlign w:val="center"/>
          </w:tcPr>
          <w:p w14:paraId="22B88282"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0.02</w:t>
            </w:r>
          </w:p>
        </w:tc>
        <w:tc>
          <w:tcPr>
            <w:tcW w:w="1069" w:type="pct"/>
            <w:gridSpan w:val="2"/>
            <w:vAlign w:val="center"/>
          </w:tcPr>
          <w:p w14:paraId="1B73754B"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m²</w:t>
            </w:r>
          </w:p>
        </w:tc>
      </w:tr>
      <w:tr w:rsidR="007E5228" w:rsidRPr="007E5228" w14:paraId="22BA8BA5" w14:textId="77777777" w:rsidTr="007E5228">
        <w:trPr>
          <w:gridAfter w:val="1"/>
          <w:wAfter w:w="3" w:type="pct"/>
          <w:trHeight w:val="20"/>
          <w:jc w:val="center"/>
        </w:trPr>
        <w:tc>
          <w:tcPr>
            <w:tcW w:w="468" w:type="pct"/>
            <w:vAlign w:val="center"/>
          </w:tcPr>
          <w:p w14:paraId="184023D6"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2.31</w:t>
            </w:r>
          </w:p>
        </w:tc>
        <w:tc>
          <w:tcPr>
            <w:tcW w:w="4529" w:type="pct"/>
            <w:gridSpan w:val="3"/>
            <w:vAlign w:val="center"/>
          </w:tcPr>
          <w:p w14:paraId="6FAB892E"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Construcción conjuntos urbanos</w:t>
            </w:r>
          </w:p>
        </w:tc>
      </w:tr>
      <w:tr w:rsidR="007E5228" w:rsidRPr="007E5228" w14:paraId="453E5BCE" w14:textId="77777777" w:rsidTr="007E5228">
        <w:trPr>
          <w:trHeight w:val="20"/>
          <w:jc w:val="center"/>
        </w:trPr>
        <w:tc>
          <w:tcPr>
            <w:tcW w:w="468" w:type="pct"/>
            <w:vAlign w:val="center"/>
          </w:tcPr>
          <w:p w14:paraId="698BFC00"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2.31.1</w:t>
            </w:r>
          </w:p>
        </w:tc>
        <w:tc>
          <w:tcPr>
            <w:tcW w:w="2500" w:type="pct"/>
            <w:vAlign w:val="center"/>
          </w:tcPr>
          <w:p w14:paraId="3A4F7BA5"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Para conjuntos urbanos en la sub-zona con potencial de densificación (ZPD-1), en construcciones verticales de más de 4 pisos</w:t>
            </w:r>
          </w:p>
        </w:tc>
        <w:tc>
          <w:tcPr>
            <w:tcW w:w="963" w:type="pct"/>
            <w:vAlign w:val="center"/>
          </w:tcPr>
          <w:p w14:paraId="16473525"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50% de reducción de lo que establece el rubro específico</w:t>
            </w:r>
          </w:p>
        </w:tc>
        <w:tc>
          <w:tcPr>
            <w:tcW w:w="1069" w:type="pct"/>
            <w:gridSpan w:val="2"/>
            <w:vAlign w:val="center"/>
          </w:tcPr>
          <w:p w14:paraId="44CE9BDE" w14:textId="77777777" w:rsidR="00AE51AB" w:rsidRPr="007E5228" w:rsidRDefault="00AE51AB" w:rsidP="007E5228">
            <w:pPr>
              <w:tabs>
                <w:tab w:val="left" w:pos="1843"/>
              </w:tabs>
              <w:jc w:val="center"/>
              <w:rPr>
                <w:rFonts w:ascii="Century Gothic" w:eastAsia="Century Gothic" w:hAnsi="Century Gothic" w:cs="Arial"/>
              </w:rPr>
            </w:pPr>
          </w:p>
        </w:tc>
      </w:tr>
      <w:tr w:rsidR="007E5228" w:rsidRPr="007E5228" w14:paraId="3A3F6FCF" w14:textId="77777777" w:rsidTr="007E5228">
        <w:trPr>
          <w:trHeight w:val="20"/>
          <w:jc w:val="center"/>
        </w:trPr>
        <w:tc>
          <w:tcPr>
            <w:tcW w:w="468" w:type="pct"/>
            <w:vAlign w:val="center"/>
          </w:tcPr>
          <w:p w14:paraId="0454C49B"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2.31.2</w:t>
            </w:r>
          </w:p>
        </w:tc>
        <w:tc>
          <w:tcPr>
            <w:tcW w:w="2500" w:type="pct"/>
            <w:vAlign w:val="center"/>
          </w:tcPr>
          <w:p w14:paraId="43072ED2"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Para conjuntos urbanos en la sub-zona con potencial de densificación (ZPD-2), en construcciones verticales de más de 3 pisos</w:t>
            </w:r>
          </w:p>
        </w:tc>
        <w:tc>
          <w:tcPr>
            <w:tcW w:w="963" w:type="pct"/>
            <w:vAlign w:val="center"/>
          </w:tcPr>
          <w:p w14:paraId="059C1731"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40% de reducción de lo que establece el rubro específico</w:t>
            </w:r>
          </w:p>
        </w:tc>
        <w:tc>
          <w:tcPr>
            <w:tcW w:w="1069" w:type="pct"/>
            <w:gridSpan w:val="2"/>
            <w:vAlign w:val="center"/>
          </w:tcPr>
          <w:p w14:paraId="503271AA" w14:textId="77777777" w:rsidR="00AE51AB" w:rsidRPr="007E5228" w:rsidRDefault="00AE51AB" w:rsidP="007E5228">
            <w:pPr>
              <w:tabs>
                <w:tab w:val="left" w:pos="1843"/>
              </w:tabs>
              <w:jc w:val="center"/>
              <w:rPr>
                <w:rFonts w:ascii="Century Gothic" w:eastAsia="Century Gothic" w:hAnsi="Century Gothic" w:cs="Arial"/>
              </w:rPr>
            </w:pPr>
          </w:p>
        </w:tc>
      </w:tr>
      <w:tr w:rsidR="007E5228" w:rsidRPr="007E5228" w14:paraId="3F0DCCA8" w14:textId="77777777" w:rsidTr="007E5228">
        <w:trPr>
          <w:trHeight w:val="20"/>
          <w:jc w:val="center"/>
        </w:trPr>
        <w:tc>
          <w:tcPr>
            <w:tcW w:w="468" w:type="pct"/>
            <w:vAlign w:val="center"/>
          </w:tcPr>
          <w:p w14:paraId="2EB12501"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2.31.3</w:t>
            </w:r>
          </w:p>
        </w:tc>
        <w:tc>
          <w:tcPr>
            <w:tcW w:w="2500" w:type="pct"/>
            <w:vAlign w:val="center"/>
          </w:tcPr>
          <w:p w14:paraId="5CE551CE"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Para conjuntos urbanos en la sub-zona con potencial de densificación (ZPD-3), en construcciones verticales de máximo de 3 pisos</w:t>
            </w:r>
          </w:p>
        </w:tc>
        <w:tc>
          <w:tcPr>
            <w:tcW w:w="963" w:type="pct"/>
            <w:vAlign w:val="center"/>
          </w:tcPr>
          <w:p w14:paraId="64803FC0"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 xml:space="preserve">30% de reducción de lo que establece el </w:t>
            </w:r>
            <w:r w:rsidRPr="007E5228">
              <w:rPr>
                <w:rFonts w:ascii="Century Gothic" w:eastAsia="Century Gothic" w:hAnsi="Century Gothic" w:cs="Arial"/>
              </w:rPr>
              <w:lastRenderedPageBreak/>
              <w:t>rubro específico</w:t>
            </w:r>
          </w:p>
        </w:tc>
        <w:tc>
          <w:tcPr>
            <w:tcW w:w="1069" w:type="pct"/>
            <w:gridSpan w:val="2"/>
            <w:vAlign w:val="center"/>
          </w:tcPr>
          <w:p w14:paraId="271A8284" w14:textId="77777777" w:rsidR="00AE51AB" w:rsidRPr="007E5228" w:rsidRDefault="00AE51AB" w:rsidP="007E5228">
            <w:pPr>
              <w:tabs>
                <w:tab w:val="left" w:pos="1843"/>
              </w:tabs>
              <w:jc w:val="center"/>
              <w:rPr>
                <w:rFonts w:ascii="Century Gothic" w:eastAsia="Century Gothic" w:hAnsi="Century Gothic" w:cs="Arial"/>
              </w:rPr>
            </w:pPr>
          </w:p>
        </w:tc>
      </w:tr>
      <w:tr w:rsidR="007E5228" w:rsidRPr="007E5228" w14:paraId="38E2CFD7" w14:textId="77777777" w:rsidTr="007E5228">
        <w:trPr>
          <w:trHeight w:val="20"/>
          <w:jc w:val="center"/>
        </w:trPr>
        <w:tc>
          <w:tcPr>
            <w:tcW w:w="468" w:type="pct"/>
            <w:vAlign w:val="center"/>
          </w:tcPr>
          <w:p w14:paraId="0F71268C"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2.32</w:t>
            </w:r>
          </w:p>
        </w:tc>
        <w:tc>
          <w:tcPr>
            <w:tcW w:w="2500" w:type="pct"/>
            <w:vAlign w:val="center"/>
          </w:tcPr>
          <w:p w14:paraId="02E0705A"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Toda obra de construcción que derive de inversión pública (Municipal, Estatal o Federal)</w:t>
            </w:r>
          </w:p>
        </w:tc>
        <w:tc>
          <w:tcPr>
            <w:tcW w:w="963" w:type="pct"/>
            <w:vAlign w:val="center"/>
          </w:tcPr>
          <w:p w14:paraId="7742D59A"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Exento de pago mas no de permiso</w:t>
            </w:r>
          </w:p>
        </w:tc>
        <w:tc>
          <w:tcPr>
            <w:tcW w:w="1069" w:type="pct"/>
            <w:gridSpan w:val="2"/>
            <w:vAlign w:val="center"/>
          </w:tcPr>
          <w:p w14:paraId="5A097BE4" w14:textId="77777777" w:rsidR="00AE51AB" w:rsidRPr="007E5228" w:rsidRDefault="00AE51AB" w:rsidP="007E5228">
            <w:pPr>
              <w:tabs>
                <w:tab w:val="left" w:pos="1843"/>
              </w:tabs>
              <w:jc w:val="center"/>
              <w:rPr>
                <w:rFonts w:ascii="Century Gothic" w:eastAsia="Century Gothic" w:hAnsi="Century Gothic" w:cs="Arial"/>
              </w:rPr>
            </w:pPr>
          </w:p>
        </w:tc>
      </w:tr>
      <w:tr w:rsidR="007E5228" w:rsidRPr="007E5228" w14:paraId="50E08D07" w14:textId="77777777" w:rsidTr="007E5228">
        <w:trPr>
          <w:trHeight w:val="20"/>
          <w:jc w:val="center"/>
        </w:trPr>
        <w:tc>
          <w:tcPr>
            <w:tcW w:w="468" w:type="pct"/>
            <w:vAlign w:val="center"/>
          </w:tcPr>
          <w:p w14:paraId="704C482A"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2.33</w:t>
            </w:r>
          </w:p>
        </w:tc>
        <w:tc>
          <w:tcPr>
            <w:tcW w:w="2500" w:type="pct"/>
            <w:vAlign w:val="center"/>
          </w:tcPr>
          <w:p w14:paraId="39796407"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Los trabajos de construcción privada, que se considere infraestructura pluvial dentro del proyecto.</w:t>
            </w:r>
          </w:p>
        </w:tc>
        <w:tc>
          <w:tcPr>
            <w:tcW w:w="963" w:type="pct"/>
            <w:vAlign w:val="center"/>
          </w:tcPr>
          <w:p w14:paraId="00FF2242"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50% de reducción de los que establece el rubro específico.</w:t>
            </w:r>
          </w:p>
        </w:tc>
        <w:tc>
          <w:tcPr>
            <w:tcW w:w="1069" w:type="pct"/>
            <w:gridSpan w:val="2"/>
            <w:vAlign w:val="center"/>
          </w:tcPr>
          <w:p w14:paraId="56D1FCEA" w14:textId="77777777" w:rsidR="00AE51AB" w:rsidRPr="007E5228" w:rsidRDefault="00AE51AB" w:rsidP="007E5228">
            <w:pPr>
              <w:tabs>
                <w:tab w:val="left" w:pos="1843"/>
              </w:tabs>
              <w:jc w:val="center"/>
              <w:rPr>
                <w:rFonts w:ascii="Century Gothic" w:eastAsia="Century Gothic" w:hAnsi="Century Gothic" w:cs="Arial"/>
              </w:rPr>
            </w:pPr>
          </w:p>
        </w:tc>
      </w:tr>
      <w:tr w:rsidR="007E5228" w:rsidRPr="007E5228" w14:paraId="21504B89" w14:textId="77777777" w:rsidTr="007E5228">
        <w:trPr>
          <w:trHeight w:val="20"/>
          <w:jc w:val="center"/>
        </w:trPr>
        <w:tc>
          <w:tcPr>
            <w:tcW w:w="468" w:type="pct"/>
            <w:vAlign w:val="center"/>
          </w:tcPr>
          <w:p w14:paraId="518F19B0"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2.34</w:t>
            </w:r>
          </w:p>
        </w:tc>
        <w:tc>
          <w:tcPr>
            <w:tcW w:w="2500" w:type="pct"/>
            <w:vAlign w:val="center"/>
          </w:tcPr>
          <w:p w14:paraId="79D94E19"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Modificaciones en licencia y permiso menor de construcción, que no alteran el proyecto constructivo original (nombre, domicilio, etc.)</w:t>
            </w:r>
          </w:p>
        </w:tc>
        <w:tc>
          <w:tcPr>
            <w:tcW w:w="963" w:type="pct"/>
            <w:vAlign w:val="center"/>
          </w:tcPr>
          <w:p w14:paraId="20961B22"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6</w:t>
            </w:r>
          </w:p>
        </w:tc>
        <w:tc>
          <w:tcPr>
            <w:tcW w:w="1069" w:type="pct"/>
            <w:gridSpan w:val="2"/>
            <w:vAlign w:val="center"/>
          </w:tcPr>
          <w:p w14:paraId="399B992E"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trámite</w:t>
            </w:r>
          </w:p>
        </w:tc>
      </w:tr>
      <w:tr w:rsidR="007E5228" w:rsidRPr="007E5228" w14:paraId="062CE38E" w14:textId="77777777" w:rsidTr="007E5228">
        <w:trPr>
          <w:trHeight w:val="20"/>
          <w:jc w:val="center"/>
        </w:trPr>
        <w:tc>
          <w:tcPr>
            <w:tcW w:w="468" w:type="pct"/>
            <w:vAlign w:val="center"/>
          </w:tcPr>
          <w:p w14:paraId="206E87BC"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2.35</w:t>
            </w:r>
          </w:p>
        </w:tc>
        <w:tc>
          <w:tcPr>
            <w:tcW w:w="2500" w:type="pct"/>
            <w:vAlign w:val="center"/>
          </w:tcPr>
          <w:p w14:paraId="4B59FD48"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Revisión de Proyectos, sin trámite de licencia (pre-factibilidad).</w:t>
            </w:r>
          </w:p>
        </w:tc>
        <w:tc>
          <w:tcPr>
            <w:tcW w:w="963" w:type="pct"/>
            <w:vAlign w:val="center"/>
          </w:tcPr>
          <w:p w14:paraId="56567FA8"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0.50</w:t>
            </w:r>
          </w:p>
        </w:tc>
        <w:tc>
          <w:tcPr>
            <w:tcW w:w="1069" w:type="pct"/>
            <w:gridSpan w:val="2"/>
            <w:vAlign w:val="center"/>
          </w:tcPr>
          <w:p w14:paraId="4F6C3B54"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m²</w:t>
            </w:r>
          </w:p>
        </w:tc>
      </w:tr>
      <w:tr w:rsidR="007E5228" w:rsidRPr="007E5228" w14:paraId="4D98AB4F" w14:textId="77777777" w:rsidTr="007E5228">
        <w:trPr>
          <w:trHeight w:val="20"/>
          <w:jc w:val="center"/>
        </w:trPr>
        <w:tc>
          <w:tcPr>
            <w:tcW w:w="468" w:type="pct"/>
            <w:vAlign w:val="center"/>
          </w:tcPr>
          <w:p w14:paraId="0322707E"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2.36</w:t>
            </w:r>
          </w:p>
        </w:tc>
        <w:tc>
          <w:tcPr>
            <w:tcW w:w="2500" w:type="pct"/>
            <w:vAlign w:val="center"/>
          </w:tcPr>
          <w:p w14:paraId="5B424433" w14:textId="77777777" w:rsidR="00AE51AB" w:rsidRPr="007E5228" w:rsidRDefault="00AE51AB" w:rsidP="00E35607">
            <w:pPr>
              <w:tabs>
                <w:tab w:val="left" w:pos="1843"/>
              </w:tabs>
              <w:jc w:val="both"/>
              <w:rPr>
                <w:rFonts w:ascii="Century Gothic" w:hAnsi="Century Gothic" w:cs="Arial"/>
              </w:rPr>
            </w:pPr>
            <w:r w:rsidRPr="007E5228">
              <w:rPr>
                <w:rFonts w:ascii="Century Gothic" w:hAnsi="Century Gothic" w:cs="Arial"/>
              </w:rPr>
              <w:t>Obra pública (inversión privada o gubernamental federal, estatal y/o municipal)</w:t>
            </w:r>
          </w:p>
        </w:tc>
        <w:tc>
          <w:tcPr>
            <w:tcW w:w="963" w:type="pct"/>
            <w:vAlign w:val="center"/>
          </w:tcPr>
          <w:p w14:paraId="183F3BBD"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Exento de pago mas no de permiso</w:t>
            </w:r>
          </w:p>
        </w:tc>
        <w:tc>
          <w:tcPr>
            <w:tcW w:w="1069" w:type="pct"/>
            <w:gridSpan w:val="2"/>
            <w:vAlign w:val="center"/>
          </w:tcPr>
          <w:p w14:paraId="4CE378A8"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m²</w:t>
            </w:r>
          </w:p>
        </w:tc>
      </w:tr>
      <w:tr w:rsidR="007E5228" w:rsidRPr="007E5228" w14:paraId="437A99D0" w14:textId="77777777" w:rsidTr="007E5228">
        <w:trPr>
          <w:trHeight w:val="20"/>
          <w:jc w:val="center"/>
        </w:trPr>
        <w:tc>
          <w:tcPr>
            <w:tcW w:w="468" w:type="pct"/>
            <w:vAlign w:val="center"/>
          </w:tcPr>
          <w:p w14:paraId="74F0CD36"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2.37</w:t>
            </w:r>
          </w:p>
        </w:tc>
        <w:tc>
          <w:tcPr>
            <w:tcW w:w="2500" w:type="pct"/>
            <w:vAlign w:val="center"/>
          </w:tcPr>
          <w:p w14:paraId="54FD96D0" w14:textId="77777777" w:rsidR="00AE51AB" w:rsidRPr="007E5228" w:rsidRDefault="00AE51AB" w:rsidP="00E35607">
            <w:pPr>
              <w:tabs>
                <w:tab w:val="left" w:pos="1843"/>
              </w:tabs>
              <w:jc w:val="both"/>
              <w:rPr>
                <w:rFonts w:ascii="Century Gothic" w:hAnsi="Century Gothic" w:cs="Arial"/>
              </w:rPr>
            </w:pPr>
            <w:r w:rsidRPr="007E5228">
              <w:rPr>
                <w:rFonts w:ascii="Century Gothic" w:hAnsi="Century Gothic" w:cs="Arial"/>
              </w:rPr>
              <w:t>Otros no contemplados en los puntos anteriores</w:t>
            </w:r>
          </w:p>
        </w:tc>
        <w:tc>
          <w:tcPr>
            <w:tcW w:w="963" w:type="pct"/>
            <w:vAlign w:val="center"/>
          </w:tcPr>
          <w:p w14:paraId="1F8F8FB1"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0.20</w:t>
            </w:r>
          </w:p>
        </w:tc>
        <w:tc>
          <w:tcPr>
            <w:tcW w:w="1069" w:type="pct"/>
            <w:gridSpan w:val="2"/>
            <w:vAlign w:val="center"/>
          </w:tcPr>
          <w:p w14:paraId="618842E1"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m²</w:t>
            </w:r>
          </w:p>
        </w:tc>
      </w:tr>
      <w:tr w:rsidR="007E5228" w:rsidRPr="007E5228" w14:paraId="02CD8540" w14:textId="77777777" w:rsidTr="007E5228">
        <w:trPr>
          <w:trHeight w:val="20"/>
          <w:jc w:val="center"/>
        </w:trPr>
        <w:tc>
          <w:tcPr>
            <w:tcW w:w="468" w:type="pct"/>
            <w:vAlign w:val="center"/>
          </w:tcPr>
          <w:p w14:paraId="516BA5DD"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2.38</w:t>
            </w:r>
          </w:p>
        </w:tc>
        <w:tc>
          <w:tcPr>
            <w:tcW w:w="2500" w:type="pct"/>
            <w:vAlign w:val="center"/>
          </w:tcPr>
          <w:p w14:paraId="29C6FF4E" w14:textId="77777777" w:rsidR="00AE51AB" w:rsidRPr="007E5228" w:rsidRDefault="00AE51AB" w:rsidP="00E35607">
            <w:pPr>
              <w:tabs>
                <w:tab w:val="left" w:pos="1843"/>
              </w:tabs>
              <w:jc w:val="both"/>
              <w:rPr>
                <w:rFonts w:ascii="Century Gothic" w:hAnsi="Century Gothic" w:cs="Arial"/>
              </w:rPr>
            </w:pPr>
            <w:r w:rsidRPr="007E5228">
              <w:rPr>
                <w:rFonts w:ascii="Century Gothic" w:hAnsi="Century Gothic" w:cs="Arial"/>
              </w:rPr>
              <w:t>Licencia de construcción para vasos de captación pluvial y/o pozos de absorción</w:t>
            </w:r>
          </w:p>
        </w:tc>
        <w:tc>
          <w:tcPr>
            <w:tcW w:w="963" w:type="pct"/>
            <w:vAlign w:val="center"/>
          </w:tcPr>
          <w:p w14:paraId="523D1C04"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Exento de pago más no de permiso</w:t>
            </w:r>
          </w:p>
        </w:tc>
        <w:tc>
          <w:tcPr>
            <w:tcW w:w="1069" w:type="pct"/>
            <w:gridSpan w:val="2"/>
            <w:vAlign w:val="center"/>
          </w:tcPr>
          <w:p w14:paraId="0D68A6A3"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Por unidad</w:t>
            </w:r>
          </w:p>
        </w:tc>
      </w:tr>
    </w:tbl>
    <w:p w14:paraId="217D870C" w14:textId="77777777" w:rsidR="00AE51AB" w:rsidRPr="007E5228" w:rsidRDefault="00AE51AB" w:rsidP="007E5228">
      <w:pPr>
        <w:tabs>
          <w:tab w:val="left" w:pos="1843"/>
        </w:tabs>
        <w:spacing w:before="240" w:after="160" w:line="360" w:lineRule="auto"/>
        <w:jc w:val="both"/>
        <w:rPr>
          <w:rFonts w:ascii="Century Gothic" w:eastAsia="Century Gothic" w:hAnsi="Century Gothic" w:cs="Arial"/>
          <w:b/>
        </w:rPr>
      </w:pPr>
      <w:r w:rsidRPr="007E5228">
        <w:rPr>
          <w:rFonts w:ascii="Century Gothic" w:eastAsia="Century Gothic" w:hAnsi="Century Gothic" w:cs="Arial"/>
          <w:b/>
        </w:rPr>
        <w:t>ARTÍCULO 63.-</w:t>
      </w:r>
      <w:r w:rsidRPr="007E5228">
        <w:rPr>
          <w:rFonts w:ascii="Century Gothic" w:eastAsia="Century Gothic" w:hAnsi="Century Gothic" w:cs="Arial"/>
        </w:rPr>
        <w:t xml:space="preserve"> Con la finalidad de impulsar el desarrollo de vivienda vertical en la ciudad se otorgará un estímulo fiscal a las construcciones que cumplan </w:t>
      </w:r>
      <w:r w:rsidRPr="007E5228">
        <w:rPr>
          <w:rFonts w:ascii="Century Gothic" w:eastAsia="Century Gothic" w:hAnsi="Century Gothic" w:cs="Arial"/>
        </w:rPr>
        <w:lastRenderedPageBreak/>
        <w:t>con esta característica pagando un solo trámite por todo el conjunto en los derechos por alineamiento de predio y asignación de número oficial. En cuanto a la licencia de construcción en desarrollos verticales se pagará tomando como base la siguiente tabla expresada en Unidades de Medida y Actualización (UMA).</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400" w:firstRow="0" w:lastRow="0" w:firstColumn="0" w:lastColumn="0" w:noHBand="0" w:noVBand="1"/>
      </w:tblPr>
      <w:tblGrid>
        <w:gridCol w:w="5525"/>
        <w:gridCol w:w="3303"/>
      </w:tblGrid>
      <w:tr w:rsidR="007E5228" w:rsidRPr="007E5228" w14:paraId="26C49691" w14:textId="77777777" w:rsidTr="007E5228">
        <w:trPr>
          <w:trHeight w:val="20"/>
          <w:jc w:val="center"/>
        </w:trPr>
        <w:tc>
          <w:tcPr>
            <w:tcW w:w="3129" w:type="pct"/>
            <w:shd w:val="clear" w:color="auto" w:fill="E7E6E6" w:themeFill="background2"/>
            <w:vAlign w:val="center"/>
          </w:tcPr>
          <w:p w14:paraId="67B2A3F0"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Concepto</w:t>
            </w:r>
          </w:p>
        </w:tc>
        <w:tc>
          <w:tcPr>
            <w:tcW w:w="1871" w:type="pct"/>
            <w:shd w:val="clear" w:color="auto" w:fill="E7E6E6" w:themeFill="background2"/>
            <w:vAlign w:val="center"/>
          </w:tcPr>
          <w:p w14:paraId="4B481118"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UMA</w:t>
            </w:r>
          </w:p>
        </w:tc>
      </w:tr>
      <w:tr w:rsidR="007E5228" w:rsidRPr="007E5228" w14:paraId="5FC3790F" w14:textId="77777777" w:rsidTr="007E5228">
        <w:trPr>
          <w:trHeight w:val="20"/>
          <w:jc w:val="center"/>
        </w:trPr>
        <w:tc>
          <w:tcPr>
            <w:tcW w:w="3129" w:type="pct"/>
            <w:vAlign w:val="center"/>
          </w:tcPr>
          <w:p w14:paraId="5ED11223" w14:textId="77777777" w:rsidR="00AE51AB" w:rsidRPr="007E5228" w:rsidRDefault="00AE51AB" w:rsidP="007E5228">
            <w:pPr>
              <w:tabs>
                <w:tab w:val="left" w:pos="1843"/>
              </w:tabs>
              <w:rPr>
                <w:rFonts w:ascii="Century Gothic" w:eastAsia="Century Gothic" w:hAnsi="Century Gothic" w:cs="Arial"/>
              </w:rPr>
            </w:pPr>
            <w:r w:rsidRPr="007E5228">
              <w:rPr>
                <w:rFonts w:ascii="Century Gothic" w:eastAsia="Century Gothic" w:hAnsi="Century Gothic" w:cs="Arial"/>
              </w:rPr>
              <w:t>Construcción en primer nivel</w:t>
            </w:r>
          </w:p>
        </w:tc>
        <w:tc>
          <w:tcPr>
            <w:tcW w:w="1871" w:type="pct"/>
            <w:vAlign w:val="center"/>
          </w:tcPr>
          <w:p w14:paraId="15B1C446"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0.55 por m</w:t>
            </w:r>
            <w:r w:rsidRPr="007E5228">
              <w:rPr>
                <w:rFonts w:ascii="Century Gothic" w:eastAsia="Century Gothic" w:hAnsi="Century Gothic" w:cs="Arial"/>
                <w:vertAlign w:val="superscript"/>
              </w:rPr>
              <w:t>2</w:t>
            </w:r>
          </w:p>
        </w:tc>
      </w:tr>
      <w:tr w:rsidR="007E5228" w:rsidRPr="007E5228" w14:paraId="5E3BBAAD" w14:textId="77777777" w:rsidTr="007E5228">
        <w:trPr>
          <w:trHeight w:val="20"/>
          <w:jc w:val="center"/>
        </w:trPr>
        <w:tc>
          <w:tcPr>
            <w:tcW w:w="3129" w:type="pct"/>
            <w:vAlign w:val="center"/>
          </w:tcPr>
          <w:p w14:paraId="6908272A" w14:textId="77777777" w:rsidR="00AE51AB" w:rsidRPr="007E5228" w:rsidRDefault="00AE51AB" w:rsidP="007E5228">
            <w:pPr>
              <w:tabs>
                <w:tab w:val="left" w:pos="1843"/>
              </w:tabs>
              <w:rPr>
                <w:rFonts w:ascii="Century Gothic" w:eastAsia="Century Gothic" w:hAnsi="Century Gothic" w:cs="Arial"/>
              </w:rPr>
            </w:pPr>
            <w:r w:rsidRPr="007E5228">
              <w:rPr>
                <w:rFonts w:ascii="Century Gothic" w:eastAsia="Century Gothic" w:hAnsi="Century Gothic" w:cs="Arial"/>
              </w:rPr>
              <w:t>Construcción en segundo nivel</w:t>
            </w:r>
          </w:p>
        </w:tc>
        <w:tc>
          <w:tcPr>
            <w:tcW w:w="1871" w:type="pct"/>
            <w:vAlign w:val="center"/>
          </w:tcPr>
          <w:p w14:paraId="78D3539E"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0.33 por m</w:t>
            </w:r>
            <w:r w:rsidRPr="007E5228">
              <w:rPr>
                <w:rFonts w:ascii="Century Gothic" w:eastAsia="Century Gothic" w:hAnsi="Century Gothic" w:cs="Arial"/>
                <w:vertAlign w:val="superscript"/>
              </w:rPr>
              <w:t>2</w:t>
            </w:r>
          </w:p>
        </w:tc>
      </w:tr>
      <w:tr w:rsidR="007E5228" w:rsidRPr="007E5228" w14:paraId="5780B657" w14:textId="77777777" w:rsidTr="007E5228">
        <w:trPr>
          <w:trHeight w:val="20"/>
          <w:jc w:val="center"/>
        </w:trPr>
        <w:tc>
          <w:tcPr>
            <w:tcW w:w="3129" w:type="pct"/>
            <w:vAlign w:val="center"/>
          </w:tcPr>
          <w:p w14:paraId="34755671" w14:textId="77777777" w:rsidR="00AE51AB" w:rsidRPr="007E5228" w:rsidRDefault="00AE51AB" w:rsidP="007E5228">
            <w:pPr>
              <w:tabs>
                <w:tab w:val="left" w:pos="1843"/>
              </w:tabs>
              <w:rPr>
                <w:rFonts w:ascii="Century Gothic" w:eastAsia="Century Gothic" w:hAnsi="Century Gothic" w:cs="Arial"/>
              </w:rPr>
            </w:pPr>
            <w:r w:rsidRPr="007E5228">
              <w:rPr>
                <w:rFonts w:ascii="Century Gothic" w:eastAsia="Century Gothic" w:hAnsi="Century Gothic" w:cs="Arial"/>
              </w:rPr>
              <w:t>Construcción en tercer nivel</w:t>
            </w:r>
          </w:p>
        </w:tc>
        <w:tc>
          <w:tcPr>
            <w:tcW w:w="1871" w:type="pct"/>
            <w:vAlign w:val="center"/>
          </w:tcPr>
          <w:p w14:paraId="1481ED7E"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0.15 por m</w:t>
            </w:r>
            <w:r w:rsidRPr="007E5228">
              <w:rPr>
                <w:rFonts w:ascii="Century Gothic" w:eastAsia="Century Gothic" w:hAnsi="Century Gothic" w:cs="Arial"/>
                <w:vertAlign w:val="superscript"/>
              </w:rPr>
              <w:t>2</w:t>
            </w:r>
          </w:p>
        </w:tc>
      </w:tr>
      <w:tr w:rsidR="007E5228" w:rsidRPr="007E5228" w14:paraId="16C478D4" w14:textId="77777777" w:rsidTr="007E5228">
        <w:trPr>
          <w:trHeight w:val="20"/>
          <w:jc w:val="center"/>
        </w:trPr>
        <w:tc>
          <w:tcPr>
            <w:tcW w:w="3129" w:type="pct"/>
            <w:vAlign w:val="center"/>
          </w:tcPr>
          <w:p w14:paraId="7FE010F3" w14:textId="77777777" w:rsidR="00AE51AB" w:rsidRPr="007E5228" w:rsidRDefault="00AE51AB" w:rsidP="007E5228">
            <w:pPr>
              <w:tabs>
                <w:tab w:val="left" w:pos="1843"/>
              </w:tabs>
              <w:rPr>
                <w:rFonts w:ascii="Century Gothic" w:eastAsia="Century Gothic" w:hAnsi="Century Gothic" w:cs="Arial"/>
              </w:rPr>
            </w:pPr>
            <w:r w:rsidRPr="007E5228">
              <w:rPr>
                <w:rFonts w:ascii="Century Gothic" w:eastAsia="Century Gothic" w:hAnsi="Century Gothic" w:cs="Arial"/>
              </w:rPr>
              <w:t>Construcción en cuarto nivel</w:t>
            </w:r>
          </w:p>
        </w:tc>
        <w:tc>
          <w:tcPr>
            <w:tcW w:w="1871" w:type="pct"/>
            <w:vAlign w:val="center"/>
          </w:tcPr>
          <w:p w14:paraId="51F74951"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0.10 por m</w:t>
            </w:r>
            <w:r w:rsidRPr="007E5228">
              <w:rPr>
                <w:rFonts w:ascii="Century Gothic" w:eastAsia="Century Gothic" w:hAnsi="Century Gothic" w:cs="Arial"/>
                <w:vertAlign w:val="superscript"/>
              </w:rPr>
              <w:t>2</w:t>
            </w:r>
          </w:p>
        </w:tc>
      </w:tr>
      <w:tr w:rsidR="007E5228" w:rsidRPr="007E5228" w14:paraId="3C456D61" w14:textId="77777777" w:rsidTr="007E5228">
        <w:trPr>
          <w:trHeight w:val="20"/>
          <w:jc w:val="center"/>
        </w:trPr>
        <w:tc>
          <w:tcPr>
            <w:tcW w:w="3129" w:type="pct"/>
            <w:vAlign w:val="center"/>
          </w:tcPr>
          <w:p w14:paraId="0A5C0CAC" w14:textId="77777777" w:rsidR="00AE51AB" w:rsidRPr="007E5228" w:rsidRDefault="00AE51AB" w:rsidP="007E5228">
            <w:pPr>
              <w:tabs>
                <w:tab w:val="left" w:pos="1843"/>
              </w:tabs>
              <w:rPr>
                <w:rFonts w:ascii="Century Gothic" w:eastAsia="Century Gothic" w:hAnsi="Century Gothic" w:cs="Arial"/>
              </w:rPr>
            </w:pPr>
            <w:r w:rsidRPr="007E5228">
              <w:rPr>
                <w:rFonts w:ascii="Century Gothic" w:eastAsia="Century Gothic" w:hAnsi="Century Gothic" w:cs="Arial"/>
              </w:rPr>
              <w:t>Construcción en quinto nivel en adelante</w:t>
            </w:r>
          </w:p>
        </w:tc>
        <w:tc>
          <w:tcPr>
            <w:tcW w:w="1871" w:type="pct"/>
            <w:vAlign w:val="center"/>
          </w:tcPr>
          <w:p w14:paraId="085EEA0B"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Exento de pago más no de permiso.</w:t>
            </w:r>
          </w:p>
        </w:tc>
      </w:tr>
    </w:tbl>
    <w:p w14:paraId="4E8203B8" w14:textId="77777777" w:rsidR="00AE51AB" w:rsidRPr="007E5228" w:rsidRDefault="00AE51AB" w:rsidP="007E5228">
      <w:pPr>
        <w:tabs>
          <w:tab w:val="left" w:pos="1843"/>
        </w:tabs>
        <w:spacing w:before="240" w:after="160" w:line="360" w:lineRule="auto"/>
        <w:jc w:val="both"/>
        <w:rPr>
          <w:rFonts w:ascii="Century Gothic" w:eastAsia="Century Gothic" w:hAnsi="Century Gothic" w:cs="Arial"/>
        </w:rPr>
      </w:pPr>
      <w:bookmarkStart w:id="6" w:name="_Hlk181795835"/>
      <w:r w:rsidRPr="007E5228">
        <w:rPr>
          <w:rFonts w:ascii="Century Gothic" w:eastAsia="Century Gothic" w:hAnsi="Century Gothic" w:cs="Arial"/>
        </w:rPr>
        <w:t>El estímulo otorgado por la licencia de construcción de los niveles quinto en adelante no podrá ser superior al importe que debe cubrir el contribuyente por la licencia de los niveles del primero al cuarto.</w:t>
      </w:r>
    </w:p>
    <w:bookmarkEnd w:id="6"/>
    <w:p w14:paraId="6CD58FBE"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rPr>
        <w:t>Para hacerse acreedor a los estímulos contenidos en este artículo, el área privativa construida de cada vivienda deberá ser cuando menos de sesenta metros cuadrados.</w:t>
      </w:r>
    </w:p>
    <w:p w14:paraId="57F86D6C"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rPr>
        <w:t xml:space="preserve">La misma tabla de beneficios se aplicará para construcciones que combinen el uso habitacional con otros, comercial o industrial, considerando todos los niveles construidos como de uso habitacional, </w:t>
      </w:r>
      <w:r w:rsidRPr="007E5228">
        <w:rPr>
          <w:rFonts w:ascii="Century Gothic" w:eastAsia="Century Gothic" w:hAnsi="Century Gothic" w:cs="Arial"/>
        </w:rPr>
        <w:lastRenderedPageBreak/>
        <w:t>siempre que la superficie construida con uso habitacional sea cuando menos el 50% del total de la construcción.</w:t>
      </w:r>
    </w:p>
    <w:p w14:paraId="708ABCBF"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rPr>
        <w:t>Los beneficios se aplicarán en las construcciones verticales en el sector identificado como Zona de Densificación Prioritaria. Aquellas que se ubiquen en el área ZPD-1 contarán con una reducción del 50% adicional.</w:t>
      </w:r>
    </w:p>
    <w:p w14:paraId="1577D68A"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b/>
        </w:rPr>
        <w:t>ARTÍCULO 64.-</w:t>
      </w:r>
      <w:r w:rsidRPr="007E5228">
        <w:rPr>
          <w:rFonts w:ascii="Century Gothic" w:eastAsia="Century Gothic" w:hAnsi="Century Gothic" w:cs="Arial"/>
        </w:rPr>
        <w:t xml:space="preserve"> Los desarrollos de vivienda de interés social en conjuntos urbanos, en las zonas ZPD-1, ZPD-2 y ZPD-3, quedan exentos del pago de derechos de construcción.</w:t>
      </w:r>
    </w:p>
    <w:p w14:paraId="316E1605"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b/>
        </w:rPr>
        <w:t>ARTÍCULO 65.-</w:t>
      </w:r>
      <w:r w:rsidRPr="007E5228">
        <w:rPr>
          <w:rFonts w:ascii="Century Gothic" w:eastAsia="Century Gothic" w:hAnsi="Century Gothic" w:cs="Arial"/>
        </w:rPr>
        <w:t xml:space="preserve"> Así mismo, en el caso de las licencias de construcción, se otorgará un incentivo fiscal en materia de derechos por expedición de licencia o permiso de construcción para personas físicas, o morales con actividades empresariales de nueva creación o bien, que realicen obras de ampliación de su planta física por una inversión determinada, como sigue:</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400" w:firstRow="0" w:lastRow="0" w:firstColumn="0" w:lastColumn="0" w:noHBand="0" w:noVBand="1"/>
      </w:tblPr>
      <w:tblGrid>
        <w:gridCol w:w="4957"/>
        <w:gridCol w:w="1842"/>
        <w:gridCol w:w="2029"/>
      </w:tblGrid>
      <w:tr w:rsidR="007E5228" w:rsidRPr="007E5228" w14:paraId="5B0831D3" w14:textId="77777777" w:rsidTr="007E5228">
        <w:trPr>
          <w:trHeight w:val="20"/>
          <w:jc w:val="center"/>
        </w:trPr>
        <w:tc>
          <w:tcPr>
            <w:tcW w:w="2808" w:type="pct"/>
            <w:shd w:val="clear" w:color="auto" w:fill="E7E6E6" w:themeFill="background2"/>
            <w:vAlign w:val="center"/>
          </w:tcPr>
          <w:p w14:paraId="674F85E5"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Importe de la Inversión inmobiliaria</w:t>
            </w:r>
          </w:p>
        </w:tc>
        <w:tc>
          <w:tcPr>
            <w:tcW w:w="1043" w:type="pct"/>
            <w:shd w:val="clear" w:color="auto" w:fill="E7E6E6" w:themeFill="background2"/>
            <w:vAlign w:val="center"/>
          </w:tcPr>
          <w:p w14:paraId="70D0985A"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Incentivo Inmobiliaria</w:t>
            </w:r>
          </w:p>
        </w:tc>
        <w:tc>
          <w:tcPr>
            <w:tcW w:w="1149" w:type="pct"/>
            <w:shd w:val="clear" w:color="auto" w:fill="E7E6E6" w:themeFill="background2"/>
            <w:vAlign w:val="center"/>
          </w:tcPr>
          <w:p w14:paraId="0D719FB2"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Incentivo Industrial</w:t>
            </w:r>
          </w:p>
        </w:tc>
      </w:tr>
      <w:tr w:rsidR="007E5228" w:rsidRPr="007E5228" w14:paraId="21C15F6A" w14:textId="77777777" w:rsidTr="007E5228">
        <w:trPr>
          <w:trHeight w:val="20"/>
          <w:jc w:val="center"/>
        </w:trPr>
        <w:tc>
          <w:tcPr>
            <w:tcW w:w="2808" w:type="pct"/>
            <w:vAlign w:val="center"/>
          </w:tcPr>
          <w:p w14:paraId="646C5466" w14:textId="77777777" w:rsidR="00AE51AB" w:rsidRPr="007E5228" w:rsidRDefault="00AE51AB" w:rsidP="007E5228">
            <w:pPr>
              <w:tabs>
                <w:tab w:val="left" w:pos="1843"/>
              </w:tabs>
              <w:rPr>
                <w:rFonts w:ascii="Century Gothic" w:eastAsia="Century Gothic" w:hAnsi="Century Gothic" w:cs="Arial"/>
              </w:rPr>
            </w:pPr>
            <w:r w:rsidRPr="007E5228">
              <w:rPr>
                <w:rFonts w:ascii="Century Gothic" w:eastAsia="Century Gothic" w:hAnsi="Century Gothic" w:cs="Arial"/>
              </w:rPr>
              <w:t>Hasta 4.99 millones de pesos</w:t>
            </w:r>
          </w:p>
        </w:tc>
        <w:tc>
          <w:tcPr>
            <w:tcW w:w="1043" w:type="pct"/>
            <w:vAlign w:val="center"/>
          </w:tcPr>
          <w:p w14:paraId="2AEECAB6"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5%</w:t>
            </w:r>
          </w:p>
        </w:tc>
        <w:tc>
          <w:tcPr>
            <w:tcW w:w="1149" w:type="pct"/>
            <w:vAlign w:val="center"/>
          </w:tcPr>
          <w:p w14:paraId="25E3730C"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10%</w:t>
            </w:r>
          </w:p>
        </w:tc>
      </w:tr>
      <w:tr w:rsidR="007E5228" w:rsidRPr="007E5228" w14:paraId="46732E70" w14:textId="77777777" w:rsidTr="007E5228">
        <w:trPr>
          <w:trHeight w:val="20"/>
          <w:jc w:val="center"/>
        </w:trPr>
        <w:tc>
          <w:tcPr>
            <w:tcW w:w="2808" w:type="pct"/>
            <w:vAlign w:val="center"/>
          </w:tcPr>
          <w:p w14:paraId="12762700" w14:textId="77777777" w:rsidR="00AE51AB" w:rsidRPr="007E5228" w:rsidRDefault="00AE51AB" w:rsidP="007E5228">
            <w:pPr>
              <w:tabs>
                <w:tab w:val="left" w:pos="1843"/>
              </w:tabs>
              <w:rPr>
                <w:rFonts w:ascii="Century Gothic" w:eastAsia="Century Gothic" w:hAnsi="Century Gothic" w:cs="Arial"/>
              </w:rPr>
            </w:pPr>
            <w:r w:rsidRPr="007E5228">
              <w:rPr>
                <w:rFonts w:ascii="Century Gothic" w:eastAsia="Century Gothic" w:hAnsi="Century Gothic" w:cs="Arial"/>
              </w:rPr>
              <w:t>De 5 a 10 millones de pesos</w:t>
            </w:r>
          </w:p>
        </w:tc>
        <w:tc>
          <w:tcPr>
            <w:tcW w:w="1043" w:type="pct"/>
            <w:vAlign w:val="center"/>
          </w:tcPr>
          <w:p w14:paraId="59C2D509"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7%</w:t>
            </w:r>
          </w:p>
        </w:tc>
        <w:tc>
          <w:tcPr>
            <w:tcW w:w="1149" w:type="pct"/>
            <w:vAlign w:val="center"/>
          </w:tcPr>
          <w:p w14:paraId="2273904A"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15%</w:t>
            </w:r>
          </w:p>
        </w:tc>
      </w:tr>
      <w:tr w:rsidR="007E5228" w:rsidRPr="007E5228" w14:paraId="7DC94EB2" w14:textId="77777777" w:rsidTr="007E5228">
        <w:trPr>
          <w:trHeight w:val="20"/>
          <w:jc w:val="center"/>
        </w:trPr>
        <w:tc>
          <w:tcPr>
            <w:tcW w:w="2808" w:type="pct"/>
            <w:vAlign w:val="center"/>
          </w:tcPr>
          <w:p w14:paraId="4BC96A6F" w14:textId="77777777" w:rsidR="00AE51AB" w:rsidRPr="007E5228" w:rsidRDefault="00AE51AB" w:rsidP="007E5228">
            <w:pPr>
              <w:tabs>
                <w:tab w:val="left" w:pos="1843"/>
              </w:tabs>
              <w:rPr>
                <w:rFonts w:ascii="Century Gothic" w:eastAsia="Century Gothic" w:hAnsi="Century Gothic" w:cs="Arial"/>
              </w:rPr>
            </w:pPr>
            <w:r w:rsidRPr="007E5228">
              <w:rPr>
                <w:rFonts w:ascii="Century Gothic" w:eastAsia="Century Gothic" w:hAnsi="Century Gothic" w:cs="Arial"/>
              </w:rPr>
              <w:t>De 10.1 a 15 millones de pesos</w:t>
            </w:r>
          </w:p>
        </w:tc>
        <w:tc>
          <w:tcPr>
            <w:tcW w:w="1043" w:type="pct"/>
            <w:vAlign w:val="center"/>
          </w:tcPr>
          <w:p w14:paraId="090505CF"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9%</w:t>
            </w:r>
          </w:p>
        </w:tc>
        <w:tc>
          <w:tcPr>
            <w:tcW w:w="1149" w:type="pct"/>
            <w:vAlign w:val="center"/>
          </w:tcPr>
          <w:p w14:paraId="20BC95BE"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20%</w:t>
            </w:r>
          </w:p>
        </w:tc>
      </w:tr>
      <w:tr w:rsidR="007E5228" w:rsidRPr="007E5228" w14:paraId="06755E09" w14:textId="77777777" w:rsidTr="007E5228">
        <w:trPr>
          <w:trHeight w:val="20"/>
          <w:jc w:val="center"/>
        </w:trPr>
        <w:tc>
          <w:tcPr>
            <w:tcW w:w="2808" w:type="pct"/>
            <w:vAlign w:val="center"/>
          </w:tcPr>
          <w:p w14:paraId="2EDCF71B" w14:textId="77777777" w:rsidR="00AE51AB" w:rsidRPr="007E5228" w:rsidRDefault="00AE51AB" w:rsidP="007E5228">
            <w:pPr>
              <w:tabs>
                <w:tab w:val="left" w:pos="1843"/>
              </w:tabs>
              <w:rPr>
                <w:rFonts w:ascii="Century Gothic" w:eastAsia="Century Gothic" w:hAnsi="Century Gothic" w:cs="Arial"/>
              </w:rPr>
            </w:pPr>
            <w:r w:rsidRPr="007E5228">
              <w:rPr>
                <w:rFonts w:ascii="Century Gothic" w:eastAsia="Century Gothic" w:hAnsi="Century Gothic" w:cs="Arial"/>
              </w:rPr>
              <w:t>De 15.1 a 20 millones de pesos</w:t>
            </w:r>
          </w:p>
        </w:tc>
        <w:tc>
          <w:tcPr>
            <w:tcW w:w="1043" w:type="pct"/>
            <w:vAlign w:val="center"/>
          </w:tcPr>
          <w:p w14:paraId="6E0084C6"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11%</w:t>
            </w:r>
          </w:p>
        </w:tc>
        <w:tc>
          <w:tcPr>
            <w:tcW w:w="1149" w:type="pct"/>
            <w:vAlign w:val="center"/>
          </w:tcPr>
          <w:p w14:paraId="24F28216"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25%</w:t>
            </w:r>
          </w:p>
        </w:tc>
      </w:tr>
      <w:tr w:rsidR="007E5228" w:rsidRPr="007E5228" w14:paraId="5DC20DBC" w14:textId="77777777" w:rsidTr="007E5228">
        <w:trPr>
          <w:trHeight w:val="20"/>
          <w:jc w:val="center"/>
        </w:trPr>
        <w:tc>
          <w:tcPr>
            <w:tcW w:w="2808" w:type="pct"/>
            <w:vAlign w:val="center"/>
          </w:tcPr>
          <w:p w14:paraId="5FA54327" w14:textId="77777777" w:rsidR="00AE51AB" w:rsidRPr="007E5228" w:rsidRDefault="00AE51AB" w:rsidP="007E5228">
            <w:pPr>
              <w:tabs>
                <w:tab w:val="left" w:pos="1843"/>
              </w:tabs>
              <w:rPr>
                <w:rFonts w:ascii="Century Gothic" w:eastAsia="Century Gothic" w:hAnsi="Century Gothic" w:cs="Arial"/>
              </w:rPr>
            </w:pPr>
            <w:r w:rsidRPr="007E5228">
              <w:rPr>
                <w:rFonts w:ascii="Century Gothic" w:eastAsia="Century Gothic" w:hAnsi="Century Gothic" w:cs="Arial"/>
              </w:rPr>
              <w:t>Más de 20 millones de pesos</w:t>
            </w:r>
          </w:p>
        </w:tc>
        <w:tc>
          <w:tcPr>
            <w:tcW w:w="1043" w:type="pct"/>
            <w:vAlign w:val="center"/>
          </w:tcPr>
          <w:p w14:paraId="620E1EBC"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12%</w:t>
            </w:r>
          </w:p>
        </w:tc>
        <w:tc>
          <w:tcPr>
            <w:tcW w:w="1149" w:type="pct"/>
            <w:vAlign w:val="center"/>
          </w:tcPr>
          <w:p w14:paraId="52BDFDE5"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30%</w:t>
            </w:r>
          </w:p>
        </w:tc>
      </w:tr>
      <w:tr w:rsidR="007E5228" w:rsidRPr="007E5228" w14:paraId="26DD7057" w14:textId="77777777" w:rsidTr="007E5228">
        <w:trPr>
          <w:trHeight w:val="20"/>
          <w:jc w:val="center"/>
        </w:trPr>
        <w:tc>
          <w:tcPr>
            <w:tcW w:w="5000" w:type="pct"/>
            <w:gridSpan w:val="3"/>
            <w:vAlign w:val="center"/>
          </w:tcPr>
          <w:p w14:paraId="7895D370"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lastRenderedPageBreak/>
              <w:t>En los conjuntos urbanos de la sub zona ZPD-1 y ZPD-2 se otorgará un incentivo de hasta el 35% independientemente del monto de la inversión.</w:t>
            </w:r>
          </w:p>
        </w:tc>
      </w:tr>
    </w:tbl>
    <w:p w14:paraId="182B8ECD" w14:textId="77777777" w:rsidR="00AE51AB" w:rsidRPr="007E5228" w:rsidRDefault="00AE51AB" w:rsidP="007E5228">
      <w:pPr>
        <w:pBdr>
          <w:top w:val="nil"/>
          <w:left w:val="nil"/>
          <w:bottom w:val="nil"/>
          <w:right w:val="nil"/>
          <w:between w:val="nil"/>
        </w:pBdr>
        <w:tabs>
          <w:tab w:val="left" w:pos="1843"/>
        </w:tabs>
        <w:spacing w:before="240" w:after="160" w:line="360" w:lineRule="auto"/>
        <w:jc w:val="both"/>
        <w:rPr>
          <w:rFonts w:ascii="Century Gothic" w:eastAsia="Century Gothic" w:hAnsi="Century Gothic" w:cs="Arial"/>
        </w:rPr>
      </w:pPr>
      <w:r w:rsidRPr="007E5228">
        <w:rPr>
          <w:rFonts w:ascii="Century Gothic" w:eastAsia="Century Gothic" w:hAnsi="Century Gothic" w:cs="Arial"/>
          <w:b/>
        </w:rPr>
        <w:t>ARTÍCULO 66.-</w:t>
      </w:r>
      <w:r w:rsidRPr="007E5228">
        <w:rPr>
          <w:rFonts w:ascii="Century Gothic" w:eastAsia="Century Gothic" w:hAnsi="Century Gothic" w:cs="Arial"/>
        </w:rPr>
        <w:t xml:space="preserve"> Podrán obtener el estímulo del 70% en el pago de derechos municipales relacionados con acciones urbanas, cuando se trate de proyectos nuevos de ocupación de baldíos o subutilizados, para usos mixtos, comerciales o habitacionales, proyectos de restauración de fincas abandonadas con los usos antes mencionados y se encuentren dentro del perímetro del Centro Urbano identificado en el Plan Maestro de Desarrollo Urbano del Centro Histórico de Ciudad Juárez. No quedan incluidos proyectos de estacionamiento horizontal.</w:t>
      </w:r>
    </w:p>
    <w:p w14:paraId="5A12161A" w14:textId="77777777" w:rsidR="00AE51AB" w:rsidRPr="007E5228" w:rsidRDefault="00AE51AB" w:rsidP="007E5228">
      <w:pPr>
        <w:pBdr>
          <w:top w:val="nil"/>
          <w:left w:val="nil"/>
          <w:bottom w:val="nil"/>
          <w:right w:val="nil"/>
          <w:between w:val="nil"/>
        </w:pBd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rPr>
        <w:t>Tratándose de este incentivo, el promotor deberá presentar junto con su proyecto ante la Dirección General de Desarrollo Urbano, su obligación de dar inicio a las acciones urbanas en un plazo no mayor de cuatro meses, en caso contrario, se cancelará el incentivo otorgado.</w:t>
      </w:r>
    </w:p>
    <w:p w14:paraId="02E6D62A"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b/>
        </w:rPr>
        <w:t>ARTÍCULO 67.-</w:t>
      </w:r>
      <w:r w:rsidRPr="007E5228">
        <w:rPr>
          <w:rFonts w:ascii="Century Gothic" w:eastAsia="Century Gothic" w:hAnsi="Century Gothic" w:cs="Arial"/>
        </w:rPr>
        <w:t xml:space="preserve"> Con la finalidad de impulsar el uso de tecnologías verdes, en el caso de las Licencias de construcción, se otorgará un incentivo fiscal en materia de derechos por expedición de licencia o permiso de construcción para personas físicas o morales, que incluyan en el proyecto el uso de tecnologías verdes, incentivo que se determinará en razón del monto a invertir en dicha infraestructura, como sigue:</w:t>
      </w:r>
    </w:p>
    <w:tbl>
      <w:tblPr>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7" w:type="dxa"/>
          <w:left w:w="57" w:type="dxa"/>
          <w:bottom w:w="57" w:type="dxa"/>
          <w:right w:w="57" w:type="dxa"/>
        </w:tblCellMar>
        <w:tblLook w:val="0000" w:firstRow="0" w:lastRow="0" w:firstColumn="0" w:lastColumn="0" w:noHBand="0" w:noVBand="0"/>
      </w:tblPr>
      <w:tblGrid>
        <w:gridCol w:w="6880"/>
        <w:gridCol w:w="1952"/>
      </w:tblGrid>
      <w:tr w:rsidR="007E5228" w:rsidRPr="007E5228" w14:paraId="5EB31059" w14:textId="77777777" w:rsidTr="007E5228">
        <w:trPr>
          <w:trHeight w:val="20"/>
          <w:jc w:val="center"/>
        </w:trPr>
        <w:tc>
          <w:tcPr>
            <w:tcW w:w="3895" w:type="pct"/>
            <w:shd w:val="clear" w:color="auto" w:fill="E7E6E6" w:themeFill="background2"/>
            <w:vAlign w:val="center"/>
          </w:tcPr>
          <w:p w14:paraId="6CB2C041" w14:textId="77777777" w:rsidR="00AE51AB" w:rsidRPr="007E5228" w:rsidRDefault="00AE51AB" w:rsidP="007E5228">
            <w:pPr>
              <w:widowControl w:val="0"/>
              <w:tabs>
                <w:tab w:val="left" w:pos="1843"/>
              </w:tabs>
              <w:ind w:firstLine="6"/>
              <w:jc w:val="center"/>
              <w:rPr>
                <w:rFonts w:ascii="Century Gothic" w:eastAsia="Century Gothic" w:hAnsi="Century Gothic" w:cs="Arial"/>
                <w:b/>
              </w:rPr>
            </w:pPr>
            <w:r w:rsidRPr="007E5228">
              <w:rPr>
                <w:rFonts w:ascii="Century Gothic" w:eastAsia="Century Gothic" w:hAnsi="Century Gothic" w:cs="Arial"/>
                <w:b/>
              </w:rPr>
              <w:lastRenderedPageBreak/>
              <w:t>Importe de la Inversión en tecnología verde</w:t>
            </w:r>
          </w:p>
        </w:tc>
        <w:tc>
          <w:tcPr>
            <w:tcW w:w="1105" w:type="pct"/>
            <w:shd w:val="clear" w:color="auto" w:fill="E7E6E6" w:themeFill="background2"/>
            <w:vAlign w:val="center"/>
          </w:tcPr>
          <w:p w14:paraId="208663E5" w14:textId="77777777" w:rsidR="00AE51AB" w:rsidRPr="007E5228" w:rsidRDefault="00AE51AB" w:rsidP="007E5228">
            <w:pPr>
              <w:widowControl w:val="0"/>
              <w:tabs>
                <w:tab w:val="left" w:pos="1843"/>
              </w:tabs>
              <w:ind w:firstLine="360"/>
              <w:jc w:val="center"/>
              <w:rPr>
                <w:rFonts w:ascii="Century Gothic" w:eastAsia="Century Gothic" w:hAnsi="Century Gothic" w:cs="Arial"/>
                <w:b/>
              </w:rPr>
            </w:pPr>
            <w:r w:rsidRPr="007E5228">
              <w:rPr>
                <w:rFonts w:ascii="Century Gothic" w:eastAsia="Century Gothic" w:hAnsi="Century Gothic" w:cs="Arial"/>
                <w:b/>
              </w:rPr>
              <w:t>Incentivo</w:t>
            </w:r>
          </w:p>
        </w:tc>
      </w:tr>
      <w:tr w:rsidR="007E5228" w:rsidRPr="007E5228" w14:paraId="048135E8" w14:textId="77777777" w:rsidTr="007E5228">
        <w:trPr>
          <w:trHeight w:val="20"/>
          <w:jc w:val="center"/>
        </w:trPr>
        <w:tc>
          <w:tcPr>
            <w:tcW w:w="3895" w:type="pct"/>
            <w:vAlign w:val="center"/>
          </w:tcPr>
          <w:p w14:paraId="1686FD1A" w14:textId="77777777" w:rsidR="00AE51AB" w:rsidRPr="007E5228" w:rsidRDefault="00AE51AB" w:rsidP="007E5228">
            <w:pPr>
              <w:widowControl w:val="0"/>
              <w:tabs>
                <w:tab w:val="left" w:pos="1843"/>
              </w:tabs>
              <w:ind w:firstLine="6"/>
              <w:rPr>
                <w:rFonts w:ascii="Century Gothic" w:eastAsia="Century Gothic" w:hAnsi="Century Gothic" w:cs="Arial"/>
              </w:rPr>
            </w:pPr>
            <w:r w:rsidRPr="007E5228">
              <w:rPr>
                <w:rFonts w:ascii="Century Gothic" w:eastAsia="Century Gothic" w:hAnsi="Century Gothic" w:cs="Arial"/>
              </w:rPr>
              <w:t>Hasta 1 millón de pesos</w:t>
            </w:r>
          </w:p>
        </w:tc>
        <w:tc>
          <w:tcPr>
            <w:tcW w:w="1105" w:type="pct"/>
            <w:vAlign w:val="center"/>
          </w:tcPr>
          <w:p w14:paraId="53A88EF5" w14:textId="77777777" w:rsidR="00AE51AB" w:rsidRPr="007E5228" w:rsidRDefault="00AE51AB" w:rsidP="007E5228">
            <w:pPr>
              <w:widowControl w:val="0"/>
              <w:tabs>
                <w:tab w:val="left" w:pos="1843"/>
              </w:tabs>
              <w:ind w:firstLine="34"/>
              <w:jc w:val="center"/>
              <w:rPr>
                <w:rFonts w:ascii="Century Gothic" w:eastAsia="Century Gothic" w:hAnsi="Century Gothic" w:cs="Arial"/>
              </w:rPr>
            </w:pPr>
            <w:r w:rsidRPr="007E5228">
              <w:rPr>
                <w:rFonts w:ascii="Century Gothic" w:eastAsia="Century Gothic" w:hAnsi="Century Gothic" w:cs="Arial"/>
              </w:rPr>
              <w:t>10%</w:t>
            </w:r>
          </w:p>
        </w:tc>
      </w:tr>
      <w:tr w:rsidR="007E5228" w:rsidRPr="007E5228" w14:paraId="0DFEB6BA" w14:textId="77777777" w:rsidTr="007E5228">
        <w:trPr>
          <w:trHeight w:val="20"/>
          <w:jc w:val="center"/>
        </w:trPr>
        <w:tc>
          <w:tcPr>
            <w:tcW w:w="3895" w:type="pct"/>
            <w:vAlign w:val="center"/>
          </w:tcPr>
          <w:p w14:paraId="6BFDC425" w14:textId="77777777" w:rsidR="00AE51AB" w:rsidRPr="007E5228" w:rsidRDefault="00AE51AB" w:rsidP="007E5228">
            <w:pPr>
              <w:widowControl w:val="0"/>
              <w:tabs>
                <w:tab w:val="left" w:pos="1843"/>
              </w:tabs>
              <w:ind w:firstLine="6"/>
              <w:rPr>
                <w:rFonts w:ascii="Century Gothic" w:eastAsia="Century Gothic" w:hAnsi="Century Gothic" w:cs="Arial"/>
              </w:rPr>
            </w:pPr>
            <w:r w:rsidRPr="007E5228">
              <w:rPr>
                <w:rFonts w:ascii="Century Gothic" w:eastAsia="Century Gothic" w:hAnsi="Century Gothic" w:cs="Arial"/>
              </w:rPr>
              <w:t>Más de 1 millón y hasta 5 millones de pesos</w:t>
            </w:r>
          </w:p>
        </w:tc>
        <w:tc>
          <w:tcPr>
            <w:tcW w:w="1105" w:type="pct"/>
            <w:vAlign w:val="center"/>
          </w:tcPr>
          <w:p w14:paraId="015AA87F" w14:textId="77777777" w:rsidR="00AE51AB" w:rsidRPr="007E5228" w:rsidRDefault="00AE51AB" w:rsidP="007E5228">
            <w:pPr>
              <w:widowControl w:val="0"/>
              <w:tabs>
                <w:tab w:val="left" w:pos="1843"/>
              </w:tabs>
              <w:ind w:firstLine="34"/>
              <w:jc w:val="center"/>
              <w:rPr>
                <w:rFonts w:ascii="Century Gothic" w:eastAsia="Century Gothic" w:hAnsi="Century Gothic" w:cs="Arial"/>
              </w:rPr>
            </w:pPr>
            <w:r w:rsidRPr="007E5228">
              <w:rPr>
                <w:rFonts w:ascii="Century Gothic" w:eastAsia="Century Gothic" w:hAnsi="Century Gothic" w:cs="Arial"/>
              </w:rPr>
              <w:t>20%</w:t>
            </w:r>
          </w:p>
        </w:tc>
      </w:tr>
      <w:tr w:rsidR="007E5228" w:rsidRPr="007E5228" w14:paraId="05D40F0E" w14:textId="77777777" w:rsidTr="007E5228">
        <w:trPr>
          <w:trHeight w:val="20"/>
          <w:jc w:val="center"/>
        </w:trPr>
        <w:tc>
          <w:tcPr>
            <w:tcW w:w="3895" w:type="pct"/>
            <w:vAlign w:val="center"/>
          </w:tcPr>
          <w:p w14:paraId="7FB4C5F3" w14:textId="77777777" w:rsidR="00AE51AB" w:rsidRPr="007E5228" w:rsidRDefault="00AE51AB" w:rsidP="007E5228">
            <w:pPr>
              <w:widowControl w:val="0"/>
              <w:tabs>
                <w:tab w:val="left" w:pos="1843"/>
              </w:tabs>
              <w:ind w:firstLine="6"/>
              <w:rPr>
                <w:rFonts w:ascii="Century Gothic" w:eastAsia="Century Gothic" w:hAnsi="Century Gothic" w:cs="Arial"/>
              </w:rPr>
            </w:pPr>
            <w:r w:rsidRPr="007E5228">
              <w:rPr>
                <w:rFonts w:ascii="Century Gothic" w:eastAsia="Century Gothic" w:hAnsi="Century Gothic" w:cs="Arial"/>
              </w:rPr>
              <w:t>Más de 5 millones de pesos</w:t>
            </w:r>
          </w:p>
        </w:tc>
        <w:tc>
          <w:tcPr>
            <w:tcW w:w="1105" w:type="pct"/>
            <w:vAlign w:val="center"/>
          </w:tcPr>
          <w:p w14:paraId="551AF273" w14:textId="77777777" w:rsidR="00AE51AB" w:rsidRPr="007E5228" w:rsidRDefault="00AE51AB" w:rsidP="007E5228">
            <w:pPr>
              <w:widowControl w:val="0"/>
              <w:tabs>
                <w:tab w:val="left" w:pos="1843"/>
              </w:tabs>
              <w:ind w:firstLine="34"/>
              <w:jc w:val="center"/>
              <w:rPr>
                <w:rFonts w:ascii="Century Gothic" w:eastAsia="Century Gothic" w:hAnsi="Century Gothic" w:cs="Arial"/>
              </w:rPr>
            </w:pPr>
            <w:r w:rsidRPr="007E5228">
              <w:rPr>
                <w:rFonts w:ascii="Century Gothic" w:eastAsia="Century Gothic" w:hAnsi="Century Gothic" w:cs="Arial"/>
              </w:rPr>
              <w:t>30%</w:t>
            </w:r>
          </w:p>
        </w:tc>
      </w:tr>
    </w:tbl>
    <w:p w14:paraId="3352476E" w14:textId="77777777" w:rsidR="00AE51AB" w:rsidRPr="007E5228" w:rsidRDefault="00AE51AB" w:rsidP="007E5228">
      <w:pPr>
        <w:tabs>
          <w:tab w:val="left" w:pos="1843"/>
        </w:tabs>
        <w:spacing w:before="240" w:after="160" w:line="360" w:lineRule="auto"/>
        <w:jc w:val="both"/>
        <w:rPr>
          <w:rFonts w:ascii="Century Gothic" w:eastAsia="Century Gothic" w:hAnsi="Century Gothic" w:cs="Arial"/>
        </w:rPr>
      </w:pPr>
      <w:r w:rsidRPr="007E5228">
        <w:rPr>
          <w:rFonts w:ascii="Century Gothic" w:eastAsia="Century Gothic" w:hAnsi="Century Gothic" w:cs="Arial"/>
        </w:rPr>
        <w:t>Para la aplicación de este estímulo se deberá de contar con un dictamen de la Dirección General de Desarrollo Urbano, que determine el beneficio y el impacto de la tecnología implementada. Para tales efectos, la Dirección de Desarrollo Urbano podrá apoyarse con las organizaciones de profesionistas, universidades e instituciones de investigación con sede en esta ciudad.</w:t>
      </w:r>
    </w:p>
    <w:p w14:paraId="768B1B67"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b/>
        </w:rPr>
        <w:t xml:space="preserve">ARTÍCULO 68.- </w:t>
      </w:r>
      <w:r w:rsidRPr="007E5228">
        <w:rPr>
          <w:rFonts w:ascii="Century Gothic" w:eastAsia="Century Gothic" w:hAnsi="Century Gothic" w:cs="Arial"/>
        </w:rPr>
        <w:t>Las personas físicas o morales que requieran la autorización para la demolición de fincas, realizada por los mismos particulares, deberán cubrir los costos de acuerdo a la siguiente tarifa:</w:t>
      </w:r>
    </w:p>
    <w:p w14:paraId="51A73375" w14:textId="77777777" w:rsidR="00AE51AB" w:rsidRPr="007E5228" w:rsidRDefault="00AE51AB" w:rsidP="00AE51AB">
      <w:pPr>
        <w:tabs>
          <w:tab w:val="left" w:pos="1843"/>
        </w:tabs>
        <w:spacing w:after="160" w:line="276" w:lineRule="auto"/>
        <w:jc w:val="both"/>
        <w:rPr>
          <w:rFonts w:ascii="Century Gothic" w:eastAsia="Century Gothic" w:hAnsi="Century Gothic" w:cs="Arial"/>
        </w:rPr>
      </w:pPr>
    </w:p>
    <w:tbl>
      <w:tblPr>
        <w:tblW w:w="5000" w:type="pct"/>
        <w:jc w:val="center"/>
        <w:tblCellMar>
          <w:top w:w="57" w:type="dxa"/>
          <w:left w:w="57" w:type="dxa"/>
          <w:bottom w:w="57" w:type="dxa"/>
          <w:right w:w="57" w:type="dxa"/>
        </w:tblCellMar>
        <w:tblLook w:val="0400" w:firstRow="0" w:lastRow="0" w:firstColumn="0" w:lastColumn="0" w:noHBand="0" w:noVBand="1"/>
      </w:tblPr>
      <w:tblGrid>
        <w:gridCol w:w="858"/>
        <w:gridCol w:w="4534"/>
        <w:gridCol w:w="1718"/>
        <w:gridCol w:w="1718"/>
      </w:tblGrid>
      <w:tr w:rsidR="007E5228" w:rsidRPr="007E5228" w14:paraId="1FFC6FE2" w14:textId="77777777" w:rsidTr="007E5228">
        <w:trPr>
          <w:trHeight w:val="20"/>
          <w:jc w:val="center"/>
        </w:trPr>
        <w:tc>
          <w:tcPr>
            <w:tcW w:w="486" w:type="pct"/>
            <w:tcBorders>
              <w:top w:val="single" w:sz="4" w:space="0" w:color="auto"/>
              <w:left w:val="single" w:sz="4" w:space="0" w:color="auto"/>
              <w:bottom w:val="single" w:sz="8" w:space="0" w:color="000000"/>
              <w:right w:val="single" w:sz="8" w:space="0" w:color="000000"/>
            </w:tcBorders>
            <w:shd w:val="clear" w:color="auto" w:fill="E7E6E6" w:themeFill="background2"/>
            <w:vAlign w:val="center"/>
          </w:tcPr>
          <w:p w14:paraId="166DDEDB" w14:textId="77777777" w:rsidR="00AE51AB" w:rsidRPr="007E5228" w:rsidRDefault="00AE51AB" w:rsidP="007E5228">
            <w:pPr>
              <w:tabs>
                <w:tab w:val="left" w:pos="1843"/>
              </w:tabs>
              <w:jc w:val="center"/>
              <w:rPr>
                <w:rFonts w:ascii="Century Gothic" w:eastAsia="Century Gothic" w:hAnsi="Century Gothic" w:cs="Arial"/>
              </w:rPr>
            </w:pPr>
          </w:p>
        </w:tc>
        <w:tc>
          <w:tcPr>
            <w:tcW w:w="2568" w:type="pct"/>
            <w:tcBorders>
              <w:top w:val="single" w:sz="4" w:space="0" w:color="auto"/>
              <w:left w:val="nil"/>
              <w:bottom w:val="single" w:sz="8" w:space="0" w:color="000000"/>
              <w:right w:val="single" w:sz="8" w:space="0" w:color="000000"/>
            </w:tcBorders>
            <w:shd w:val="clear" w:color="auto" w:fill="E7E6E6" w:themeFill="background2"/>
            <w:vAlign w:val="center"/>
          </w:tcPr>
          <w:p w14:paraId="100B38C0" w14:textId="77777777" w:rsidR="00AE51AB" w:rsidRPr="007E5228" w:rsidRDefault="00AE51AB" w:rsidP="00E35607">
            <w:pPr>
              <w:tabs>
                <w:tab w:val="left" w:pos="1843"/>
              </w:tabs>
              <w:jc w:val="center"/>
              <w:rPr>
                <w:rFonts w:ascii="Century Gothic" w:eastAsia="Century Gothic" w:hAnsi="Century Gothic" w:cs="Arial"/>
                <w:b/>
              </w:rPr>
            </w:pPr>
            <w:r w:rsidRPr="007E5228">
              <w:rPr>
                <w:rFonts w:ascii="Century Gothic" w:eastAsia="Century Gothic" w:hAnsi="Century Gothic" w:cs="Arial"/>
                <w:b/>
              </w:rPr>
              <w:t>Concepto</w:t>
            </w:r>
          </w:p>
        </w:tc>
        <w:tc>
          <w:tcPr>
            <w:tcW w:w="973" w:type="pct"/>
            <w:tcBorders>
              <w:top w:val="single" w:sz="4" w:space="0" w:color="auto"/>
              <w:left w:val="nil"/>
              <w:bottom w:val="single" w:sz="8" w:space="0" w:color="000000"/>
              <w:right w:val="single" w:sz="8" w:space="0" w:color="000000"/>
            </w:tcBorders>
            <w:shd w:val="clear" w:color="auto" w:fill="E7E6E6" w:themeFill="background2"/>
            <w:vAlign w:val="center"/>
          </w:tcPr>
          <w:p w14:paraId="198CD247"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UMA</w:t>
            </w:r>
          </w:p>
        </w:tc>
        <w:tc>
          <w:tcPr>
            <w:tcW w:w="973" w:type="pct"/>
            <w:tcBorders>
              <w:top w:val="single" w:sz="4" w:space="0" w:color="auto"/>
              <w:left w:val="nil"/>
              <w:bottom w:val="single" w:sz="8" w:space="0" w:color="000000"/>
              <w:right w:val="single" w:sz="4" w:space="0" w:color="auto"/>
            </w:tcBorders>
            <w:shd w:val="clear" w:color="auto" w:fill="E7E6E6" w:themeFill="background2"/>
            <w:vAlign w:val="center"/>
          </w:tcPr>
          <w:p w14:paraId="4A6BADEE"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Unidad</w:t>
            </w:r>
          </w:p>
        </w:tc>
      </w:tr>
      <w:tr w:rsidR="007E5228" w:rsidRPr="007E5228" w14:paraId="68E9B216" w14:textId="77777777" w:rsidTr="007E5228">
        <w:trPr>
          <w:trHeight w:val="20"/>
          <w:jc w:val="center"/>
        </w:trPr>
        <w:tc>
          <w:tcPr>
            <w:tcW w:w="486" w:type="pct"/>
            <w:tcBorders>
              <w:top w:val="nil"/>
              <w:left w:val="single" w:sz="4" w:space="0" w:color="auto"/>
              <w:bottom w:val="single" w:sz="8" w:space="0" w:color="000000"/>
              <w:right w:val="single" w:sz="8" w:space="0" w:color="000000"/>
            </w:tcBorders>
            <w:vAlign w:val="center"/>
          </w:tcPr>
          <w:p w14:paraId="325D0493"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w:t>
            </w:r>
          </w:p>
        </w:tc>
        <w:tc>
          <w:tcPr>
            <w:tcW w:w="2568" w:type="pct"/>
            <w:tcBorders>
              <w:top w:val="nil"/>
              <w:left w:val="nil"/>
              <w:bottom w:val="single" w:sz="8" w:space="0" w:color="000000"/>
              <w:right w:val="single" w:sz="8" w:space="0" w:color="000000"/>
            </w:tcBorders>
            <w:vAlign w:val="center"/>
          </w:tcPr>
          <w:p w14:paraId="35853C37"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Cuando se lleve a cabo en vivienda individual</w:t>
            </w:r>
          </w:p>
        </w:tc>
        <w:tc>
          <w:tcPr>
            <w:tcW w:w="973" w:type="pct"/>
            <w:tcBorders>
              <w:top w:val="nil"/>
              <w:left w:val="nil"/>
              <w:bottom w:val="single" w:sz="8" w:space="0" w:color="000000"/>
              <w:right w:val="single" w:sz="8" w:space="0" w:color="000000"/>
            </w:tcBorders>
            <w:vAlign w:val="center"/>
          </w:tcPr>
          <w:p w14:paraId="5363E864"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0.11</w:t>
            </w:r>
          </w:p>
        </w:tc>
        <w:tc>
          <w:tcPr>
            <w:tcW w:w="973" w:type="pct"/>
            <w:tcBorders>
              <w:top w:val="nil"/>
              <w:left w:val="nil"/>
              <w:bottom w:val="single" w:sz="8" w:space="0" w:color="000000"/>
              <w:right w:val="single" w:sz="4" w:space="0" w:color="auto"/>
            </w:tcBorders>
            <w:vAlign w:val="center"/>
          </w:tcPr>
          <w:p w14:paraId="3AD71913"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m²</w:t>
            </w:r>
          </w:p>
        </w:tc>
      </w:tr>
      <w:tr w:rsidR="007E5228" w:rsidRPr="007E5228" w14:paraId="722BDFF0" w14:textId="77777777" w:rsidTr="007E5228">
        <w:trPr>
          <w:trHeight w:val="20"/>
          <w:jc w:val="center"/>
        </w:trPr>
        <w:tc>
          <w:tcPr>
            <w:tcW w:w="486" w:type="pct"/>
            <w:tcBorders>
              <w:top w:val="nil"/>
              <w:left w:val="single" w:sz="4" w:space="0" w:color="auto"/>
              <w:bottom w:val="single" w:sz="4" w:space="0" w:color="auto"/>
              <w:right w:val="single" w:sz="8" w:space="0" w:color="000000"/>
            </w:tcBorders>
            <w:vAlign w:val="center"/>
          </w:tcPr>
          <w:p w14:paraId="6861DB11"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w:t>
            </w:r>
          </w:p>
        </w:tc>
        <w:tc>
          <w:tcPr>
            <w:tcW w:w="2568" w:type="pct"/>
            <w:tcBorders>
              <w:top w:val="nil"/>
              <w:left w:val="nil"/>
              <w:bottom w:val="single" w:sz="4" w:space="0" w:color="auto"/>
              <w:right w:val="single" w:sz="8" w:space="0" w:color="000000"/>
            </w:tcBorders>
            <w:vAlign w:val="center"/>
          </w:tcPr>
          <w:p w14:paraId="0D1E1CA8"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Cuando se lleve a cabo en construcciones comerciales</w:t>
            </w:r>
          </w:p>
        </w:tc>
        <w:tc>
          <w:tcPr>
            <w:tcW w:w="973" w:type="pct"/>
            <w:tcBorders>
              <w:top w:val="nil"/>
              <w:left w:val="nil"/>
              <w:bottom w:val="single" w:sz="4" w:space="0" w:color="auto"/>
              <w:right w:val="single" w:sz="8" w:space="0" w:color="000000"/>
            </w:tcBorders>
            <w:vAlign w:val="center"/>
          </w:tcPr>
          <w:p w14:paraId="573E07B6"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0.26</w:t>
            </w:r>
          </w:p>
        </w:tc>
        <w:tc>
          <w:tcPr>
            <w:tcW w:w="973" w:type="pct"/>
            <w:tcBorders>
              <w:top w:val="nil"/>
              <w:left w:val="nil"/>
              <w:bottom w:val="single" w:sz="4" w:space="0" w:color="auto"/>
              <w:right w:val="single" w:sz="4" w:space="0" w:color="auto"/>
            </w:tcBorders>
            <w:vAlign w:val="center"/>
          </w:tcPr>
          <w:p w14:paraId="01BAB12E"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m²</w:t>
            </w:r>
          </w:p>
        </w:tc>
      </w:tr>
      <w:tr w:rsidR="007E5228" w:rsidRPr="007E5228" w14:paraId="6EC89571" w14:textId="77777777" w:rsidTr="007E5228">
        <w:trPr>
          <w:trHeight w:val="20"/>
          <w:jc w:val="center"/>
        </w:trPr>
        <w:tc>
          <w:tcPr>
            <w:tcW w:w="486" w:type="pct"/>
            <w:tcBorders>
              <w:top w:val="single" w:sz="4" w:space="0" w:color="auto"/>
              <w:left w:val="single" w:sz="4" w:space="0" w:color="auto"/>
              <w:bottom w:val="single" w:sz="4" w:space="0" w:color="auto"/>
              <w:right w:val="single" w:sz="4" w:space="0" w:color="auto"/>
            </w:tcBorders>
            <w:vAlign w:val="center"/>
          </w:tcPr>
          <w:p w14:paraId="183AFD2B"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3</w:t>
            </w:r>
          </w:p>
        </w:tc>
        <w:tc>
          <w:tcPr>
            <w:tcW w:w="2568" w:type="pct"/>
            <w:tcBorders>
              <w:top w:val="single" w:sz="4" w:space="0" w:color="auto"/>
              <w:left w:val="single" w:sz="4" w:space="0" w:color="auto"/>
              <w:bottom w:val="single" w:sz="4" w:space="0" w:color="auto"/>
              <w:right w:val="single" w:sz="4" w:space="0" w:color="auto"/>
            </w:tcBorders>
            <w:vAlign w:val="center"/>
          </w:tcPr>
          <w:p w14:paraId="2A0F124B"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Cuando se lleve a cabo en construcciones industriales</w:t>
            </w:r>
          </w:p>
        </w:tc>
        <w:tc>
          <w:tcPr>
            <w:tcW w:w="973" w:type="pct"/>
            <w:tcBorders>
              <w:top w:val="single" w:sz="4" w:space="0" w:color="auto"/>
              <w:left w:val="single" w:sz="4" w:space="0" w:color="auto"/>
              <w:bottom w:val="single" w:sz="4" w:space="0" w:color="auto"/>
              <w:right w:val="single" w:sz="4" w:space="0" w:color="auto"/>
            </w:tcBorders>
            <w:vAlign w:val="center"/>
          </w:tcPr>
          <w:p w14:paraId="1F3D9F84"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0.37</w:t>
            </w:r>
          </w:p>
        </w:tc>
        <w:tc>
          <w:tcPr>
            <w:tcW w:w="973" w:type="pct"/>
            <w:tcBorders>
              <w:top w:val="single" w:sz="4" w:space="0" w:color="auto"/>
              <w:left w:val="single" w:sz="4" w:space="0" w:color="auto"/>
              <w:bottom w:val="single" w:sz="4" w:space="0" w:color="auto"/>
              <w:right w:val="single" w:sz="4" w:space="0" w:color="auto"/>
            </w:tcBorders>
            <w:vAlign w:val="center"/>
          </w:tcPr>
          <w:p w14:paraId="1A1D3D62"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m²</w:t>
            </w:r>
          </w:p>
        </w:tc>
      </w:tr>
      <w:tr w:rsidR="007E5228" w:rsidRPr="007E5228" w14:paraId="5AB74F07" w14:textId="77777777" w:rsidTr="007E5228">
        <w:trPr>
          <w:trHeight w:val="20"/>
          <w:jc w:val="center"/>
        </w:trPr>
        <w:tc>
          <w:tcPr>
            <w:tcW w:w="486" w:type="pct"/>
            <w:tcBorders>
              <w:top w:val="single" w:sz="4" w:space="0" w:color="auto"/>
              <w:left w:val="single" w:sz="4" w:space="0" w:color="auto"/>
              <w:bottom w:val="single" w:sz="4" w:space="0" w:color="auto"/>
              <w:right w:val="single" w:sz="8" w:space="0" w:color="000000"/>
            </w:tcBorders>
            <w:vAlign w:val="center"/>
          </w:tcPr>
          <w:p w14:paraId="2019FCC6"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lastRenderedPageBreak/>
              <w:t>4</w:t>
            </w:r>
          </w:p>
        </w:tc>
        <w:tc>
          <w:tcPr>
            <w:tcW w:w="2568" w:type="pct"/>
            <w:tcBorders>
              <w:top w:val="single" w:sz="4" w:space="0" w:color="auto"/>
              <w:left w:val="nil"/>
              <w:bottom w:val="single" w:sz="4" w:space="0" w:color="auto"/>
              <w:right w:val="single" w:sz="8" w:space="0" w:color="000000"/>
            </w:tcBorders>
            <w:vAlign w:val="center"/>
          </w:tcPr>
          <w:p w14:paraId="200300FD"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Cuando se lleve a cabo en construcciones con uso de servicios privados: educativo, salud, reuniones, mercados y similares</w:t>
            </w:r>
          </w:p>
        </w:tc>
        <w:tc>
          <w:tcPr>
            <w:tcW w:w="973" w:type="pct"/>
            <w:tcBorders>
              <w:top w:val="single" w:sz="4" w:space="0" w:color="auto"/>
              <w:left w:val="nil"/>
              <w:bottom w:val="single" w:sz="4" w:space="0" w:color="auto"/>
              <w:right w:val="single" w:sz="8" w:space="0" w:color="000000"/>
            </w:tcBorders>
            <w:vAlign w:val="center"/>
          </w:tcPr>
          <w:p w14:paraId="2E49A135"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0.26</w:t>
            </w:r>
          </w:p>
        </w:tc>
        <w:tc>
          <w:tcPr>
            <w:tcW w:w="973" w:type="pct"/>
            <w:tcBorders>
              <w:top w:val="single" w:sz="4" w:space="0" w:color="auto"/>
              <w:left w:val="nil"/>
              <w:bottom w:val="single" w:sz="4" w:space="0" w:color="auto"/>
              <w:right w:val="single" w:sz="4" w:space="0" w:color="auto"/>
            </w:tcBorders>
            <w:vAlign w:val="center"/>
          </w:tcPr>
          <w:p w14:paraId="59BA4A0A"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m²</w:t>
            </w:r>
          </w:p>
        </w:tc>
      </w:tr>
    </w:tbl>
    <w:p w14:paraId="455FA0E0" w14:textId="77777777" w:rsidR="00AE51AB" w:rsidRPr="007E5228" w:rsidRDefault="00AE51AB" w:rsidP="007E5228">
      <w:pPr>
        <w:tabs>
          <w:tab w:val="left" w:pos="1843"/>
        </w:tabs>
        <w:spacing w:before="240" w:after="160" w:line="360" w:lineRule="auto"/>
        <w:jc w:val="both"/>
        <w:rPr>
          <w:rFonts w:ascii="Century Gothic" w:eastAsia="Century Gothic" w:hAnsi="Century Gothic" w:cs="Arial"/>
        </w:rPr>
      </w:pPr>
      <w:r w:rsidRPr="007E5228">
        <w:rPr>
          <w:rFonts w:ascii="Century Gothic" w:eastAsia="Century Gothic" w:hAnsi="Century Gothic" w:cs="Arial"/>
          <w:b/>
        </w:rPr>
        <w:t xml:space="preserve">ARTÍCULO 69.- </w:t>
      </w:r>
      <w:r w:rsidRPr="007E5228">
        <w:rPr>
          <w:rFonts w:ascii="Century Gothic" w:eastAsia="Century Gothic" w:hAnsi="Century Gothic" w:cs="Arial"/>
        </w:rPr>
        <w:t xml:space="preserve">Las personas físicas o morales, que dentro del Municipio realicen obras de urbanización en fraccionamientos, fusiones, subdivisiones o relotificaciones de predios y la supervisión de las mismas, deberán realizar los pagos correspondientes a las siguientes tarifas: </w:t>
      </w:r>
    </w:p>
    <w:p w14:paraId="00AB8958"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rPr>
        <w:t xml:space="preserve">Por este permiso se pagará el equivalente al 1.7% del costo total de las obras de urbanización de fraccionamientos, condominios y/o de aquellas obras de urbanización que no generen acciones urbanas. </w:t>
      </w:r>
    </w:p>
    <w:p w14:paraId="4FC0B1E3"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rPr>
        <w:t xml:space="preserve">Para el caso los fraccionamientos y/o condominios en los que el cabildo autorice fraccionamientos destinados a desarrollar únicamente vivienda catalogada como de interés social, económica y/o popular, el porcentaje a aplicar para el cobro de este permiso será del 1.5% del costo total de la urbanización. </w:t>
      </w:r>
    </w:p>
    <w:p w14:paraId="2E751ECB" w14:textId="7EA17BFB"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rPr>
        <w:t>Este porcentaje se aplicará por hectárea a urbanizar, de acuerdo al siguiente tabulador de costos de infraestructura</w:t>
      </w:r>
      <w:r w:rsidR="007E5228">
        <w:rPr>
          <w:rFonts w:ascii="Century Gothic" w:eastAsia="Century Gothic" w:hAnsi="Century Gothic" w:cs="Arial"/>
        </w:rPr>
        <w:t>:</w:t>
      </w:r>
    </w:p>
    <w:p w14:paraId="5E2B2211" w14:textId="0EBD13EE" w:rsidR="00AE51AB" w:rsidRDefault="00826C55" w:rsidP="00826C55">
      <w:pPr>
        <w:tabs>
          <w:tab w:val="left" w:pos="4965"/>
        </w:tabs>
        <w:spacing w:after="160" w:line="276" w:lineRule="auto"/>
        <w:jc w:val="both"/>
        <w:rPr>
          <w:rFonts w:ascii="Century Gothic" w:eastAsia="Century Gothic" w:hAnsi="Century Gothic" w:cs="Arial"/>
        </w:rPr>
      </w:pPr>
      <w:r>
        <w:rPr>
          <w:rFonts w:ascii="Century Gothic" w:eastAsia="Century Gothic" w:hAnsi="Century Gothic" w:cs="Arial"/>
        </w:rPr>
        <w:tab/>
      </w:r>
    </w:p>
    <w:p w14:paraId="06B24192" w14:textId="77777777" w:rsidR="00826C55" w:rsidRPr="007E5228" w:rsidRDefault="00826C55" w:rsidP="00826C55">
      <w:pPr>
        <w:tabs>
          <w:tab w:val="left" w:pos="4965"/>
        </w:tabs>
        <w:spacing w:after="160" w:line="276" w:lineRule="auto"/>
        <w:jc w:val="both"/>
        <w:rPr>
          <w:rFonts w:ascii="Century Gothic" w:eastAsia="Century Gothic" w:hAnsi="Century Gothic" w:cs="Arial"/>
        </w:rPr>
      </w:pPr>
    </w:p>
    <w:tbl>
      <w:tblPr>
        <w:tblW w:w="49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00" w:firstRow="0" w:lastRow="0" w:firstColumn="0" w:lastColumn="0" w:noHBand="0" w:noVBand="1"/>
      </w:tblPr>
      <w:tblGrid>
        <w:gridCol w:w="568"/>
        <w:gridCol w:w="3175"/>
        <w:gridCol w:w="1646"/>
        <w:gridCol w:w="1646"/>
        <w:gridCol w:w="1639"/>
      </w:tblGrid>
      <w:tr w:rsidR="007E5228" w:rsidRPr="007E5228" w14:paraId="38D87BC7" w14:textId="77777777" w:rsidTr="007E5228">
        <w:trPr>
          <w:trHeight w:val="20"/>
          <w:jc w:val="center"/>
        </w:trPr>
        <w:tc>
          <w:tcPr>
            <w:tcW w:w="5000" w:type="pct"/>
            <w:gridSpan w:val="5"/>
            <w:shd w:val="clear" w:color="auto" w:fill="E7E6E6" w:themeFill="background2"/>
            <w:vAlign w:val="center"/>
          </w:tcPr>
          <w:p w14:paraId="37C6DB97"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lastRenderedPageBreak/>
              <w:t>Tipo de infraestructura en el fraccionamiento y/o condominio.</w:t>
            </w:r>
          </w:p>
          <w:p w14:paraId="62E2FB88"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i/>
              </w:rPr>
              <w:t>(cifras en pesos por hectárea)</w:t>
            </w:r>
          </w:p>
        </w:tc>
      </w:tr>
      <w:tr w:rsidR="007E5228" w:rsidRPr="007E5228" w14:paraId="76FB3C8A" w14:textId="77777777" w:rsidTr="007E5228">
        <w:trPr>
          <w:trHeight w:val="20"/>
          <w:jc w:val="center"/>
        </w:trPr>
        <w:tc>
          <w:tcPr>
            <w:tcW w:w="327" w:type="pct"/>
            <w:shd w:val="clear" w:color="auto" w:fill="E7E6E6" w:themeFill="background2"/>
            <w:vAlign w:val="center"/>
          </w:tcPr>
          <w:p w14:paraId="6411664B"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1</w:t>
            </w:r>
          </w:p>
        </w:tc>
        <w:tc>
          <w:tcPr>
            <w:tcW w:w="1830" w:type="pct"/>
            <w:shd w:val="clear" w:color="auto" w:fill="E7E6E6" w:themeFill="background2"/>
            <w:vAlign w:val="center"/>
          </w:tcPr>
          <w:p w14:paraId="0A8E45C2"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Habitacional Urbano</w:t>
            </w:r>
          </w:p>
        </w:tc>
        <w:tc>
          <w:tcPr>
            <w:tcW w:w="949" w:type="pct"/>
            <w:shd w:val="clear" w:color="auto" w:fill="E7E6E6" w:themeFill="background2"/>
            <w:vAlign w:val="center"/>
          </w:tcPr>
          <w:p w14:paraId="0F16D648" w14:textId="77777777" w:rsidR="00AE51AB" w:rsidRPr="007E5228" w:rsidRDefault="00AE51AB" w:rsidP="007E5228">
            <w:pPr>
              <w:tabs>
                <w:tab w:val="left" w:pos="1843"/>
              </w:tabs>
              <w:jc w:val="center"/>
              <w:rPr>
                <w:rFonts w:ascii="Century Gothic" w:hAnsi="Century Gothic" w:cs="Arial"/>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E5228">
              <w:rPr>
                <w:rFonts w:ascii="Century Gothic" w:hAnsi="Century Gothic" w:cs="Arial"/>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Subterránea</w:t>
            </w:r>
          </w:p>
        </w:tc>
        <w:tc>
          <w:tcPr>
            <w:tcW w:w="949" w:type="pct"/>
            <w:shd w:val="clear" w:color="auto" w:fill="E7E6E6" w:themeFill="background2"/>
            <w:vAlign w:val="center"/>
          </w:tcPr>
          <w:p w14:paraId="7A274179" w14:textId="13901FF4" w:rsidR="00AE51AB" w:rsidRPr="007E5228" w:rsidRDefault="00AE51AB" w:rsidP="007E5228">
            <w:pPr>
              <w:tabs>
                <w:tab w:val="left" w:pos="1843"/>
              </w:tabs>
              <w:jc w:val="center"/>
              <w:rPr>
                <w:rFonts w:ascii="Century Gothic" w:hAnsi="Century Gothic" w:cs="Arial"/>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E5228">
              <w:rPr>
                <w:rFonts w:ascii="Century Gothic" w:hAnsi="Century Gothic" w:cs="Arial"/>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w:t>
            </w:r>
            <w:r w:rsidR="003B4451">
              <w:rPr>
                <w:rFonts w:ascii="Century Gothic" w:hAnsi="Century Gothic" w:cs="Arial"/>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í</w:t>
            </w:r>
            <w:r w:rsidRPr="007E5228">
              <w:rPr>
                <w:rFonts w:ascii="Century Gothic" w:hAnsi="Century Gothic" w:cs="Arial"/>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brida</w:t>
            </w:r>
          </w:p>
        </w:tc>
        <w:tc>
          <w:tcPr>
            <w:tcW w:w="945" w:type="pct"/>
            <w:shd w:val="clear" w:color="auto" w:fill="E7E6E6" w:themeFill="background2"/>
            <w:vAlign w:val="center"/>
          </w:tcPr>
          <w:p w14:paraId="4F07BD6F" w14:textId="77777777" w:rsidR="00AE51AB" w:rsidRPr="007E5228" w:rsidRDefault="00AE51AB" w:rsidP="007E5228">
            <w:pPr>
              <w:tabs>
                <w:tab w:val="left" w:pos="1843"/>
              </w:tabs>
              <w:jc w:val="center"/>
              <w:rPr>
                <w:rFonts w:ascii="Century Gothic" w:hAnsi="Century Gothic" w:cs="Arial"/>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E5228">
              <w:rPr>
                <w:rFonts w:ascii="Century Gothic" w:hAnsi="Century Gothic" w:cs="Arial"/>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Aérea</w:t>
            </w:r>
          </w:p>
        </w:tc>
      </w:tr>
      <w:tr w:rsidR="007E5228" w:rsidRPr="007E5228" w14:paraId="2DEC8826" w14:textId="77777777" w:rsidTr="007E5228">
        <w:trPr>
          <w:trHeight w:val="20"/>
          <w:jc w:val="center"/>
        </w:trPr>
        <w:tc>
          <w:tcPr>
            <w:tcW w:w="327" w:type="pct"/>
            <w:vAlign w:val="center"/>
          </w:tcPr>
          <w:p w14:paraId="1F4E6595"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1.1</w:t>
            </w:r>
          </w:p>
        </w:tc>
        <w:tc>
          <w:tcPr>
            <w:tcW w:w="1830" w:type="pct"/>
            <w:vAlign w:val="center"/>
          </w:tcPr>
          <w:p w14:paraId="1D9BCAE4"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Fracc. y/o condominio donde el lote y/o unidad privativa predominante oscile de 1.00 - 100.00 m²</w:t>
            </w:r>
          </w:p>
        </w:tc>
        <w:tc>
          <w:tcPr>
            <w:tcW w:w="949" w:type="pct"/>
            <w:vAlign w:val="center"/>
          </w:tcPr>
          <w:p w14:paraId="7CC3446C" w14:textId="77777777" w:rsidR="00AE51AB" w:rsidRPr="007E5228" w:rsidRDefault="00AE51AB" w:rsidP="007E5228">
            <w:pPr>
              <w:tabs>
                <w:tab w:val="left" w:pos="1843"/>
              </w:tabs>
              <w:rPr>
                <w:rFonts w:ascii="Century Gothic" w:hAnsi="Century Gothic"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E5228">
              <w:rPr>
                <w:rFonts w:ascii="Century Gothic" w:hAnsi="Century Gothic"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$1,432,441.64</w:t>
            </w:r>
          </w:p>
        </w:tc>
        <w:tc>
          <w:tcPr>
            <w:tcW w:w="949" w:type="pct"/>
            <w:vAlign w:val="center"/>
          </w:tcPr>
          <w:p w14:paraId="6A24DAE5" w14:textId="77777777" w:rsidR="00AE51AB" w:rsidRPr="007E5228" w:rsidRDefault="00AE51AB" w:rsidP="007E5228">
            <w:pPr>
              <w:tabs>
                <w:tab w:val="left" w:pos="1843"/>
              </w:tabs>
              <w:jc w:val="center"/>
              <w:rPr>
                <w:rFonts w:ascii="Century Gothic" w:hAnsi="Century Gothic"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E5228">
              <w:rPr>
                <w:rFonts w:ascii="Century Gothic" w:hAnsi="Century Gothic"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$1,575,685.82</w:t>
            </w:r>
          </w:p>
        </w:tc>
        <w:tc>
          <w:tcPr>
            <w:tcW w:w="945" w:type="pct"/>
            <w:vAlign w:val="center"/>
          </w:tcPr>
          <w:p w14:paraId="22EE602E" w14:textId="77777777" w:rsidR="00AE51AB" w:rsidRPr="007E5228" w:rsidRDefault="00AE51AB" w:rsidP="007E5228">
            <w:pPr>
              <w:tabs>
                <w:tab w:val="left" w:pos="1843"/>
              </w:tabs>
              <w:jc w:val="center"/>
              <w:rPr>
                <w:rFonts w:ascii="Century Gothic" w:hAnsi="Century Gothic"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E5228">
              <w:rPr>
                <w:rFonts w:ascii="Century Gothic" w:hAnsi="Century Gothic"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$1,718,976.18</w:t>
            </w:r>
          </w:p>
        </w:tc>
      </w:tr>
      <w:tr w:rsidR="007E5228" w:rsidRPr="007E5228" w14:paraId="62C5A5D5" w14:textId="77777777" w:rsidTr="007E5228">
        <w:trPr>
          <w:trHeight w:val="20"/>
          <w:jc w:val="center"/>
        </w:trPr>
        <w:tc>
          <w:tcPr>
            <w:tcW w:w="327" w:type="pct"/>
            <w:vAlign w:val="center"/>
          </w:tcPr>
          <w:p w14:paraId="662FDF90"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1.2</w:t>
            </w:r>
          </w:p>
        </w:tc>
        <w:tc>
          <w:tcPr>
            <w:tcW w:w="1830" w:type="pct"/>
            <w:vAlign w:val="center"/>
          </w:tcPr>
          <w:p w14:paraId="55A07546"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Fracc. y/o condominio donde el lote y/o unidad privativa predominante oscila de 101.00 - 200.00 m²</w:t>
            </w:r>
          </w:p>
        </w:tc>
        <w:tc>
          <w:tcPr>
            <w:tcW w:w="949" w:type="pct"/>
            <w:vAlign w:val="center"/>
          </w:tcPr>
          <w:p w14:paraId="07BFCFBB" w14:textId="77777777" w:rsidR="00AE51AB" w:rsidRPr="007E5228" w:rsidRDefault="00AE51AB" w:rsidP="007E5228">
            <w:pPr>
              <w:tabs>
                <w:tab w:val="left" w:pos="1843"/>
              </w:tabs>
              <w:jc w:val="center"/>
              <w:rPr>
                <w:rFonts w:ascii="Century Gothic" w:hAnsi="Century Gothic"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E5228">
              <w:rPr>
                <w:rFonts w:ascii="Century Gothic" w:hAnsi="Century Gothic"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$1,542,629.49</w:t>
            </w:r>
          </w:p>
        </w:tc>
        <w:tc>
          <w:tcPr>
            <w:tcW w:w="949" w:type="pct"/>
            <w:vAlign w:val="center"/>
          </w:tcPr>
          <w:p w14:paraId="6490EF7B" w14:textId="77777777" w:rsidR="00AE51AB" w:rsidRPr="007E5228" w:rsidRDefault="00AE51AB" w:rsidP="007E5228">
            <w:pPr>
              <w:tabs>
                <w:tab w:val="left" w:pos="1843"/>
              </w:tabs>
              <w:jc w:val="center"/>
              <w:rPr>
                <w:rFonts w:ascii="Century Gothic" w:hAnsi="Century Gothic"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E5228">
              <w:rPr>
                <w:rFonts w:ascii="Century Gothic" w:hAnsi="Century Gothic"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$1,696,892.43</w:t>
            </w:r>
          </w:p>
        </w:tc>
        <w:tc>
          <w:tcPr>
            <w:tcW w:w="945" w:type="pct"/>
            <w:vAlign w:val="center"/>
          </w:tcPr>
          <w:p w14:paraId="27402484" w14:textId="77777777" w:rsidR="00AE51AB" w:rsidRPr="007E5228" w:rsidRDefault="00AE51AB" w:rsidP="007E5228">
            <w:pPr>
              <w:tabs>
                <w:tab w:val="left" w:pos="1843"/>
              </w:tabs>
              <w:jc w:val="center"/>
              <w:rPr>
                <w:rFonts w:ascii="Century Gothic" w:hAnsi="Century Gothic"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E5228">
              <w:rPr>
                <w:rFonts w:ascii="Century Gothic" w:hAnsi="Century Gothic"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$1,953,809.70</w:t>
            </w:r>
          </w:p>
        </w:tc>
      </w:tr>
      <w:tr w:rsidR="007E5228" w:rsidRPr="007E5228" w14:paraId="4309D83F" w14:textId="77777777" w:rsidTr="007E5228">
        <w:trPr>
          <w:trHeight w:val="20"/>
          <w:jc w:val="center"/>
        </w:trPr>
        <w:tc>
          <w:tcPr>
            <w:tcW w:w="327" w:type="pct"/>
            <w:vAlign w:val="center"/>
          </w:tcPr>
          <w:p w14:paraId="5377B9F7"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1.3</w:t>
            </w:r>
          </w:p>
        </w:tc>
        <w:tc>
          <w:tcPr>
            <w:tcW w:w="1830" w:type="pct"/>
            <w:vAlign w:val="center"/>
          </w:tcPr>
          <w:p w14:paraId="33260D8D"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Fracc. y/o condominio donde el lote y/o unidad privativa predominante oscila 201.00 - 300.00 m²</w:t>
            </w:r>
          </w:p>
        </w:tc>
        <w:tc>
          <w:tcPr>
            <w:tcW w:w="949" w:type="pct"/>
            <w:vAlign w:val="center"/>
          </w:tcPr>
          <w:p w14:paraId="55E2A560" w14:textId="77777777" w:rsidR="00AE51AB" w:rsidRPr="007E5228" w:rsidRDefault="00AE51AB" w:rsidP="007E5228">
            <w:pPr>
              <w:tabs>
                <w:tab w:val="left" w:pos="1843"/>
              </w:tabs>
              <w:jc w:val="center"/>
              <w:rPr>
                <w:rFonts w:ascii="Century Gothic" w:hAnsi="Century Gothic"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E5228">
              <w:rPr>
                <w:rFonts w:ascii="Century Gothic" w:hAnsi="Century Gothic"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$1,873,192.94</w:t>
            </w:r>
          </w:p>
        </w:tc>
        <w:tc>
          <w:tcPr>
            <w:tcW w:w="949" w:type="pct"/>
            <w:vAlign w:val="center"/>
          </w:tcPr>
          <w:p w14:paraId="72EF34D4" w14:textId="77777777" w:rsidR="00AE51AB" w:rsidRPr="007E5228" w:rsidRDefault="00AE51AB" w:rsidP="007E5228">
            <w:pPr>
              <w:tabs>
                <w:tab w:val="left" w:pos="1843"/>
              </w:tabs>
              <w:jc w:val="center"/>
              <w:rPr>
                <w:rFonts w:ascii="Century Gothic" w:hAnsi="Century Gothic"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E5228">
              <w:rPr>
                <w:rFonts w:ascii="Century Gothic" w:hAnsi="Century Gothic"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$2,060,785.44</w:t>
            </w:r>
          </w:p>
        </w:tc>
        <w:tc>
          <w:tcPr>
            <w:tcW w:w="945" w:type="pct"/>
            <w:vAlign w:val="center"/>
          </w:tcPr>
          <w:p w14:paraId="5DCAAADD" w14:textId="77777777" w:rsidR="00AE51AB" w:rsidRPr="007E5228" w:rsidRDefault="00AE51AB" w:rsidP="007E5228">
            <w:pPr>
              <w:tabs>
                <w:tab w:val="left" w:pos="1843"/>
              </w:tabs>
              <w:jc w:val="center"/>
              <w:rPr>
                <w:rFonts w:ascii="Century Gothic" w:hAnsi="Century Gothic"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E5228">
              <w:rPr>
                <w:rFonts w:ascii="Century Gothic" w:hAnsi="Century Gothic"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$2,327,603.86</w:t>
            </w:r>
          </w:p>
        </w:tc>
      </w:tr>
      <w:tr w:rsidR="007E5228" w:rsidRPr="007E5228" w14:paraId="1B8243AC" w14:textId="77777777" w:rsidTr="007E5228">
        <w:trPr>
          <w:trHeight w:val="20"/>
          <w:jc w:val="center"/>
        </w:trPr>
        <w:tc>
          <w:tcPr>
            <w:tcW w:w="327" w:type="pct"/>
            <w:vAlign w:val="center"/>
          </w:tcPr>
          <w:p w14:paraId="6BB9BB4E"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1.4</w:t>
            </w:r>
          </w:p>
        </w:tc>
        <w:tc>
          <w:tcPr>
            <w:tcW w:w="1830" w:type="pct"/>
            <w:vAlign w:val="center"/>
          </w:tcPr>
          <w:p w14:paraId="4F53980B"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Fracc. donde el lote predominante oscila de 301.00 m² en adelante</w:t>
            </w:r>
          </w:p>
        </w:tc>
        <w:tc>
          <w:tcPr>
            <w:tcW w:w="949" w:type="pct"/>
            <w:vAlign w:val="center"/>
          </w:tcPr>
          <w:p w14:paraId="54FCCFD0" w14:textId="77777777" w:rsidR="00AE51AB" w:rsidRPr="007E5228" w:rsidRDefault="00AE51AB" w:rsidP="007E5228">
            <w:pPr>
              <w:tabs>
                <w:tab w:val="left" w:pos="1843"/>
              </w:tabs>
              <w:jc w:val="center"/>
              <w:rPr>
                <w:rFonts w:ascii="Century Gothic" w:hAnsi="Century Gothic"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E5228">
              <w:rPr>
                <w:rFonts w:ascii="Century Gothic" w:hAnsi="Century Gothic"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$2,203,756.40</w:t>
            </w:r>
          </w:p>
        </w:tc>
        <w:tc>
          <w:tcPr>
            <w:tcW w:w="949" w:type="pct"/>
            <w:vAlign w:val="center"/>
          </w:tcPr>
          <w:p w14:paraId="01BD3509" w14:textId="77777777" w:rsidR="00AE51AB" w:rsidRPr="007E5228" w:rsidRDefault="00AE51AB" w:rsidP="007E5228">
            <w:pPr>
              <w:tabs>
                <w:tab w:val="left" w:pos="1843"/>
              </w:tabs>
              <w:jc w:val="center"/>
              <w:rPr>
                <w:rFonts w:ascii="Century Gothic" w:hAnsi="Century Gothic"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E5228">
              <w:rPr>
                <w:rFonts w:ascii="Century Gothic" w:hAnsi="Century Gothic"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$2,424,132.03</w:t>
            </w:r>
          </w:p>
        </w:tc>
        <w:tc>
          <w:tcPr>
            <w:tcW w:w="945" w:type="pct"/>
            <w:vAlign w:val="center"/>
          </w:tcPr>
          <w:p w14:paraId="52A83EE9" w14:textId="77777777" w:rsidR="00AE51AB" w:rsidRPr="007E5228" w:rsidRDefault="00AE51AB" w:rsidP="007E5228">
            <w:pPr>
              <w:tabs>
                <w:tab w:val="left" w:pos="1843"/>
              </w:tabs>
              <w:jc w:val="center"/>
              <w:rPr>
                <w:rFonts w:ascii="Century Gothic" w:hAnsi="Century Gothic"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E5228">
              <w:rPr>
                <w:rFonts w:ascii="Century Gothic" w:hAnsi="Century Gothic"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$2,644,507.67</w:t>
            </w:r>
          </w:p>
        </w:tc>
      </w:tr>
      <w:tr w:rsidR="007E5228" w:rsidRPr="007E5228" w14:paraId="3E54968B" w14:textId="77777777" w:rsidTr="007E5228">
        <w:trPr>
          <w:trHeight w:val="20"/>
          <w:jc w:val="center"/>
        </w:trPr>
        <w:tc>
          <w:tcPr>
            <w:tcW w:w="327" w:type="pct"/>
            <w:shd w:val="clear" w:color="auto" w:fill="E7E6E6" w:themeFill="background2"/>
            <w:vAlign w:val="center"/>
          </w:tcPr>
          <w:p w14:paraId="6F6ACB7D"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2</w:t>
            </w:r>
          </w:p>
        </w:tc>
        <w:tc>
          <w:tcPr>
            <w:tcW w:w="1830" w:type="pct"/>
            <w:shd w:val="clear" w:color="auto" w:fill="E7E6E6" w:themeFill="background2"/>
            <w:vAlign w:val="center"/>
          </w:tcPr>
          <w:p w14:paraId="6F0D687A"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Comercial y de servicios</w:t>
            </w:r>
          </w:p>
        </w:tc>
        <w:tc>
          <w:tcPr>
            <w:tcW w:w="949" w:type="pct"/>
            <w:shd w:val="clear" w:color="auto" w:fill="E7E6E6" w:themeFill="background2"/>
            <w:vAlign w:val="center"/>
          </w:tcPr>
          <w:p w14:paraId="706E0A13" w14:textId="77777777" w:rsidR="00AE51AB" w:rsidRPr="007E5228" w:rsidRDefault="00AE51AB" w:rsidP="007E5228">
            <w:pPr>
              <w:tabs>
                <w:tab w:val="left" w:pos="1843"/>
              </w:tabs>
              <w:jc w:val="center"/>
              <w:rPr>
                <w:rFonts w:ascii="Century Gothic" w:hAnsi="Century Gothic" w:cs="Arial"/>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E5228">
              <w:rPr>
                <w:rFonts w:ascii="Century Gothic" w:hAnsi="Century Gothic" w:cs="Arial"/>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Subterránea</w:t>
            </w:r>
          </w:p>
        </w:tc>
        <w:tc>
          <w:tcPr>
            <w:tcW w:w="949" w:type="pct"/>
            <w:shd w:val="clear" w:color="auto" w:fill="E7E6E6" w:themeFill="background2"/>
            <w:vAlign w:val="center"/>
          </w:tcPr>
          <w:p w14:paraId="4885818C" w14:textId="5BC7F1A7" w:rsidR="00AE51AB" w:rsidRPr="007E5228" w:rsidRDefault="00AE51AB" w:rsidP="007E5228">
            <w:pPr>
              <w:tabs>
                <w:tab w:val="left" w:pos="1843"/>
              </w:tabs>
              <w:jc w:val="center"/>
              <w:rPr>
                <w:rFonts w:ascii="Century Gothic" w:hAnsi="Century Gothic" w:cs="Arial"/>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E5228">
              <w:rPr>
                <w:rFonts w:ascii="Century Gothic" w:hAnsi="Century Gothic" w:cs="Arial"/>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w:t>
            </w:r>
            <w:r w:rsidR="003B4451">
              <w:rPr>
                <w:rFonts w:ascii="Century Gothic" w:hAnsi="Century Gothic" w:cs="Arial"/>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í</w:t>
            </w:r>
            <w:r w:rsidRPr="007E5228">
              <w:rPr>
                <w:rFonts w:ascii="Century Gothic" w:hAnsi="Century Gothic" w:cs="Arial"/>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brida</w:t>
            </w:r>
          </w:p>
        </w:tc>
        <w:tc>
          <w:tcPr>
            <w:tcW w:w="945" w:type="pct"/>
            <w:shd w:val="clear" w:color="auto" w:fill="E7E6E6" w:themeFill="background2"/>
            <w:vAlign w:val="center"/>
          </w:tcPr>
          <w:p w14:paraId="44C7C16F" w14:textId="77777777" w:rsidR="00AE51AB" w:rsidRPr="007E5228" w:rsidRDefault="00AE51AB" w:rsidP="007E5228">
            <w:pPr>
              <w:tabs>
                <w:tab w:val="left" w:pos="1843"/>
              </w:tabs>
              <w:jc w:val="center"/>
              <w:rPr>
                <w:rFonts w:ascii="Century Gothic" w:hAnsi="Century Gothic" w:cs="Arial"/>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E5228">
              <w:rPr>
                <w:rFonts w:ascii="Century Gothic" w:hAnsi="Century Gothic" w:cs="Arial"/>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Aérea</w:t>
            </w:r>
          </w:p>
        </w:tc>
      </w:tr>
      <w:tr w:rsidR="007E5228" w:rsidRPr="007E5228" w14:paraId="3583D7F1" w14:textId="77777777" w:rsidTr="007E5228">
        <w:trPr>
          <w:trHeight w:val="20"/>
          <w:jc w:val="center"/>
        </w:trPr>
        <w:tc>
          <w:tcPr>
            <w:tcW w:w="327" w:type="pct"/>
            <w:vAlign w:val="center"/>
          </w:tcPr>
          <w:p w14:paraId="4E201675"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2.1</w:t>
            </w:r>
          </w:p>
        </w:tc>
        <w:tc>
          <w:tcPr>
            <w:tcW w:w="1830" w:type="pct"/>
            <w:vAlign w:val="center"/>
          </w:tcPr>
          <w:p w14:paraId="400A56AD"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Fracc. y/o condominio donde el lote y/o unidad privativa predominante oscila de 1.00 - 299.00 m²</w:t>
            </w:r>
          </w:p>
        </w:tc>
        <w:tc>
          <w:tcPr>
            <w:tcW w:w="949" w:type="pct"/>
            <w:vAlign w:val="center"/>
          </w:tcPr>
          <w:p w14:paraId="67AC1252" w14:textId="77777777" w:rsidR="00AE51AB" w:rsidRPr="007E5228" w:rsidRDefault="00AE51AB" w:rsidP="007E5228">
            <w:pPr>
              <w:tabs>
                <w:tab w:val="left" w:pos="1843"/>
              </w:tabs>
              <w:jc w:val="center"/>
              <w:rPr>
                <w:rFonts w:ascii="Century Gothic" w:hAnsi="Century Gothic"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E5228">
              <w:rPr>
                <w:rFonts w:ascii="Century Gothic" w:hAnsi="Century Gothic"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$1,873,197.90</w:t>
            </w:r>
          </w:p>
        </w:tc>
        <w:tc>
          <w:tcPr>
            <w:tcW w:w="949" w:type="pct"/>
            <w:vAlign w:val="center"/>
          </w:tcPr>
          <w:p w14:paraId="4F47CE12" w14:textId="77777777" w:rsidR="00AE51AB" w:rsidRPr="007E5228" w:rsidRDefault="00AE51AB" w:rsidP="007E5228">
            <w:pPr>
              <w:tabs>
                <w:tab w:val="left" w:pos="1843"/>
              </w:tabs>
              <w:jc w:val="center"/>
              <w:rPr>
                <w:rFonts w:ascii="Century Gothic" w:hAnsi="Century Gothic"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E5228">
              <w:rPr>
                <w:rFonts w:ascii="Century Gothic" w:hAnsi="Century Gothic"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$2,060,512.24</w:t>
            </w:r>
          </w:p>
        </w:tc>
        <w:tc>
          <w:tcPr>
            <w:tcW w:w="945" w:type="pct"/>
            <w:vAlign w:val="center"/>
          </w:tcPr>
          <w:p w14:paraId="10B9732A" w14:textId="77777777" w:rsidR="00AE51AB" w:rsidRPr="007E5228" w:rsidRDefault="00AE51AB" w:rsidP="007E5228">
            <w:pPr>
              <w:tabs>
                <w:tab w:val="left" w:pos="1843"/>
              </w:tabs>
              <w:jc w:val="center"/>
              <w:rPr>
                <w:rFonts w:ascii="Century Gothic" w:hAnsi="Century Gothic"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E5228">
              <w:rPr>
                <w:rFonts w:ascii="Century Gothic" w:hAnsi="Century Gothic"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$2,247,831.53</w:t>
            </w:r>
          </w:p>
        </w:tc>
      </w:tr>
      <w:tr w:rsidR="007E5228" w:rsidRPr="007E5228" w14:paraId="55B87D23" w14:textId="77777777" w:rsidTr="007E5228">
        <w:trPr>
          <w:trHeight w:val="20"/>
          <w:jc w:val="center"/>
        </w:trPr>
        <w:tc>
          <w:tcPr>
            <w:tcW w:w="327" w:type="pct"/>
            <w:vAlign w:val="center"/>
          </w:tcPr>
          <w:p w14:paraId="1E000F8C"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2.2</w:t>
            </w:r>
          </w:p>
        </w:tc>
        <w:tc>
          <w:tcPr>
            <w:tcW w:w="1830" w:type="pct"/>
            <w:vAlign w:val="center"/>
          </w:tcPr>
          <w:p w14:paraId="03611CEB"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Fracc. y/o condominio donde el lote y/o unidad privativa predominante oscila de 300.00 m² en adelante</w:t>
            </w:r>
          </w:p>
        </w:tc>
        <w:tc>
          <w:tcPr>
            <w:tcW w:w="949" w:type="pct"/>
            <w:vAlign w:val="center"/>
          </w:tcPr>
          <w:p w14:paraId="3F9F198B" w14:textId="77777777" w:rsidR="00AE51AB" w:rsidRPr="007E5228" w:rsidRDefault="00AE51AB" w:rsidP="007E5228">
            <w:pPr>
              <w:tabs>
                <w:tab w:val="left" w:pos="1843"/>
              </w:tabs>
              <w:jc w:val="center"/>
              <w:rPr>
                <w:rFonts w:ascii="Century Gothic" w:hAnsi="Century Gothic"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E5228">
              <w:rPr>
                <w:rFonts w:ascii="Century Gothic" w:hAnsi="Century Gothic"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$1,872,613.43</w:t>
            </w:r>
          </w:p>
        </w:tc>
        <w:tc>
          <w:tcPr>
            <w:tcW w:w="949" w:type="pct"/>
            <w:vAlign w:val="center"/>
          </w:tcPr>
          <w:p w14:paraId="55A3CFD9" w14:textId="77777777" w:rsidR="00AE51AB" w:rsidRPr="007E5228" w:rsidRDefault="00AE51AB" w:rsidP="007E5228">
            <w:pPr>
              <w:tabs>
                <w:tab w:val="left" w:pos="1843"/>
              </w:tabs>
              <w:jc w:val="center"/>
              <w:rPr>
                <w:rFonts w:ascii="Century Gothic" w:hAnsi="Century Gothic"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E5228">
              <w:rPr>
                <w:rFonts w:ascii="Century Gothic" w:hAnsi="Century Gothic"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$2,424,132.03</w:t>
            </w:r>
          </w:p>
        </w:tc>
        <w:tc>
          <w:tcPr>
            <w:tcW w:w="945" w:type="pct"/>
            <w:vAlign w:val="center"/>
          </w:tcPr>
          <w:p w14:paraId="08699652" w14:textId="77777777" w:rsidR="00AE51AB" w:rsidRPr="007E5228" w:rsidRDefault="00AE51AB" w:rsidP="007E5228">
            <w:pPr>
              <w:tabs>
                <w:tab w:val="left" w:pos="1843"/>
              </w:tabs>
              <w:jc w:val="center"/>
              <w:rPr>
                <w:rFonts w:ascii="Century Gothic" w:hAnsi="Century Gothic"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E5228">
              <w:rPr>
                <w:rFonts w:ascii="Century Gothic" w:hAnsi="Century Gothic"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$2,644,510.97</w:t>
            </w:r>
          </w:p>
        </w:tc>
      </w:tr>
      <w:tr w:rsidR="007E5228" w:rsidRPr="007E5228" w14:paraId="2E5915C0" w14:textId="77777777" w:rsidTr="007E5228">
        <w:trPr>
          <w:trHeight w:val="20"/>
          <w:jc w:val="center"/>
        </w:trPr>
        <w:tc>
          <w:tcPr>
            <w:tcW w:w="327" w:type="pct"/>
            <w:shd w:val="clear" w:color="auto" w:fill="E7E6E6" w:themeFill="background2"/>
            <w:vAlign w:val="center"/>
          </w:tcPr>
          <w:p w14:paraId="21A58E25"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lastRenderedPageBreak/>
              <w:t>3</w:t>
            </w:r>
          </w:p>
        </w:tc>
        <w:tc>
          <w:tcPr>
            <w:tcW w:w="1830" w:type="pct"/>
            <w:shd w:val="clear" w:color="auto" w:fill="E7E6E6" w:themeFill="background2"/>
            <w:vAlign w:val="center"/>
          </w:tcPr>
          <w:p w14:paraId="674AE087"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Industrial</w:t>
            </w:r>
          </w:p>
        </w:tc>
        <w:tc>
          <w:tcPr>
            <w:tcW w:w="949" w:type="pct"/>
            <w:shd w:val="clear" w:color="auto" w:fill="E7E6E6" w:themeFill="background2"/>
            <w:vAlign w:val="center"/>
          </w:tcPr>
          <w:p w14:paraId="3E9498FF" w14:textId="77777777" w:rsidR="00AE51AB" w:rsidRPr="007E5228" w:rsidRDefault="00AE51AB" w:rsidP="007E5228">
            <w:pPr>
              <w:tabs>
                <w:tab w:val="left" w:pos="1843"/>
              </w:tabs>
              <w:jc w:val="center"/>
              <w:rPr>
                <w:rFonts w:ascii="Century Gothic" w:hAnsi="Century Gothic" w:cs="Arial"/>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E5228">
              <w:rPr>
                <w:rFonts w:ascii="Century Gothic" w:hAnsi="Century Gothic" w:cs="Arial"/>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Subterránea</w:t>
            </w:r>
          </w:p>
        </w:tc>
        <w:tc>
          <w:tcPr>
            <w:tcW w:w="949" w:type="pct"/>
            <w:shd w:val="clear" w:color="auto" w:fill="E7E6E6" w:themeFill="background2"/>
            <w:vAlign w:val="center"/>
          </w:tcPr>
          <w:p w14:paraId="65BE5570" w14:textId="77777777" w:rsidR="00AE51AB" w:rsidRPr="007E5228" w:rsidRDefault="00AE51AB" w:rsidP="007E5228">
            <w:pPr>
              <w:tabs>
                <w:tab w:val="left" w:pos="1843"/>
              </w:tabs>
              <w:jc w:val="center"/>
              <w:rPr>
                <w:rFonts w:ascii="Century Gothic" w:hAnsi="Century Gothic" w:cs="Arial"/>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E5228">
              <w:rPr>
                <w:rFonts w:ascii="Century Gothic" w:hAnsi="Century Gothic" w:cs="Arial"/>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Hibrida</w:t>
            </w:r>
          </w:p>
        </w:tc>
        <w:tc>
          <w:tcPr>
            <w:tcW w:w="945" w:type="pct"/>
            <w:shd w:val="clear" w:color="auto" w:fill="E7E6E6" w:themeFill="background2"/>
            <w:vAlign w:val="center"/>
          </w:tcPr>
          <w:p w14:paraId="51E08B9E" w14:textId="77777777" w:rsidR="00AE51AB" w:rsidRPr="007E5228" w:rsidRDefault="00AE51AB" w:rsidP="007E5228">
            <w:pPr>
              <w:tabs>
                <w:tab w:val="left" w:pos="1843"/>
              </w:tabs>
              <w:jc w:val="center"/>
              <w:rPr>
                <w:rFonts w:ascii="Century Gothic" w:hAnsi="Century Gothic" w:cs="Arial"/>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E5228">
              <w:rPr>
                <w:rFonts w:ascii="Century Gothic" w:hAnsi="Century Gothic" w:cs="Arial"/>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Aérea</w:t>
            </w:r>
          </w:p>
        </w:tc>
      </w:tr>
      <w:tr w:rsidR="007E5228" w:rsidRPr="007E5228" w14:paraId="5557DDF0" w14:textId="77777777" w:rsidTr="007E5228">
        <w:trPr>
          <w:trHeight w:val="20"/>
          <w:jc w:val="center"/>
        </w:trPr>
        <w:tc>
          <w:tcPr>
            <w:tcW w:w="327" w:type="pct"/>
            <w:vAlign w:val="center"/>
          </w:tcPr>
          <w:p w14:paraId="2AA42910"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3.1</w:t>
            </w:r>
          </w:p>
        </w:tc>
        <w:tc>
          <w:tcPr>
            <w:tcW w:w="1830" w:type="pct"/>
            <w:vAlign w:val="center"/>
          </w:tcPr>
          <w:p w14:paraId="76C81B22"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Fracc. y/o condominio con cualquier tamaño de lote y/o unidad privativa</w:t>
            </w:r>
          </w:p>
        </w:tc>
        <w:tc>
          <w:tcPr>
            <w:tcW w:w="949" w:type="pct"/>
            <w:vAlign w:val="center"/>
          </w:tcPr>
          <w:p w14:paraId="75C5DCC3" w14:textId="77777777" w:rsidR="00AE51AB" w:rsidRPr="007E5228" w:rsidRDefault="00AE51AB" w:rsidP="007E5228">
            <w:pPr>
              <w:tabs>
                <w:tab w:val="left" w:pos="1843"/>
              </w:tabs>
              <w:jc w:val="center"/>
              <w:rPr>
                <w:rFonts w:ascii="Century Gothic" w:hAnsi="Century Gothic"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E5228">
              <w:rPr>
                <w:rFonts w:ascii="Century Gothic" w:hAnsi="Century Gothic"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$1,322,253.84</w:t>
            </w:r>
          </w:p>
        </w:tc>
        <w:tc>
          <w:tcPr>
            <w:tcW w:w="949" w:type="pct"/>
            <w:vAlign w:val="center"/>
          </w:tcPr>
          <w:p w14:paraId="42B316F5" w14:textId="77777777" w:rsidR="00AE51AB" w:rsidRPr="007E5228" w:rsidRDefault="00AE51AB" w:rsidP="007E5228">
            <w:pPr>
              <w:tabs>
                <w:tab w:val="left" w:pos="1843"/>
              </w:tabs>
              <w:jc w:val="center"/>
              <w:rPr>
                <w:rFonts w:ascii="Century Gothic" w:hAnsi="Century Gothic"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E5228">
              <w:rPr>
                <w:rFonts w:ascii="Century Gothic" w:hAnsi="Century Gothic"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$1,454,479.22</w:t>
            </w:r>
          </w:p>
        </w:tc>
        <w:tc>
          <w:tcPr>
            <w:tcW w:w="945" w:type="pct"/>
            <w:vAlign w:val="center"/>
          </w:tcPr>
          <w:p w14:paraId="6B84810E" w14:textId="77777777" w:rsidR="00AE51AB" w:rsidRPr="007E5228" w:rsidRDefault="00AE51AB" w:rsidP="007E5228">
            <w:pPr>
              <w:tabs>
                <w:tab w:val="left" w:pos="1843"/>
              </w:tabs>
              <w:jc w:val="center"/>
              <w:rPr>
                <w:rFonts w:ascii="Century Gothic" w:hAnsi="Century Gothic"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E5228">
              <w:rPr>
                <w:rFonts w:ascii="Century Gothic" w:hAnsi="Century Gothic"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$1,698,465.36</w:t>
            </w:r>
          </w:p>
        </w:tc>
      </w:tr>
      <w:tr w:rsidR="007E5228" w:rsidRPr="007E5228" w14:paraId="23B332FB" w14:textId="77777777" w:rsidTr="007E5228">
        <w:trPr>
          <w:trHeight w:val="20"/>
          <w:jc w:val="center"/>
        </w:trPr>
        <w:tc>
          <w:tcPr>
            <w:tcW w:w="327" w:type="pct"/>
            <w:shd w:val="clear" w:color="auto" w:fill="E7E6E6" w:themeFill="background2"/>
            <w:vAlign w:val="center"/>
          </w:tcPr>
          <w:p w14:paraId="26EA10BD"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4</w:t>
            </w:r>
          </w:p>
        </w:tc>
        <w:tc>
          <w:tcPr>
            <w:tcW w:w="1830" w:type="pct"/>
            <w:shd w:val="clear" w:color="auto" w:fill="E7E6E6" w:themeFill="background2"/>
            <w:vAlign w:val="center"/>
          </w:tcPr>
          <w:p w14:paraId="7C90E03F"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Campestre (suburbano o rural)</w:t>
            </w:r>
          </w:p>
        </w:tc>
        <w:tc>
          <w:tcPr>
            <w:tcW w:w="949" w:type="pct"/>
            <w:shd w:val="clear" w:color="auto" w:fill="E7E6E6" w:themeFill="background2"/>
            <w:vAlign w:val="center"/>
          </w:tcPr>
          <w:p w14:paraId="5CF7DCED" w14:textId="77777777" w:rsidR="00AE51AB" w:rsidRPr="007E5228" w:rsidRDefault="00AE51AB" w:rsidP="007E5228">
            <w:pPr>
              <w:tabs>
                <w:tab w:val="left" w:pos="1843"/>
              </w:tabs>
              <w:jc w:val="center"/>
              <w:rPr>
                <w:rFonts w:ascii="Century Gothic" w:hAnsi="Century Gothic" w:cs="Arial"/>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E5228">
              <w:rPr>
                <w:rFonts w:ascii="Century Gothic" w:hAnsi="Century Gothic" w:cs="Arial"/>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Subterránea</w:t>
            </w:r>
          </w:p>
        </w:tc>
        <w:tc>
          <w:tcPr>
            <w:tcW w:w="949" w:type="pct"/>
            <w:shd w:val="clear" w:color="auto" w:fill="E7E6E6" w:themeFill="background2"/>
            <w:vAlign w:val="center"/>
          </w:tcPr>
          <w:p w14:paraId="2BE35CAC" w14:textId="77777777" w:rsidR="00AE51AB" w:rsidRPr="007E5228" w:rsidRDefault="00AE51AB" w:rsidP="007E5228">
            <w:pPr>
              <w:tabs>
                <w:tab w:val="left" w:pos="1843"/>
              </w:tabs>
              <w:jc w:val="center"/>
              <w:rPr>
                <w:rFonts w:ascii="Century Gothic" w:hAnsi="Century Gothic" w:cs="Arial"/>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E5228">
              <w:rPr>
                <w:rFonts w:ascii="Century Gothic" w:hAnsi="Century Gothic" w:cs="Arial"/>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Hibrida</w:t>
            </w:r>
          </w:p>
        </w:tc>
        <w:tc>
          <w:tcPr>
            <w:tcW w:w="945" w:type="pct"/>
            <w:shd w:val="clear" w:color="auto" w:fill="E7E6E6" w:themeFill="background2"/>
            <w:vAlign w:val="center"/>
          </w:tcPr>
          <w:p w14:paraId="4C66ED87" w14:textId="77777777" w:rsidR="00AE51AB" w:rsidRPr="007E5228" w:rsidRDefault="00AE51AB" w:rsidP="007E5228">
            <w:pPr>
              <w:tabs>
                <w:tab w:val="left" w:pos="1843"/>
              </w:tabs>
              <w:jc w:val="center"/>
              <w:rPr>
                <w:rFonts w:ascii="Century Gothic" w:hAnsi="Century Gothic" w:cs="Arial"/>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E5228">
              <w:rPr>
                <w:rFonts w:ascii="Century Gothic" w:hAnsi="Century Gothic" w:cs="Arial"/>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Aérea</w:t>
            </w:r>
          </w:p>
        </w:tc>
      </w:tr>
      <w:tr w:rsidR="007E5228" w:rsidRPr="007E5228" w14:paraId="5D872DF8" w14:textId="77777777" w:rsidTr="007E5228">
        <w:trPr>
          <w:trHeight w:val="20"/>
          <w:jc w:val="center"/>
        </w:trPr>
        <w:tc>
          <w:tcPr>
            <w:tcW w:w="327" w:type="pct"/>
            <w:vAlign w:val="center"/>
          </w:tcPr>
          <w:p w14:paraId="2CB77FFB"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4.1</w:t>
            </w:r>
          </w:p>
        </w:tc>
        <w:tc>
          <w:tcPr>
            <w:tcW w:w="1830" w:type="pct"/>
            <w:vAlign w:val="center"/>
          </w:tcPr>
          <w:p w14:paraId="16B58DE3"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Fracc. y/o condominio con cualquier tamaño de lote y/o unidad privativa</w:t>
            </w:r>
          </w:p>
        </w:tc>
        <w:tc>
          <w:tcPr>
            <w:tcW w:w="949" w:type="pct"/>
            <w:vAlign w:val="center"/>
          </w:tcPr>
          <w:p w14:paraId="4E10FECD" w14:textId="77777777" w:rsidR="00AE51AB" w:rsidRPr="007E5228" w:rsidRDefault="00AE51AB" w:rsidP="007E5228">
            <w:pPr>
              <w:tabs>
                <w:tab w:val="left" w:pos="1843"/>
              </w:tabs>
              <w:jc w:val="center"/>
              <w:rPr>
                <w:rFonts w:ascii="Century Gothic" w:hAnsi="Century Gothic"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E5228">
              <w:rPr>
                <w:rFonts w:ascii="Century Gothic" w:hAnsi="Century Gothic"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$1,432,441.65</w:t>
            </w:r>
          </w:p>
        </w:tc>
        <w:tc>
          <w:tcPr>
            <w:tcW w:w="949" w:type="pct"/>
            <w:vAlign w:val="center"/>
          </w:tcPr>
          <w:p w14:paraId="7D0BE74B" w14:textId="77777777" w:rsidR="00AE51AB" w:rsidRPr="007E5228" w:rsidRDefault="00AE51AB" w:rsidP="007E5228">
            <w:pPr>
              <w:tabs>
                <w:tab w:val="left" w:pos="1843"/>
              </w:tabs>
              <w:jc w:val="center"/>
              <w:rPr>
                <w:rFonts w:ascii="Century Gothic" w:hAnsi="Century Gothic"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E5228">
              <w:rPr>
                <w:rFonts w:ascii="Century Gothic" w:hAnsi="Century Gothic"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$1,575,685.82</w:t>
            </w:r>
          </w:p>
        </w:tc>
        <w:tc>
          <w:tcPr>
            <w:tcW w:w="945" w:type="pct"/>
            <w:vAlign w:val="center"/>
          </w:tcPr>
          <w:p w14:paraId="4CB52CDE" w14:textId="77777777" w:rsidR="00AE51AB" w:rsidRPr="007E5228" w:rsidRDefault="00AE51AB" w:rsidP="007E5228">
            <w:pPr>
              <w:tabs>
                <w:tab w:val="left" w:pos="1843"/>
              </w:tabs>
              <w:jc w:val="center"/>
              <w:rPr>
                <w:rFonts w:ascii="Century Gothic" w:hAnsi="Century Gothic"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E5228">
              <w:rPr>
                <w:rFonts w:ascii="Century Gothic" w:hAnsi="Century Gothic"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$1,718,929.99</w:t>
            </w:r>
          </w:p>
        </w:tc>
      </w:tr>
      <w:tr w:rsidR="007E5228" w:rsidRPr="007E5228" w14:paraId="738E569C" w14:textId="77777777" w:rsidTr="007E5228">
        <w:trPr>
          <w:trHeight w:val="20"/>
          <w:jc w:val="center"/>
        </w:trPr>
        <w:tc>
          <w:tcPr>
            <w:tcW w:w="327" w:type="pct"/>
            <w:shd w:val="clear" w:color="auto" w:fill="E7E6E6" w:themeFill="background2"/>
            <w:vAlign w:val="center"/>
          </w:tcPr>
          <w:p w14:paraId="25FB5D76"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5</w:t>
            </w:r>
          </w:p>
        </w:tc>
        <w:tc>
          <w:tcPr>
            <w:tcW w:w="1830" w:type="pct"/>
            <w:shd w:val="clear" w:color="auto" w:fill="E7E6E6" w:themeFill="background2"/>
            <w:vAlign w:val="center"/>
          </w:tcPr>
          <w:p w14:paraId="373D2D97"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Funerario y/o parque funerario</w:t>
            </w:r>
          </w:p>
        </w:tc>
        <w:tc>
          <w:tcPr>
            <w:tcW w:w="949" w:type="pct"/>
            <w:shd w:val="clear" w:color="auto" w:fill="E7E6E6" w:themeFill="background2"/>
            <w:vAlign w:val="center"/>
          </w:tcPr>
          <w:p w14:paraId="410ADCC3" w14:textId="77777777" w:rsidR="00AE51AB" w:rsidRPr="007E5228" w:rsidRDefault="00AE51AB" w:rsidP="007E5228">
            <w:pPr>
              <w:tabs>
                <w:tab w:val="left" w:pos="1843"/>
              </w:tabs>
              <w:jc w:val="center"/>
              <w:rPr>
                <w:rFonts w:ascii="Century Gothic" w:hAnsi="Century Gothic" w:cs="Arial"/>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E5228">
              <w:rPr>
                <w:rFonts w:ascii="Century Gothic" w:hAnsi="Century Gothic" w:cs="Arial"/>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Subterránea</w:t>
            </w:r>
          </w:p>
        </w:tc>
        <w:tc>
          <w:tcPr>
            <w:tcW w:w="949" w:type="pct"/>
            <w:shd w:val="clear" w:color="auto" w:fill="E7E6E6" w:themeFill="background2"/>
            <w:vAlign w:val="center"/>
          </w:tcPr>
          <w:p w14:paraId="58C3F5B0" w14:textId="77777777" w:rsidR="00AE51AB" w:rsidRPr="007E5228" w:rsidRDefault="00AE51AB" w:rsidP="007E5228">
            <w:pPr>
              <w:tabs>
                <w:tab w:val="left" w:pos="1843"/>
              </w:tabs>
              <w:jc w:val="center"/>
              <w:rPr>
                <w:rFonts w:ascii="Century Gothic" w:hAnsi="Century Gothic" w:cs="Arial"/>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E5228">
              <w:rPr>
                <w:rFonts w:ascii="Century Gothic" w:hAnsi="Century Gothic" w:cs="Arial"/>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Hibrida</w:t>
            </w:r>
          </w:p>
        </w:tc>
        <w:tc>
          <w:tcPr>
            <w:tcW w:w="945" w:type="pct"/>
            <w:shd w:val="clear" w:color="auto" w:fill="E7E6E6" w:themeFill="background2"/>
            <w:vAlign w:val="center"/>
          </w:tcPr>
          <w:p w14:paraId="70B53A66" w14:textId="77777777" w:rsidR="00AE51AB" w:rsidRPr="007E5228" w:rsidRDefault="00AE51AB" w:rsidP="007E5228">
            <w:pPr>
              <w:tabs>
                <w:tab w:val="left" w:pos="1843"/>
              </w:tabs>
              <w:jc w:val="center"/>
              <w:rPr>
                <w:rFonts w:ascii="Century Gothic" w:hAnsi="Century Gothic" w:cs="Arial"/>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E5228">
              <w:rPr>
                <w:rFonts w:ascii="Century Gothic" w:hAnsi="Century Gothic" w:cs="Arial"/>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Aérea</w:t>
            </w:r>
          </w:p>
        </w:tc>
      </w:tr>
      <w:tr w:rsidR="007E5228" w:rsidRPr="007E5228" w14:paraId="202A2264" w14:textId="77777777" w:rsidTr="007E5228">
        <w:trPr>
          <w:trHeight w:val="20"/>
          <w:jc w:val="center"/>
        </w:trPr>
        <w:tc>
          <w:tcPr>
            <w:tcW w:w="327" w:type="pct"/>
            <w:vAlign w:val="center"/>
          </w:tcPr>
          <w:p w14:paraId="369D8CBE"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5.1</w:t>
            </w:r>
          </w:p>
        </w:tc>
        <w:tc>
          <w:tcPr>
            <w:tcW w:w="1830" w:type="pct"/>
            <w:vAlign w:val="center"/>
          </w:tcPr>
          <w:p w14:paraId="552D286B"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Fracc. y/o condominio con cualquier tamaño de lote y/o unidad privativa</w:t>
            </w:r>
          </w:p>
        </w:tc>
        <w:tc>
          <w:tcPr>
            <w:tcW w:w="949" w:type="pct"/>
            <w:vAlign w:val="center"/>
          </w:tcPr>
          <w:p w14:paraId="40747114" w14:textId="77777777" w:rsidR="00AE51AB" w:rsidRPr="007E5228" w:rsidRDefault="00AE51AB" w:rsidP="007E5228">
            <w:pPr>
              <w:tabs>
                <w:tab w:val="left" w:pos="1843"/>
              </w:tabs>
              <w:jc w:val="center"/>
              <w:rPr>
                <w:rFonts w:ascii="Century Gothic" w:hAnsi="Century Gothic"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E5228">
              <w:rPr>
                <w:rFonts w:ascii="Century Gothic" w:hAnsi="Century Gothic"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$108,532.13</w:t>
            </w:r>
          </w:p>
        </w:tc>
        <w:tc>
          <w:tcPr>
            <w:tcW w:w="949" w:type="pct"/>
            <w:vAlign w:val="center"/>
          </w:tcPr>
          <w:p w14:paraId="4E22EECC" w14:textId="77777777" w:rsidR="00AE51AB" w:rsidRPr="007E5228" w:rsidRDefault="00AE51AB" w:rsidP="007E5228">
            <w:pPr>
              <w:tabs>
                <w:tab w:val="left" w:pos="1843"/>
              </w:tabs>
              <w:jc w:val="center"/>
              <w:rPr>
                <w:rFonts w:ascii="Century Gothic" w:hAnsi="Century Gothic"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E5228">
              <w:rPr>
                <w:rFonts w:ascii="Century Gothic" w:hAnsi="Century Gothic"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$108,532.13</w:t>
            </w:r>
          </w:p>
        </w:tc>
        <w:tc>
          <w:tcPr>
            <w:tcW w:w="945" w:type="pct"/>
            <w:vAlign w:val="center"/>
          </w:tcPr>
          <w:p w14:paraId="2D2FDC7B" w14:textId="77777777" w:rsidR="00AE51AB" w:rsidRPr="007E5228" w:rsidRDefault="00AE51AB" w:rsidP="007E5228">
            <w:pPr>
              <w:tabs>
                <w:tab w:val="left" w:pos="1843"/>
              </w:tabs>
              <w:jc w:val="center"/>
              <w:rPr>
                <w:rFonts w:ascii="Century Gothic" w:hAnsi="Century Gothic"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E5228">
              <w:rPr>
                <w:rFonts w:ascii="Century Gothic" w:hAnsi="Century Gothic"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$108,532.13</w:t>
            </w:r>
          </w:p>
        </w:tc>
      </w:tr>
    </w:tbl>
    <w:p w14:paraId="0B7629A7" w14:textId="77777777" w:rsidR="00AE51AB" w:rsidRPr="003B4451" w:rsidRDefault="00AE51AB" w:rsidP="00AE51AB">
      <w:pPr>
        <w:tabs>
          <w:tab w:val="left" w:pos="1843"/>
        </w:tabs>
        <w:spacing w:after="160" w:line="276" w:lineRule="auto"/>
        <w:jc w:val="center"/>
        <w:rPr>
          <w:rFonts w:ascii="Century Gothic" w:eastAsia="Century Gothic" w:hAnsi="Century Gothic" w:cs="Arial"/>
          <w:b/>
          <w:sz w:val="16"/>
          <w:szCs w:val="16"/>
        </w:rPr>
      </w:pPr>
    </w:p>
    <w:p w14:paraId="4F289E8B" w14:textId="77777777" w:rsidR="00AE51AB" w:rsidRPr="007E5228" w:rsidRDefault="00AE51AB" w:rsidP="003B4451">
      <w:pPr>
        <w:tabs>
          <w:tab w:val="left" w:pos="1843"/>
        </w:tabs>
        <w:spacing w:after="160" w:line="288" w:lineRule="auto"/>
        <w:jc w:val="both"/>
        <w:rPr>
          <w:rFonts w:ascii="Century Gothic" w:eastAsia="Century Gothic" w:hAnsi="Century Gothic" w:cs="Arial"/>
        </w:rPr>
      </w:pPr>
      <w:r w:rsidRPr="007E5228">
        <w:rPr>
          <w:rFonts w:ascii="Century Gothic" w:eastAsia="Century Gothic" w:hAnsi="Century Gothic" w:cs="Arial"/>
        </w:rPr>
        <w:t>En caso de solicitar modificaciones a la supervisión y autorización inicial que modifique la geometría de lotificación, estas solicitudes se consideran como trámites iniciales. Por tanto, se causará de nuevo el 1.7% sobre la superficie de los lotes modificados. Se considerará modificada la geometría de lotificación cuando éstos cambien su medida inicial.</w:t>
      </w:r>
    </w:p>
    <w:p w14:paraId="64572125" w14:textId="77777777" w:rsidR="00AE51AB" w:rsidRPr="007E5228" w:rsidRDefault="00AE51AB" w:rsidP="00AE51AB">
      <w:pPr>
        <w:tabs>
          <w:tab w:val="left" w:pos="1843"/>
        </w:tabs>
        <w:spacing w:after="160" w:line="276" w:lineRule="auto"/>
        <w:jc w:val="both"/>
        <w:rPr>
          <w:rFonts w:ascii="Century Gothic" w:eastAsia="Century Gothic" w:hAnsi="Century Gothic" w:cs="Arial"/>
          <w:b/>
        </w:rPr>
      </w:pPr>
      <w:r w:rsidRPr="007E5228">
        <w:rPr>
          <w:rFonts w:ascii="Century Gothic" w:eastAsia="Century Gothic" w:hAnsi="Century Gothic" w:cs="Arial"/>
          <w:b/>
        </w:rPr>
        <w:t>6. Revisión de proyectos para fraccionamientos y/o condominios.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400" w:firstRow="0" w:lastRow="0" w:firstColumn="0" w:lastColumn="0" w:noHBand="0" w:noVBand="1"/>
      </w:tblPr>
      <w:tblGrid>
        <w:gridCol w:w="858"/>
        <w:gridCol w:w="4444"/>
        <w:gridCol w:w="1713"/>
        <w:gridCol w:w="1813"/>
      </w:tblGrid>
      <w:tr w:rsidR="007E5228" w:rsidRPr="007E5228" w14:paraId="39AE817F" w14:textId="77777777" w:rsidTr="007E5228">
        <w:trPr>
          <w:trHeight w:val="20"/>
          <w:jc w:val="center"/>
        </w:trPr>
        <w:tc>
          <w:tcPr>
            <w:tcW w:w="486" w:type="pct"/>
            <w:shd w:val="clear" w:color="auto" w:fill="E7E6E6" w:themeFill="background2"/>
            <w:vAlign w:val="center"/>
          </w:tcPr>
          <w:p w14:paraId="7D9F82CC" w14:textId="77777777" w:rsidR="00AE51AB" w:rsidRPr="007E5228" w:rsidRDefault="00AE51AB" w:rsidP="007E5228">
            <w:pPr>
              <w:tabs>
                <w:tab w:val="left" w:pos="1843"/>
              </w:tabs>
              <w:jc w:val="center"/>
              <w:rPr>
                <w:rFonts w:ascii="Century Gothic" w:eastAsia="Century Gothic" w:hAnsi="Century Gothic" w:cs="Arial"/>
              </w:rPr>
            </w:pPr>
          </w:p>
        </w:tc>
        <w:tc>
          <w:tcPr>
            <w:tcW w:w="2517" w:type="pct"/>
            <w:shd w:val="clear" w:color="auto" w:fill="E7E6E6" w:themeFill="background2"/>
            <w:vAlign w:val="center"/>
          </w:tcPr>
          <w:p w14:paraId="6B69BDB3"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Concepto</w:t>
            </w:r>
          </w:p>
        </w:tc>
        <w:tc>
          <w:tcPr>
            <w:tcW w:w="970" w:type="pct"/>
            <w:shd w:val="clear" w:color="auto" w:fill="E7E6E6" w:themeFill="background2"/>
            <w:vAlign w:val="center"/>
          </w:tcPr>
          <w:p w14:paraId="529F63F4"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UMA</w:t>
            </w:r>
          </w:p>
        </w:tc>
        <w:tc>
          <w:tcPr>
            <w:tcW w:w="1027" w:type="pct"/>
            <w:shd w:val="clear" w:color="auto" w:fill="E7E6E6" w:themeFill="background2"/>
            <w:vAlign w:val="center"/>
          </w:tcPr>
          <w:p w14:paraId="47CA5F15"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Unidad</w:t>
            </w:r>
          </w:p>
        </w:tc>
      </w:tr>
      <w:tr w:rsidR="007E5228" w:rsidRPr="007E5228" w14:paraId="4A8B754F" w14:textId="77777777" w:rsidTr="007E5228">
        <w:trPr>
          <w:trHeight w:val="20"/>
          <w:jc w:val="center"/>
        </w:trPr>
        <w:tc>
          <w:tcPr>
            <w:tcW w:w="486" w:type="pct"/>
            <w:vAlign w:val="center"/>
          </w:tcPr>
          <w:p w14:paraId="76AAA8F2"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6.1</w:t>
            </w:r>
          </w:p>
        </w:tc>
        <w:tc>
          <w:tcPr>
            <w:tcW w:w="4514" w:type="pct"/>
            <w:gridSpan w:val="3"/>
            <w:vAlign w:val="center"/>
          </w:tcPr>
          <w:p w14:paraId="0C203484" w14:textId="77777777" w:rsidR="00AE51AB" w:rsidRPr="007E5228" w:rsidRDefault="00AE51AB" w:rsidP="007E5228">
            <w:pPr>
              <w:tabs>
                <w:tab w:val="left" w:pos="1843"/>
              </w:tabs>
              <w:rPr>
                <w:rFonts w:ascii="Century Gothic" w:eastAsia="Century Gothic" w:hAnsi="Century Gothic" w:cs="Arial"/>
              </w:rPr>
            </w:pPr>
            <w:r w:rsidRPr="007E5228">
              <w:rPr>
                <w:rFonts w:ascii="Century Gothic" w:eastAsia="Century Gothic" w:hAnsi="Century Gothic" w:cs="Arial"/>
                <w:b/>
              </w:rPr>
              <w:t>Revisión de anteproyecto (primera revisión).</w:t>
            </w:r>
          </w:p>
        </w:tc>
      </w:tr>
      <w:tr w:rsidR="007E5228" w:rsidRPr="007E5228" w14:paraId="19E06686" w14:textId="77777777" w:rsidTr="007E5228">
        <w:trPr>
          <w:trHeight w:val="20"/>
          <w:jc w:val="center"/>
        </w:trPr>
        <w:tc>
          <w:tcPr>
            <w:tcW w:w="486" w:type="pct"/>
            <w:vAlign w:val="center"/>
          </w:tcPr>
          <w:p w14:paraId="63202ADE"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6.1.1</w:t>
            </w:r>
          </w:p>
        </w:tc>
        <w:tc>
          <w:tcPr>
            <w:tcW w:w="2517" w:type="pct"/>
            <w:vAlign w:val="center"/>
          </w:tcPr>
          <w:p w14:paraId="64197850" w14:textId="77777777" w:rsidR="00AE51AB" w:rsidRPr="007E5228" w:rsidRDefault="00AE51AB" w:rsidP="007E5228">
            <w:pPr>
              <w:tabs>
                <w:tab w:val="left" w:pos="1843"/>
              </w:tabs>
              <w:rPr>
                <w:rFonts w:ascii="Century Gothic" w:eastAsia="Century Gothic" w:hAnsi="Century Gothic" w:cs="Arial"/>
              </w:rPr>
            </w:pPr>
            <w:r w:rsidRPr="007E5228">
              <w:rPr>
                <w:rFonts w:ascii="Century Gothic" w:eastAsia="Century Gothic" w:hAnsi="Century Gothic" w:cs="Arial"/>
              </w:rPr>
              <w:t>Hasta 5 hectáreas.</w:t>
            </w:r>
          </w:p>
        </w:tc>
        <w:tc>
          <w:tcPr>
            <w:tcW w:w="970" w:type="pct"/>
            <w:vAlign w:val="center"/>
          </w:tcPr>
          <w:p w14:paraId="402983F5"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hAnsi="Century Gothic" w:cs="Arial"/>
                <w:lang w:eastAsia="es-MX"/>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26.25</w:t>
            </w:r>
          </w:p>
        </w:tc>
        <w:tc>
          <w:tcPr>
            <w:tcW w:w="1027" w:type="pct"/>
            <w:vAlign w:val="center"/>
          </w:tcPr>
          <w:p w14:paraId="13B82141"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trámite</w:t>
            </w:r>
          </w:p>
        </w:tc>
      </w:tr>
      <w:tr w:rsidR="007E5228" w:rsidRPr="007E5228" w14:paraId="3D473E9E" w14:textId="77777777" w:rsidTr="007E5228">
        <w:trPr>
          <w:trHeight w:val="20"/>
          <w:jc w:val="center"/>
        </w:trPr>
        <w:tc>
          <w:tcPr>
            <w:tcW w:w="486" w:type="pct"/>
            <w:vAlign w:val="center"/>
          </w:tcPr>
          <w:p w14:paraId="50C9E717"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6.1.2</w:t>
            </w:r>
          </w:p>
        </w:tc>
        <w:tc>
          <w:tcPr>
            <w:tcW w:w="2517" w:type="pct"/>
            <w:vAlign w:val="center"/>
          </w:tcPr>
          <w:p w14:paraId="6CB330F9" w14:textId="77777777" w:rsidR="00AE51AB" w:rsidRPr="007E5228" w:rsidRDefault="00AE51AB" w:rsidP="007E5228">
            <w:pPr>
              <w:tabs>
                <w:tab w:val="left" w:pos="1843"/>
              </w:tabs>
              <w:rPr>
                <w:rFonts w:ascii="Century Gothic" w:eastAsia="Century Gothic" w:hAnsi="Century Gothic" w:cs="Arial"/>
              </w:rPr>
            </w:pPr>
            <w:r w:rsidRPr="007E5228">
              <w:rPr>
                <w:rFonts w:ascii="Century Gothic" w:eastAsia="Century Gothic" w:hAnsi="Century Gothic" w:cs="Arial"/>
              </w:rPr>
              <w:t>De 5.01 a 10 hectáreas.</w:t>
            </w:r>
          </w:p>
        </w:tc>
        <w:tc>
          <w:tcPr>
            <w:tcW w:w="970" w:type="pct"/>
            <w:vAlign w:val="center"/>
          </w:tcPr>
          <w:p w14:paraId="316AB592"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hAnsi="Century Gothic" w:cs="Arial"/>
                <w:lang w:eastAsia="es-MX"/>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36.75</w:t>
            </w:r>
          </w:p>
        </w:tc>
        <w:tc>
          <w:tcPr>
            <w:tcW w:w="1027" w:type="pct"/>
            <w:vAlign w:val="center"/>
          </w:tcPr>
          <w:p w14:paraId="65C47848"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trámite</w:t>
            </w:r>
          </w:p>
        </w:tc>
      </w:tr>
      <w:tr w:rsidR="007E5228" w:rsidRPr="007E5228" w14:paraId="54AAE9CE" w14:textId="77777777" w:rsidTr="007E5228">
        <w:trPr>
          <w:trHeight w:val="20"/>
          <w:jc w:val="center"/>
        </w:trPr>
        <w:tc>
          <w:tcPr>
            <w:tcW w:w="486" w:type="pct"/>
            <w:vAlign w:val="center"/>
          </w:tcPr>
          <w:p w14:paraId="713A12C8"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lastRenderedPageBreak/>
              <w:t>6.1.3</w:t>
            </w:r>
          </w:p>
        </w:tc>
        <w:tc>
          <w:tcPr>
            <w:tcW w:w="2517" w:type="pct"/>
            <w:vAlign w:val="center"/>
          </w:tcPr>
          <w:p w14:paraId="5BEF6543" w14:textId="77777777" w:rsidR="00AE51AB" w:rsidRPr="007E5228" w:rsidRDefault="00AE51AB" w:rsidP="007E5228">
            <w:pPr>
              <w:tabs>
                <w:tab w:val="left" w:pos="1843"/>
              </w:tabs>
              <w:rPr>
                <w:rFonts w:ascii="Century Gothic" w:eastAsia="Century Gothic" w:hAnsi="Century Gothic" w:cs="Arial"/>
              </w:rPr>
            </w:pPr>
            <w:r w:rsidRPr="007E5228">
              <w:rPr>
                <w:rFonts w:ascii="Century Gothic" w:eastAsia="Century Gothic" w:hAnsi="Century Gothic" w:cs="Arial"/>
              </w:rPr>
              <w:t>De 10.01 a 20 hectáreas.</w:t>
            </w:r>
          </w:p>
        </w:tc>
        <w:tc>
          <w:tcPr>
            <w:tcW w:w="970" w:type="pct"/>
            <w:vAlign w:val="center"/>
          </w:tcPr>
          <w:p w14:paraId="0A0C96AE"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hAnsi="Century Gothic" w:cs="Arial"/>
                <w:lang w:eastAsia="es-MX"/>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47.25</w:t>
            </w:r>
          </w:p>
        </w:tc>
        <w:tc>
          <w:tcPr>
            <w:tcW w:w="1027" w:type="pct"/>
            <w:vAlign w:val="center"/>
          </w:tcPr>
          <w:p w14:paraId="1FFD54CC"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trámite</w:t>
            </w:r>
          </w:p>
        </w:tc>
      </w:tr>
      <w:tr w:rsidR="007E5228" w:rsidRPr="007E5228" w14:paraId="6140DE62" w14:textId="77777777" w:rsidTr="007E5228">
        <w:trPr>
          <w:trHeight w:val="20"/>
          <w:jc w:val="center"/>
        </w:trPr>
        <w:tc>
          <w:tcPr>
            <w:tcW w:w="486" w:type="pct"/>
            <w:vAlign w:val="center"/>
          </w:tcPr>
          <w:p w14:paraId="3BD8598E"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6.1.4</w:t>
            </w:r>
          </w:p>
        </w:tc>
        <w:tc>
          <w:tcPr>
            <w:tcW w:w="2517" w:type="pct"/>
            <w:vAlign w:val="center"/>
          </w:tcPr>
          <w:p w14:paraId="75F06EA1" w14:textId="77777777" w:rsidR="00AE51AB" w:rsidRPr="007E5228" w:rsidRDefault="00AE51AB" w:rsidP="007E5228">
            <w:pPr>
              <w:tabs>
                <w:tab w:val="left" w:pos="1843"/>
              </w:tabs>
              <w:rPr>
                <w:rFonts w:ascii="Century Gothic" w:eastAsia="Century Gothic" w:hAnsi="Century Gothic" w:cs="Arial"/>
              </w:rPr>
            </w:pPr>
            <w:r w:rsidRPr="007E5228">
              <w:rPr>
                <w:rFonts w:ascii="Century Gothic" w:eastAsia="Century Gothic" w:hAnsi="Century Gothic" w:cs="Arial"/>
              </w:rPr>
              <w:t>De 20.01 hectáreas y más.</w:t>
            </w:r>
          </w:p>
        </w:tc>
        <w:tc>
          <w:tcPr>
            <w:tcW w:w="970" w:type="pct"/>
            <w:vAlign w:val="center"/>
          </w:tcPr>
          <w:p w14:paraId="23D112B9"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hAnsi="Century Gothic" w:cs="Arial"/>
                <w:lang w:eastAsia="es-MX"/>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58.75</w:t>
            </w:r>
          </w:p>
        </w:tc>
        <w:tc>
          <w:tcPr>
            <w:tcW w:w="1027" w:type="pct"/>
            <w:vAlign w:val="center"/>
          </w:tcPr>
          <w:p w14:paraId="26C7FCFB"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trámite</w:t>
            </w:r>
          </w:p>
        </w:tc>
      </w:tr>
      <w:tr w:rsidR="007E5228" w:rsidRPr="007E5228" w14:paraId="6D853C41" w14:textId="77777777" w:rsidTr="007E5228">
        <w:trPr>
          <w:trHeight w:val="20"/>
          <w:jc w:val="center"/>
        </w:trPr>
        <w:tc>
          <w:tcPr>
            <w:tcW w:w="486" w:type="pct"/>
            <w:vAlign w:val="center"/>
          </w:tcPr>
          <w:p w14:paraId="10A02E18"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6.1.5</w:t>
            </w:r>
          </w:p>
        </w:tc>
        <w:tc>
          <w:tcPr>
            <w:tcW w:w="2517" w:type="pct"/>
            <w:vAlign w:val="center"/>
          </w:tcPr>
          <w:p w14:paraId="6C15160C" w14:textId="77777777" w:rsidR="00AE51AB" w:rsidRPr="007E5228" w:rsidRDefault="00AE51AB" w:rsidP="007E5228">
            <w:pPr>
              <w:tabs>
                <w:tab w:val="left" w:pos="1843"/>
              </w:tabs>
              <w:rPr>
                <w:rFonts w:ascii="Century Gothic" w:eastAsia="Century Gothic" w:hAnsi="Century Gothic" w:cs="Arial"/>
              </w:rPr>
            </w:pPr>
            <w:r w:rsidRPr="007E5228">
              <w:rPr>
                <w:rFonts w:ascii="Century Gothic" w:eastAsia="Century Gothic" w:hAnsi="Century Gothic" w:cs="Arial"/>
              </w:rPr>
              <w:t>Revisión de anteproyecto (segunda revisión y posteriores).</w:t>
            </w:r>
          </w:p>
        </w:tc>
        <w:tc>
          <w:tcPr>
            <w:tcW w:w="970" w:type="pct"/>
            <w:vAlign w:val="center"/>
          </w:tcPr>
          <w:p w14:paraId="7FFBC790"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hAnsi="Century Gothic" w:cs="Arial"/>
                <w:lang w:eastAsia="es-MX"/>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10.25</w:t>
            </w:r>
          </w:p>
        </w:tc>
        <w:tc>
          <w:tcPr>
            <w:tcW w:w="1027" w:type="pct"/>
            <w:vAlign w:val="center"/>
          </w:tcPr>
          <w:p w14:paraId="7923CD3B"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revisión</w:t>
            </w:r>
          </w:p>
        </w:tc>
      </w:tr>
      <w:tr w:rsidR="007E5228" w:rsidRPr="007E5228" w14:paraId="28543965" w14:textId="77777777" w:rsidTr="007E5228">
        <w:trPr>
          <w:trHeight w:val="20"/>
          <w:jc w:val="center"/>
        </w:trPr>
        <w:tc>
          <w:tcPr>
            <w:tcW w:w="486" w:type="pct"/>
            <w:vAlign w:val="center"/>
          </w:tcPr>
          <w:p w14:paraId="2B657224"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6.2</w:t>
            </w:r>
          </w:p>
        </w:tc>
        <w:tc>
          <w:tcPr>
            <w:tcW w:w="4514" w:type="pct"/>
            <w:gridSpan w:val="3"/>
            <w:vAlign w:val="center"/>
          </w:tcPr>
          <w:p w14:paraId="6DD89189" w14:textId="77777777" w:rsidR="00AE51AB" w:rsidRPr="007E5228" w:rsidRDefault="00AE51AB" w:rsidP="007E5228">
            <w:pPr>
              <w:tabs>
                <w:tab w:val="left" w:pos="1843"/>
              </w:tabs>
              <w:rPr>
                <w:rFonts w:ascii="Century Gothic" w:eastAsia="Century Gothic" w:hAnsi="Century Gothic" w:cs="Arial"/>
              </w:rPr>
            </w:pPr>
            <w:r w:rsidRPr="007E5228">
              <w:rPr>
                <w:rFonts w:ascii="Century Gothic" w:eastAsia="Century Gothic" w:hAnsi="Century Gothic" w:cs="Arial"/>
                <w:b/>
              </w:rPr>
              <w:t>Revisión de proyecto ejecutivo.</w:t>
            </w:r>
          </w:p>
        </w:tc>
      </w:tr>
      <w:tr w:rsidR="007E5228" w:rsidRPr="007E5228" w14:paraId="014BD59E" w14:textId="77777777" w:rsidTr="007E5228">
        <w:trPr>
          <w:trHeight w:val="20"/>
          <w:jc w:val="center"/>
        </w:trPr>
        <w:tc>
          <w:tcPr>
            <w:tcW w:w="486" w:type="pct"/>
            <w:vAlign w:val="center"/>
          </w:tcPr>
          <w:p w14:paraId="422A9EA6"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6.2.1</w:t>
            </w:r>
          </w:p>
        </w:tc>
        <w:tc>
          <w:tcPr>
            <w:tcW w:w="2517" w:type="pct"/>
            <w:vAlign w:val="center"/>
          </w:tcPr>
          <w:p w14:paraId="781520AA" w14:textId="77777777" w:rsidR="00AE51AB" w:rsidRPr="007E5228" w:rsidRDefault="00AE51AB" w:rsidP="007E5228">
            <w:pPr>
              <w:tabs>
                <w:tab w:val="left" w:pos="1843"/>
              </w:tabs>
              <w:rPr>
                <w:rFonts w:ascii="Century Gothic" w:eastAsia="Century Gothic" w:hAnsi="Century Gothic" w:cs="Arial"/>
              </w:rPr>
            </w:pPr>
            <w:r w:rsidRPr="007E5228">
              <w:rPr>
                <w:rFonts w:ascii="Century Gothic" w:eastAsia="Century Gothic" w:hAnsi="Century Gothic" w:cs="Arial"/>
              </w:rPr>
              <w:t>Hasta 5 hectáreas.</w:t>
            </w:r>
          </w:p>
        </w:tc>
        <w:tc>
          <w:tcPr>
            <w:tcW w:w="970" w:type="pct"/>
            <w:vAlign w:val="center"/>
          </w:tcPr>
          <w:p w14:paraId="5D931C35"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hAnsi="Century Gothic" w:cs="Arial"/>
                <w:lang w:eastAsia="es-MX"/>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52.50</w:t>
            </w:r>
          </w:p>
        </w:tc>
        <w:tc>
          <w:tcPr>
            <w:tcW w:w="1027" w:type="pct"/>
            <w:vAlign w:val="center"/>
          </w:tcPr>
          <w:p w14:paraId="6FAE003B"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trámite</w:t>
            </w:r>
          </w:p>
        </w:tc>
      </w:tr>
      <w:tr w:rsidR="007E5228" w:rsidRPr="007E5228" w14:paraId="7C0485B4" w14:textId="77777777" w:rsidTr="007E5228">
        <w:trPr>
          <w:trHeight w:val="20"/>
          <w:jc w:val="center"/>
        </w:trPr>
        <w:tc>
          <w:tcPr>
            <w:tcW w:w="486" w:type="pct"/>
            <w:vAlign w:val="center"/>
          </w:tcPr>
          <w:p w14:paraId="554EBD61"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6.2.2</w:t>
            </w:r>
          </w:p>
        </w:tc>
        <w:tc>
          <w:tcPr>
            <w:tcW w:w="2517" w:type="pct"/>
            <w:vAlign w:val="center"/>
          </w:tcPr>
          <w:p w14:paraId="48C407CF" w14:textId="77777777" w:rsidR="00AE51AB" w:rsidRPr="007E5228" w:rsidRDefault="00AE51AB" w:rsidP="007E5228">
            <w:pPr>
              <w:tabs>
                <w:tab w:val="left" w:pos="1843"/>
              </w:tabs>
              <w:rPr>
                <w:rFonts w:ascii="Century Gothic" w:eastAsia="Century Gothic" w:hAnsi="Century Gothic" w:cs="Arial"/>
              </w:rPr>
            </w:pPr>
            <w:r w:rsidRPr="007E5228">
              <w:rPr>
                <w:rFonts w:ascii="Century Gothic" w:eastAsia="Century Gothic" w:hAnsi="Century Gothic" w:cs="Arial"/>
              </w:rPr>
              <w:t>De 5.01 a 10 hectáreas.</w:t>
            </w:r>
          </w:p>
        </w:tc>
        <w:tc>
          <w:tcPr>
            <w:tcW w:w="970" w:type="pct"/>
            <w:vAlign w:val="center"/>
          </w:tcPr>
          <w:p w14:paraId="236C5FC6"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hAnsi="Century Gothic" w:cs="Arial"/>
                <w:lang w:eastAsia="es-MX"/>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78.75</w:t>
            </w:r>
          </w:p>
        </w:tc>
        <w:tc>
          <w:tcPr>
            <w:tcW w:w="1027" w:type="pct"/>
            <w:vAlign w:val="center"/>
          </w:tcPr>
          <w:p w14:paraId="0FA30507"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trámite</w:t>
            </w:r>
          </w:p>
        </w:tc>
      </w:tr>
      <w:tr w:rsidR="007E5228" w:rsidRPr="007E5228" w14:paraId="2D76BBF7" w14:textId="77777777" w:rsidTr="007E5228">
        <w:trPr>
          <w:trHeight w:val="20"/>
          <w:jc w:val="center"/>
        </w:trPr>
        <w:tc>
          <w:tcPr>
            <w:tcW w:w="486" w:type="pct"/>
            <w:vAlign w:val="center"/>
          </w:tcPr>
          <w:p w14:paraId="548A3204"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6.2.3</w:t>
            </w:r>
          </w:p>
        </w:tc>
        <w:tc>
          <w:tcPr>
            <w:tcW w:w="2517" w:type="pct"/>
            <w:vAlign w:val="center"/>
          </w:tcPr>
          <w:p w14:paraId="54ADA562" w14:textId="77777777" w:rsidR="00AE51AB" w:rsidRPr="007E5228" w:rsidRDefault="00AE51AB" w:rsidP="007E5228">
            <w:pPr>
              <w:tabs>
                <w:tab w:val="left" w:pos="1843"/>
              </w:tabs>
              <w:rPr>
                <w:rFonts w:ascii="Century Gothic" w:eastAsia="Century Gothic" w:hAnsi="Century Gothic" w:cs="Arial"/>
              </w:rPr>
            </w:pPr>
            <w:r w:rsidRPr="007E5228">
              <w:rPr>
                <w:rFonts w:ascii="Century Gothic" w:eastAsia="Century Gothic" w:hAnsi="Century Gothic" w:cs="Arial"/>
              </w:rPr>
              <w:t>De 10.01 a 20 hectáreas.</w:t>
            </w:r>
          </w:p>
        </w:tc>
        <w:tc>
          <w:tcPr>
            <w:tcW w:w="970" w:type="pct"/>
            <w:vAlign w:val="center"/>
          </w:tcPr>
          <w:p w14:paraId="24AE89F4"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hAnsi="Century Gothic" w:cs="Arial"/>
                <w:lang w:eastAsia="es-MX"/>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105</w:t>
            </w:r>
          </w:p>
        </w:tc>
        <w:tc>
          <w:tcPr>
            <w:tcW w:w="1027" w:type="pct"/>
            <w:vAlign w:val="center"/>
          </w:tcPr>
          <w:p w14:paraId="56EF17F3"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trámite</w:t>
            </w:r>
          </w:p>
        </w:tc>
      </w:tr>
      <w:tr w:rsidR="007E5228" w:rsidRPr="007E5228" w14:paraId="3735EAC2" w14:textId="77777777" w:rsidTr="007E5228">
        <w:trPr>
          <w:trHeight w:val="20"/>
          <w:jc w:val="center"/>
        </w:trPr>
        <w:tc>
          <w:tcPr>
            <w:tcW w:w="486" w:type="pct"/>
            <w:vAlign w:val="center"/>
          </w:tcPr>
          <w:p w14:paraId="3F15C1C8"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6.2.4</w:t>
            </w:r>
          </w:p>
        </w:tc>
        <w:tc>
          <w:tcPr>
            <w:tcW w:w="2517" w:type="pct"/>
            <w:vAlign w:val="center"/>
          </w:tcPr>
          <w:p w14:paraId="40B7E156" w14:textId="77777777" w:rsidR="00AE51AB" w:rsidRPr="007E5228" w:rsidRDefault="00AE51AB" w:rsidP="007E5228">
            <w:pPr>
              <w:tabs>
                <w:tab w:val="left" w:pos="1843"/>
              </w:tabs>
              <w:rPr>
                <w:rFonts w:ascii="Century Gothic" w:eastAsia="Century Gothic" w:hAnsi="Century Gothic" w:cs="Arial"/>
              </w:rPr>
            </w:pPr>
            <w:r w:rsidRPr="007E5228">
              <w:rPr>
                <w:rFonts w:ascii="Century Gothic" w:eastAsia="Century Gothic" w:hAnsi="Century Gothic" w:cs="Arial"/>
              </w:rPr>
              <w:t>De 20.01 hectáreas y más.</w:t>
            </w:r>
          </w:p>
        </w:tc>
        <w:tc>
          <w:tcPr>
            <w:tcW w:w="970" w:type="pct"/>
            <w:vAlign w:val="center"/>
          </w:tcPr>
          <w:p w14:paraId="694C6540"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hAnsi="Century Gothic" w:cs="Arial"/>
                <w:lang w:eastAsia="es-MX"/>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131.25</w:t>
            </w:r>
          </w:p>
        </w:tc>
        <w:tc>
          <w:tcPr>
            <w:tcW w:w="1027" w:type="pct"/>
            <w:vAlign w:val="center"/>
          </w:tcPr>
          <w:p w14:paraId="32D52D41"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trámite</w:t>
            </w:r>
          </w:p>
        </w:tc>
      </w:tr>
      <w:tr w:rsidR="007E5228" w:rsidRPr="007E5228" w14:paraId="7B5CE381" w14:textId="77777777" w:rsidTr="007E5228">
        <w:trPr>
          <w:trHeight w:val="20"/>
          <w:jc w:val="center"/>
        </w:trPr>
        <w:tc>
          <w:tcPr>
            <w:tcW w:w="486" w:type="pct"/>
            <w:vAlign w:val="center"/>
          </w:tcPr>
          <w:p w14:paraId="2A7BEDA5"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6.3</w:t>
            </w:r>
          </w:p>
        </w:tc>
        <w:tc>
          <w:tcPr>
            <w:tcW w:w="2517" w:type="pct"/>
            <w:vAlign w:val="center"/>
          </w:tcPr>
          <w:p w14:paraId="6F588C42" w14:textId="77777777" w:rsidR="00AE51AB" w:rsidRPr="007E5228" w:rsidRDefault="00AE51AB" w:rsidP="00E35607">
            <w:pPr>
              <w:tabs>
                <w:tab w:val="left" w:pos="1843"/>
              </w:tabs>
              <w:jc w:val="both"/>
              <w:rPr>
                <w:rFonts w:ascii="Century Gothic" w:eastAsia="Century Gothic" w:hAnsi="Century Gothic" w:cs="Arial"/>
                <w:b/>
              </w:rPr>
            </w:pPr>
            <w:r w:rsidRPr="007E5228">
              <w:rPr>
                <w:rFonts w:ascii="Century Gothic" w:eastAsia="Century Gothic" w:hAnsi="Century Gothic" w:cs="Arial"/>
                <w:b/>
              </w:rPr>
              <w:t>Modificación de fraccionamientos por: cambio de nombre y/o razón social, nomenclatura (nombre de vialidades, de fraccionamiento o etapa) y corrección en planos autorizados.</w:t>
            </w:r>
          </w:p>
        </w:tc>
        <w:tc>
          <w:tcPr>
            <w:tcW w:w="970" w:type="pct"/>
            <w:vAlign w:val="center"/>
          </w:tcPr>
          <w:p w14:paraId="3309BE75"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hAnsi="Century Gothic" w:cs="Arial"/>
                <w:lang w:eastAsia="es-MX"/>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31.25</w:t>
            </w:r>
          </w:p>
        </w:tc>
        <w:tc>
          <w:tcPr>
            <w:tcW w:w="1027" w:type="pct"/>
            <w:vAlign w:val="center"/>
          </w:tcPr>
          <w:p w14:paraId="17DC595C"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trámite</w:t>
            </w:r>
          </w:p>
        </w:tc>
      </w:tr>
      <w:tr w:rsidR="007E5228" w:rsidRPr="007E5228" w14:paraId="129B849E" w14:textId="77777777" w:rsidTr="007E5228">
        <w:trPr>
          <w:trHeight w:val="20"/>
          <w:jc w:val="center"/>
        </w:trPr>
        <w:tc>
          <w:tcPr>
            <w:tcW w:w="486" w:type="pct"/>
            <w:vAlign w:val="center"/>
          </w:tcPr>
          <w:p w14:paraId="3590B7D6"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6.4</w:t>
            </w:r>
          </w:p>
        </w:tc>
        <w:tc>
          <w:tcPr>
            <w:tcW w:w="4514" w:type="pct"/>
            <w:gridSpan w:val="3"/>
            <w:vAlign w:val="center"/>
          </w:tcPr>
          <w:p w14:paraId="0BE95CD8" w14:textId="77777777" w:rsidR="00AE51AB" w:rsidRPr="007E5228" w:rsidRDefault="00AE51AB" w:rsidP="007E5228">
            <w:pPr>
              <w:tabs>
                <w:tab w:val="left" w:pos="1843"/>
              </w:tabs>
              <w:rPr>
                <w:rFonts w:ascii="Century Gothic" w:eastAsia="Century Gothic" w:hAnsi="Century Gothic" w:cs="Arial"/>
              </w:rPr>
            </w:pPr>
            <w:r w:rsidRPr="007E5228">
              <w:rPr>
                <w:rFonts w:ascii="Century Gothic" w:eastAsia="Century Gothic" w:hAnsi="Century Gothic" w:cs="Arial"/>
                <w:b/>
              </w:rPr>
              <w:t>Modificación de fraccionamiento por relotificación.</w:t>
            </w:r>
          </w:p>
        </w:tc>
      </w:tr>
      <w:tr w:rsidR="007E5228" w:rsidRPr="007E5228" w14:paraId="5C635CA6" w14:textId="77777777" w:rsidTr="007E5228">
        <w:trPr>
          <w:trHeight w:val="20"/>
          <w:jc w:val="center"/>
        </w:trPr>
        <w:tc>
          <w:tcPr>
            <w:tcW w:w="486" w:type="pct"/>
            <w:vAlign w:val="center"/>
          </w:tcPr>
          <w:p w14:paraId="733B5313"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6.4.1</w:t>
            </w:r>
          </w:p>
        </w:tc>
        <w:tc>
          <w:tcPr>
            <w:tcW w:w="2517" w:type="pct"/>
            <w:vAlign w:val="center"/>
          </w:tcPr>
          <w:p w14:paraId="45EEEA27" w14:textId="77777777" w:rsidR="00AE51AB" w:rsidRPr="007E5228" w:rsidRDefault="00AE51AB" w:rsidP="007E5228">
            <w:pPr>
              <w:tabs>
                <w:tab w:val="left" w:pos="1843"/>
              </w:tabs>
              <w:rPr>
                <w:rFonts w:ascii="Century Gothic" w:eastAsia="Century Gothic" w:hAnsi="Century Gothic" w:cs="Arial"/>
              </w:rPr>
            </w:pPr>
            <w:r w:rsidRPr="007E5228">
              <w:rPr>
                <w:rFonts w:ascii="Century Gothic" w:eastAsia="Century Gothic" w:hAnsi="Century Gothic" w:cs="Arial"/>
              </w:rPr>
              <w:t>Hasta 5 hectáreas.</w:t>
            </w:r>
          </w:p>
        </w:tc>
        <w:tc>
          <w:tcPr>
            <w:tcW w:w="970" w:type="pct"/>
            <w:vAlign w:val="center"/>
          </w:tcPr>
          <w:p w14:paraId="7999A385"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hAnsi="Century Gothic" w:cs="Arial"/>
                <w:lang w:eastAsia="es-MX"/>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52.50</w:t>
            </w:r>
          </w:p>
        </w:tc>
        <w:tc>
          <w:tcPr>
            <w:tcW w:w="1027" w:type="pct"/>
            <w:vAlign w:val="center"/>
          </w:tcPr>
          <w:p w14:paraId="16231EDA"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trámite</w:t>
            </w:r>
          </w:p>
        </w:tc>
      </w:tr>
      <w:tr w:rsidR="007E5228" w:rsidRPr="007E5228" w14:paraId="12B2E432" w14:textId="77777777" w:rsidTr="007E5228">
        <w:trPr>
          <w:trHeight w:val="20"/>
          <w:jc w:val="center"/>
        </w:trPr>
        <w:tc>
          <w:tcPr>
            <w:tcW w:w="486" w:type="pct"/>
            <w:vAlign w:val="center"/>
          </w:tcPr>
          <w:p w14:paraId="6AE622C5"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6.4.2</w:t>
            </w:r>
          </w:p>
        </w:tc>
        <w:tc>
          <w:tcPr>
            <w:tcW w:w="2517" w:type="pct"/>
            <w:vAlign w:val="center"/>
          </w:tcPr>
          <w:p w14:paraId="19D0D0F0" w14:textId="77777777" w:rsidR="00AE51AB" w:rsidRPr="007E5228" w:rsidRDefault="00AE51AB" w:rsidP="007E5228">
            <w:pPr>
              <w:tabs>
                <w:tab w:val="left" w:pos="1843"/>
              </w:tabs>
              <w:rPr>
                <w:rFonts w:ascii="Century Gothic" w:eastAsia="Century Gothic" w:hAnsi="Century Gothic" w:cs="Arial"/>
              </w:rPr>
            </w:pPr>
            <w:r w:rsidRPr="007E5228">
              <w:rPr>
                <w:rFonts w:ascii="Century Gothic" w:eastAsia="Century Gothic" w:hAnsi="Century Gothic" w:cs="Arial"/>
              </w:rPr>
              <w:t>De 5.01 a 10 hectáreas.</w:t>
            </w:r>
          </w:p>
        </w:tc>
        <w:tc>
          <w:tcPr>
            <w:tcW w:w="970" w:type="pct"/>
            <w:vAlign w:val="center"/>
          </w:tcPr>
          <w:p w14:paraId="7AEC33EB"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hAnsi="Century Gothic" w:cs="Arial"/>
                <w:lang w:eastAsia="es-MX"/>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78.75</w:t>
            </w:r>
          </w:p>
        </w:tc>
        <w:tc>
          <w:tcPr>
            <w:tcW w:w="1027" w:type="pct"/>
            <w:vAlign w:val="center"/>
          </w:tcPr>
          <w:p w14:paraId="5290A911"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trámite</w:t>
            </w:r>
          </w:p>
        </w:tc>
      </w:tr>
      <w:tr w:rsidR="007E5228" w:rsidRPr="007E5228" w14:paraId="6F2F1229" w14:textId="77777777" w:rsidTr="007E5228">
        <w:trPr>
          <w:trHeight w:val="20"/>
          <w:jc w:val="center"/>
        </w:trPr>
        <w:tc>
          <w:tcPr>
            <w:tcW w:w="486" w:type="pct"/>
            <w:vAlign w:val="center"/>
          </w:tcPr>
          <w:p w14:paraId="73E8FEAB"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6.4.3</w:t>
            </w:r>
          </w:p>
        </w:tc>
        <w:tc>
          <w:tcPr>
            <w:tcW w:w="2517" w:type="pct"/>
            <w:vAlign w:val="center"/>
          </w:tcPr>
          <w:p w14:paraId="4C7EE247" w14:textId="77777777" w:rsidR="00AE51AB" w:rsidRPr="007E5228" w:rsidRDefault="00AE51AB" w:rsidP="007E5228">
            <w:pPr>
              <w:tabs>
                <w:tab w:val="left" w:pos="1843"/>
              </w:tabs>
              <w:rPr>
                <w:rFonts w:ascii="Century Gothic" w:eastAsia="Century Gothic" w:hAnsi="Century Gothic" w:cs="Arial"/>
              </w:rPr>
            </w:pPr>
            <w:r w:rsidRPr="007E5228">
              <w:rPr>
                <w:rFonts w:ascii="Century Gothic" w:eastAsia="Century Gothic" w:hAnsi="Century Gothic" w:cs="Arial"/>
              </w:rPr>
              <w:t>De 10.01 a 20 hectáreas.</w:t>
            </w:r>
          </w:p>
        </w:tc>
        <w:tc>
          <w:tcPr>
            <w:tcW w:w="970" w:type="pct"/>
            <w:vAlign w:val="center"/>
          </w:tcPr>
          <w:p w14:paraId="3ABB96E2"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hAnsi="Century Gothic" w:cs="Arial"/>
                <w:lang w:eastAsia="es-MX"/>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105</w:t>
            </w:r>
          </w:p>
        </w:tc>
        <w:tc>
          <w:tcPr>
            <w:tcW w:w="1027" w:type="pct"/>
            <w:vAlign w:val="center"/>
          </w:tcPr>
          <w:p w14:paraId="499834D1"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trámite</w:t>
            </w:r>
          </w:p>
        </w:tc>
      </w:tr>
      <w:tr w:rsidR="007E5228" w:rsidRPr="007E5228" w14:paraId="5860E4C2" w14:textId="77777777" w:rsidTr="007E5228">
        <w:trPr>
          <w:trHeight w:val="20"/>
          <w:jc w:val="center"/>
        </w:trPr>
        <w:tc>
          <w:tcPr>
            <w:tcW w:w="486" w:type="pct"/>
            <w:vAlign w:val="center"/>
          </w:tcPr>
          <w:p w14:paraId="7BD89FBC"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6.4.4</w:t>
            </w:r>
          </w:p>
        </w:tc>
        <w:tc>
          <w:tcPr>
            <w:tcW w:w="2517" w:type="pct"/>
            <w:vAlign w:val="center"/>
          </w:tcPr>
          <w:p w14:paraId="4074DE6A" w14:textId="77777777" w:rsidR="00AE51AB" w:rsidRPr="007E5228" w:rsidRDefault="00AE51AB" w:rsidP="007E5228">
            <w:pPr>
              <w:tabs>
                <w:tab w:val="left" w:pos="1843"/>
              </w:tabs>
              <w:rPr>
                <w:rFonts w:ascii="Century Gothic" w:eastAsia="Century Gothic" w:hAnsi="Century Gothic" w:cs="Arial"/>
              </w:rPr>
            </w:pPr>
            <w:r w:rsidRPr="007E5228">
              <w:rPr>
                <w:rFonts w:ascii="Century Gothic" w:eastAsia="Century Gothic" w:hAnsi="Century Gothic" w:cs="Arial"/>
              </w:rPr>
              <w:t>De 20.01 hectáreas y más.</w:t>
            </w:r>
          </w:p>
        </w:tc>
        <w:tc>
          <w:tcPr>
            <w:tcW w:w="970" w:type="pct"/>
            <w:vAlign w:val="center"/>
          </w:tcPr>
          <w:p w14:paraId="5E8570BB"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hAnsi="Century Gothic" w:cs="Arial"/>
                <w:lang w:eastAsia="es-MX"/>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131.25</w:t>
            </w:r>
          </w:p>
        </w:tc>
        <w:tc>
          <w:tcPr>
            <w:tcW w:w="1027" w:type="pct"/>
            <w:vAlign w:val="center"/>
          </w:tcPr>
          <w:p w14:paraId="4042A92C"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trámite</w:t>
            </w:r>
          </w:p>
        </w:tc>
      </w:tr>
      <w:tr w:rsidR="007E5228" w:rsidRPr="007E5228" w14:paraId="11418B70" w14:textId="77777777" w:rsidTr="007E5228">
        <w:trPr>
          <w:trHeight w:val="20"/>
          <w:jc w:val="center"/>
        </w:trPr>
        <w:tc>
          <w:tcPr>
            <w:tcW w:w="486" w:type="pct"/>
            <w:vAlign w:val="center"/>
          </w:tcPr>
          <w:p w14:paraId="1834D646"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6.5</w:t>
            </w:r>
          </w:p>
        </w:tc>
        <w:tc>
          <w:tcPr>
            <w:tcW w:w="4514" w:type="pct"/>
            <w:gridSpan w:val="3"/>
            <w:vAlign w:val="center"/>
          </w:tcPr>
          <w:p w14:paraId="3E0CEF35" w14:textId="77777777" w:rsidR="00AE51AB" w:rsidRPr="007E5228" w:rsidRDefault="00AE51AB" w:rsidP="007E5228">
            <w:pPr>
              <w:tabs>
                <w:tab w:val="left" w:pos="1843"/>
              </w:tabs>
              <w:rPr>
                <w:rFonts w:ascii="Century Gothic" w:eastAsia="Century Gothic" w:hAnsi="Century Gothic" w:cs="Arial"/>
              </w:rPr>
            </w:pPr>
            <w:r w:rsidRPr="007E5228">
              <w:rPr>
                <w:rFonts w:ascii="Century Gothic" w:eastAsia="Century Gothic" w:hAnsi="Century Gothic" w:cs="Arial"/>
                <w:b/>
              </w:rPr>
              <w:t>Recepciones de obra de urbanización, liberación de fianzas, protocolización</w:t>
            </w:r>
          </w:p>
        </w:tc>
      </w:tr>
      <w:tr w:rsidR="007E5228" w:rsidRPr="007E5228" w14:paraId="2810BD64" w14:textId="77777777" w:rsidTr="007E5228">
        <w:trPr>
          <w:trHeight w:val="20"/>
          <w:jc w:val="center"/>
        </w:trPr>
        <w:tc>
          <w:tcPr>
            <w:tcW w:w="486" w:type="pct"/>
            <w:vAlign w:val="center"/>
          </w:tcPr>
          <w:p w14:paraId="1A8F1098"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6.5.1</w:t>
            </w:r>
          </w:p>
        </w:tc>
        <w:tc>
          <w:tcPr>
            <w:tcW w:w="2517" w:type="pct"/>
            <w:vAlign w:val="center"/>
          </w:tcPr>
          <w:p w14:paraId="7D7C66F0"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 xml:space="preserve">Acta de recepción anticipada (parcial) de obras de urbanización </w:t>
            </w:r>
            <w:r w:rsidRPr="007E5228">
              <w:rPr>
                <w:rFonts w:ascii="Century Gothic" w:eastAsia="Century Gothic" w:hAnsi="Century Gothic" w:cs="Arial"/>
              </w:rPr>
              <w:lastRenderedPageBreak/>
              <w:t>en fraccionamientos (el cobro se realiza por cada etapa solicitada).</w:t>
            </w:r>
          </w:p>
        </w:tc>
        <w:tc>
          <w:tcPr>
            <w:tcW w:w="970" w:type="pct"/>
            <w:vAlign w:val="center"/>
          </w:tcPr>
          <w:p w14:paraId="28860F95"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lastRenderedPageBreak/>
              <w:t>52.5</w:t>
            </w:r>
          </w:p>
        </w:tc>
        <w:tc>
          <w:tcPr>
            <w:tcW w:w="1027" w:type="pct"/>
            <w:vAlign w:val="center"/>
          </w:tcPr>
          <w:p w14:paraId="3A108D7D"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trámite</w:t>
            </w:r>
          </w:p>
        </w:tc>
      </w:tr>
      <w:tr w:rsidR="007E5228" w:rsidRPr="007E5228" w14:paraId="1A01184F" w14:textId="77777777" w:rsidTr="007E5228">
        <w:trPr>
          <w:trHeight w:val="20"/>
          <w:jc w:val="center"/>
        </w:trPr>
        <w:tc>
          <w:tcPr>
            <w:tcW w:w="486" w:type="pct"/>
            <w:vAlign w:val="center"/>
          </w:tcPr>
          <w:p w14:paraId="253E7C06"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6.5.2</w:t>
            </w:r>
          </w:p>
        </w:tc>
        <w:tc>
          <w:tcPr>
            <w:tcW w:w="2517" w:type="pct"/>
            <w:vAlign w:val="center"/>
          </w:tcPr>
          <w:p w14:paraId="6928ABB9"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Acta de recepción (total) de obras de urbanización en fraccionamientos (el cobro se realiza por cada etapa solicitada).</w:t>
            </w:r>
          </w:p>
        </w:tc>
        <w:tc>
          <w:tcPr>
            <w:tcW w:w="970" w:type="pct"/>
            <w:vAlign w:val="center"/>
          </w:tcPr>
          <w:p w14:paraId="5850C53A"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52.5</w:t>
            </w:r>
          </w:p>
        </w:tc>
        <w:tc>
          <w:tcPr>
            <w:tcW w:w="1027" w:type="pct"/>
            <w:vAlign w:val="center"/>
          </w:tcPr>
          <w:p w14:paraId="2DAB26ED"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trámite</w:t>
            </w:r>
          </w:p>
        </w:tc>
      </w:tr>
      <w:tr w:rsidR="007E5228" w:rsidRPr="007E5228" w14:paraId="4616AA37" w14:textId="77777777" w:rsidTr="007E5228">
        <w:trPr>
          <w:trHeight w:val="20"/>
          <w:jc w:val="center"/>
        </w:trPr>
        <w:tc>
          <w:tcPr>
            <w:tcW w:w="486" w:type="pct"/>
            <w:vAlign w:val="center"/>
          </w:tcPr>
          <w:p w14:paraId="370E49BE"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6.5.3</w:t>
            </w:r>
          </w:p>
          <w:p w14:paraId="3A2FDCF5" w14:textId="77777777" w:rsidR="00AE51AB" w:rsidRPr="007E5228" w:rsidRDefault="00AE51AB" w:rsidP="007E5228">
            <w:pPr>
              <w:tabs>
                <w:tab w:val="left" w:pos="1843"/>
              </w:tabs>
              <w:jc w:val="center"/>
              <w:rPr>
                <w:rFonts w:ascii="Century Gothic" w:eastAsia="Century Gothic" w:hAnsi="Century Gothic" w:cs="Arial"/>
              </w:rPr>
            </w:pPr>
          </w:p>
        </w:tc>
        <w:tc>
          <w:tcPr>
            <w:tcW w:w="2517" w:type="pct"/>
            <w:vAlign w:val="center"/>
          </w:tcPr>
          <w:p w14:paraId="593C8229"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Dictamen de liberación de fianzas por terminación y/o vicios ocultos de obra de urbanización en fraccionamientos (el cobro se realiza por fianza y por cada etapa solicitada).</w:t>
            </w:r>
          </w:p>
        </w:tc>
        <w:tc>
          <w:tcPr>
            <w:tcW w:w="970" w:type="pct"/>
            <w:vAlign w:val="center"/>
          </w:tcPr>
          <w:p w14:paraId="015A52F6"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52.5</w:t>
            </w:r>
          </w:p>
        </w:tc>
        <w:tc>
          <w:tcPr>
            <w:tcW w:w="1027" w:type="pct"/>
            <w:vAlign w:val="center"/>
          </w:tcPr>
          <w:p w14:paraId="012D68B5"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trámite</w:t>
            </w:r>
          </w:p>
        </w:tc>
      </w:tr>
      <w:tr w:rsidR="007E5228" w:rsidRPr="007E5228" w14:paraId="0A6734B1" w14:textId="77777777" w:rsidTr="007E5228">
        <w:trPr>
          <w:trHeight w:val="20"/>
          <w:jc w:val="center"/>
        </w:trPr>
        <w:tc>
          <w:tcPr>
            <w:tcW w:w="486" w:type="pct"/>
            <w:vAlign w:val="center"/>
          </w:tcPr>
          <w:p w14:paraId="6E8CE9BD"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6.5.4</w:t>
            </w:r>
          </w:p>
        </w:tc>
        <w:tc>
          <w:tcPr>
            <w:tcW w:w="2517" w:type="pct"/>
            <w:vAlign w:val="center"/>
          </w:tcPr>
          <w:p w14:paraId="2EEFDC84"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Carta de protocolización (el cobro se realiza por cada etapa solicitada).</w:t>
            </w:r>
          </w:p>
        </w:tc>
        <w:tc>
          <w:tcPr>
            <w:tcW w:w="970" w:type="pct"/>
            <w:vAlign w:val="center"/>
          </w:tcPr>
          <w:p w14:paraId="42EB7A50"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26.5</w:t>
            </w:r>
          </w:p>
        </w:tc>
        <w:tc>
          <w:tcPr>
            <w:tcW w:w="1027" w:type="pct"/>
            <w:vAlign w:val="center"/>
          </w:tcPr>
          <w:p w14:paraId="5EC0180B"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trámite</w:t>
            </w:r>
          </w:p>
        </w:tc>
      </w:tr>
    </w:tbl>
    <w:p w14:paraId="345D23D9" w14:textId="77777777" w:rsidR="00AE51AB" w:rsidRPr="007E5228" w:rsidRDefault="00AE51AB" w:rsidP="00AE51AB">
      <w:pPr>
        <w:tabs>
          <w:tab w:val="left" w:pos="1843"/>
        </w:tabs>
        <w:spacing w:after="160" w:line="276" w:lineRule="auto"/>
        <w:jc w:val="center"/>
        <w:rPr>
          <w:rFonts w:ascii="Century Gothic" w:eastAsia="Century Gothic" w:hAnsi="Century Gothic" w:cs="Arial"/>
          <w:b/>
        </w:rPr>
      </w:pPr>
    </w:p>
    <w:p w14:paraId="7435027D" w14:textId="77777777" w:rsidR="00AE51AB" w:rsidRPr="007E5228" w:rsidRDefault="00AE51AB" w:rsidP="007E5228">
      <w:pPr>
        <w:tabs>
          <w:tab w:val="left" w:pos="1843"/>
        </w:tabs>
        <w:spacing w:line="360" w:lineRule="auto"/>
        <w:jc w:val="center"/>
        <w:rPr>
          <w:rFonts w:ascii="Century Gothic" w:eastAsia="Century Gothic" w:hAnsi="Century Gothic" w:cs="Arial"/>
          <w:b/>
        </w:rPr>
      </w:pPr>
      <w:r w:rsidRPr="007E5228">
        <w:rPr>
          <w:rFonts w:ascii="Century Gothic" w:eastAsia="Century Gothic" w:hAnsi="Century Gothic" w:cs="Arial"/>
          <w:b/>
        </w:rPr>
        <w:t xml:space="preserve">Sección Quinta </w:t>
      </w:r>
    </w:p>
    <w:p w14:paraId="30AD5A44" w14:textId="77777777" w:rsidR="00AE51AB" w:rsidRPr="007E5228" w:rsidRDefault="00AE51AB" w:rsidP="007E5228">
      <w:pPr>
        <w:tabs>
          <w:tab w:val="left" w:pos="1843"/>
        </w:tabs>
        <w:spacing w:line="360" w:lineRule="auto"/>
        <w:jc w:val="center"/>
        <w:rPr>
          <w:rFonts w:ascii="Century Gothic" w:eastAsia="Century Gothic" w:hAnsi="Century Gothic" w:cs="Arial"/>
          <w:b/>
        </w:rPr>
      </w:pPr>
      <w:r w:rsidRPr="007E5228">
        <w:rPr>
          <w:rFonts w:ascii="Century Gothic" w:eastAsia="Century Gothic" w:hAnsi="Century Gothic" w:cs="Arial"/>
          <w:b/>
        </w:rPr>
        <w:t xml:space="preserve">Alineamiento, designación de número oficial y </w:t>
      </w:r>
    </w:p>
    <w:p w14:paraId="056CA911" w14:textId="77777777" w:rsidR="00AE51AB" w:rsidRPr="007E5228" w:rsidRDefault="00AE51AB" w:rsidP="007E5228">
      <w:pPr>
        <w:tabs>
          <w:tab w:val="left" w:pos="1843"/>
        </w:tabs>
        <w:spacing w:after="160" w:line="360" w:lineRule="auto"/>
        <w:jc w:val="center"/>
        <w:rPr>
          <w:rFonts w:ascii="Century Gothic" w:eastAsia="Century Gothic" w:hAnsi="Century Gothic" w:cs="Arial"/>
          <w:b/>
        </w:rPr>
      </w:pPr>
      <w:r w:rsidRPr="007E5228">
        <w:rPr>
          <w:rFonts w:ascii="Century Gothic" w:eastAsia="Century Gothic" w:hAnsi="Century Gothic" w:cs="Arial"/>
          <w:b/>
        </w:rPr>
        <w:t>expedición de documentos municipales</w:t>
      </w:r>
    </w:p>
    <w:p w14:paraId="349E93CB"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b/>
        </w:rPr>
        <w:t xml:space="preserve">ARTÍCULO 70.- </w:t>
      </w:r>
      <w:r w:rsidRPr="007E5228">
        <w:rPr>
          <w:rFonts w:ascii="Century Gothic" w:eastAsia="Century Gothic" w:hAnsi="Century Gothic" w:cs="Arial"/>
        </w:rPr>
        <w:t>Las personas físicas o morales que requieran la autorización que otorga el Municipio para determinar el límite exterior de los predios urbanos, con relación a la calle de su ubicación, deberán pagar de acuerdo a la siguiente tarifa:</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400" w:firstRow="0" w:lastRow="0" w:firstColumn="0" w:lastColumn="0" w:noHBand="0" w:noVBand="1"/>
      </w:tblPr>
      <w:tblGrid>
        <w:gridCol w:w="847"/>
        <w:gridCol w:w="4585"/>
        <w:gridCol w:w="1699"/>
        <w:gridCol w:w="1697"/>
      </w:tblGrid>
      <w:tr w:rsidR="007E5228" w:rsidRPr="007E5228" w14:paraId="43C9199B" w14:textId="77777777" w:rsidTr="007E5228">
        <w:trPr>
          <w:trHeight w:val="300"/>
          <w:jc w:val="center"/>
        </w:trPr>
        <w:tc>
          <w:tcPr>
            <w:tcW w:w="480" w:type="pct"/>
            <w:shd w:val="clear" w:color="auto" w:fill="E7E6E6" w:themeFill="background2"/>
            <w:vAlign w:val="center"/>
          </w:tcPr>
          <w:p w14:paraId="4298A970" w14:textId="77777777" w:rsidR="00AE51AB" w:rsidRPr="007E5228" w:rsidRDefault="00AE51AB" w:rsidP="007E5228">
            <w:pPr>
              <w:tabs>
                <w:tab w:val="left" w:pos="1843"/>
              </w:tabs>
              <w:jc w:val="center"/>
              <w:rPr>
                <w:rFonts w:ascii="Century Gothic" w:eastAsia="Century Gothic" w:hAnsi="Century Gothic" w:cs="Arial"/>
                <w:b/>
              </w:rPr>
            </w:pPr>
          </w:p>
        </w:tc>
        <w:tc>
          <w:tcPr>
            <w:tcW w:w="2597" w:type="pct"/>
            <w:shd w:val="clear" w:color="auto" w:fill="E7E6E6" w:themeFill="background2"/>
            <w:vAlign w:val="center"/>
          </w:tcPr>
          <w:p w14:paraId="75A90D98"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Concepto</w:t>
            </w:r>
          </w:p>
        </w:tc>
        <w:tc>
          <w:tcPr>
            <w:tcW w:w="962" w:type="pct"/>
            <w:shd w:val="clear" w:color="auto" w:fill="E7E6E6" w:themeFill="background2"/>
            <w:vAlign w:val="center"/>
          </w:tcPr>
          <w:p w14:paraId="717B6D3D"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UMA</w:t>
            </w:r>
          </w:p>
        </w:tc>
        <w:tc>
          <w:tcPr>
            <w:tcW w:w="961" w:type="pct"/>
            <w:shd w:val="clear" w:color="auto" w:fill="E7E6E6" w:themeFill="background2"/>
            <w:vAlign w:val="center"/>
          </w:tcPr>
          <w:p w14:paraId="271AA217"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Unidad</w:t>
            </w:r>
          </w:p>
        </w:tc>
      </w:tr>
      <w:tr w:rsidR="007E5228" w:rsidRPr="007E5228" w14:paraId="7B812115" w14:textId="77777777" w:rsidTr="007E5228">
        <w:trPr>
          <w:trHeight w:val="573"/>
          <w:jc w:val="center"/>
        </w:trPr>
        <w:tc>
          <w:tcPr>
            <w:tcW w:w="480" w:type="pct"/>
            <w:vAlign w:val="center"/>
          </w:tcPr>
          <w:p w14:paraId="14E83391"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w:t>
            </w:r>
          </w:p>
        </w:tc>
        <w:tc>
          <w:tcPr>
            <w:tcW w:w="2597" w:type="pct"/>
            <w:vAlign w:val="center"/>
          </w:tcPr>
          <w:p w14:paraId="2B0EF680"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Alineamiento de predio hasta 10 metros de frente</w:t>
            </w:r>
          </w:p>
        </w:tc>
        <w:tc>
          <w:tcPr>
            <w:tcW w:w="962" w:type="pct"/>
            <w:tcBorders>
              <w:bottom w:val="single" w:sz="4" w:space="0" w:color="auto"/>
            </w:tcBorders>
            <w:vAlign w:val="center"/>
          </w:tcPr>
          <w:p w14:paraId="78136882"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2.1</w:t>
            </w:r>
          </w:p>
        </w:tc>
        <w:tc>
          <w:tcPr>
            <w:tcW w:w="961" w:type="pct"/>
            <w:vAlign w:val="center"/>
          </w:tcPr>
          <w:p w14:paraId="1B9D4588"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1A61E5A1" w14:textId="77777777" w:rsidTr="007E5228">
        <w:trPr>
          <w:trHeight w:val="618"/>
          <w:jc w:val="center"/>
        </w:trPr>
        <w:tc>
          <w:tcPr>
            <w:tcW w:w="480" w:type="pct"/>
            <w:tcBorders>
              <w:right w:val="single" w:sz="4" w:space="0" w:color="auto"/>
            </w:tcBorders>
            <w:vAlign w:val="center"/>
          </w:tcPr>
          <w:p w14:paraId="23DF290D"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lastRenderedPageBreak/>
              <w:t>2</w:t>
            </w:r>
          </w:p>
        </w:tc>
        <w:tc>
          <w:tcPr>
            <w:tcW w:w="2597" w:type="pct"/>
            <w:tcBorders>
              <w:right w:val="single" w:sz="4" w:space="0" w:color="auto"/>
            </w:tcBorders>
            <w:vAlign w:val="center"/>
          </w:tcPr>
          <w:p w14:paraId="4336AC77"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Alineamiento de predio mayor a 10 metros de frente</w:t>
            </w:r>
          </w:p>
        </w:tc>
        <w:tc>
          <w:tcPr>
            <w:tcW w:w="962" w:type="pct"/>
            <w:tcBorders>
              <w:top w:val="single" w:sz="4" w:space="0" w:color="auto"/>
              <w:left w:val="single" w:sz="4" w:space="0" w:color="auto"/>
              <w:bottom w:val="single" w:sz="4" w:space="0" w:color="auto"/>
              <w:right w:val="single" w:sz="4" w:space="0" w:color="auto"/>
            </w:tcBorders>
            <w:vAlign w:val="center"/>
          </w:tcPr>
          <w:p w14:paraId="23833BC8"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2.1</w:t>
            </w:r>
          </w:p>
        </w:tc>
        <w:tc>
          <w:tcPr>
            <w:tcW w:w="961" w:type="pct"/>
            <w:tcBorders>
              <w:left w:val="single" w:sz="4" w:space="0" w:color="auto"/>
            </w:tcBorders>
            <w:vAlign w:val="center"/>
          </w:tcPr>
          <w:p w14:paraId="7C99265E"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cada 10 metros de frente</w:t>
            </w:r>
          </w:p>
        </w:tc>
      </w:tr>
    </w:tbl>
    <w:p w14:paraId="38B3002B" w14:textId="77777777" w:rsidR="00AE51AB" w:rsidRPr="007E5228" w:rsidRDefault="00AE51AB" w:rsidP="007E5228">
      <w:pPr>
        <w:tabs>
          <w:tab w:val="left" w:pos="1843"/>
        </w:tabs>
        <w:spacing w:before="240" w:after="160" w:line="360" w:lineRule="auto"/>
        <w:jc w:val="both"/>
        <w:rPr>
          <w:rFonts w:ascii="Century Gothic" w:eastAsia="Century Gothic" w:hAnsi="Century Gothic" w:cs="Arial"/>
        </w:rPr>
      </w:pPr>
      <w:r w:rsidRPr="007E5228">
        <w:rPr>
          <w:rFonts w:ascii="Century Gothic" w:eastAsia="Century Gothic" w:hAnsi="Century Gothic" w:cs="Arial"/>
          <w:b/>
        </w:rPr>
        <w:t xml:space="preserve">ARTÍCULO 71.- </w:t>
      </w:r>
      <w:r w:rsidRPr="007E5228">
        <w:rPr>
          <w:rFonts w:ascii="Century Gothic" w:eastAsia="Century Gothic" w:hAnsi="Century Gothic" w:cs="Arial"/>
        </w:rPr>
        <w:t>Las personas físicas o morales que requieran la autorización que otorga la Dirección General de Desarrollo Urbano por la asignación del número oficial, para el uso del número que identifica a los inmuebles urbanos, pagarán de acuerdo a la siguiente tarifa:</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400" w:firstRow="0" w:lastRow="0" w:firstColumn="0" w:lastColumn="0" w:noHBand="0" w:noVBand="1"/>
      </w:tblPr>
      <w:tblGrid>
        <w:gridCol w:w="855"/>
        <w:gridCol w:w="4557"/>
        <w:gridCol w:w="1709"/>
        <w:gridCol w:w="1707"/>
      </w:tblGrid>
      <w:tr w:rsidR="007E5228" w:rsidRPr="007E5228" w14:paraId="500E37A9" w14:textId="77777777" w:rsidTr="007E5228">
        <w:trPr>
          <w:trHeight w:val="20"/>
          <w:jc w:val="center"/>
        </w:trPr>
        <w:tc>
          <w:tcPr>
            <w:tcW w:w="484" w:type="pct"/>
            <w:shd w:val="clear" w:color="auto" w:fill="E7E6E6" w:themeFill="background2"/>
            <w:vAlign w:val="center"/>
          </w:tcPr>
          <w:p w14:paraId="461A51AE" w14:textId="77777777" w:rsidR="00AE51AB" w:rsidRPr="007E5228" w:rsidRDefault="00AE51AB" w:rsidP="007E5228">
            <w:pPr>
              <w:tabs>
                <w:tab w:val="left" w:pos="1843"/>
              </w:tabs>
              <w:jc w:val="center"/>
              <w:rPr>
                <w:rFonts w:ascii="Century Gothic" w:eastAsia="Century Gothic" w:hAnsi="Century Gothic" w:cs="Arial"/>
              </w:rPr>
            </w:pPr>
          </w:p>
        </w:tc>
        <w:tc>
          <w:tcPr>
            <w:tcW w:w="2581" w:type="pct"/>
            <w:shd w:val="clear" w:color="auto" w:fill="E7E6E6" w:themeFill="background2"/>
            <w:vAlign w:val="center"/>
          </w:tcPr>
          <w:p w14:paraId="7ABC54CD"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Concepto</w:t>
            </w:r>
          </w:p>
        </w:tc>
        <w:tc>
          <w:tcPr>
            <w:tcW w:w="968" w:type="pct"/>
            <w:shd w:val="clear" w:color="auto" w:fill="E7E6E6" w:themeFill="background2"/>
            <w:vAlign w:val="center"/>
          </w:tcPr>
          <w:p w14:paraId="260E3F73"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UMA</w:t>
            </w:r>
          </w:p>
        </w:tc>
        <w:tc>
          <w:tcPr>
            <w:tcW w:w="968" w:type="pct"/>
            <w:shd w:val="clear" w:color="auto" w:fill="E7E6E6" w:themeFill="background2"/>
            <w:vAlign w:val="center"/>
          </w:tcPr>
          <w:p w14:paraId="0BA4E5BD"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Unidad</w:t>
            </w:r>
          </w:p>
        </w:tc>
      </w:tr>
      <w:tr w:rsidR="007E5228" w:rsidRPr="007E5228" w14:paraId="429888C1" w14:textId="77777777" w:rsidTr="007E5228">
        <w:trPr>
          <w:trHeight w:val="20"/>
          <w:jc w:val="center"/>
        </w:trPr>
        <w:tc>
          <w:tcPr>
            <w:tcW w:w="484" w:type="pct"/>
            <w:vAlign w:val="center"/>
          </w:tcPr>
          <w:p w14:paraId="4C7A2A7B"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w:t>
            </w:r>
          </w:p>
        </w:tc>
        <w:tc>
          <w:tcPr>
            <w:tcW w:w="2581" w:type="pct"/>
            <w:vAlign w:val="center"/>
          </w:tcPr>
          <w:p w14:paraId="05BC9398"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Asignación de número oficial exterior hasta 10 metros de frente</w:t>
            </w:r>
          </w:p>
        </w:tc>
        <w:tc>
          <w:tcPr>
            <w:tcW w:w="968" w:type="pct"/>
            <w:vAlign w:val="center"/>
          </w:tcPr>
          <w:p w14:paraId="2E76D8B4"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1.05</w:t>
            </w:r>
          </w:p>
        </w:tc>
        <w:tc>
          <w:tcPr>
            <w:tcW w:w="968" w:type="pct"/>
            <w:vAlign w:val="center"/>
          </w:tcPr>
          <w:p w14:paraId="20644ADB"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7343FA1F" w14:textId="77777777" w:rsidTr="007E5228">
        <w:trPr>
          <w:trHeight w:val="20"/>
          <w:jc w:val="center"/>
        </w:trPr>
        <w:tc>
          <w:tcPr>
            <w:tcW w:w="484" w:type="pct"/>
            <w:vAlign w:val="center"/>
          </w:tcPr>
          <w:p w14:paraId="70C31BBE"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1.1</w:t>
            </w:r>
          </w:p>
        </w:tc>
        <w:tc>
          <w:tcPr>
            <w:tcW w:w="2581" w:type="pct"/>
            <w:vAlign w:val="center"/>
          </w:tcPr>
          <w:p w14:paraId="080C3ABE"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Asignación de número oficial exterior mayor a 10 metros</w:t>
            </w:r>
          </w:p>
        </w:tc>
        <w:tc>
          <w:tcPr>
            <w:tcW w:w="968" w:type="pct"/>
            <w:vAlign w:val="center"/>
          </w:tcPr>
          <w:p w14:paraId="58364218"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1.05</w:t>
            </w:r>
          </w:p>
        </w:tc>
        <w:tc>
          <w:tcPr>
            <w:tcW w:w="968" w:type="pct"/>
            <w:vAlign w:val="center"/>
          </w:tcPr>
          <w:p w14:paraId="34927FF7"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cada 10 metros de frente</w:t>
            </w:r>
          </w:p>
        </w:tc>
      </w:tr>
      <w:tr w:rsidR="007E5228" w:rsidRPr="007E5228" w14:paraId="269D3A4B" w14:textId="77777777" w:rsidTr="007E5228">
        <w:trPr>
          <w:trHeight w:val="20"/>
          <w:jc w:val="center"/>
        </w:trPr>
        <w:tc>
          <w:tcPr>
            <w:tcW w:w="484" w:type="pct"/>
            <w:vAlign w:val="center"/>
          </w:tcPr>
          <w:p w14:paraId="11DF7DD6"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w:t>
            </w:r>
          </w:p>
        </w:tc>
        <w:tc>
          <w:tcPr>
            <w:tcW w:w="2581" w:type="pct"/>
            <w:vAlign w:val="center"/>
          </w:tcPr>
          <w:p w14:paraId="45EB36E9"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Asignación de número oficial interior</w:t>
            </w:r>
          </w:p>
        </w:tc>
        <w:tc>
          <w:tcPr>
            <w:tcW w:w="968" w:type="pct"/>
            <w:vAlign w:val="center"/>
          </w:tcPr>
          <w:p w14:paraId="6BA65D03"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0.53</w:t>
            </w:r>
          </w:p>
        </w:tc>
        <w:tc>
          <w:tcPr>
            <w:tcW w:w="968" w:type="pct"/>
            <w:vAlign w:val="center"/>
          </w:tcPr>
          <w:p w14:paraId="684B2A28"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702EE2FD" w14:textId="77777777" w:rsidTr="007E5228">
        <w:trPr>
          <w:trHeight w:val="20"/>
          <w:jc w:val="center"/>
        </w:trPr>
        <w:tc>
          <w:tcPr>
            <w:tcW w:w="484" w:type="pct"/>
            <w:vAlign w:val="center"/>
          </w:tcPr>
          <w:p w14:paraId="78D20916"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3</w:t>
            </w:r>
          </w:p>
        </w:tc>
        <w:tc>
          <w:tcPr>
            <w:tcW w:w="2581" w:type="pct"/>
            <w:vAlign w:val="center"/>
          </w:tcPr>
          <w:p w14:paraId="2CB399E3"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Para nuevos desarrollos habitacionales, fraccionamientos y/o condominios de vivienda de hasta 120 m², en bloques de cada 25 lotes</w:t>
            </w:r>
          </w:p>
        </w:tc>
        <w:tc>
          <w:tcPr>
            <w:tcW w:w="968" w:type="pct"/>
            <w:vAlign w:val="center"/>
          </w:tcPr>
          <w:p w14:paraId="01236DEA"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10.5</w:t>
            </w:r>
          </w:p>
        </w:tc>
        <w:tc>
          <w:tcPr>
            <w:tcW w:w="968" w:type="pct"/>
            <w:vAlign w:val="center"/>
          </w:tcPr>
          <w:p w14:paraId="473C5252"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bloque</w:t>
            </w:r>
          </w:p>
        </w:tc>
      </w:tr>
      <w:tr w:rsidR="007E5228" w:rsidRPr="007E5228" w14:paraId="085C4B3E" w14:textId="77777777" w:rsidTr="007E5228">
        <w:trPr>
          <w:trHeight w:val="20"/>
          <w:jc w:val="center"/>
        </w:trPr>
        <w:tc>
          <w:tcPr>
            <w:tcW w:w="484" w:type="pct"/>
            <w:vAlign w:val="center"/>
          </w:tcPr>
          <w:p w14:paraId="51C6E8FD"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4</w:t>
            </w:r>
          </w:p>
        </w:tc>
        <w:tc>
          <w:tcPr>
            <w:tcW w:w="2581" w:type="pct"/>
            <w:vAlign w:val="center"/>
          </w:tcPr>
          <w:p w14:paraId="56E50D19"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Para nuevos desarrollos habitacionales, fraccionamientos y/o condominios de vivienda de lotes mayores de 120 m², se deberán sumar el total de los lotes que conforman el desarrollo, y se cobrará por dicha longitud de frente.</w:t>
            </w:r>
          </w:p>
        </w:tc>
        <w:tc>
          <w:tcPr>
            <w:tcW w:w="968" w:type="pct"/>
            <w:vAlign w:val="center"/>
          </w:tcPr>
          <w:p w14:paraId="2C345418"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1.05</w:t>
            </w:r>
          </w:p>
        </w:tc>
        <w:tc>
          <w:tcPr>
            <w:tcW w:w="968" w:type="pct"/>
            <w:vAlign w:val="center"/>
          </w:tcPr>
          <w:p w14:paraId="6E8AF8A7"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cada 10 ml</w:t>
            </w:r>
          </w:p>
          <w:p w14:paraId="64721A00" w14:textId="77777777" w:rsidR="00AE51AB" w:rsidRPr="007E5228" w:rsidRDefault="00AE51AB" w:rsidP="007E5228">
            <w:pPr>
              <w:tabs>
                <w:tab w:val="left" w:pos="1843"/>
              </w:tabs>
              <w:jc w:val="center"/>
              <w:rPr>
                <w:rFonts w:ascii="Century Gothic" w:eastAsia="Century Gothic" w:hAnsi="Century Gothic" w:cs="Arial"/>
              </w:rPr>
            </w:pPr>
          </w:p>
        </w:tc>
      </w:tr>
      <w:tr w:rsidR="007E5228" w:rsidRPr="007E5228" w14:paraId="426FF7CC" w14:textId="77777777" w:rsidTr="007E5228">
        <w:trPr>
          <w:trHeight w:val="20"/>
          <w:jc w:val="center"/>
        </w:trPr>
        <w:tc>
          <w:tcPr>
            <w:tcW w:w="484" w:type="pct"/>
            <w:vAlign w:val="center"/>
          </w:tcPr>
          <w:p w14:paraId="57BF49D0"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lastRenderedPageBreak/>
              <w:t>5</w:t>
            </w:r>
          </w:p>
        </w:tc>
        <w:tc>
          <w:tcPr>
            <w:tcW w:w="2581" w:type="pct"/>
            <w:vAlign w:val="center"/>
          </w:tcPr>
          <w:p w14:paraId="607F848E" w14:textId="77777777" w:rsidR="00AE51AB" w:rsidRPr="007E5228" w:rsidRDefault="00AE51AB" w:rsidP="00E35607">
            <w:pPr>
              <w:tabs>
                <w:tab w:val="left" w:pos="1843"/>
              </w:tabs>
              <w:jc w:val="both"/>
              <w:rPr>
                <w:rFonts w:ascii="Century Gothic" w:hAnsi="Century Gothic" w:cs="Arial"/>
              </w:rPr>
            </w:pPr>
            <w:r w:rsidRPr="007E5228">
              <w:rPr>
                <w:rFonts w:ascii="Century Gothic" w:hAnsi="Century Gothic" w:cs="Arial"/>
              </w:rPr>
              <w:t>Corrección del alineamiento, número oficial y número interior (dentro de treinta días de su expedición, de lo contrario se iniciará como tramite nuevo)</w:t>
            </w:r>
          </w:p>
        </w:tc>
        <w:tc>
          <w:tcPr>
            <w:tcW w:w="968" w:type="pct"/>
            <w:vAlign w:val="center"/>
          </w:tcPr>
          <w:p w14:paraId="170D2D2E"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0.50</w:t>
            </w:r>
          </w:p>
        </w:tc>
        <w:tc>
          <w:tcPr>
            <w:tcW w:w="968" w:type="pct"/>
            <w:vAlign w:val="center"/>
          </w:tcPr>
          <w:p w14:paraId="6F8AFF45"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Por trámite</w:t>
            </w:r>
          </w:p>
        </w:tc>
      </w:tr>
    </w:tbl>
    <w:p w14:paraId="5C821F28" w14:textId="77777777" w:rsidR="00AE51AB" w:rsidRDefault="00AE51AB" w:rsidP="007E5228">
      <w:pPr>
        <w:tabs>
          <w:tab w:val="left" w:pos="1843"/>
        </w:tabs>
        <w:spacing w:before="240" w:after="160" w:line="360" w:lineRule="auto"/>
        <w:jc w:val="both"/>
        <w:rPr>
          <w:rFonts w:ascii="Century Gothic" w:eastAsia="Century Gothic" w:hAnsi="Century Gothic" w:cs="Arial"/>
        </w:rPr>
      </w:pPr>
      <w:r w:rsidRPr="007E5228">
        <w:rPr>
          <w:rFonts w:ascii="Century Gothic" w:eastAsia="Century Gothic" w:hAnsi="Century Gothic" w:cs="Arial"/>
          <w:b/>
        </w:rPr>
        <w:t xml:space="preserve">ARTÍCULO 72.- </w:t>
      </w:r>
      <w:r w:rsidRPr="007E5228">
        <w:rPr>
          <w:rFonts w:ascii="Century Gothic" w:eastAsia="Century Gothic" w:hAnsi="Century Gothic" w:cs="Arial"/>
        </w:rPr>
        <w:t>Las personas físicas o morales que soliciten constancias de pre-factibilidad, factibilidad y similares, pagarán de acuerdo a la siguiente tarifa:</w:t>
      </w:r>
    </w:p>
    <w:p w14:paraId="6DEB9521" w14:textId="77777777" w:rsidR="007E5228" w:rsidRPr="007E5228" w:rsidRDefault="007E5228" w:rsidP="007E5228">
      <w:pPr>
        <w:tabs>
          <w:tab w:val="left" w:pos="1843"/>
        </w:tabs>
        <w:spacing w:before="240" w:after="160" w:line="360" w:lineRule="auto"/>
        <w:jc w:val="both"/>
        <w:rPr>
          <w:rFonts w:ascii="Century Gothic" w:eastAsia="Century Gothic" w:hAnsi="Century Gothic" w:cs="Arial"/>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400" w:firstRow="0" w:lastRow="0" w:firstColumn="0" w:lastColumn="0" w:noHBand="0" w:noVBand="1"/>
      </w:tblPr>
      <w:tblGrid>
        <w:gridCol w:w="844"/>
        <w:gridCol w:w="4610"/>
        <w:gridCol w:w="1688"/>
        <w:gridCol w:w="1686"/>
      </w:tblGrid>
      <w:tr w:rsidR="007E5228" w:rsidRPr="007E5228" w14:paraId="591349C6" w14:textId="77777777" w:rsidTr="007E5228">
        <w:trPr>
          <w:trHeight w:val="20"/>
          <w:jc w:val="center"/>
        </w:trPr>
        <w:tc>
          <w:tcPr>
            <w:tcW w:w="478" w:type="pct"/>
            <w:shd w:val="clear" w:color="auto" w:fill="E7E6E6" w:themeFill="background2"/>
            <w:vAlign w:val="center"/>
          </w:tcPr>
          <w:p w14:paraId="06F21767" w14:textId="77777777" w:rsidR="00AE51AB" w:rsidRPr="007E5228" w:rsidRDefault="00AE51AB" w:rsidP="007E5228">
            <w:pPr>
              <w:tabs>
                <w:tab w:val="left" w:pos="1843"/>
              </w:tabs>
              <w:jc w:val="center"/>
              <w:rPr>
                <w:rFonts w:ascii="Century Gothic" w:eastAsia="Century Gothic" w:hAnsi="Century Gothic" w:cs="Arial"/>
              </w:rPr>
            </w:pPr>
          </w:p>
        </w:tc>
        <w:tc>
          <w:tcPr>
            <w:tcW w:w="2611" w:type="pct"/>
            <w:shd w:val="clear" w:color="auto" w:fill="E7E6E6" w:themeFill="background2"/>
            <w:vAlign w:val="center"/>
          </w:tcPr>
          <w:p w14:paraId="1078840B" w14:textId="77777777" w:rsidR="00AE51AB" w:rsidRPr="007E5228" w:rsidRDefault="00AE51AB" w:rsidP="00E35607">
            <w:pPr>
              <w:tabs>
                <w:tab w:val="left" w:pos="1843"/>
              </w:tabs>
              <w:jc w:val="center"/>
              <w:rPr>
                <w:rFonts w:ascii="Century Gothic" w:eastAsia="Century Gothic" w:hAnsi="Century Gothic" w:cs="Arial"/>
                <w:b/>
              </w:rPr>
            </w:pPr>
            <w:r w:rsidRPr="007E5228">
              <w:rPr>
                <w:rFonts w:ascii="Century Gothic" w:eastAsia="Century Gothic" w:hAnsi="Century Gothic" w:cs="Arial"/>
                <w:b/>
              </w:rPr>
              <w:t>Concepto</w:t>
            </w:r>
          </w:p>
        </w:tc>
        <w:tc>
          <w:tcPr>
            <w:tcW w:w="956" w:type="pct"/>
            <w:shd w:val="clear" w:color="auto" w:fill="E7E6E6" w:themeFill="background2"/>
            <w:vAlign w:val="center"/>
          </w:tcPr>
          <w:p w14:paraId="7A6E4141"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UMA</w:t>
            </w:r>
          </w:p>
        </w:tc>
        <w:tc>
          <w:tcPr>
            <w:tcW w:w="956" w:type="pct"/>
            <w:shd w:val="clear" w:color="auto" w:fill="E7E6E6" w:themeFill="background2"/>
            <w:vAlign w:val="center"/>
          </w:tcPr>
          <w:p w14:paraId="72CA61B5"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Unidad</w:t>
            </w:r>
          </w:p>
        </w:tc>
      </w:tr>
      <w:tr w:rsidR="007E5228" w:rsidRPr="007E5228" w14:paraId="1073BF17" w14:textId="77777777" w:rsidTr="007E5228">
        <w:trPr>
          <w:trHeight w:val="20"/>
          <w:jc w:val="center"/>
        </w:trPr>
        <w:tc>
          <w:tcPr>
            <w:tcW w:w="478" w:type="pct"/>
            <w:vAlign w:val="center"/>
          </w:tcPr>
          <w:p w14:paraId="540215DB"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w:t>
            </w:r>
          </w:p>
        </w:tc>
        <w:tc>
          <w:tcPr>
            <w:tcW w:w="2611" w:type="pct"/>
            <w:vAlign w:val="center"/>
          </w:tcPr>
          <w:p w14:paraId="6F0D6618"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Constancia de vigencias de licencias de construcción otorgadas.</w:t>
            </w:r>
          </w:p>
        </w:tc>
        <w:tc>
          <w:tcPr>
            <w:tcW w:w="956" w:type="pct"/>
            <w:vAlign w:val="center"/>
          </w:tcPr>
          <w:p w14:paraId="7012AA5D"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4.2</w:t>
            </w:r>
          </w:p>
        </w:tc>
        <w:tc>
          <w:tcPr>
            <w:tcW w:w="956" w:type="pct"/>
            <w:vAlign w:val="center"/>
          </w:tcPr>
          <w:p w14:paraId="171EB789"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trámite</w:t>
            </w:r>
          </w:p>
        </w:tc>
      </w:tr>
      <w:tr w:rsidR="007E5228" w:rsidRPr="007E5228" w14:paraId="4F46C84A" w14:textId="77777777" w:rsidTr="007E5228">
        <w:trPr>
          <w:trHeight w:val="20"/>
          <w:jc w:val="center"/>
        </w:trPr>
        <w:tc>
          <w:tcPr>
            <w:tcW w:w="478" w:type="pct"/>
            <w:vAlign w:val="center"/>
          </w:tcPr>
          <w:p w14:paraId="4376914C"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w:t>
            </w:r>
          </w:p>
        </w:tc>
        <w:tc>
          <w:tcPr>
            <w:tcW w:w="2611" w:type="pct"/>
            <w:vAlign w:val="center"/>
          </w:tcPr>
          <w:p w14:paraId="36B0F670"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Certificado de ocupación o terminación de obra habitacional hasta 120 m²</w:t>
            </w:r>
          </w:p>
        </w:tc>
        <w:tc>
          <w:tcPr>
            <w:tcW w:w="956" w:type="pct"/>
            <w:vAlign w:val="center"/>
          </w:tcPr>
          <w:p w14:paraId="3DEAFAC2"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6.3</w:t>
            </w:r>
          </w:p>
        </w:tc>
        <w:tc>
          <w:tcPr>
            <w:tcW w:w="956" w:type="pct"/>
            <w:vAlign w:val="center"/>
          </w:tcPr>
          <w:p w14:paraId="7AA2B6AB"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trámite</w:t>
            </w:r>
          </w:p>
        </w:tc>
      </w:tr>
      <w:tr w:rsidR="007E5228" w:rsidRPr="007E5228" w14:paraId="4229DE67" w14:textId="77777777" w:rsidTr="007E5228">
        <w:trPr>
          <w:trHeight w:val="20"/>
          <w:jc w:val="center"/>
        </w:trPr>
        <w:tc>
          <w:tcPr>
            <w:tcW w:w="478" w:type="pct"/>
            <w:vAlign w:val="center"/>
          </w:tcPr>
          <w:p w14:paraId="697E969F"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3</w:t>
            </w:r>
          </w:p>
        </w:tc>
        <w:tc>
          <w:tcPr>
            <w:tcW w:w="2611" w:type="pct"/>
            <w:vAlign w:val="center"/>
          </w:tcPr>
          <w:p w14:paraId="38654680"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Certificado de ocupación habitacional de más de 120 m²</w:t>
            </w:r>
          </w:p>
        </w:tc>
        <w:tc>
          <w:tcPr>
            <w:tcW w:w="956" w:type="pct"/>
            <w:vAlign w:val="center"/>
          </w:tcPr>
          <w:p w14:paraId="204E7631"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6.3</w:t>
            </w:r>
          </w:p>
        </w:tc>
        <w:tc>
          <w:tcPr>
            <w:tcW w:w="956" w:type="pct"/>
            <w:vAlign w:val="center"/>
          </w:tcPr>
          <w:p w14:paraId="7D18F988"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trámite</w:t>
            </w:r>
          </w:p>
        </w:tc>
      </w:tr>
      <w:tr w:rsidR="007E5228" w:rsidRPr="007E5228" w14:paraId="41E63911" w14:textId="77777777" w:rsidTr="007E5228">
        <w:trPr>
          <w:trHeight w:val="20"/>
          <w:jc w:val="center"/>
        </w:trPr>
        <w:tc>
          <w:tcPr>
            <w:tcW w:w="478" w:type="pct"/>
            <w:vAlign w:val="center"/>
          </w:tcPr>
          <w:p w14:paraId="5B45E2F8"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4</w:t>
            </w:r>
          </w:p>
        </w:tc>
        <w:tc>
          <w:tcPr>
            <w:tcW w:w="2611" w:type="pct"/>
            <w:vAlign w:val="center"/>
          </w:tcPr>
          <w:p w14:paraId="23211DDC"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Certificado de ocupación comercial hasta 100 m²</w:t>
            </w:r>
          </w:p>
        </w:tc>
        <w:tc>
          <w:tcPr>
            <w:tcW w:w="956" w:type="pct"/>
            <w:vAlign w:val="center"/>
          </w:tcPr>
          <w:p w14:paraId="48834BA0"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8.4</w:t>
            </w:r>
          </w:p>
        </w:tc>
        <w:tc>
          <w:tcPr>
            <w:tcW w:w="956" w:type="pct"/>
            <w:vAlign w:val="center"/>
          </w:tcPr>
          <w:p w14:paraId="6FF916A2"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trámite</w:t>
            </w:r>
          </w:p>
        </w:tc>
      </w:tr>
      <w:tr w:rsidR="007E5228" w:rsidRPr="007E5228" w14:paraId="3E7E1140" w14:textId="77777777" w:rsidTr="007E5228">
        <w:trPr>
          <w:trHeight w:val="20"/>
          <w:jc w:val="center"/>
        </w:trPr>
        <w:tc>
          <w:tcPr>
            <w:tcW w:w="478" w:type="pct"/>
            <w:vAlign w:val="center"/>
          </w:tcPr>
          <w:p w14:paraId="38281087"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5</w:t>
            </w:r>
          </w:p>
        </w:tc>
        <w:tc>
          <w:tcPr>
            <w:tcW w:w="2611" w:type="pct"/>
            <w:vAlign w:val="center"/>
          </w:tcPr>
          <w:p w14:paraId="740ECC3A"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Certificado de ocupación comercial o terminación de obra de más de 100 m²</w:t>
            </w:r>
          </w:p>
        </w:tc>
        <w:tc>
          <w:tcPr>
            <w:tcW w:w="956" w:type="pct"/>
            <w:vAlign w:val="center"/>
          </w:tcPr>
          <w:p w14:paraId="76BDCE52"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15.75</w:t>
            </w:r>
          </w:p>
        </w:tc>
        <w:tc>
          <w:tcPr>
            <w:tcW w:w="956" w:type="pct"/>
            <w:vAlign w:val="center"/>
          </w:tcPr>
          <w:p w14:paraId="6AA1065D"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trámite</w:t>
            </w:r>
          </w:p>
        </w:tc>
      </w:tr>
      <w:tr w:rsidR="007E5228" w:rsidRPr="007E5228" w14:paraId="61311635" w14:textId="77777777" w:rsidTr="007E5228">
        <w:trPr>
          <w:trHeight w:val="20"/>
          <w:jc w:val="center"/>
        </w:trPr>
        <w:tc>
          <w:tcPr>
            <w:tcW w:w="478" w:type="pct"/>
            <w:vAlign w:val="center"/>
          </w:tcPr>
          <w:p w14:paraId="05689A92"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6</w:t>
            </w:r>
          </w:p>
        </w:tc>
        <w:tc>
          <w:tcPr>
            <w:tcW w:w="2611" w:type="pct"/>
            <w:vAlign w:val="center"/>
          </w:tcPr>
          <w:p w14:paraId="18FE901C"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Certificado de ocupación industrial o terminación de obra hasta 1,000 m²</w:t>
            </w:r>
          </w:p>
        </w:tc>
        <w:tc>
          <w:tcPr>
            <w:tcW w:w="956" w:type="pct"/>
            <w:vAlign w:val="center"/>
          </w:tcPr>
          <w:p w14:paraId="78EB3711"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15.75</w:t>
            </w:r>
          </w:p>
        </w:tc>
        <w:tc>
          <w:tcPr>
            <w:tcW w:w="956" w:type="pct"/>
            <w:vAlign w:val="center"/>
          </w:tcPr>
          <w:p w14:paraId="72AC9084"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trámite</w:t>
            </w:r>
          </w:p>
        </w:tc>
      </w:tr>
      <w:tr w:rsidR="007E5228" w:rsidRPr="007E5228" w14:paraId="24FD9DC9" w14:textId="77777777" w:rsidTr="007E5228">
        <w:trPr>
          <w:trHeight w:val="20"/>
          <w:jc w:val="center"/>
        </w:trPr>
        <w:tc>
          <w:tcPr>
            <w:tcW w:w="478" w:type="pct"/>
            <w:vAlign w:val="center"/>
          </w:tcPr>
          <w:p w14:paraId="332DCBA4"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7</w:t>
            </w:r>
          </w:p>
        </w:tc>
        <w:tc>
          <w:tcPr>
            <w:tcW w:w="2611" w:type="pct"/>
            <w:vAlign w:val="center"/>
          </w:tcPr>
          <w:p w14:paraId="7EEA2AFD"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Certificado de ocupación industrial de más de 1,000.00 m²</w:t>
            </w:r>
          </w:p>
        </w:tc>
        <w:tc>
          <w:tcPr>
            <w:tcW w:w="956" w:type="pct"/>
            <w:vAlign w:val="center"/>
          </w:tcPr>
          <w:p w14:paraId="788038FF"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21</w:t>
            </w:r>
          </w:p>
        </w:tc>
        <w:tc>
          <w:tcPr>
            <w:tcW w:w="956" w:type="pct"/>
            <w:vAlign w:val="center"/>
          </w:tcPr>
          <w:p w14:paraId="6A179009"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trámite</w:t>
            </w:r>
          </w:p>
        </w:tc>
      </w:tr>
      <w:tr w:rsidR="007E5228" w:rsidRPr="007E5228" w14:paraId="13C23356" w14:textId="77777777" w:rsidTr="007E5228">
        <w:trPr>
          <w:trHeight w:val="20"/>
          <w:jc w:val="center"/>
        </w:trPr>
        <w:tc>
          <w:tcPr>
            <w:tcW w:w="478" w:type="pct"/>
            <w:vAlign w:val="center"/>
          </w:tcPr>
          <w:p w14:paraId="309AECCE"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lastRenderedPageBreak/>
              <w:t>8</w:t>
            </w:r>
          </w:p>
        </w:tc>
        <w:tc>
          <w:tcPr>
            <w:tcW w:w="4522" w:type="pct"/>
            <w:gridSpan w:val="3"/>
            <w:vAlign w:val="center"/>
          </w:tcPr>
          <w:p w14:paraId="427B6AEF"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Constancia de Aforo / Reconsideración de aforo por cambio de propietario, razón social, giro o negado se cobrará como tramite nuevo.</w:t>
            </w:r>
          </w:p>
        </w:tc>
      </w:tr>
      <w:tr w:rsidR="007E5228" w:rsidRPr="007E5228" w14:paraId="7205690F" w14:textId="77777777" w:rsidTr="007E5228">
        <w:trPr>
          <w:trHeight w:val="20"/>
          <w:jc w:val="center"/>
        </w:trPr>
        <w:tc>
          <w:tcPr>
            <w:tcW w:w="478" w:type="pct"/>
            <w:vAlign w:val="center"/>
          </w:tcPr>
          <w:p w14:paraId="1C381BEC"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8.1</w:t>
            </w:r>
          </w:p>
        </w:tc>
        <w:tc>
          <w:tcPr>
            <w:tcW w:w="2611" w:type="pct"/>
            <w:vAlign w:val="center"/>
          </w:tcPr>
          <w:p w14:paraId="2F93F09F"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Hasta 100 m²</w:t>
            </w:r>
          </w:p>
        </w:tc>
        <w:tc>
          <w:tcPr>
            <w:tcW w:w="956" w:type="pct"/>
            <w:vAlign w:val="center"/>
          </w:tcPr>
          <w:p w14:paraId="5982CCF7"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10.5</w:t>
            </w:r>
          </w:p>
        </w:tc>
        <w:tc>
          <w:tcPr>
            <w:tcW w:w="956" w:type="pct"/>
            <w:vAlign w:val="center"/>
          </w:tcPr>
          <w:p w14:paraId="09FE0B55"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trámite</w:t>
            </w:r>
          </w:p>
        </w:tc>
      </w:tr>
      <w:tr w:rsidR="007E5228" w:rsidRPr="007E5228" w14:paraId="7A0F8C83" w14:textId="77777777" w:rsidTr="007E5228">
        <w:trPr>
          <w:trHeight w:val="20"/>
          <w:jc w:val="center"/>
        </w:trPr>
        <w:tc>
          <w:tcPr>
            <w:tcW w:w="478" w:type="pct"/>
            <w:vAlign w:val="center"/>
          </w:tcPr>
          <w:p w14:paraId="549C5298"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8.2</w:t>
            </w:r>
          </w:p>
        </w:tc>
        <w:tc>
          <w:tcPr>
            <w:tcW w:w="2611" w:type="pct"/>
            <w:vAlign w:val="center"/>
          </w:tcPr>
          <w:p w14:paraId="0C196BA9"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De 101 a 500 m²</w:t>
            </w:r>
          </w:p>
        </w:tc>
        <w:tc>
          <w:tcPr>
            <w:tcW w:w="956" w:type="pct"/>
            <w:vAlign w:val="center"/>
          </w:tcPr>
          <w:p w14:paraId="4643EF16"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15.75</w:t>
            </w:r>
          </w:p>
        </w:tc>
        <w:tc>
          <w:tcPr>
            <w:tcW w:w="956" w:type="pct"/>
            <w:vAlign w:val="center"/>
          </w:tcPr>
          <w:p w14:paraId="3737FDC7"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trámite</w:t>
            </w:r>
          </w:p>
        </w:tc>
      </w:tr>
      <w:tr w:rsidR="007E5228" w:rsidRPr="007E5228" w14:paraId="4BC63F85" w14:textId="77777777" w:rsidTr="007E5228">
        <w:trPr>
          <w:trHeight w:val="20"/>
          <w:jc w:val="center"/>
        </w:trPr>
        <w:tc>
          <w:tcPr>
            <w:tcW w:w="478" w:type="pct"/>
            <w:vAlign w:val="center"/>
          </w:tcPr>
          <w:p w14:paraId="418E79E5"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8.3</w:t>
            </w:r>
          </w:p>
        </w:tc>
        <w:tc>
          <w:tcPr>
            <w:tcW w:w="2611" w:type="pct"/>
            <w:vAlign w:val="center"/>
          </w:tcPr>
          <w:p w14:paraId="11E72D39"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De 501 a 1,000 m²</w:t>
            </w:r>
          </w:p>
        </w:tc>
        <w:tc>
          <w:tcPr>
            <w:tcW w:w="956" w:type="pct"/>
            <w:vAlign w:val="center"/>
          </w:tcPr>
          <w:p w14:paraId="6CBE8DD0"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21</w:t>
            </w:r>
          </w:p>
        </w:tc>
        <w:tc>
          <w:tcPr>
            <w:tcW w:w="956" w:type="pct"/>
            <w:vAlign w:val="center"/>
          </w:tcPr>
          <w:p w14:paraId="655367E9"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trámite</w:t>
            </w:r>
          </w:p>
        </w:tc>
      </w:tr>
      <w:tr w:rsidR="007E5228" w:rsidRPr="007E5228" w14:paraId="5678E8C7" w14:textId="77777777" w:rsidTr="007E5228">
        <w:trPr>
          <w:trHeight w:val="20"/>
          <w:jc w:val="center"/>
        </w:trPr>
        <w:tc>
          <w:tcPr>
            <w:tcW w:w="478" w:type="pct"/>
            <w:vAlign w:val="center"/>
          </w:tcPr>
          <w:p w14:paraId="0F7F9E0C"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8.4</w:t>
            </w:r>
          </w:p>
        </w:tc>
        <w:tc>
          <w:tcPr>
            <w:tcW w:w="2611" w:type="pct"/>
            <w:vAlign w:val="center"/>
          </w:tcPr>
          <w:p w14:paraId="2DDEE5D6"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Más de 1,000 m²</w:t>
            </w:r>
          </w:p>
        </w:tc>
        <w:tc>
          <w:tcPr>
            <w:tcW w:w="956" w:type="pct"/>
            <w:vAlign w:val="center"/>
          </w:tcPr>
          <w:p w14:paraId="5B24146A"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31.5</w:t>
            </w:r>
          </w:p>
        </w:tc>
        <w:tc>
          <w:tcPr>
            <w:tcW w:w="956" w:type="pct"/>
            <w:vAlign w:val="center"/>
          </w:tcPr>
          <w:p w14:paraId="122FFFE6"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trámite</w:t>
            </w:r>
          </w:p>
        </w:tc>
      </w:tr>
      <w:tr w:rsidR="007E5228" w:rsidRPr="007E5228" w14:paraId="0718B3CC" w14:textId="77777777" w:rsidTr="007E5228">
        <w:trPr>
          <w:trHeight w:val="20"/>
          <w:jc w:val="center"/>
        </w:trPr>
        <w:tc>
          <w:tcPr>
            <w:tcW w:w="478" w:type="pct"/>
            <w:vAlign w:val="center"/>
          </w:tcPr>
          <w:p w14:paraId="77870C68"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8.5</w:t>
            </w:r>
          </w:p>
        </w:tc>
        <w:tc>
          <w:tcPr>
            <w:tcW w:w="2611" w:type="pct"/>
            <w:vAlign w:val="center"/>
          </w:tcPr>
          <w:p w14:paraId="12F3E420"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Las tiendas de abarrotes de hasta 50 m²</w:t>
            </w:r>
          </w:p>
        </w:tc>
        <w:tc>
          <w:tcPr>
            <w:tcW w:w="956" w:type="pct"/>
            <w:vAlign w:val="center"/>
          </w:tcPr>
          <w:p w14:paraId="31835A4C"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Exento</w:t>
            </w:r>
          </w:p>
        </w:tc>
        <w:tc>
          <w:tcPr>
            <w:tcW w:w="956" w:type="pct"/>
            <w:vAlign w:val="center"/>
          </w:tcPr>
          <w:p w14:paraId="172BD1B4"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tramite</w:t>
            </w:r>
          </w:p>
        </w:tc>
      </w:tr>
      <w:tr w:rsidR="007E5228" w:rsidRPr="007E5228" w14:paraId="4D3BDD28" w14:textId="77777777" w:rsidTr="007E5228">
        <w:trPr>
          <w:trHeight w:val="20"/>
          <w:jc w:val="center"/>
        </w:trPr>
        <w:tc>
          <w:tcPr>
            <w:tcW w:w="478" w:type="pct"/>
            <w:vAlign w:val="center"/>
          </w:tcPr>
          <w:p w14:paraId="59B63E93"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8.6</w:t>
            </w:r>
          </w:p>
        </w:tc>
        <w:tc>
          <w:tcPr>
            <w:tcW w:w="2611" w:type="pct"/>
            <w:vAlign w:val="center"/>
          </w:tcPr>
          <w:p w14:paraId="3F8B6059"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Reconsideración de Dictamen de Aforo</w:t>
            </w:r>
          </w:p>
        </w:tc>
        <w:tc>
          <w:tcPr>
            <w:tcW w:w="956" w:type="pct"/>
            <w:vAlign w:val="center"/>
          </w:tcPr>
          <w:p w14:paraId="60FC1317"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5.25</w:t>
            </w:r>
          </w:p>
        </w:tc>
        <w:tc>
          <w:tcPr>
            <w:tcW w:w="956" w:type="pct"/>
            <w:vAlign w:val="center"/>
          </w:tcPr>
          <w:p w14:paraId="4175549D"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tramite</w:t>
            </w:r>
          </w:p>
        </w:tc>
      </w:tr>
      <w:tr w:rsidR="007E5228" w:rsidRPr="007E5228" w14:paraId="29014CF7" w14:textId="77777777" w:rsidTr="007E5228">
        <w:trPr>
          <w:trHeight w:val="20"/>
          <w:jc w:val="center"/>
        </w:trPr>
        <w:tc>
          <w:tcPr>
            <w:tcW w:w="478" w:type="pct"/>
            <w:vAlign w:val="center"/>
          </w:tcPr>
          <w:p w14:paraId="0CA0245F"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9</w:t>
            </w:r>
          </w:p>
        </w:tc>
        <w:tc>
          <w:tcPr>
            <w:tcW w:w="2611" w:type="pct"/>
            <w:vAlign w:val="center"/>
          </w:tcPr>
          <w:p w14:paraId="76A00602"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Las demás constancias no incluidas en este apartado y que tengan relación con el que hacer de la Dirección General de Desarrollo Urbano</w:t>
            </w:r>
          </w:p>
        </w:tc>
        <w:tc>
          <w:tcPr>
            <w:tcW w:w="956" w:type="pct"/>
            <w:vAlign w:val="center"/>
          </w:tcPr>
          <w:p w14:paraId="74136F16"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5.25</w:t>
            </w:r>
          </w:p>
        </w:tc>
        <w:tc>
          <w:tcPr>
            <w:tcW w:w="956" w:type="pct"/>
            <w:vAlign w:val="center"/>
          </w:tcPr>
          <w:p w14:paraId="2899A2A5"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trámite</w:t>
            </w:r>
          </w:p>
        </w:tc>
      </w:tr>
      <w:tr w:rsidR="007E5228" w:rsidRPr="007E5228" w14:paraId="6746FE36" w14:textId="77777777" w:rsidTr="007E5228">
        <w:trPr>
          <w:trHeight w:val="20"/>
          <w:jc w:val="center"/>
        </w:trPr>
        <w:tc>
          <w:tcPr>
            <w:tcW w:w="478" w:type="pct"/>
            <w:vAlign w:val="center"/>
          </w:tcPr>
          <w:p w14:paraId="31F25BF9"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10</w:t>
            </w:r>
          </w:p>
        </w:tc>
        <w:tc>
          <w:tcPr>
            <w:tcW w:w="2611" w:type="pct"/>
            <w:vAlign w:val="center"/>
          </w:tcPr>
          <w:p w14:paraId="39BF3ACC"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Certificación de proyecto de vivienda</w:t>
            </w:r>
          </w:p>
        </w:tc>
        <w:tc>
          <w:tcPr>
            <w:tcW w:w="956" w:type="pct"/>
            <w:vAlign w:val="center"/>
          </w:tcPr>
          <w:p w14:paraId="783F67B1"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52.5</w:t>
            </w:r>
          </w:p>
        </w:tc>
        <w:tc>
          <w:tcPr>
            <w:tcW w:w="956" w:type="pct"/>
            <w:vAlign w:val="center"/>
          </w:tcPr>
          <w:p w14:paraId="3379EB5C"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prototipo</w:t>
            </w:r>
          </w:p>
        </w:tc>
      </w:tr>
      <w:tr w:rsidR="007E5228" w:rsidRPr="007E5228" w14:paraId="66BA2415" w14:textId="77777777" w:rsidTr="007E5228">
        <w:trPr>
          <w:trHeight w:val="20"/>
          <w:jc w:val="center"/>
        </w:trPr>
        <w:tc>
          <w:tcPr>
            <w:tcW w:w="478" w:type="pct"/>
            <w:vAlign w:val="center"/>
          </w:tcPr>
          <w:p w14:paraId="29935CFF"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11</w:t>
            </w:r>
          </w:p>
        </w:tc>
        <w:tc>
          <w:tcPr>
            <w:tcW w:w="2611" w:type="pct"/>
            <w:vAlign w:val="center"/>
          </w:tcPr>
          <w:p w14:paraId="15637463"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Permisos para topes y pilares de contención</w:t>
            </w:r>
          </w:p>
        </w:tc>
        <w:tc>
          <w:tcPr>
            <w:tcW w:w="956" w:type="pct"/>
            <w:vAlign w:val="center"/>
          </w:tcPr>
          <w:p w14:paraId="2374B3F6"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7.35</w:t>
            </w:r>
          </w:p>
        </w:tc>
        <w:tc>
          <w:tcPr>
            <w:tcW w:w="956" w:type="pct"/>
            <w:vAlign w:val="center"/>
          </w:tcPr>
          <w:p w14:paraId="4F28AE78"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17DC0AFD" w14:textId="77777777" w:rsidTr="007E5228">
        <w:trPr>
          <w:trHeight w:val="20"/>
          <w:jc w:val="center"/>
        </w:trPr>
        <w:tc>
          <w:tcPr>
            <w:tcW w:w="478" w:type="pct"/>
            <w:vAlign w:val="center"/>
          </w:tcPr>
          <w:p w14:paraId="0E072874"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11.1</w:t>
            </w:r>
          </w:p>
        </w:tc>
        <w:tc>
          <w:tcPr>
            <w:tcW w:w="2611" w:type="pct"/>
            <w:vAlign w:val="center"/>
          </w:tcPr>
          <w:p w14:paraId="43A7900E"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Pre factibilidad de topes</w:t>
            </w:r>
          </w:p>
        </w:tc>
        <w:tc>
          <w:tcPr>
            <w:tcW w:w="956" w:type="pct"/>
            <w:vAlign w:val="center"/>
          </w:tcPr>
          <w:p w14:paraId="0E4E3F7B"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3.15</w:t>
            </w:r>
          </w:p>
        </w:tc>
        <w:tc>
          <w:tcPr>
            <w:tcW w:w="956" w:type="pct"/>
            <w:vAlign w:val="center"/>
          </w:tcPr>
          <w:p w14:paraId="6AE615B7"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tramite</w:t>
            </w:r>
          </w:p>
        </w:tc>
      </w:tr>
      <w:tr w:rsidR="007E5228" w:rsidRPr="007E5228" w14:paraId="7EDF6688" w14:textId="77777777" w:rsidTr="007E5228">
        <w:trPr>
          <w:trHeight w:val="20"/>
          <w:jc w:val="center"/>
        </w:trPr>
        <w:tc>
          <w:tcPr>
            <w:tcW w:w="478" w:type="pct"/>
            <w:vAlign w:val="center"/>
          </w:tcPr>
          <w:p w14:paraId="6F9E48F9"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12</w:t>
            </w:r>
          </w:p>
        </w:tc>
        <w:tc>
          <w:tcPr>
            <w:tcW w:w="2611" w:type="pct"/>
            <w:vAlign w:val="center"/>
          </w:tcPr>
          <w:p w14:paraId="26627A16"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Permiso por la ocupación y/o aprovechamiento de bienes de dominio público (Terrazas)</w:t>
            </w:r>
          </w:p>
        </w:tc>
        <w:tc>
          <w:tcPr>
            <w:tcW w:w="956" w:type="pct"/>
            <w:vAlign w:val="center"/>
          </w:tcPr>
          <w:p w14:paraId="2AF25AC3"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30.45</w:t>
            </w:r>
          </w:p>
        </w:tc>
        <w:tc>
          <w:tcPr>
            <w:tcW w:w="956" w:type="pct"/>
            <w:vAlign w:val="center"/>
          </w:tcPr>
          <w:p w14:paraId="2E90AA3B"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tramite</w:t>
            </w:r>
          </w:p>
        </w:tc>
      </w:tr>
      <w:tr w:rsidR="007E5228" w:rsidRPr="007E5228" w14:paraId="768CA6C9" w14:textId="77777777" w:rsidTr="007E5228">
        <w:trPr>
          <w:trHeight w:val="20"/>
          <w:jc w:val="center"/>
        </w:trPr>
        <w:tc>
          <w:tcPr>
            <w:tcW w:w="478" w:type="pct"/>
            <w:vAlign w:val="center"/>
          </w:tcPr>
          <w:p w14:paraId="5B6D6C16"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13</w:t>
            </w:r>
          </w:p>
        </w:tc>
        <w:tc>
          <w:tcPr>
            <w:tcW w:w="2611" w:type="pct"/>
            <w:vAlign w:val="center"/>
          </w:tcPr>
          <w:p w14:paraId="0FD86B6D" w14:textId="77777777" w:rsidR="00AE51AB" w:rsidRPr="007E5228" w:rsidRDefault="00AE51AB" w:rsidP="00E35607">
            <w:pPr>
              <w:tabs>
                <w:tab w:val="left" w:pos="1843"/>
              </w:tabs>
              <w:jc w:val="both"/>
              <w:rPr>
                <w:rFonts w:ascii="Century Gothic" w:eastAsia="Century Gothic" w:hAnsi="Century Gothic" w:cs="Arial"/>
                <w:b/>
              </w:rPr>
            </w:pPr>
            <w:r w:rsidRPr="007E5228">
              <w:rPr>
                <w:rFonts w:ascii="Century Gothic" w:eastAsia="Century Gothic" w:hAnsi="Century Gothic" w:cs="Arial"/>
                <w:b/>
              </w:rPr>
              <w:t>Anuencia vecinal</w:t>
            </w:r>
          </w:p>
        </w:tc>
        <w:tc>
          <w:tcPr>
            <w:tcW w:w="956" w:type="pct"/>
            <w:vAlign w:val="center"/>
          </w:tcPr>
          <w:p w14:paraId="7C9DE97E" w14:textId="77777777" w:rsidR="00AE51AB" w:rsidRPr="007E5228" w:rsidRDefault="00AE51AB" w:rsidP="007E5228">
            <w:pPr>
              <w:tabs>
                <w:tab w:val="left" w:pos="1843"/>
              </w:tabs>
              <w:jc w:val="center"/>
              <w:rPr>
                <w:rFonts w:ascii="Century Gothic" w:eastAsia="Century Gothic" w:hAnsi="Century Gothic" w:cs="Arial"/>
              </w:rPr>
            </w:pPr>
          </w:p>
        </w:tc>
        <w:tc>
          <w:tcPr>
            <w:tcW w:w="956" w:type="pct"/>
            <w:vAlign w:val="center"/>
          </w:tcPr>
          <w:p w14:paraId="5113901E" w14:textId="77777777" w:rsidR="00AE51AB" w:rsidRPr="007E5228" w:rsidRDefault="00AE51AB" w:rsidP="007E5228">
            <w:pPr>
              <w:tabs>
                <w:tab w:val="left" w:pos="1843"/>
              </w:tabs>
              <w:jc w:val="center"/>
              <w:rPr>
                <w:rFonts w:ascii="Century Gothic" w:eastAsia="Century Gothic" w:hAnsi="Century Gothic" w:cs="Arial"/>
              </w:rPr>
            </w:pPr>
          </w:p>
        </w:tc>
      </w:tr>
      <w:tr w:rsidR="007E5228" w:rsidRPr="007E5228" w14:paraId="3C922C69" w14:textId="77777777" w:rsidTr="007E5228">
        <w:trPr>
          <w:trHeight w:val="20"/>
          <w:jc w:val="center"/>
        </w:trPr>
        <w:tc>
          <w:tcPr>
            <w:tcW w:w="478" w:type="pct"/>
            <w:vAlign w:val="center"/>
          </w:tcPr>
          <w:p w14:paraId="0CE76FB3"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13.1</w:t>
            </w:r>
          </w:p>
        </w:tc>
        <w:tc>
          <w:tcPr>
            <w:tcW w:w="2611" w:type="pct"/>
            <w:vAlign w:val="center"/>
          </w:tcPr>
          <w:p w14:paraId="25B4D11D"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Para cierre de calle y enajenaciones</w:t>
            </w:r>
          </w:p>
        </w:tc>
        <w:tc>
          <w:tcPr>
            <w:tcW w:w="956" w:type="pct"/>
            <w:vAlign w:val="center"/>
          </w:tcPr>
          <w:p w14:paraId="24C70A06" w14:textId="77777777" w:rsidR="00AE51AB" w:rsidRPr="007E5228" w:rsidRDefault="00AE51AB" w:rsidP="007E5228">
            <w:pPr>
              <w:tabs>
                <w:tab w:val="left" w:pos="1843"/>
              </w:tabs>
              <w:jc w:val="center"/>
              <w:rPr>
                <w:rFonts w:ascii="Century Gothic" w:eastAsia="Century Gothic" w:hAnsi="Century Gothic" w:cs="Arial"/>
              </w:rPr>
            </w:pPr>
          </w:p>
        </w:tc>
        <w:tc>
          <w:tcPr>
            <w:tcW w:w="956" w:type="pct"/>
            <w:vAlign w:val="center"/>
          </w:tcPr>
          <w:p w14:paraId="02D83C69" w14:textId="77777777" w:rsidR="00AE51AB" w:rsidRPr="007E5228" w:rsidRDefault="00AE51AB" w:rsidP="007E5228">
            <w:pPr>
              <w:tabs>
                <w:tab w:val="left" w:pos="1843"/>
              </w:tabs>
              <w:jc w:val="center"/>
              <w:rPr>
                <w:rFonts w:ascii="Century Gothic" w:eastAsia="Century Gothic" w:hAnsi="Century Gothic" w:cs="Arial"/>
              </w:rPr>
            </w:pPr>
          </w:p>
        </w:tc>
      </w:tr>
      <w:tr w:rsidR="007E5228" w:rsidRPr="007E5228" w14:paraId="45050B72" w14:textId="77777777" w:rsidTr="007E5228">
        <w:trPr>
          <w:trHeight w:val="20"/>
          <w:jc w:val="center"/>
        </w:trPr>
        <w:tc>
          <w:tcPr>
            <w:tcW w:w="478" w:type="pct"/>
            <w:vAlign w:val="center"/>
          </w:tcPr>
          <w:p w14:paraId="4EBE8EB0"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13.1 a</w:t>
            </w:r>
          </w:p>
        </w:tc>
        <w:tc>
          <w:tcPr>
            <w:tcW w:w="2611" w:type="pct"/>
            <w:vAlign w:val="center"/>
          </w:tcPr>
          <w:p w14:paraId="7F74DEE9"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De 1 a 50 lotes</w:t>
            </w:r>
          </w:p>
        </w:tc>
        <w:tc>
          <w:tcPr>
            <w:tcW w:w="956" w:type="pct"/>
            <w:vAlign w:val="center"/>
          </w:tcPr>
          <w:p w14:paraId="41987CD7"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52.5</w:t>
            </w:r>
          </w:p>
        </w:tc>
        <w:tc>
          <w:tcPr>
            <w:tcW w:w="956" w:type="pct"/>
            <w:vAlign w:val="center"/>
          </w:tcPr>
          <w:p w14:paraId="11FA2909"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trámite</w:t>
            </w:r>
          </w:p>
        </w:tc>
      </w:tr>
      <w:tr w:rsidR="007E5228" w:rsidRPr="007E5228" w14:paraId="344DABBD" w14:textId="77777777" w:rsidTr="007E5228">
        <w:trPr>
          <w:trHeight w:val="20"/>
          <w:jc w:val="center"/>
        </w:trPr>
        <w:tc>
          <w:tcPr>
            <w:tcW w:w="478" w:type="pct"/>
            <w:vAlign w:val="center"/>
          </w:tcPr>
          <w:p w14:paraId="6D94F1B3"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13.1 b</w:t>
            </w:r>
          </w:p>
        </w:tc>
        <w:tc>
          <w:tcPr>
            <w:tcW w:w="2611" w:type="pct"/>
            <w:vAlign w:val="center"/>
          </w:tcPr>
          <w:p w14:paraId="06093F57"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De 51 a 100 lotes</w:t>
            </w:r>
          </w:p>
        </w:tc>
        <w:tc>
          <w:tcPr>
            <w:tcW w:w="956" w:type="pct"/>
            <w:vAlign w:val="center"/>
          </w:tcPr>
          <w:p w14:paraId="2BCFA1E2"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84</w:t>
            </w:r>
          </w:p>
        </w:tc>
        <w:tc>
          <w:tcPr>
            <w:tcW w:w="956" w:type="pct"/>
            <w:vAlign w:val="center"/>
          </w:tcPr>
          <w:p w14:paraId="57821432"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trámite</w:t>
            </w:r>
          </w:p>
        </w:tc>
      </w:tr>
      <w:tr w:rsidR="007E5228" w:rsidRPr="007E5228" w14:paraId="75570048" w14:textId="77777777" w:rsidTr="007E5228">
        <w:trPr>
          <w:trHeight w:val="20"/>
          <w:jc w:val="center"/>
        </w:trPr>
        <w:tc>
          <w:tcPr>
            <w:tcW w:w="478" w:type="pct"/>
            <w:vAlign w:val="center"/>
          </w:tcPr>
          <w:p w14:paraId="22C248E1"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lastRenderedPageBreak/>
              <w:t>13.1 c</w:t>
            </w:r>
          </w:p>
        </w:tc>
        <w:tc>
          <w:tcPr>
            <w:tcW w:w="2611" w:type="pct"/>
            <w:vAlign w:val="center"/>
          </w:tcPr>
          <w:p w14:paraId="1272A3B4"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De 101 a 150 lotes. A partir de 151 lotes se adicionarán 2 UMA por cada 10 lotes.</w:t>
            </w:r>
          </w:p>
        </w:tc>
        <w:tc>
          <w:tcPr>
            <w:tcW w:w="956" w:type="pct"/>
            <w:vAlign w:val="center"/>
          </w:tcPr>
          <w:p w14:paraId="52FEDA33"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115.5</w:t>
            </w:r>
          </w:p>
        </w:tc>
        <w:tc>
          <w:tcPr>
            <w:tcW w:w="956" w:type="pct"/>
            <w:vAlign w:val="center"/>
          </w:tcPr>
          <w:p w14:paraId="1605BE02"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trámite</w:t>
            </w:r>
          </w:p>
        </w:tc>
      </w:tr>
      <w:tr w:rsidR="007E5228" w:rsidRPr="007E5228" w14:paraId="7E908DBC" w14:textId="77777777" w:rsidTr="007E5228">
        <w:trPr>
          <w:trHeight w:val="20"/>
          <w:jc w:val="center"/>
        </w:trPr>
        <w:tc>
          <w:tcPr>
            <w:tcW w:w="478" w:type="pct"/>
            <w:vAlign w:val="center"/>
          </w:tcPr>
          <w:p w14:paraId="25B2B4C8"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13.2</w:t>
            </w:r>
          </w:p>
        </w:tc>
        <w:tc>
          <w:tcPr>
            <w:tcW w:w="2611" w:type="pct"/>
            <w:vAlign w:val="center"/>
          </w:tcPr>
          <w:p w14:paraId="53CE226A"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En los demás casos</w:t>
            </w:r>
          </w:p>
        </w:tc>
        <w:tc>
          <w:tcPr>
            <w:tcW w:w="956" w:type="pct"/>
            <w:vAlign w:val="center"/>
          </w:tcPr>
          <w:p w14:paraId="260B1A78"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21</w:t>
            </w:r>
          </w:p>
        </w:tc>
        <w:tc>
          <w:tcPr>
            <w:tcW w:w="956" w:type="pct"/>
            <w:vAlign w:val="center"/>
          </w:tcPr>
          <w:p w14:paraId="13033EE5"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trámite</w:t>
            </w:r>
          </w:p>
        </w:tc>
      </w:tr>
      <w:tr w:rsidR="007E5228" w:rsidRPr="007E5228" w14:paraId="75E8F0AD" w14:textId="77777777" w:rsidTr="007E5228">
        <w:trPr>
          <w:trHeight w:val="20"/>
          <w:jc w:val="center"/>
        </w:trPr>
        <w:tc>
          <w:tcPr>
            <w:tcW w:w="478" w:type="pct"/>
            <w:vAlign w:val="center"/>
          </w:tcPr>
          <w:p w14:paraId="0A9A6E7F"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13.3</w:t>
            </w:r>
          </w:p>
        </w:tc>
        <w:tc>
          <w:tcPr>
            <w:tcW w:w="2611" w:type="pct"/>
            <w:vAlign w:val="center"/>
          </w:tcPr>
          <w:p w14:paraId="618DA1BA"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Las reconsideraciones de anuencias negadas, se cobrarán como tramite nuevo.</w:t>
            </w:r>
          </w:p>
        </w:tc>
        <w:tc>
          <w:tcPr>
            <w:tcW w:w="956" w:type="pct"/>
            <w:vAlign w:val="center"/>
          </w:tcPr>
          <w:p w14:paraId="11824121" w14:textId="77777777" w:rsidR="00AE51AB" w:rsidRPr="007E5228" w:rsidRDefault="00AE51AB" w:rsidP="007E5228">
            <w:pPr>
              <w:tabs>
                <w:tab w:val="left" w:pos="1843"/>
              </w:tabs>
              <w:jc w:val="center"/>
              <w:rPr>
                <w:rFonts w:ascii="Century Gothic" w:eastAsia="Century Gothic" w:hAnsi="Century Gothic" w:cs="Arial"/>
              </w:rPr>
            </w:pPr>
          </w:p>
        </w:tc>
        <w:tc>
          <w:tcPr>
            <w:tcW w:w="956" w:type="pct"/>
            <w:vAlign w:val="center"/>
          </w:tcPr>
          <w:p w14:paraId="4D093953"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trámite</w:t>
            </w:r>
          </w:p>
        </w:tc>
      </w:tr>
      <w:tr w:rsidR="007E5228" w:rsidRPr="007E5228" w14:paraId="6EF6F339" w14:textId="77777777" w:rsidTr="007E5228">
        <w:trPr>
          <w:trHeight w:val="20"/>
          <w:jc w:val="center"/>
        </w:trPr>
        <w:tc>
          <w:tcPr>
            <w:tcW w:w="478" w:type="pct"/>
            <w:vAlign w:val="center"/>
          </w:tcPr>
          <w:p w14:paraId="046620A7"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14</w:t>
            </w:r>
          </w:p>
        </w:tc>
        <w:tc>
          <w:tcPr>
            <w:tcW w:w="2611" w:type="pct"/>
            <w:vAlign w:val="center"/>
          </w:tcPr>
          <w:p w14:paraId="5CFF4743"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Constancia de peritaje estructural</w:t>
            </w:r>
          </w:p>
        </w:tc>
        <w:tc>
          <w:tcPr>
            <w:tcW w:w="956" w:type="pct"/>
            <w:vAlign w:val="center"/>
          </w:tcPr>
          <w:p w14:paraId="485DAFB4"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34.65</w:t>
            </w:r>
          </w:p>
        </w:tc>
        <w:tc>
          <w:tcPr>
            <w:tcW w:w="956" w:type="pct"/>
            <w:vAlign w:val="center"/>
          </w:tcPr>
          <w:p w14:paraId="4D2A687A"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trámite</w:t>
            </w:r>
          </w:p>
        </w:tc>
      </w:tr>
      <w:tr w:rsidR="007E5228" w:rsidRPr="007E5228" w14:paraId="3868C8D8" w14:textId="77777777" w:rsidTr="007E5228">
        <w:trPr>
          <w:trHeight w:val="20"/>
          <w:jc w:val="center"/>
        </w:trPr>
        <w:tc>
          <w:tcPr>
            <w:tcW w:w="478" w:type="pct"/>
            <w:vAlign w:val="center"/>
          </w:tcPr>
          <w:p w14:paraId="12DDC8EC"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15</w:t>
            </w:r>
          </w:p>
        </w:tc>
        <w:tc>
          <w:tcPr>
            <w:tcW w:w="2611" w:type="pct"/>
            <w:vAlign w:val="center"/>
          </w:tcPr>
          <w:p w14:paraId="6171B8E9"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Dictamen técnico de análisis urbano</w:t>
            </w:r>
          </w:p>
        </w:tc>
        <w:tc>
          <w:tcPr>
            <w:tcW w:w="956" w:type="pct"/>
            <w:vAlign w:val="center"/>
          </w:tcPr>
          <w:p w14:paraId="62CF9ECE"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34.65</w:t>
            </w:r>
          </w:p>
        </w:tc>
        <w:tc>
          <w:tcPr>
            <w:tcW w:w="956" w:type="pct"/>
            <w:vAlign w:val="center"/>
          </w:tcPr>
          <w:p w14:paraId="520C2EB5"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trámite</w:t>
            </w:r>
          </w:p>
        </w:tc>
      </w:tr>
      <w:tr w:rsidR="007E5228" w:rsidRPr="007E5228" w14:paraId="37283832" w14:textId="77777777" w:rsidTr="007E5228">
        <w:trPr>
          <w:trHeight w:val="20"/>
          <w:jc w:val="center"/>
        </w:trPr>
        <w:tc>
          <w:tcPr>
            <w:tcW w:w="478" w:type="pct"/>
            <w:vAlign w:val="center"/>
          </w:tcPr>
          <w:p w14:paraId="26EDE04F"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16</w:t>
            </w:r>
          </w:p>
        </w:tc>
        <w:tc>
          <w:tcPr>
            <w:tcW w:w="2611" w:type="pct"/>
            <w:vAlign w:val="center"/>
          </w:tcPr>
          <w:p w14:paraId="0EC30860"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Dictamen técnico de No Inundación.</w:t>
            </w:r>
          </w:p>
        </w:tc>
        <w:tc>
          <w:tcPr>
            <w:tcW w:w="956" w:type="pct"/>
            <w:vAlign w:val="center"/>
          </w:tcPr>
          <w:p w14:paraId="6B24FDE6"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21</w:t>
            </w:r>
          </w:p>
        </w:tc>
        <w:tc>
          <w:tcPr>
            <w:tcW w:w="956" w:type="pct"/>
            <w:vAlign w:val="center"/>
          </w:tcPr>
          <w:p w14:paraId="052D5526"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tramite</w:t>
            </w:r>
          </w:p>
        </w:tc>
      </w:tr>
      <w:tr w:rsidR="007E5228" w:rsidRPr="007E5228" w14:paraId="6318C340" w14:textId="77777777" w:rsidTr="007E5228">
        <w:trPr>
          <w:trHeight w:val="20"/>
          <w:jc w:val="center"/>
        </w:trPr>
        <w:tc>
          <w:tcPr>
            <w:tcW w:w="478" w:type="pct"/>
            <w:vAlign w:val="center"/>
          </w:tcPr>
          <w:p w14:paraId="1D00A225"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17</w:t>
            </w:r>
          </w:p>
        </w:tc>
        <w:tc>
          <w:tcPr>
            <w:tcW w:w="2611" w:type="pct"/>
            <w:vAlign w:val="center"/>
          </w:tcPr>
          <w:p w14:paraId="3C591FF6"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Dictamen técnico de análisis urbano para acceso controlado</w:t>
            </w:r>
          </w:p>
        </w:tc>
        <w:tc>
          <w:tcPr>
            <w:tcW w:w="956" w:type="pct"/>
            <w:vAlign w:val="center"/>
          </w:tcPr>
          <w:p w14:paraId="422BF4E3"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52.5</w:t>
            </w:r>
          </w:p>
        </w:tc>
        <w:tc>
          <w:tcPr>
            <w:tcW w:w="956" w:type="pct"/>
            <w:vAlign w:val="center"/>
          </w:tcPr>
          <w:p w14:paraId="2B5E7E1C"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trámite</w:t>
            </w:r>
          </w:p>
        </w:tc>
      </w:tr>
      <w:tr w:rsidR="007E5228" w:rsidRPr="007E5228" w14:paraId="1FE91937" w14:textId="77777777" w:rsidTr="007E5228">
        <w:trPr>
          <w:trHeight w:val="20"/>
          <w:jc w:val="center"/>
        </w:trPr>
        <w:tc>
          <w:tcPr>
            <w:tcW w:w="478" w:type="pct"/>
            <w:vAlign w:val="center"/>
          </w:tcPr>
          <w:p w14:paraId="4807483D"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18</w:t>
            </w:r>
          </w:p>
        </w:tc>
        <w:tc>
          <w:tcPr>
            <w:tcW w:w="2611" w:type="pct"/>
            <w:vAlign w:val="center"/>
          </w:tcPr>
          <w:p w14:paraId="5A6B2BC4"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Subdivisión y fusión</w:t>
            </w:r>
          </w:p>
        </w:tc>
        <w:tc>
          <w:tcPr>
            <w:tcW w:w="956" w:type="pct"/>
            <w:vAlign w:val="center"/>
          </w:tcPr>
          <w:p w14:paraId="5C7AF5B6" w14:textId="77777777" w:rsidR="00AE51AB" w:rsidRPr="007E5228" w:rsidRDefault="00AE51AB" w:rsidP="007E5228">
            <w:pPr>
              <w:tabs>
                <w:tab w:val="left" w:pos="1843"/>
              </w:tabs>
              <w:jc w:val="center"/>
              <w:rPr>
                <w:rFonts w:ascii="Century Gothic" w:eastAsia="Century Gothic" w:hAnsi="Century Gothic" w:cs="Arial"/>
              </w:rPr>
            </w:pPr>
          </w:p>
        </w:tc>
        <w:tc>
          <w:tcPr>
            <w:tcW w:w="956" w:type="pct"/>
            <w:vAlign w:val="center"/>
          </w:tcPr>
          <w:p w14:paraId="74313C74" w14:textId="77777777" w:rsidR="00AE51AB" w:rsidRPr="007E5228" w:rsidRDefault="00AE51AB" w:rsidP="007E5228">
            <w:pPr>
              <w:tabs>
                <w:tab w:val="left" w:pos="1843"/>
              </w:tabs>
              <w:jc w:val="center"/>
              <w:rPr>
                <w:rFonts w:ascii="Century Gothic" w:eastAsia="Century Gothic" w:hAnsi="Century Gothic" w:cs="Arial"/>
              </w:rPr>
            </w:pPr>
          </w:p>
        </w:tc>
      </w:tr>
      <w:tr w:rsidR="007E5228" w:rsidRPr="007E5228" w14:paraId="440FA03A" w14:textId="77777777" w:rsidTr="007E5228">
        <w:trPr>
          <w:trHeight w:val="20"/>
          <w:jc w:val="center"/>
        </w:trPr>
        <w:tc>
          <w:tcPr>
            <w:tcW w:w="478" w:type="pct"/>
            <w:vAlign w:val="center"/>
          </w:tcPr>
          <w:p w14:paraId="4C791C2F"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18.1</w:t>
            </w:r>
          </w:p>
        </w:tc>
        <w:tc>
          <w:tcPr>
            <w:tcW w:w="2611" w:type="pct"/>
            <w:vAlign w:val="center"/>
          </w:tcPr>
          <w:p w14:paraId="5D3B22AB"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Costo por trámite de revisión de subdivisión, fusión.</w:t>
            </w:r>
          </w:p>
        </w:tc>
        <w:tc>
          <w:tcPr>
            <w:tcW w:w="956" w:type="pct"/>
            <w:vAlign w:val="center"/>
          </w:tcPr>
          <w:p w14:paraId="40ADF408"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7.35</w:t>
            </w:r>
          </w:p>
        </w:tc>
        <w:tc>
          <w:tcPr>
            <w:tcW w:w="956" w:type="pct"/>
            <w:vAlign w:val="center"/>
          </w:tcPr>
          <w:p w14:paraId="6C779EAF"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trámite</w:t>
            </w:r>
          </w:p>
        </w:tc>
      </w:tr>
      <w:tr w:rsidR="007E5228" w:rsidRPr="007E5228" w14:paraId="66641D98" w14:textId="77777777" w:rsidTr="007E5228">
        <w:trPr>
          <w:trHeight w:val="20"/>
          <w:jc w:val="center"/>
        </w:trPr>
        <w:tc>
          <w:tcPr>
            <w:tcW w:w="478" w:type="pct"/>
            <w:vAlign w:val="center"/>
          </w:tcPr>
          <w:p w14:paraId="2682A644"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19</w:t>
            </w:r>
          </w:p>
        </w:tc>
        <w:tc>
          <w:tcPr>
            <w:tcW w:w="4522" w:type="pct"/>
            <w:gridSpan w:val="3"/>
            <w:vAlign w:val="center"/>
          </w:tcPr>
          <w:p w14:paraId="7D314655"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Derechos de subdivisión y fusión (por el total del predio que ampara la(s) escritura(s)</w:t>
            </w:r>
          </w:p>
        </w:tc>
      </w:tr>
      <w:tr w:rsidR="007E5228" w:rsidRPr="007E5228" w14:paraId="73BB0FA7" w14:textId="77777777" w:rsidTr="007E5228">
        <w:trPr>
          <w:trHeight w:val="20"/>
          <w:jc w:val="center"/>
        </w:trPr>
        <w:tc>
          <w:tcPr>
            <w:tcW w:w="478" w:type="pct"/>
            <w:vAlign w:val="center"/>
          </w:tcPr>
          <w:p w14:paraId="29D02DA8"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19.1</w:t>
            </w:r>
          </w:p>
        </w:tc>
        <w:tc>
          <w:tcPr>
            <w:tcW w:w="2611" w:type="pct"/>
            <w:vAlign w:val="center"/>
          </w:tcPr>
          <w:p w14:paraId="32744CEA"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De 1 hasta 10,000 m²</w:t>
            </w:r>
          </w:p>
        </w:tc>
        <w:tc>
          <w:tcPr>
            <w:tcW w:w="956" w:type="pct"/>
            <w:vAlign w:val="center"/>
          </w:tcPr>
          <w:p w14:paraId="32B78067"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0.04</w:t>
            </w:r>
          </w:p>
        </w:tc>
        <w:tc>
          <w:tcPr>
            <w:tcW w:w="956" w:type="pct"/>
            <w:vAlign w:val="center"/>
          </w:tcPr>
          <w:p w14:paraId="44C5CFA0"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m²</w:t>
            </w:r>
          </w:p>
        </w:tc>
      </w:tr>
      <w:tr w:rsidR="007E5228" w:rsidRPr="007E5228" w14:paraId="226FBD3A" w14:textId="77777777" w:rsidTr="007E5228">
        <w:trPr>
          <w:trHeight w:val="20"/>
          <w:jc w:val="center"/>
        </w:trPr>
        <w:tc>
          <w:tcPr>
            <w:tcW w:w="478" w:type="pct"/>
            <w:vAlign w:val="center"/>
          </w:tcPr>
          <w:p w14:paraId="6A547466"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19.2</w:t>
            </w:r>
          </w:p>
        </w:tc>
        <w:tc>
          <w:tcPr>
            <w:tcW w:w="2611" w:type="pct"/>
            <w:vAlign w:val="center"/>
          </w:tcPr>
          <w:p w14:paraId="45025B46"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De más de 1.00 hasta 5.00 hectáreas</w:t>
            </w:r>
          </w:p>
        </w:tc>
        <w:tc>
          <w:tcPr>
            <w:tcW w:w="956" w:type="pct"/>
            <w:vAlign w:val="center"/>
          </w:tcPr>
          <w:p w14:paraId="06746DB1"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294</w:t>
            </w:r>
          </w:p>
        </w:tc>
        <w:tc>
          <w:tcPr>
            <w:tcW w:w="956" w:type="pct"/>
            <w:vAlign w:val="center"/>
          </w:tcPr>
          <w:p w14:paraId="3BA0C9F0"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trámite factible</w:t>
            </w:r>
          </w:p>
        </w:tc>
      </w:tr>
      <w:tr w:rsidR="007E5228" w:rsidRPr="007E5228" w14:paraId="039BBB75" w14:textId="77777777" w:rsidTr="007E5228">
        <w:trPr>
          <w:trHeight w:val="20"/>
          <w:jc w:val="center"/>
        </w:trPr>
        <w:tc>
          <w:tcPr>
            <w:tcW w:w="478" w:type="pct"/>
            <w:vAlign w:val="center"/>
          </w:tcPr>
          <w:p w14:paraId="33BB2706"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19.3</w:t>
            </w:r>
          </w:p>
        </w:tc>
        <w:tc>
          <w:tcPr>
            <w:tcW w:w="2611" w:type="pct"/>
            <w:vAlign w:val="center"/>
          </w:tcPr>
          <w:p w14:paraId="2DD4D990"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Más de 5.00 hasta 10.00 hectáreas</w:t>
            </w:r>
          </w:p>
        </w:tc>
        <w:tc>
          <w:tcPr>
            <w:tcW w:w="956" w:type="pct"/>
            <w:vAlign w:val="center"/>
          </w:tcPr>
          <w:p w14:paraId="59AB2E9F"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504</w:t>
            </w:r>
          </w:p>
        </w:tc>
        <w:tc>
          <w:tcPr>
            <w:tcW w:w="956" w:type="pct"/>
            <w:vAlign w:val="center"/>
          </w:tcPr>
          <w:p w14:paraId="17286447"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trámite factible</w:t>
            </w:r>
          </w:p>
        </w:tc>
      </w:tr>
      <w:tr w:rsidR="007E5228" w:rsidRPr="007E5228" w14:paraId="0A6EA3AE" w14:textId="77777777" w:rsidTr="007E5228">
        <w:trPr>
          <w:trHeight w:val="20"/>
          <w:jc w:val="center"/>
        </w:trPr>
        <w:tc>
          <w:tcPr>
            <w:tcW w:w="478" w:type="pct"/>
            <w:vAlign w:val="center"/>
          </w:tcPr>
          <w:p w14:paraId="08732BCF"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19.4</w:t>
            </w:r>
          </w:p>
        </w:tc>
        <w:tc>
          <w:tcPr>
            <w:tcW w:w="2611" w:type="pct"/>
            <w:vAlign w:val="center"/>
          </w:tcPr>
          <w:p w14:paraId="45644F6F"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Más de 10.00 hasta 20.00 hectáreas</w:t>
            </w:r>
          </w:p>
        </w:tc>
        <w:tc>
          <w:tcPr>
            <w:tcW w:w="956" w:type="pct"/>
            <w:vAlign w:val="center"/>
          </w:tcPr>
          <w:p w14:paraId="344827BF"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840</w:t>
            </w:r>
          </w:p>
        </w:tc>
        <w:tc>
          <w:tcPr>
            <w:tcW w:w="956" w:type="pct"/>
            <w:vAlign w:val="center"/>
          </w:tcPr>
          <w:p w14:paraId="4F299CBB"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trámite factible</w:t>
            </w:r>
          </w:p>
        </w:tc>
      </w:tr>
      <w:tr w:rsidR="007E5228" w:rsidRPr="007E5228" w14:paraId="325A229D" w14:textId="77777777" w:rsidTr="007E5228">
        <w:trPr>
          <w:trHeight w:val="20"/>
          <w:jc w:val="center"/>
        </w:trPr>
        <w:tc>
          <w:tcPr>
            <w:tcW w:w="478" w:type="pct"/>
            <w:vAlign w:val="center"/>
          </w:tcPr>
          <w:p w14:paraId="5189F359"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19.5</w:t>
            </w:r>
          </w:p>
        </w:tc>
        <w:tc>
          <w:tcPr>
            <w:tcW w:w="2611" w:type="pct"/>
            <w:vAlign w:val="center"/>
          </w:tcPr>
          <w:p w14:paraId="34496C75"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Más de 20.00 hasta 30.00 hectáreas</w:t>
            </w:r>
          </w:p>
        </w:tc>
        <w:tc>
          <w:tcPr>
            <w:tcW w:w="956" w:type="pct"/>
            <w:vAlign w:val="center"/>
          </w:tcPr>
          <w:p w14:paraId="7FD29725"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1,260</w:t>
            </w:r>
          </w:p>
        </w:tc>
        <w:tc>
          <w:tcPr>
            <w:tcW w:w="956" w:type="pct"/>
            <w:vAlign w:val="center"/>
          </w:tcPr>
          <w:p w14:paraId="4CFD740E"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trámite factible</w:t>
            </w:r>
          </w:p>
        </w:tc>
      </w:tr>
      <w:tr w:rsidR="007E5228" w:rsidRPr="007E5228" w14:paraId="03FFFFD3" w14:textId="77777777" w:rsidTr="007E5228">
        <w:trPr>
          <w:trHeight w:val="20"/>
          <w:jc w:val="center"/>
        </w:trPr>
        <w:tc>
          <w:tcPr>
            <w:tcW w:w="478" w:type="pct"/>
            <w:vAlign w:val="center"/>
          </w:tcPr>
          <w:p w14:paraId="46EEBF98"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lastRenderedPageBreak/>
              <w:t>19.6</w:t>
            </w:r>
          </w:p>
        </w:tc>
        <w:tc>
          <w:tcPr>
            <w:tcW w:w="2611" w:type="pct"/>
            <w:vAlign w:val="center"/>
          </w:tcPr>
          <w:p w14:paraId="50390CE6"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Más de 30.00 hectáreas en adelante</w:t>
            </w:r>
          </w:p>
        </w:tc>
        <w:tc>
          <w:tcPr>
            <w:tcW w:w="956" w:type="pct"/>
            <w:vAlign w:val="center"/>
          </w:tcPr>
          <w:p w14:paraId="37B0B5DD"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1,680</w:t>
            </w:r>
          </w:p>
        </w:tc>
        <w:tc>
          <w:tcPr>
            <w:tcW w:w="956" w:type="pct"/>
            <w:vAlign w:val="center"/>
          </w:tcPr>
          <w:p w14:paraId="113D9EC1"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trámite factible</w:t>
            </w:r>
          </w:p>
        </w:tc>
      </w:tr>
      <w:tr w:rsidR="007E5228" w:rsidRPr="007E5228" w14:paraId="200C2FF0" w14:textId="77777777" w:rsidTr="007E5228">
        <w:trPr>
          <w:trHeight w:val="20"/>
          <w:jc w:val="center"/>
        </w:trPr>
        <w:tc>
          <w:tcPr>
            <w:tcW w:w="478" w:type="pct"/>
            <w:vAlign w:val="center"/>
          </w:tcPr>
          <w:p w14:paraId="0F05ED7D"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20</w:t>
            </w:r>
          </w:p>
        </w:tc>
        <w:tc>
          <w:tcPr>
            <w:tcW w:w="4522" w:type="pct"/>
            <w:gridSpan w:val="3"/>
            <w:vAlign w:val="center"/>
          </w:tcPr>
          <w:p w14:paraId="717491D9"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Tratándose de subdivisiones de predios no urbanos y rústicos, cuya suma de superficie a subdividir sea como máximo el 40% de la superficie total, así como para predios urbanos mayores a 10 hectáreas cuya suma de superficie a subdividir sea como máximo el 40% de la superficie total. El cobro se efectuará sobre la superficie de dicho porcentaje.</w:t>
            </w:r>
          </w:p>
        </w:tc>
      </w:tr>
      <w:tr w:rsidR="007E5228" w:rsidRPr="007E5228" w14:paraId="63F74932" w14:textId="77777777" w:rsidTr="007E5228">
        <w:trPr>
          <w:trHeight w:val="20"/>
          <w:jc w:val="center"/>
        </w:trPr>
        <w:tc>
          <w:tcPr>
            <w:tcW w:w="478" w:type="pct"/>
            <w:vAlign w:val="center"/>
          </w:tcPr>
          <w:p w14:paraId="0E97D8A4"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21</w:t>
            </w:r>
          </w:p>
        </w:tc>
        <w:tc>
          <w:tcPr>
            <w:tcW w:w="2611" w:type="pct"/>
            <w:vAlign w:val="center"/>
          </w:tcPr>
          <w:p w14:paraId="725EC5DF"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Segregación</w:t>
            </w:r>
          </w:p>
        </w:tc>
        <w:tc>
          <w:tcPr>
            <w:tcW w:w="956" w:type="pct"/>
            <w:vAlign w:val="center"/>
          </w:tcPr>
          <w:p w14:paraId="38D9E1FD" w14:textId="77777777" w:rsidR="00AE51AB" w:rsidRPr="007E5228" w:rsidRDefault="00AE51AB" w:rsidP="007E5228">
            <w:pPr>
              <w:tabs>
                <w:tab w:val="left" w:pos="1843"/>
              </w:tabs>
              <w:jc w:val="center"/>
              <w:rPr>
                <w:rFonts w:ascii="Century Gothic" w:eastAsia="Century Gothic" w:hAnsi="Century Gothic" w:cs="Arial"/>
              </w:rPr>
            </w:pPr>
          </w:p>
        </w:tc>
        <w:tc>
          <w:tcPr>
            <w:tcW w:w="956" w:type="pct"/>
            <w:vAlign w:val="center"/>
          </w:tcPr>
          <w:p w14:paraId="19BF88FE" w14:textId="77777777" w:rsidR="00AE51AB" w:rsidRPr="007E5228" w:rsidRDefault="00AE51AB" w:rsidP="007E5228">
            <w:pPr>
              <w:tabs>
                <w:tab w:val="left" w:pos="1843"/>
              </w:tabs>
              <w:jc w:val="center"/>
              <w:rPr>
                <w:rFonts w:ascii="Century Gothic" w:eastAsia="Century Gothic" w:hAnsi="Century Gothic" w:cs="Arial"/>
              </w:rPr>
            </w:pPr>
          </w:p>
        </w:tc>
      </w:tr>
      <w:tr w:rsidR="007E5228" w:rsidRPr="007E5228" w14:paraId="0ED00BDC" w14:textId="77777777" w:rsidTr="007E5228">
        <w:trPr>
          <w:trHeight w:val="20"/>
          <w:jc w:val="center"/>
        </w:trPr>
        <w:tc>
          <w:tcPr>
            <w:tcW w:w="478" w:type="pct"/>
            <w:vAlign w:val="center"/>
          </w:tcPr>
          <w:p w14:paraId="20BFE399"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21.1</w:t>
            </w:r>
          </w:p>
        </w:tc>
        <w:tc>
          <w:tcPr>
            <w:tcW w:w="2611" w:type="pct"/>
            <w:vAlign w:val="center"/>
          </w:tcPr>
          <w:p w14:paraId="7C8B35A7"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Costo por trámite de revisión de subdivisión por segregación.</w:t>
            </w:r>
          </w:p>
        </w:tc>
        <w:tc>
          <w:tcPr>
            <w:tcW w:w="956" w:type="pct"/>
            <w:vAlign w:val="center"/>
          </w:tcPr>
          <w:p w14:paraId="0396360B"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7.35</w:t>
            </w:r>
          </w:p>
        </w:tc>
        <w:tc>
          <w:tcPr>
            <w:tcW w:w="956" w:type="pct"/>
            <w:vAlign w:val="center"/>
          </w:tcPr>
          <w:p w14:paraId="34A3E68A"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trámite</w:t>
            </w:r>
          </w:p>
        </w:tc>
      </w:tr>
      <w:tr w:rsidR="007E5228" w:rsidRPr="007E5228" w14:paraId="5E73E027" w14:textId="77777777" w:rsidTr="007E5228">
        <w:trPr>
          <w:trHeight w:val="20"/>
          <w:jc w:val="center"/>
        </w:trPr>
        <w:tc>
          <w:tcPr>
            <w:tcW w:w="478" w:type="pct"/>
            <w:vAlign w:val="center"/>
          </w:tcPr>
          <w:p w14:paraId="5E63B496"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21.2</w:t>
            </w:r>
          </w:p>
        </w:tc>
        <w:tc>
          <w:tcPr>
            <w:tcW w:w="2611" w:type="pct"/>
            <w:vAlign w:val="center"/>
          </w:tcPr>
          <w:p w14:paraId="3213CB24"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Derechos de la subdivisión que se genere como producto de una segregación. Solo se considerarán dentro de este concepto aquellos predios resultantes de la segregación y el lote a segregar deberá quedar condicionado a las transmisiones de la propiedad del ente público que administre la vía pública o infraestructura a que dio lugar la misma.</w:t>
            </w:r>
          </w:p>
        </w:tc>
        <w:tc>
          <w:tcPr>
            <w:tcW w:w="956" w:type="pct"/>
            <w:vAlign w:val="center"/>
          </w:tcPr>
          <w:p w14:paraId="3C64E617"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Exento de pago más no de permiso</w:t>
            </w:r>
          </w:p>
        </w:tc>
        <w:tc>
          <w:tcPr>
            <w:tcW w:w="956" w:type="pct"/>
            <w:vAlign w:val="center"/>
          </w:tcPr>
          <w:p w14:paraId="05DBDB2C"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trámite</w:t>
            </w:r>
          </w:p>
        </w:tc>
      </w:tr>
      <w:tr w:rsidR="007E5228" w:rsidRPr="007E5228" w14:paraId="43067F51" w14:textId="77777777" w:rsidTr="007E5228">
        <w:trPr>
          <w:trHeight w:val="20"/>
          <w:jc w:val="center"/>
        </w:trPr>
        <w:tc>
          <w:tcPr>
            <w:tcW w:w="478" w:type="pct"/>
            <w:vAlign w:val="center"/>
          </w:tcPr>
          <w:p w14:paraId="1E6B28B6"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22</w:t>
            </w:r>
          </w:p>
        </w:tc>
        <w:tc>
          <w:tcPr>
            <w:tcW w:w="4522" w:type="pct"/>
            <w:gridSpan w:val="3"/>
            <w:vAlign w:val="center"/>
          </w:tcPr>
          <w:p w14:paraId="1005A137"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b/>
              </w:rPr>
              <w:t>Subdivisión Especial</w:t>
            </w:r>
            <w:r w:rsidRPr="007E5228">
              <w:rPr>
                <w:rFonts w:ascii="Century Gothic" w:eastAsia="Century Gothic" w:hAnsi="Century Gothic" w:cs="Arial"/>
              </w:rPr>
              <w:t>: Se entenderá por Subdivisión Especial los casos a que se refiere el Art. 100 bis del Reglamento de Desarrollo Urbano Sostenible del Municipio de Juárez</w:t>
            </w:r>
          </w:p>
        </w:tc>
      </w:tr>
      <w:tr w:rsidR="007E5228" w:rsidRPr="007E5228" w14:paraId="6A61C50D" w14:textId="77777777" w:rsidTr="007E5228">
        <w:trPr>
          <w:trHeight w:val="20"/>
          <w:jc w:val="center"/>
        </w:trPr>
        <w:tc>
          <w:tcPr>
            <w:tcW w:w="478" w:type="pct"/>
            <w:vAlign w:val="center"/>
          </w:tcPr>
          <w:p w14:paraId="6B4F1313"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22.1</w:t>
            </w:r>
          </w:p>
        </w:tc>
        <w:tc>
          <w:tcPr>
            <w:tcW w:w="2611" w:type="pct"/>
            <w:vAlign w:val="center"/>
          </w:tcPr>
          <w:p w14:paraId="539BB923"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Costo por trámite de revisión de subdivisión especial.</w:t>
            </w:r>
          </w:p>
        </w:tc>
        <w:tc>
          <w:tcPr>
            <w:tcW w:w="956" w:type="pct"/>
            <w:vAlign w:val="center"/>
          </w:tcPr>
          <w:p w14:paraId="181A49A9"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10.5</w:t>
            </w:r>
          </w:p>
        </w:tc>
        <w:tc>
          <w:tcPr>
            <w:tcW w:w="956" w:type="pct"/>
            <w:vAlign w:val="center"/>
          </w:tcPr>
          <w:p w14:paraId="438898FC"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Trámite</w:t>
            </w:r>
          </w:p>
        </w:tc>
      </w:tr>
      <w:tr w:rsidR="007E5228" w:rsidRPr="007E5228" w14:paraId="37D83C0E" w14:textId="77777777" w:rsidTr="007E5228">
        <w:trPr>
          <w:trHeight w:val="20"/>
          <w:jc w:val="center"/>
        </w:trPr>
        <w:tc>
          <w:tcPr>
            <w:tcW w:w="478" w:type="pct"/>
            <w:vAlign w:val="center"/>
          </w:tcPr>
          <w:p w14:paraId="43D164D4"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lastRenderedPageBreak/>
              <w:t>22.2</w:t>
            </w:r>
          </w:p>
        </w:tc>
        <w:tc>
          <w:tcPr>
            <w:tcW w:w="2611" w:type="pct"/>
            <w:vAlign w:val="center"/>
          </w:tcPr>
          <w:p w14:paraId="53160270"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Derechos de subdivisión especial (por el total del predio que ampara la ‹s› escritura ‹s›)</w:t>
            </w:r>
          </w:p>
        </w:tc>
        <w:tc>
          <w:tcPr>
            <w:tcW w:w="956" w:type="pct"/>
            <w:vAlign w:val="center"/>
          </w:tcPr>
          <w:p w14:paraId="0E687256"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0.04</w:t>
            </w:r>
          </w:p>
        </w:tc>
        <w:tc>
          <w:tcPr>
            <w:tcW w:w="956" w:type="pct"/>
            <w:vAlign w:val="center"/>
          </w:tcPr>
          <w:p w14:paraId="57F6F314"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m²</w:t>
            </w:r>
          </w:p>
        </w:tc>
      </w:tr>
      <w:tr w:rsidR="007E5228" w:rsidRPr="007E5228" w14:paraId="4EEBD1E2" w14:textId="77777777" w:rsidTr="007E5228">
        <w:trPr>
          <w:trHeight w:val="20"/>
          <w:jc w:val="center"/>
        </w:trPr>
        <w:tc>
          <w:tcPr>
            <w:tcW w:w="478" w:type="pct"/>
            <w:vAlign w:val="center"/>
          </w:tcPr>
          <w:p w14:paraId="7D84AD3D"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23</w:t>
            </w:r>
          </w:p>
        </w:tc>
        <w:tc>
          <w:tcPr>
            <w:tcW w:w="2611" w:type="pct"/>
            <w:vAlign w:val="center"/>
          </w:tcPr>
          <w:p w14:paraId="65F6FA4A"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Corrección de dictamen de fusión, subdivisión, subdivisión especial o segregación en los primeros 30 días de su expedición.</w:t>
            </w:r>
          </w:p>
        </w:tc>
        <w:tc>
          <w:tcPr>
            <w:tcW w:w="956" w:type="pct"/>
            <w:vAlign w:val="center"/>
          </w:tcPr>
          <w:p w14:paraId="4EECCFE9"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5.25</w:t>
            </w:r>
          </w:p>
        </w:tc>
        <w:tc>
          <w:tcPr>
            <w:tcW w:w="956" w:type="pct"/>
            <w:vAlign w:val="center"/>
          </w:tcPr>
          <w:p w14:paraId="6DF0EE1D"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trámite</w:t>
            </w:r>
          </w:p>
        </w:tc>
      </w:tr>
      <w:tr w:rsidR="007E5228" w:rsidRPr="007E5228" w14:paraId="025DD74B" w14:textId="77777777" w:rsidTr="007E5228">
        <w:trPr>
          <w:trHeight w:val="20"/>
          <w:jc w:val="center"/>
        </w:trPr>
        <w:tc>
          <w:tcPr>
            <w:tcW w:w="478" w:type="pct"/>
            <w:vAlign w:val="center"/>
          </w:tcPr>
          <w:p w14:paraId="47DFB4FA"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24</w:t>
            </w:r>
          </w:p>
        </w:tc>
        <w:tc>
          <w:tcPr>
            <w:tcW w:w="2611" w:type="pct"/>
            <w:vAlign w:val="center"/>
          </w:tcPr>
          <w:p w14:paraId="6C2EA78B" w14:textId="77777777" w:rsidR="00AE51AB" w:rsidRPr="007E5228" w:rsidRDefault="00AE51AB" w:rsidP="00E35607">
            <w:pPr>
              <w:tabs>
                <w:tab w:val="left" w:pos="1843"/>
              </w:tabs>
              <w:jc w:val="both"/>
              <w:rPr>
                <w:rFonts w:ascii="Century Gothic" w:hAnsi="Century Gothic" w:cs="Arial"/>
              </w:rPr>
            </w:pPr>
            <w:r w:rsidRPr="007E5228">
              <w:rPr>
                <w:rFonts w:ascii="Century Gothic" w:hAnsi="Century Gothic" w:cs="Arial"/>
              </w:rPr>
              <w:t>Actualización de dictamen de fusión, subdivisión especial o segregación emitidos en un plazo no mayor a 5 años de acuerdo al artículo 226 de la Ley de Asentamientos Humanos.</w:t>
            </w:r>
          </w:p>
        </w:tc>
        <w:tc>
          <w:tcPr>
            <w:tcW w:w="956" w:type="pct"/>
            <w:vAlign w:val="center"/>
          </w:tcPr>
          <w:p w14:paraId="54DE7FB3"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8</w:t>
            </w:r>
          </w:p>
        </w:tc>
        <w:tc>
          <w:tcPr>
            <w:tcW w:w="956" w:type="pct"/>
            <w:vAlign w:val="center"/>
          </w:tcPr>
          <w:p w14:paraId="76D5C7C5"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Por trámite</w:t>
            </w:r>
          </w:p>
        </w:tc>
      </w:tr>
    </w:tbl>
    <w:p w14:paraId="6518FC23" w14:textId="77777777" w:rsidR="00AE51AB" w:rsidRPr="007E5228" w:rsidRDefault="00AE51AB" w:rsidP="007E5228">
      <w:pPr>
        <w:tabs>
          <w:tab w:val="left" w:pos="1843"/>
        </w:tabs>
        <w:spacing w:before="240" w:after="160" w:line="360" w:lineRule="auto"/>
        <w:jc w:val="both"/>
        <w:rPr>
          <w:rFonts w:ascii="Century Gothic" w:eastAsia="Century Gothic" w:hAnsi="Century Gothic" w:cs="Arial"/>
        </w:rPr>
      </w:pPr>
      <w:r w:rsidRPr="007E5228">
        <w:rPr>
          <w:rFonts w:ascii="Century Gothic" w:eastAsia="Century Gothic" w:hAnsi="Century Gothic" w:cs="Arial"/>
          <w:b/>
        </w:rPr>
        <w:t xml:space="preserve">ARTÍCULO 73.- </w:t>
      </w:r>
      <w:r w:rsidRPr="007E5228">
        <w:rPr>
          <w:rFonts w:ascii="Century Gothic" w:eastAsia="Century Gothic" w:hAnsi="Century Gothic" w:cs="Arial"/>
        </w:rPr>
        <w:t xml:space="preserve">Por la Inscripción y revalidación de </w:t>
      </w:r>
      <w:proofErr w:type="gramStart"/>
      <w:r w:rsidRPr="007E5228">
        <w:rPr>
          <w:rFonts w:ascii="Century Gothic" w:eastAsia="Century Gothic" w:hAnsi="Century Gothic" w:cs="Arial"/>
        </w:rPr>
        <w:t>Directores</w:t>
      </w:r>
      <w:proofErr w:type="gramEnd"/>
      <w:r w:rsidRPr="007E5228">
        <w:rPr>
          <w:rFonts w:ascii="Century Gothic" w:eastAsia="Century Gothic" w:hAnsi="Century Gothic" w:cs="Arial"/>
        </w:rPr>
        <w:t xml:space="preserve"> Responsables de Obras y Peritos Corresponsables Especializados, se pagarán las siguientes tarifas:</w:t>
      </w:r>
    </w:p>
    <w:p w14:paraId="0A8DA4C9" w14:textId="77777777" w:rsidR="00AE51AB" w:rsidRPr="007E5228" w:rsidRDefault="00AE51AB" w:rsidP="007E5228">
      <w:pPr>
        <w:pStyle w:val="Prrafodelista"/>
        <w:numPr>
          <w:ilvl w:val="0"/>
          <w:numId w:val="34"/>
        </w:numPr>
        <w:tabs>
          <w:tab w:val="left" w:pos="1843"/>
        </w:tabs>
        <w:spacing w:after="160" w:line="360" w:lineRule="auto"/>
        <w:ind w:left="993"/>
        <w:jc w:val="both"/>
        <w:rPr>
          <w:rFonts w:ascii="Century Gothic" w:eastAsia="Century Gothic" w:hAnsi="Century Gothic" w:cs="Arial"/>
          <w:b/>
          <w:sz w:val="24"/>
          <w:szCs w:val="24"/>
        </w:rPr>
      </w:pPr>
      <w:r w:rsidRPr="007E5228">
        <w:rPr>
          <w:rFonts w:ascii="Century Gothic" w:eastAsia="Century Gothic" w:hAnsi="Century Gothic" w:cs="Arial"/>
          <w:sz w:val="24"/>
          <w:szCs w:val="24"/>
        </w:rPr>
        <w:t>Inscripción al padrón de Directores Responsables de Obras y Peritos Corresponsables Especializados:</w:t>
      </w:r>
    </w:p>
    <w:tbl>
      <w:tblPr>
        <w:tblW w:w="49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53"/>
        <w:gridCol w:w="4310"/>
        <w:gridCol w:w="1766"/>
        <w:gridCol w:w="1760"/>
      </w:tblGrid>
      <w:tr w:rsidR="007E5228" w:rsidRPr="007E5228" w14:paraId="48350D5B" w14:textId="77777777" w:rsidTr="007E5228">
        <w:trPr>
          <w:trHeight w:val="20"/>
          <w:jc w:val="center"/>
        </w:trPr>
        <w:tc>
          <w:tcPr>
            <w:tcW w:w="490" w:type="pct"/>
            <w:shd w:val="clear" w:color="auto" w:fill="E7E6E6" w:themeFill="background2"/>
            <w:vAlign w:val="center"/>
          </w:tcPr>
          <w:p w14:paraId="76F763DF" w14:textId="77777777" w:rsidR="00AE51AB" w:rsidRPr="007E5228" w:rsidRDefault="00AE51AB" w:rsidP="007E5228">
            <w:pPr>
              <w:tabs>
                <w:tab w:val="left" w:pos="1843"/>
              </w:tabs>
              <w:spacing w:line="276" w:lineRule="auto"/>
              <w:jc w:val="center"/>
              <w:rPr>
                <w:rFonts w:ascii="Century Gothic" w:hAnsi="Century Gothic" w:cs="Arial"/>
                <w:b/>
                <w:bCs/>
              </w:rPr>
            </w:pPr>
          </w:p>
        </w:tc>
        <w:tc>
          <w:tcPr>
            <w:tcW w:w="2480" w:type="pct"/>
            <w:shd w:val="clear" w:color="auto" w:fill="E7E6E6" w:themeFill="background2"/>
            <w:vAlign w:val="center"/>
            <w:hideMark/>
          </w:tcPr>
          <w:p w14:paraId="0BBF4C57" w14:textId="77777777" w:rsidR="00AE51AB" w:rsidRPr="007E5228" w:rsidRDefault="00AE51AB" w:rsidP="007E5228">
            <w:pPr>
              <w:tabs>
                <w:tab w:val="left" w:pos="1843"/>
              </w:tabs>
              <w:spacing w:line="276" w:lineRule="auto"/>
              <w:jc w:val="center"/>
              <w:rPr>
                <w:rFonts w:ascii="Century Gothic" w:hAnsi="Century Gothic" w:cs="Arial"/>
                <w:b/>
                <w:bCs/>
              </w:rPr>
            </w:pPr>
            <w:r w:rsidRPr="007E5228">
              <w:rPr>
                <w:rFonts w:ascii="Century Gothic" w:hAnsi="Century Gothic" w:cs="Arial"/>
                <w:b/>
                <w:bCs/>
              </w:rPr>
              <w:t>Concepto</w:t>
            </w:r>
          </w:p>
        </w:tc>
        <w:tc>
          <w:tcPr>
            <w:tcW w:w="1016" w:type="pct"/>
            <w:shd w:val="clear" w:color="auto" w:fill="E7E6E6" w:themeFill="background2"/>
            <w:vAlign w:val="center"/>
            <w:hideMark/>
          </w:tcPr>
          <w:p w14:paraId="44E04F7E" w14:textId="77777777" w:rsidR="00AE51AB" w:rsidRPr="007E5228" w:rsidRDefault="00AE51AB" w:rsidP="007E5228">
            <w:pPr>
              <w:tabs>
                <w:tab w:val="left" w:pos="1843"/>
              </w:tabs>
              <w:spacing w:line="276" w:lineRule="auto"/>
              <w:jc w:val="center"/>
              <w:rPr>
                <w:rFonts w:ascii="Century Gothic" w:hAnsi="Century Gothic" w:cs="Arial"/>
                <w:b/>
                <w:bCs/>
              </w:rPr>
            </w:pPr>
            <w:r w:rsidRPr="007E5228">
              <w:rPr>
                <w:rFonts w:ascii="Century Gothic" w:hAnsi="Century Gothic" w:cs="Arial"/>
                <w:b/>
                <w:bCs/>
              </w:rPr>
              <w:t>UMA</w:t>
            </w:r>
          </w:p>
        </w:tc>
        <w:tc>
          <w:tcPr>
            <w:tcW w:w="1013" w:type="pct"/>
            <w:shd w:val="clear" w:color="auto" w:fill="E7E6E6" w:themeFill="background2"/>
            <w:vAlign w:val="center"/>
            <w:hideMark/>
          </w:tcPr>
          <w:p w14:paraId="6C565CDA" w14:textId="77777777" w:rsidR="00AE51AB" w:rsidRPr="007E5228" w:rsidRDefault="00AE51AB" w:rsidP="007E5228">
            <w:pPr>
              <w:tabs>
                <w:tab w:val="left" w:pos="1843"/>
              </w:tabs>
              <w:spacing w:line="276" w:lineRule="auto"/>
              <w:jc w:val="center"/>
              <w:rPr>
                <w:rFonts w:ascii="Century Gothic" w:hAnsi="Century Gothic" w:cs="Arial"/>
                <w:b/>
                <w:bCs/>
              </w:rPr>
            </w:pPr>
            <w:r w:rsidRPr="007E5228">
              <w:rPr>
                <w:rFonts w:ascii="Century Gothic" w:hAnsi="Century Gothic" w:cs="Arial"/>
                <w:b/>
                <w:bCs/>
              </w:rPr>
              <w:t>Unidad</w:t>
            </w:r>
          </w:p>
        </w:tc>
      </w:tr>
      <w:tr w:rsidR="007E5228" w:rsidRPr="007E5228" w14:paraId="2222384A" w14:textId="77777777" w:rsidTr="007E5228">
        <w:trPr>
          <w:trHeight w:val="20"/>
          <w:jc w:val="center"/>
        </w:trPr>
        <w:tc>
          <w:tcPr>
            <w:tcW w:w="490" w:type="pct"/>
            <w:vAlign w:val="center"/>
          </w:tcPr>
          <w:p w14:paraId="364E4722" w14:textId="77777777" w:rsidR="00AE51AB" w:rsidRPr="007E5228" w:rsidRDefault="00AE51AB" w:rsidP="007E5228">
            <w:pPr>
              <w:tabs>
                <w:tab w:val="left" w:pos="1843"/>
              </w:tabs>
              <w:spacing w:line="276" w:lineRule="auto"/>
              <w:jc w:val="center"/>
              <w:rPr>
                <w:rFonts w:ascii="Century Gothic" w:hAnsi="Century Gothic" w:cs="Arial"/>
              </w:rPr>
            </w:pPr>
            <w:r w:rsidRPr="007E5228">
              <w:rPr>
                <w:rFonts w:ascii="Century Gothic" w:hAnsi="Century Gothic" w:cs="Arial"/>
              </w:rPr>
              <w:t>1</w:t>
            </w:r>
          </w:p>
        </w:tc>
        <w:tc>
          <w:tcPr>
            <w:tcW w:w="2480" w:type="pct"/>
            <w:vAlign w:val="center"/>
            <w:hideMark/>
          </w:tcPr>
          <w:p w14:paraId="740BAC7B" w14:textId="77777777" w:rsidR="00AE51AB" w:rsidRPr="007E5228" w:rsidRDefault="00AE51AB" w:rsidP="00E35607">
            <w:pPr>
              <w:tabs>
                <w:tab w:val="left" w:pos="1843"/>
              </w:tabs>
              <w:spacing w:line="276" w:lineRule="auto"/>
              <w:jc w:val="both"/>
              <w:rPr>
                <w:rFonts w:ascii="Century Gothic" w:hAnsi="Century Gothic" w:cs="Arial"/>
              </w:rPr>
            </w:pPr>
            <w:r w:rsidRPr="007E5228">
              <w:rPr>
                <w:rFonts w:ascii="Century Gothic" w:hAnsi="Century Gothic" w:cs="Arial"/>
              </w:rPr>
              <w:t>D.R.O. “A” Dir. Responsable de obra</w:t>
            </w:r>
          </w:p>
        </w:tc>
        <w:tc>
          <w:tcPr>
            <w:tcW w:w="1016" w:type="pct"/>
            <w:vAlign w:val="center"/>
            <w:hideMark/>
          </w:tcPr>
          <w:p w14:paraId="7EE4CF4F" w14:textId="77777777" w:rsidR="00AE51AB" w:rsidRPr="007E5228" w:rsidRDefault="00AE51AB" w:rsidP="007E5228">
            <w:pPr>
              <w:tabs>
                <w:tab w:val="left" w:pos="1843"/>
              </w:tabs>
              <w:spacing w:line="276" w:lineRule="auto"/>
              <w:jc w:val="center"/>
              <w:rPr>
                <w:rFonts w:ascii="Century Gothic" w:hAnsi="Century Gothic" w:cs="Arial"/>
              </w:rPr>
            </w:pPr>
            <w:r w:rsidRPr="007E5228">
              <w:rPr>
                <w:rFonts w:ascii="Century Gothic" w:hAnsi="Century Gothic" w:cs="Arial"/>
              </w:rPr>
              <w:t>12</w:t>
            </w:r>
          </w:p>
        </w:tc>
        <w:tc>
          <w:tcPr>
            <w:tcW w:w="1013" w:type="pct"/>
            <w:vAlign w:val="center"/>
            <w:hideMark/>
          </w:tcPr>
          <w:p w14:paraId="2AF207CE" w14:textId="77777777" w:rsidR="00AE51AB" w:rsidRPr="007E5228" w:rsidRDefault="00AE51AB" w:rsidP="007E5228">
            <w:pPr>
              <w:tabs>
                <w:tab w:val="left" w:pos="1843"/>
              </w:tabs>
              <w:spacing w:line="276" w:lineRule="auto"/>
              <w:jc w:val="center"/>
              <w:rPr>
                <w:rFonts w:ascii="Century Gothic" w:hAnsi="Century Gothic" w:cs="Arial"/>
              </w:rPr>
            </w:pPr>
            <w:r w:rsidRPr="007E5228">
              <w:rPr>
                <w:rFonts w:ascii="Century Gothic" w:hAnsi="Century Gothic" w:cs="Arial"/>
              </w:rPr>
              <w:t>Por registro y especialidad</w:t>
            </w:r>
          </w:p>
        </w:tc>
      </w:tr>
      <w:tr w:rsidR="007E5228" w:rsidRPr="007E5228" w14:paraId="10A5EE64" w14:textId="77777777" w:rsidTr="007E5228">
        <w:trPr>
          <w:trHeight w:val="20"/>
          <w:jc w:val="center"/>
        </w:trPr>
        <w:tc>
          <w:tcPr>
            <w:tcW w:w="490" w:type="pct"/>
            <w:vAlign w:val="center"/>
          </w:tcPr>
          <w:p w14:paraId="15D6292E" w14:textId="77777777" w:rsidR="00AE51AB" w:rsidRPr="007E5228" w:rsidRDefault="00AE51AB" w:rsidP="007E5228">
            <w:pPr>
              <w:tabs>
                <w:tab w:val="left" w:pos="1843"/>
              </w:tabs>
              <w:spacing w:line="276" w:lineRule="auto"/>
              <w:jc w:val="center"/>
              <w:rPr>
                <w:rFonts w:ascii="Century Gothic" w:hAnsi="Century Gothic" w:cs="Arial"/>
              </w:rPr>
            </w:pPr>
            <w:r w:rsidRPr="007E5228">
              <w:rPr>
                <w:rFonts w:ascii="Century Gothic" w:hAnsi="Century Gothic" w:cs="Arial"/>
              </w:rPr>
              <w:t>2</w:t>
            </w:r>
          </w:p>
        </w:tc>
        <w:tc>
          <w:tcPr>
            <w:tcW w:w="2480" w:type="pct"/>
            <w:vAlign w:val="center"/>
            <w:hideMark/>
          </w:tcPr>
          <w:p w14:paraId="53F68953" w14:textId="77777777" w:rsidR="00AE51AB" w:rsidRPr="007E5228" w:rsidRDefault="00AE51AB" w:rsidP="00E35607">
            <w:pPr>
              <w:tabs>
                <w:tab w:val="left" w:pos="1843"/>
              </w:tabs>
              <w:spacing w:line="276" w:lineRule="auto"/>
              <w:jc w:val="both"/>
              <w:rPr>
                <w:rFonts w:ascii="Century Gothic" w:hAnsi="Century Gothic" w:cs="Arial"/>
              </w:rPr>
            </w:pPr>
            <w:r w:rsidRPr="007E5228">
              <w:rPr>
                <w:rFonts w:ascii="Century Gothic" w:hAnsi="Century Gothic" w:cs="Arial"/>
              </w:rPr>
              <w:t>D.R.O. “B” Dir. Responsable de obra</w:t>
            </w:r>
          </w:p>
        </w:tc>
        <w:tc>
          <w:tcPr>
            <w:tcW w:w="1016" w:type="pct"/>
            <w:vAlign w:val="center"/>
            <w:hideMark/>
          </w:tcPr>
          <w:p w14:paraId="33FF1729" w14:textId="77777777" w:rsidR="00AE51AB" w:rsidRPr="007E5228" w:rsidRDefault="00AE51AB" w:rsidP="007E5228">
            <w:pPr>
              <w:tabs>
                <w:tab w:val="left" w:pos="1843"/>
              </w:tabs>
              <w:spacing w:line="276" w:lineRule="auto"/>
              <w:jc w:val="center"/>
              <w:rPr>
                <w:rFonts w:ascii="Century Gothic" w:hAnsi="Century Gothic" w:cs="Arial"/>
              </w:rPr>
            </w:pPr>
            <w:r w:rsidRPr="007E5228">
              <w:rPr>
                <w:rFonts w:ascii="Century Gothic" w:hAnsi="Century Gothic" w:cs="Arial"/>
              </w:rPr>
              <w:t>10</w:t>
            </w:r>
          </w:p>
        </w:tc>
        <w:tc>
          <w:tcPr>
            <w:tcW w:w="1013" w:type="pct"/>
            <w:vAlign w:val="center"/>
            <w:hideMark/>
          </w:tcPr>
          <w:p w14:paraId="5C2849D9" w14:textId="77777777" w:rsidR="00AE51AB" w:rsidRPr="007E5228" w:rsidRDefault="00AE51AB" w:rsidP="007E5228">
            <w:pPr>
              <w:tabs>
                <w:tab w:val="left" w:pos="1843"/>
              </w:tabs>
              <w:spacing w:line="276" w:lineRule="auto"/>
              <w:jc w:val="center"/>
              <w:rPr>
                <w:rFonts w:ascii="Century Gothic" w:hAnsi="Century Gothic" w:cs="Arial"/>
              </w:rPr>
            </w:pPr>
            <w:r w:rsidRPr="007E5228">
              <w:rPr>
                <w:rFonts w:ascii="Century Gothic" w:hAnsi="Century Gothic" w:cs="Arial"/>
              </w:rPr>
              <w:t>Por registro y especialidad</w:t>
            </w:r>
          </w:p>
        </w:tc>
      </w:tr>
      <w:tr w:rsidR="007E5228" w:rsidRPr="007E5228" w14:paraId="76296ADB" w14:textId="77777777" w:rsidTr="007E5228">
        <w:trPr>
          <w:trHeight w:val="20"/>
          <w:jc w:val="center"/>
        </w:trPr>
        <w:tc>
          <w:tcPr>
            <w:tcW w:w="490" w:type="pct"/>
            <w:vAlign w:val="center"/>
          </w:tcPr>
          <w:p w14:paraId="48B71CAA" w14:textId="77777777" w:rsidR="00AE51AB" w:rsidRPr="007E5228" w:rsidRDefault="00AE51AB" w:rsidP="007E5228">
            <w:pPr>
              <w:tabs>
                <w:tab w:val="left" w:pos="1843"/>
              </w:tabs>
              <w:spacing w:line="276" w:lineRule="auto"/>
              <w:jc w:val="center"/>
              <w:rPr>
                <w:rFonts w:ascii="Century Gothic" w:hAnsi="Century Gothic" w:cs="Arial"/>
              </w:rPr>
            </w:pPr>
            <w:r w:rsidRPr="007E5228">
              <w:rPr>
                <w:rFonts w:ascii="Century Gothic" w:hAnsi="Century Gothic" w:cs="Arial"/>
              </w:rPr>
              <w:t>3</w:t>
            </w:r>
          </w:p>
        </w:tc>
        <w:tc>
          <w:tcPr>
            <w:tcW w:w="2480" w:type="pct"/>
            <w:vAlign w:val="center"/>
            <w:hideMark/>
          </w:tcPr>
          <w:p w14:paraId="33D37149" w14:textId="77777777" w:rsidR="00AE51AB" w:rsidRPr="007E5228" w:rsidRDefault="00AE51AB" w:rsidP="00E35607">
            <w:pPr>
              <w:tabs>
                <w:tab w:val="left" w:pos="1843"/>
              </w:tabs>
              <w:spacing w:line="276" w:lineRule="auto"/>
              <w:jc w:val="both"/>
              <w:rPr>
                <w:rFonts w:ascii="Century Gothic" w:hAnsi="Century Gothic" w:cs="Arial"/>
              </w:rPr>
            </w:pPr>
            <w:r w:rsidRPr="007E5228">
              <w:rPr>
                <w:rFonts w:ascii="Century Gothic" w:hAnsi="Century Gothic" w:cs="Arial"/>
              </w:rPr>
              <w:t>P.C.E. Perito responsable especializada de obra</w:t>
            </w:r>
          </w:p>
        </w:tc>
        <w:tc>
          <w:tcPr>
            <w:tcW w:w="1016" w:type="pct"/>
            <w:vAlign w:val="center"/>
            <w:hideMark/>
          </w:tcPr>
          <w:p w14:paraId="51ADDAF4" w14:textId="77777777" w:rsidR="00AE51AB" w:rsidRPr="007E5228" w:rsidRDefault="00AE51AB" w:rsidP="007E5228">
            <w:pPr>
              <w:tabs>
                <w:tab w:val="left" w:pos="1843"/>
              </w:tabs>
              <w:spacing w:line="276" w:lineRule="auto"/>
              <w:jc w:val="center"/>
              <w:rPr>
                <w:rFonts w:ascii="Century Gothic" w:hAnsi="Century Gothic" w:cs="Arial"/>
              </w:rPr>
            </w:pPr>
            <w:r w:rsidRPr="007E5228">
              <w:rPr>
                <w:rFonts w:ascii="Century Gothic" w:hAnsi="Century Gothic" w:cs="Arial"/>
              </w:rPr>
              <w:t>10</w:t>
            </w:r>
          </w:p>
        </w:tc>
        <w:tc>
          <w:tcPr>
            <w:tcW w:w="1013" w:type="pct"/>
            <w:vAlign w:val="center"/>
            <w:hideMark/>
          </w:tcPr>
          <w:p w14:paraId="15B5AFE4" w14:textId="77777777" w:rsidR="00AE51AB" w:rsidRPr="007E5228" w:rsidRDefault="00AE51AB" w:rsidP="007E5228">
            <w:pPr>
              <w:tabs>
                <w:tab w:val="left" w:pos="1843"/>
              </w:tabs>
              <w:spacing w:line="276" w:lineRule="auto"/>
              <w:jc w:val="center"/>
              <w:rPr>
                <w:rFonts w:ascii="Century Gothic" w:hAnsi="Century Gothic" w:cs="Arial"/>
              </w:rPr>
            </w:pPr>
            <w:r w:rsidRPr="007E5228">
              <w:rPr>
                <w:rFonts w:ascii="Century Gothic" w:hAnsi="Century Gothic" w:cs="Arial"/>
              </w:rPr>
              <w:t>Por registro y especialidad</w:t>
            </w:r>
          </w:p>
        </w:tc>
      </w:tr>
    </w:tbl>
    <w:p w14:paraId="2DF55A22" w14:textId="77777777" w:rsidR="00AE51AB" w:rsidRPr="007E5228" w:rsidRDefault="00AE51AB" w:rsidP="007E5228">
      <w:pPr>
        <w:pStyle w:val="Prrafodelista"/>
        <w:numPr>
          <w:ilvl w:val="0"/>
          <w:numId w:val="34"/>
        </w:numPr>
        <w:tabs>
          <w:tab w:val="left" w:pos="1843"/>
        </w:tabs>
        <w:spacing w:before="240" w:after="160" w:line="360" w:lineRule="auto"/>
        <w:ind w:left="993"/>
        <w:jc w:val="both"/>
        <w:rPr>
          <w:rFonts w:ascii="Century Gothic" w:eastAsia="Century Gothic" w:hAnsi="Century Gothic" w:cs="Arial"/>
          <w:b/>
          <w:sz w:val="24"/>
          <w:szCs w:val="24"/>
        </w:rPr>
      </w:pPr>
      <w:r w:rsidRPr="007E5228">
        <w:rPr>
          <w:rFonts w:ascii="Century Gothic" w:eastAsia="Century Gothic" w:hAnsi="Century Gothic" w:cs="Arial"/>
          <w:sz w:val="24"/>
          <w:szCs w:val="24"/>
        </w:rPr>
        <w:lastRenderedPageBreak/>
        <w:t xml:space="preserve">Refrendo de Directores Responsables de Obras y Peritos Corresponsables Especializados: </w:t>
      </w:r>
      <w:r w:rsidRPr="007E5228">
        <w:rPr>
          <w:rFonts w:ascii="Century Gothic" w:eastAsia="Century Gothic" w:hAnsi="Century Gothic" w:cs="Arial"/>
          <w:b/>
          <w:sz w:val="24"/>
          <w:szCs w:val="24"/>
        </w:rPr>
        <w:t>6.00 UMA Por registro y por especialidad.</w:t>
      </w:r>
    </w:p>
    <w:p w14:paraId="388F8685"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b/>
        </w:rPr>
        <w:t xml:space="preserve">ARTÍCULO 74.- </w:t>
      </w:r>
      <w:r w:rsidRPr="007E5228">
        <w:rPr>
          <w:rFonts w:ascii="Century Gothic" w:eastAsia="Century Gothic" w:hAnsi="Century Gothic" w:cs="Arial"/>
        </w:rPr>
        <w:t>Las personas físicas o morales que soliciten legalización de firmas, certificaciones, constancias, revalidaciones y expedición de documentos oficiales. (Las copias certificadas solicitadas por autoridades federales, estatales o municipales para fines oficiales, no causarán el cobro de derechos), se pagarán de acuerdo a la siguiente tarifa:</w:t>
      </w:r>
    </w:p>
    <w:p w14:paraId="752870AF" w14:textId="77777777" w:rsidR="00AE51AB" w:rsidRPr="007E5228" w:rsidRDefault="00AE51AB" w:rsidP="007E5228">
      <w:pPr>
        <w:pStyle w:val="Prrafodelista"/>
        <w:numPr>
          <w:ilvl w:val="3"/>
          <w:numId w:val="35"/>
        </w:numPr>
        <w:spacing w:after="160" w:line="360" w:lineRule="auto"/>
        <w:ind w:left="993"/>
        <w:jc w:val="both"/>
        <w:rPr>
          <w:rFonts w:ascii="Century Gothic" w:eastAsia="Century Gothic" w:hAnsi="Century Gothic" w:cs="Arial"/>
          <w:sz w:val="24"/>
          <w:szCs w:val="24"/>
          <w:lang w:val="es-ES"/>
        </w:rPr>
      </w:pPr>
      <w:r w:rsidRPr="007E5228">
        <w:rPr>
          <w:rFonts w:ascii="Century Gothic" w:eastAsia="Century Gothic" w:hAnsi="Century Gothic" w:cs="Arial"/>
          <w:sz w:val="24"/>
          <w:szCs w:val="24"/>
          <w:lang w:val="es-ES"/>
        </w:rPr>
        <w:t>Expedición de documentos oficiales:</w:t>
      </w:r>
    </w:p>
    <w:tbl>
      <w:tblPr>
        <w:tblW w:w="87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400" w:firstRow="0" w:lastRow="0" w:firstColumn="0" w:lastColumn="0" w:noHBand="0" w:noVBand="1"/>
      </w:tblPr>
      <w:tblGrid>
        <w:gridCol w:w="850"/>
        <w:gridCol w:w="4535"/>
        <w:gridCol w:w="1701"/>
        <w:gridCol w:w="1701"/>
      </w:tblGrid>
      <w:tr w:rsidR="007E5228" w:rsidRPr="007E5228" w14:paraId="5FE9F411" w14:textId="77777777" w:rsidTr="007E5228">
        <w:trPr>
          <w:trHeight w:val="20"/>
          <w:jc w:val="center"/>
        </w:trPr>
        <w:tc>
          <w:tcPr>
            <w:tcW w:w="850" w:type="dxa"/>
            <w:shd w:val="clear" w:color="auto" w:fill="E7E6E6" w:themeFill="background2"/>
            <w:vAlign w:val="center"/>
          </w:tcPr>
          <w:p w14:paraId="2B77D7A5" w14:textId="77777777" w:rsidR="00AE51AB" w:rsidRPr="007E5228" w:rsidRDefault="00AE51AB" w:rsidP="007E5228">
            <w:pPr>
              <w:tabs>
                <w:tab w:val="left" w:pos="1843"/>
              </w:tabs>
              <w:jc w:val="center"/>
              <w:rPr>
                <w:rFonts w:ascii="Century Gothic" w:eastAsia="Century Gothic" w:hAnsi="Century Gothic" w:cs="Arial"/>
              </w:rPr>
            </w:pPr>
          </w:p>
        </w:tc>
        <w:tc>
          <w:tcPr>
            <w:tcW w:w="4535" w:type="dxa"/>
            <w:shd w:val="clear" w:color="auto" w:fill="E7E6E6" w:themeFill="background2"/>
            <w:vAlign w:val="center"/>
          </w:tcPr>
          <w:p w14:paraId="2F98A857" w14:textId="77777777" w:rsidR="00AE51AB" w:rsidRPr="007E5228" w:rsidRDefault="00AE51AB" w:rsidP="00E35607">
            <w:pPr>
              <w:tabs>
                <w:tab w:val="left" w:pos="1843"/>
              </w:tabs>
              <w:jc w:val="center"/>
              <w:rPr>
                <w:rFonts w:ascii="Century Gothic" w:eastAsia="Century Gothic" w:hAnsi="Century Gothic" w:cs="Arial"/>
                <w:b/>
              </w:rPr>
            </w:pPr>
            <w:r w:rsidRPr="007E5228">
              <w:rPr>
                <w:rFonts w:ascii="Century Gothic" w:eastAsia="Century Gothic" w:hAnsi="Century Gothic" w:cs="Arial"/>
                <w:b/>
              </w:rPr>
              <w:t>Concepto</w:t>
            </w:r>
          </w:p>
        </w:tc>
        <w:tc>
          <w:tcPr>
            <w:tcW w:w="1701" w:type="dxa"/>
            <w:shd w:val="clear" w:color="auto" w:fill="E7E6E6" w:themeFill="background2"/>
            <w:vAlign w:val="center"/>
          </w:tcPr>
          <w:p w14:paraId="0E7ECB74"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UMA</w:t>
            </w:r>
          </w:p>
        </w:tc>
        <w:tc>
          <w:tcPr>
            <w:tcW w:w="1701" w:type="dxa"/>
            <w:shd w:val="clear" w:color="auto" w:fill="E7E6E6" w:themeFill="background2"/>
            <w:vAlign w:val="center"/>
          </w:tcPr>
          <w:p w14:paraId="314FDD4F"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Unidad</w:t>
            </w:r>
          </w:p>
        </w:tc>
      </w:tr>
      <w:tr w:rsidR="007E5228" w:rsidRPr="007E5228" w14:paraId="7CDC3D97" w14:textId="77777777" w:rsidTr="007E5228">
        <w:trPr>
          <w:trHeight w:val="20"/>
          <w:jc w:val="center"/>
        </w:trPr>
        <w:tc>
          <w:tcPr>
            <w:tcW w:w="850" w:type="dxa"/>
            <w:vAlign w:val="center"/>
          </w:tcPr>
          <w:p w14:paraId="2D451E3F"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1.1</w:t>
            </w:r>
          </w:p>
        </w:tc>
        <w:tc>
          <w:tcPr>
            <w:tcW w:w="4535" w:type="dxa"/>
            <w:vAlign w:val="center"/>
          </w:tcPr>
          <w:p w14:paraId="4FA62A35"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Copia certificada carta u oficio de acuerdos de cabildo.</w:t>
            </w:r>
          </w:p>
        </w:tc>
        <w:tc>
          <w:tcPr>
            <w:tcW w:w="1701" w:type="dxa"/>
            <w:vAlign w:val="center"/>
          </w:tcPr>
          <w:p w14:paraId="34AE0C7F"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10</w:t>
            </w:r>
          </w:p>
        </w:tc>
        <w:tc>
          <w:tcPr>
            <w:tcW w:w="1701" w:type="dxa"/>
            <w:vAlign w:val="center"/>
          </w:tcPr>
          <w:p w14:paraId="1422246E"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certificación</w:t>
            </w:r>
          </w:p>
        </w:tc>
      </w:tr>
      <w:tr w:rsidR="007E5228" w:rsidRPr="007E5228" w14:paraId="6DC440FD" w14:textId="77777777" w:rsidTr="007E5228">
        <w:trPr>
          <w:trHeight w:val="20"/>
          <w:jc w:val="center"/>
        </w:trPr>
        <w:tc>
          <w:tcPr>
            <w:tcW w:w="850" w:type="dxa"/>
            <w:vAlign w:val="center"/>
          </w:tcPr>
          <w:p w14:paraId="2833BB73"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1.2</w:t>
            </w:r>
          </w:p>
        </w:tc>
        <w:tc>
          <w:tcPr>
            <w:tcW w:w="4535" w:type="dxa"/>
            <w:vAlign w:val="center"/>
          </w:tcPr>
          <w:p w14:paraId="63AAEC56"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Copia certificada carta u oficio de expedientes y acuerdos hasta de una hoja del documento. (excepcionalmente expresado en pesos)</w:t>
            </w:r>
          </w:p>
        </w:tc>
        <w:tc>
          <w:tcPr>
            <w:tcW w:w="1701" w:type="dxa"/>
            <w:vAlign w:val="center"/>
          </w:tcPr>
          <w:p w14:paraId="2F399CF9"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$100.00</w:t>
            </w:r>
          </w:p>
        </w:tc>
        <w:tc>
          <w:tcPr>
            <w:tcW w:w="1701" w:type="dxa"/>
            <w:vAlign w:val="center"/>
          </w:tcPr>
          <w:p w14:paraId="5047CE5A"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5325757F" w14:textId="77777777" w:rsidTr="007E5228">
        <w:trPr>
          <w:trHeight w:val="20"/>
          <w:jc w:val="center"/>
        </w:trPr>
        <w:tc>
          <w:tcPr>
            <w:tcW w:w="850" w:type="dxa"/>
            <w:vAlign w:val="center"/>
          </w:tcPr>
          <w:p w14:paraId="1CFE1223"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1.2.1</w:t>
            </w:r>
          </w:p>
        </w:tc>
        <w:tc>
          <w:tcPr>
            <w:tcW w:w="4535" w:type="dxa"/>
            <w:vAlign w:val="center"/>
          </w:tcPr>
          <w:p w14:paraId="5A0A95AA"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Copia certificada de licencias (excepcionalmente expresado en pesos)</w:t>
            </w:r>
          </w:p>
        </w:tc>
        <w:tc>
          <w:tcPr>
            <w:tcW w:w="1701" w:type="dxa"/>
            <w:vAlign w:val="center"/>
          </w:tcPr>
          <w:p w14:paraId="631C8980"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$500.00</w:t>
            </w:r>
          </w:p>
        </w:tc>
        <w:tc>
          <w:tcPr>
            <w:tcW w:w="1701" w:type="dxa"/>
            <w:vAlign w:val="center"/>
          </w:tcPr>
          <w:p w14:paraId="58D3DF2C"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5ED94A5F" w14:textId="77777777" w:rsidTr="007E5228">
        <w:trPr>
          <w:trHeight w:val="20"/>
          <w:jc w:val="center"/>
        </w:trPr>
        <w:tc>
          <w:tcPr>
            <w:tcW w:w="850" w:type="dxa"/>
            <w:vAlign w:val="center"/>
          </w:tcPr>
          <w:p w14:paraId="5F197329"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1.3</w:t>
            </w:r>
          </w:p>
        </w:tc>
        <w:tc>
          <w:tcPr>
            <w:tcW w:w="4535" w:type="dxa"/>
            <w:vAlign w:val="center"/>
          </w:tcPr>
          <w:p w14:paraId="6E63C68E"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Por cada hoja excedente. (excepcionalmente expresado en pesos)</w:t>
            </w:r>
          </w:p>
        </w:tc>
        <w:tc>
          <w:tcPr>
            <w:tcW w:w="1701" w:type="dxa"/>
            <w:vAlign w:val="center"/>
          </w:tcPr>
          <w:p w14:paraId="04C52D8D"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$11.00</w:t>
            </w:r>
          </w:p>
        </w:tc>
        <w:tc>
          <w:tcPr>
            <w:tcW w:w="1701" w:type="dxa"/>
            <w:vAlign w:val="center"/>
          </w:tcPr>
          <w:p w14:paraId="1B71265C"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130F5F98" w14:textId="77777777" w:rsidTr="007E5228">
        <w:trPr>
          <w:trHeight w:val="20"/>
          <w:jc w:val="center"/>
        </w:trPr>
        <w:tc>
          <w:tcPr>
            <w:tcW w:w="850" w:type="dxa"/>
            <w:vAlign w:val="center"/>
          </w:tcPr>
          <w:p w14:paraId="51070C22"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lastRenderedPageBreak/>
              <w:t>1.4</w:t>
            </w:r>
          </w:p>
        </w:tc>
        <w:tc>
          <w:tcPr>
            <w:tcW w:w="4535" w:type="dxa"/>
            <w:vAlign w:val="center"/>
          </w:tcPr>
          <w:p w14:paraId="1669443A"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Copias simples. (excepcionalmente en pesos)</w:t>
            </w:r>
          </w:p>
        </w:tc>
        <w:tc>
          <w:tcPr>
            <w:tcW w:w="1701" w:type="dxa"/>
            <w:vAlign w:val="center"/>
          </w:tcPr>
          <w:p w14:paraId="5F6B30AC"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$2.50</w:t>
            </w:r>
          </w:p>
        </w:tc>
        <w:tc>
          <w:tcPr>
            <w:tcW w:w="1701" w:type="dxa"/>
            <w:vAlign w:val="center"/>
          </w:tcPr>
          <w:p w14:paraId="2E371AE4"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5603E621" w14:textId="77777777" w:rsidTr="007E5228">
        <w:trPr>
          <w:trHeight w:val="20"/>
          <w:jc w:val="center"/>
        </w:trPr>
        <w:tc>
          <w:tcPr>
            <w:tcW w:w="850" w:type="dxa"/>
            <w:vAlign w:val="center"/>
          </w:tcPr>
          <w:p w14:paraId="4FD2F7A0"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1.5</w:t>
            </w:r>
          </w:p>
        </w:tc>
        <w:tc>
          <w:tcPr>
            <w:tcW w:w="4535" w:type="dxa"/>
            <w:vAlign w:val="center"/>
          </w:tcPr>
          <w:p w14:paraId="6B7291CF"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Por copia certificada de certificado de ingresos.</w:t>
            </w:r>
          </w:p>
        </w:tc>
        <w:tc>
          <w:tcPr>
            <w:tcW w:w="1701" w:type="dxa"/>
            <w:vAlign w:val="center"/>
          </w:tcPr>
          <w:p w14:paraId="2550A67D"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1.5</w:t>
            </w:r>
          </w:p>
        </w:tc>
        <w:tc>
          <w:tcPr>
            <w:tcW w:w="1701" w:type="dxa"/>
            <w:vAlign w:val="center"/>
          </w:tcPr>
          <w:p w14:paraId="220FDFA8"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64603214" w14:textId="77777777" w:rsidTr="007E5228">
        <w:trPr>
          <w:trHeight w:val="20"/>
          <w:jc w:val="center"/>
        </w:trPr>
        <w:tc>
          <w:tcPr>
            <w:tcW w:w="850" w:type="dxa"/>
            <w:vAlign w:val="center"/>
          </w:tcPr>
          <w:p w14:paraId="6EA05F5F"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1.6</w:t>
            </w:r>
          </w:p>
        </w:tc>
        <w:tc>
          <w:tcPr>
            <w:tcW w:w="4535" w:type="dxa"/>
            <w:vAlign w:val="center"/>
          </w:tcPr>
          <w:p w14:paraId="1977A21F"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Por certificado de no adeudo al municipio</w:t>
            </w:r>
          </w:p>
        </w:tc>
        <w:tc>
          <w:tcPr>
            <w:tcW w:w="1701" w:type="dxa"/>
            <w:vAlign w:val="center"/>
          </w:tcPr>
          <w:p w14:paraId="1D93343D"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5</w:t>
            </w:r>
          </w:p>
        </w:tc>
        <w:tc>
          <w:tcPr>
            <w:tcW w:w="1701" w:type="dxa"/>
            <w:vAlign w:val="center"/>
          </w:tcPr>
          <w:p w14:paraId="3347CBBF"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346AEC30" w14:textId="77777777" w:rsidTr="007E5228">
        <w:trPr>
          <w:trHeight w:val="20"/>
          <w:jc w:val="center"/>
        </w:trPr>
        <w:tc>
          <w:tcPr>
            <w:tcW w:w="850" w:type="dxa"/>
            <w:vAlign w:val="center"/>
          </w:tcPr>
          <w:p w14:paraId="596E2558"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1.7</w:t>
            </w:r>
          </w:p>
        </w:tc>
        <w:tc>
          <w:tcPr>
            <w:tcW w:w="4535" w:type="dxa"/>
            <w:vAlign w:val="center"/>
          </w:tcPr>
          <w:p w14:paraId="719B9960"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Constancia de registro en el padrón de proveedores.</w:t>
            </w:r>
          </w:p>
        </w:tc>
        <w:tc>
          <w:tcPr>
            <w:tcW w:w="1701" w:type="dxa"/>
            <w:vAlign w:val="center"/>
          </w:tcPr>
          <w:p w14:paraId="7957F41A"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25</w:t>
            </w:r>
          </w:p>
        </w:tc>
        <w:tc>
          <w:tcPr>
            <w:tcW w:w="1701" w:type="dxa"/>
            <w:vAlign w:val="center"/>
          </w:tcPr>
          <w:p w14:paraId="3E3C8FF1"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6606A956" w14:textId="77777777" w:rsidTr="007E5228">
        <w:trPr>
          <w:trHeight w:val="20"/>
          <w:jc w:val="center"/>
        </w:trPr>
        <w:tc>
          <w:tcPr>
            <w:tcW w:w="850" w:type="dxa"/>
            <w:vAlign w:val="center"/>
          </w:tcPr>
          <w:p w14:paraId="04F3CCE6"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1.8</w:t>
            </w:r>
          </w:p>
        </w:tc>
        <w:tc>
          <w:tcPr>
            <w:tcW w:w="4535" w:type="dxa"/>
            <w:vAlign w:val="center"/>
          </w:tcPr>
          <w:p w14:paraId="180856C5"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Revalidación de constancia de registro en el padrón de proveedores.</w:t>
            </w:r>
          </w:p>
        </w:tc>
        <w:tc>
          <w:tcPr>
            <w:tcW w:w="1701" w:type="dxa"/>
            <w:vAlign w:val="center"/>
          </w:tcPr>
          <w:p w14:paraId="12F5746C"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20</w:t>
            </w:r>
          </w:p>
        </w:tc>
        <w:tc>
          <w:tcPr>
            <w:tcW w:w="1701" w:type="dxa"/>
            <w:vAlign w:val="center"/>
          </w:tcPr>
          <w:p w14:paraId="6D801731"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3A6C60BD" w14:textId="77777777" w:rsidTr="007E5228">
        <w:trPr>
          <w:trHeight w:val="20"/>
          <w:jc w:val="center"/>
        </w:trPr>
        <w:tc>
          <w:tcPr>
            <w:tcW w:w="850" w:type="dxa"/>
            <w:vAlign w:val="center"/>
          </w:tcPr>
          <w:p w14:paraId="289B2FDF"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1.9</w:t>
            </w:r>
          </w:p>
        </w:tc>
        <w:tc>
          <w:tcPr>
            <w:tcW w:w="4535" w:type="dxa"/>
            <w:vAlign w:val="center"/>
          </w:tcPr>
          <w:p w14:paraId="64883981"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Registro por pago único de proveedores.</w:t>
            </w:r>
          </w:p>
        </w:tc>
        <w:tc>
          <w:tcPr>
            <w:tcW w:w="1701" w:type="dxa"/>
            <w:vAlign w:val="center"/>
          </w:tcPr>
          <w:p w14:paraId="5912EC3E"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w:t>
            </w:r>
          </w:p>
        </w:tc>
        <w:tc>
          <w:tcPr>
            <w:tcW w:w="1701" w:type="dxa"/>
            <w:vAlign w:val="center"/>
          </w:tcPr>
          <w:p w14:paraId="45FDF352"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0602D24D" w14:textId="77777777" w:rsidTr="007E5228">
        <w:trPr>
          <w:trHeight w:val="20"/>
          <w:jc w:val="center"/>
        </w:trPr>
        <w:tc>
          <w:tcPr>
            <w:tcW w:w="850" w:type="dxa"/>
            <w:vAlign w:val="center"/>
          </w:tcPr>
          <w:p w14:paraId="6AC8053B"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1.10</w:t>
            </w:r>
          </w:p>
        </w:tc>
        <w:tc>
          <w:tcPr>
            <w:tcW w:w="4535" w:type="dxa"/>
            <w:vAlign w:val="center"/>
          </w:tcPr>
          <w:p w14:paraId="167D88B8"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Validación de registro en el padrón de contratistas.</w:t>
            </w:r>
          </w:p>
        </w:tc>
        <w:tc>
          <w:tcPr>
            <w:tcW w:w="1701" w:type="dxa"/>
            <w:vAlign w:val="center"/>
          </w:tcPr>
          <w:p w14:paraId="68F2BE0D"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10</w:t>
            </w:r>
          </w:p>
        </w:tc>
        <w:tc>
          <w:tcPr>
            <w:tcW w:w="1701" w:type="dxa"/>
            <w:vAlign w:val="center"/>
          </w:tcPr>
          <w:p w14:paraId="4371F64D"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377FA20F" w14:textId="77777777" w:rsidTr="007E5228">
        <w:trPr>
          <w:trHeight w:val="20"/>
          <w:jc w:val="center"/>
        </w:trPr>
        <w:tc>
          <w:tcPr>
            <w:tcW w:w="850" w:type="dxa"/>
            <w:vAlign w:val="center"/>
          </w:tcPr>
          <w:p w14:paraId="354A7DC9"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1.11</w:t>
            </w:r>
          </w:p>
        </w:tc>
        <w:tc>
          <w:tcPr>
            <w:tcW w:w="4535" w:type="dxa"/>
            <w:vAlign w:val="center"/>
          </w:tcPr>
          <w:p w14:paraId="05C84923" w14:textId="77777777" w:rsidR="00AE51AB" w:rsidRPr="007E5228" w:rsidRDefault="00AE51AB" w:rsidP="00E35607">
            <w:pPr>
              <w:tabs>
                <w:tab w:val="left" w:pos="1843"/>
              </w:tabs>
              <w:jc w:val="both"/>
              <w:rPr>
                <w:rFonts w:ascii="Century Gothic" w:eastAsia="Century Gothic" w:hAnsi="Century Gothic" w:cs="Arial"/>
              </w:rPr>
            </w:pPr>
            <w:r w:rsidRPr="007E5228">
              <w:rPr>
                <w:rFonts w:ascii="Century Gothic" w:eastAsia="Century Gothic" w:hAnsi="Century Gothic" w:cs="Arial"/>
              </w:rPr>
              <w:t>Trámite de registro por concepto de acarreo de materiales</w:t>
            </w:r>
          </w:p>
        </w:tc>
        <w:tc>
          <w:tcPr>
            <w:tcW w:w="1701" w:type="dxa"/>
            <w:vAlign w:val="center"/>
          </w:tcPr>
          <w:p w14:paraId="6FAA7145"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Exento de pago más no de registro</w:t>
            </w:r>
          </w:p>
        </w:tc>
        <w:tc>
          <w:tcPr>
            <w:tcW w:w="1701" w:type="dxa"/>
            <w:vAlign w:val="center"/>
          </w:tcPr>
          <w:p w14:paraId="78C84EB0"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1AAA2B47" w14:textId="77777777" w:rsidTr="007E5228">
        <w:trPr>
          <w:trHeight w:val="20"/>
          <w:jc w:val="center"/>
        </w:trPr>
        <w:tc>
          <w:tcPr>
            <w:tcW w:w="850" w:type="dxa"/>
            <w:vAlign w:val="center"/>
          </w:tcPr>
          <w:p w14:paraId="3678F77C" w14:textId="77777777" w:rsidR="00AE51AB" w:rsidRPr="007E5228" w:rsidRDefault="00AE51AB" w:rsidP="007E5228">
            <w:pPr>
              <w:widowControl w:val="0"/>
              <w:pBdr>
                <w:top w:val="nil"/>
                <w:left w:val="nil"/>
                <w:bottom w:val="nil"/>
                <w:right w:val="nil"/>
                <w:between w:val="nil"/>
              </w:pBdr>
              <w:tabs>
                <w:tab w:val="left" w:pos="1843"/>
              </w:tabs>
              <w:jc w:val="center"/>
              <w:rPr>
                <w:rFonts w:ascii="Century Gothic" w:eastAsia="Century Gothic" w:hAnsi="Century Gothic" w:cs="Arial"/>
              </w:rPr>
            </w:pPr>
            <w:r w:rsidRPr="007E5228">
              <w:rPr>
                <w:rFonts w:ascii="Century Gothic" w:eastAsia="Century Gothic" w:hAnsi="Century Gothic" w:cs="Arial"/>
              </w:rPr>
              <w:t>1.12</w:t>
            </w:r>
          </w:p>
          <w:p w14:paraId="59BB2850" w14:textId="77777777" w:rsidR="00AE51AB" w:rsidRPr="007E5228" w:rsidRDefault="00AE51AB" w:rsidP="007E5228">
            <w:pPr>
              <w:widowControl w:val="0"/>
              <w:pBdr>
                <w:top w:val="nil"/>
                <w:left w:val="nil"/>
                <w:bottom w:val="nil"/>
                <w:right w:val="nil"/>
                <w:between w:val="nil"/>
              </w:pBdr>
              <w:tabs>
                <w:tab w:val="left" w:pos="1843"/>
              </w:tabs>
              <w:jc w:val="center"/>
              <w:rPr>
                <w:rFonts w:ascii="Century Gothic" w:eastAsia="Century Gothic" w:hAnsi="Century Gothic" w:cs="Arial"/>
              </w:rPr>
            </w:pPr>
          </w:p>
        </w:tc>
        <w:tc>
          <w:tcPr>
            <w:tcW w:w="4535" w:type="dxa"/>
            <w:vAlign w:val="center"/>
          </w:tcPr>
          <w:p w14:paraId="7C065DD9" w14:textId="77777777" w:rsidR="00AE51AB" w:rsidRPr="007E5228" w:rsidRDefault="00AE51AB" w:rsidP="00E35607">
            <w:pPr>
              <w:widowControl w:val="0"/>
              <w:pBdr>
                <w:top w:val="nil"/>
                <w:left w:val="nil"/>
                <w:bottom w:val="nil"/>
                <w:right w:val="nil"/>
                <w:between w:val="nil"/>
              </w:pBdr>
              <w:tabs>
                <w:tab w:val="left" w:pos="1843"/>
              </w:tabs>
              <w:jc w:val="both"/>
              <w:rPr>
                <w:rFonts w:ascii="Century Gothic" w:eastAsia="Century Gothic" w:hAnsi="Century Gothic" w:cs="Arial"/>
              </w:rPr>
            </w:pPr>
            <w:r w:rsidRPr="007E5228">
              <w:rPr>
                <w:rFonts w:ascii="Century Gothic" w:eastAsia="Century Gothic" w:hAnsi="Century Gothic" w:cs="Arial"/>
              </w:rPr>
              <w:t>Por cada inscripción, anotación o cancelación de inscripción que practique el registro público municipal.</w:t>
            </w:r>
          </w:p>
        </w:tc>
        <w:tc>
          <w:tcPr>
            <w:tcW w:w="1701" w:type="dxa"/>
            <w:vAlign w:val="center"/>
          </w:tcPr>
          <w:p w14:paraId="1B4B5767" w14:textId="77777777" w:rsidR="00AE51AB" w:rsidRPr="007E5228" w:rsidRDefault="00AE51AB" w:rsidP="007E5228">
            <w:pPr>
              <w:widowControl w:val="0"/>
              <w:pBdr>
                <w:top w:val="nil"/>
                <w:left w:val="nil"/>
                <w:bottom w:val="nil"/>
                <w:right w:val="nil"/>
                <w:between w:val="nil"/>
              </w:pBdr>
              <w:tabs>
                <w:tab w:val="left" w:pos="1843"/>
              </w:tabs>
              <w:jc w:val="center"/>
              <w:rPr>
                <w:rFonts w:ascii="Century Gothic" w:eastAsia="Century Gothic" w:hAnsi="Century Gothic" w:cs="Arial"/>
              </w:rPr>
            </w:pPr>
            <w:r w:rsidRPr="007E5228">
              <w:rPr>
                <w:rFonts w:ascii="Century Gothic" w:eastAsia="Century Gothic" w:hAnsi="Century Gothic" w:cs="Arial"/>
              </w:rPr>
              <w:t>1% sobre el valor de los actos registrales sin exceder de $1,000.00 por registro</w:t>
            </w:r>
          </w:p>
        </w:tc>
        <w:tc>
          <w:tcPr>
            <w:tcW w:w="1701" w:type="dxa"/>
            <w:vAlign w:val="center"/>
          </w:tcPr>
          <w:p w14:paraId="3464D0C7" w14:textId="77777777" w:rsidR="00AE51AB" w:rsidRPr="007E5228" w:rsidRDefault="00AE51AB" w:rsidP="007E5228">
            <w:pPr>
              <w:widowControl w:val="0"/>
              <w:pBdr>
                <w:top w:val="nil"/>
                <w:left w:val="nil"/>
                <w:bottom w:val="nil"/>
                <w:right w:val="nil"/>
                <w:between w:val="nil"/>
              </w:pBd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7059CA88" w14:textId="77777777" w:rsidTr="007E5228">
        <w:trPr>
          <w:trHeight w:val="20"/>
          <w:jc w:val="center"/>
        </w:trPr>
        <w:tc>
          <w:tcPr>
            <w:tcW w:w="850" w:type="dxa"/>
            <w:vAlign w:val="center"/>
          </w:tcPr>
          <w:p w14:paraId="0D4AF320" w14:textId="77777777" w:rsidR="00AE51AB" w:rsidRPr="007E5228" w:rsidRDefault="00AE51AB" w:rsidP="007E5228">
            <w:pPr>
              <w:widowControl w:val="0"/>
              <w:pBdr>
                <w:top w:val="nil"/>
                <w:left w:val="nil"/>
                <w:bottom w:val="nil"/>
                <w:right w:val="nil"/>
                <w:between w:val="nil"/>
              </w:pBdr>
              <w:tabs>
                <w:tab w:val="left" w:pos="1843"/>
              </w:tabs>
              <w:jc w:val="center"/>
              <w:rPr>
                <w:rFonts w:ascii="Century Gothic" w:eastAsia="Century Gothic" w:hAnsi="Century Gothic" w:cs="Arial"/>
              </w:rPr>
            </w:pPr>
            <w:r w:rsidRPr="007E5228">
              <w:rPr>
                <w:rFonts w:ascii="Century Gothic" w:eastAsia="Century Gothic" w:hAnsi="Century Gothic" w:cs="Arial"/>
              </w:rPr>
              <w:t>1.13</w:t>
            </w:r>
          </w:p>
        </w:tc>
        <w:tc>
          <w:tcPr>
            <w:tcW w:w="4535" w:type="dxa"/>
            <w:vAlign w:val="center"/>
          </w:tcPr>
          <w:p w14:paraId="0F5DCC2C" w14:textId="77777777" w:rsidR="00AE51AB" w:rsidRPr="007E5228" w:rsidRDefault="00AE51AB" w:rsidP="00E35607">
            <w:pPr>
              <w:widowControl w:val="0"/>
              <w:pBdr>
                <w:top w:val="nil"/>
                <w:left w:val="nil"/>
                <w:bottom w:val="nil"/>
                <w:right w:val="nil"/>
                <w:between w:val="nil"/>
              </w:pBdr>
              <w:tabs>
                <w:tab w:val="left" w:pos="1843"/>
              </w:tabs>
              <w:jc w:val="both"/>
              <w:rPr>
                <w:rFonts w:ascii="Century Gothic" w:eastAsia="Century Gothic" w:hAnsi="Century Gothic" w:cs="Arial"/>
              </w:rPr>
            </w:pPr>
            <w:r w:rsidRPr="007E5228">
              <w:rPr>
                <w:rFonts w:ascii="Century Gothic" w:eastAsia="Century Gothic" w:hAnsi="Century Gothic" w:cs="Arial"/>
              </w:rPr>
              <w:t>Copias certificadas de las inscripciones en el registro público municipal y documentos relativos</w:t>
            </w:r>
          </w:p>
        </w:tc>
        <w:tc>
          <w:tcPr>
            <w:tcW w:w="1701" w:type="dxa"/>
            <w:vAlign w:val="center"/>
          </w:tcPr>
          <w:p w14:paraId="1C6E7AA5" w14:textId="77777777" w:rsidR="00AE51AB" w:rsidRPr="007E5228" w:rsidRDefault="00AE51AB" w:rsidP="007E5228">
            <w:pPr>
              <w:widowControl w:val="0"/>
              <w:pBdr>
                <w:top w:val="nil"/>
                <w:left w:val="nil"/>
                <w:bottom w:val="nil"/>
                <w:right w:val="nil"/>
                <w:between w:val="nil"/>
              </w:pBdr>
              <w:tabs>
                <w:tab w:val="left" w:pos="1843"/>
              </w:tabs>
              <w:jc w:val="center"/>
              <w:rPr>
                <w:rFonts w:ascii="Century Gothic" w:eastAsia="Century Gothic" w:hAnsi="Century Gothic" w:cs="Arial"/>
              </w:rPr>
            </w:pPr>
            <w:r w:rsidRPr="007E5228">
              <w:rPr>
                <w:rFonts w:ascii="Century Gothic" w:eastAsia="Century Gothic" w:hAnsi="Century Gothic" w:cs="Arial"/>
              </w:rPr>
              <w:t>2</w:t>
            </w:r>
          </w:p>
        </w:tc>
        <w:tc>
          <w:tcPr>
            <w:tcW w:w="1701" w:type="dxa"/>
            <w:vAlign w:val="center"/>
          </w:tcPr>
          <w:p w14:paraId="5563CA6E" w14:textId="77777777" w:rsidR="00AE51AB" w:rsidRPr="007E5228" w:rsidRDefault="00AE51AB" w:rsidP="007E5228">
            <w:pPr>
              <w:widowControl w:val="0"/>
              <w:pBdr>
                <w:top w:val="nil"/>
                <w:left w:val="nil"/>
                <w:bottom w:val="nil"/>
                <w:right w:val="nil"/>
                <w:between w:val="nil"/>
              </w:pBd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bl>
    <w:p w14:paraId="3FBBA4D0" w14:textId="77777777" w:rsidR="00AE51AB" w:rsidRPr="007E5228" w:rsidRDefault="00AE51AB" w:rsidP="007E5228">
      <w:pPr>
        <w:pStyle w:val="Prrafodelista"/>
        <w:numPr>
          <w:ilvl w:val="3"/>
          <w:numId w:val="35"/>
        </w:numPr>
        <w:tabs>
          <w:tab w:val="left" w:pos="1843"/>
        </w:tabs>
        <w:spacing w:before="240" w:after="160" w:line="360" w:lineRule="auto"/>
        <w:ind w:left="993"/>
        <w:jc w:val="both"/>
        <w:rPr>
          <w:rFonts w:ascii="Century Gothic" w:eastAsia="Century Gothic" w:hAnsi="Century Gothic" w:cs="Arial"/>
          <w:b/>
          <w:sz w:val="24"/>
          <w:szCs w:val="24"/>
        </w:rPr>
      </w:pPr>
      <w:r w:rsidRPr="007E5228">
        <w:rPr>
          <w:rFonts w:ascii="Century Gothic" w:eastAsia="Century Gothic" w:hAnsi="Century Gothic" w:cs="Arial"/>
          <w:sz w:val="24"/>
          <w:szCs w:val="24"/>
        </w:rPr>
        <w:lastRenderedPageBreak/>
        <w:t xml:space="preserve">Expedición de certificado de residencia e identificación. </w:t>
      </w:r>
      <w:r w:rsidRPr="007E5228">
        <w:rPr>
          <w:rFonts w:ascii="Century Gothic" w:eastAsia="Century Gothic" w:hAnsi="Century Gothic" w:cs="Arial"/>
          <w:b/>
          <w:sz w:val="24"/>
          <w:szCs w:val="24"/>
        </w:rPr>
        <w:t>2 UMA por unidad.</w:t>
      </w:r>
    </w:p>
    <w:p w14:paraId="1CAE9E80" w14:textId="77777777" w:rsidR="00AE51AB" w:rsidRPr="007E5228" w:rsidRDefault="00AE51AB" w:rsidP="007E5228">
      <w:pPr>
        <w:pStyle w:val="Prrafodelista"/>
        <w:numPr>
          <w:ilvl w:val="3"/>
          <w:numId w:val="35"/>
        </w:numPr>
        <w:tabs>
          <w:tab w:val="left" w:pos="1843"/>
        </w:tabs>
        <w:spacing w:after="160" w:line="360" w:lineRule="auto"/>
        <w:ind w:left="993"/>
        <w:jc w:val="both"/>
        <w:rPr>
          <w:rFonts w:ascii="Century Gothic" w:eastAsia="Century Gothic" w:hAnsi="Century Gothic" w:cs="Arial"/>
          <w:b/>
          <w:sz w:val="24"/>
          <w:szCs w:val="24"/>
        </w:rPr>
      </w:pPr>
      <w:r w:rsidRPr="007E5228">
        <w:rPr>
          <w:rFonts w:ascii="Century Gothic" w:eastAsia="Century Gothic" w:hAnsi="Century Gothic" w:cs="Arial"/>
          <w:sz w:val="24"/>
          <w:szCs w:val="24"/>
        </w:rPr>
        <w:t xml:space="preserve">Trámite de solicitud de denuncios, arrendamiento, enajenación o venta. </w:t>
      </w:r>
      <w:r w:rsidRPr="007E5228">
        <w:rPr>
          <w:rFonts w:ascii="Century Gothic" w:eastAsia="Century Gothic" w:hAnsi="Century Gothic" w:cs="Arial"/>
          <w:b/>
          <w:sz w:val="24"/>
          <w:szCs w:val="24"/>
        </w:rPr>
        <w:t>5 UMA por unidad.</w:t>
      </w:r>
    </w:p>
    <w:p w14:paraId="72034D4B" w14:textId="77777777" w:rsidR="00AE51AB" w:rsidRPr="007E5228" w:rsidRDefault="00AE51AB" w:rsidP="007E5228">
      <w:pPr>
        <w:pStyle w:val="Prrafodelista"/>
        <w:numPr>
          <w:ilvl w:val="3"/>
          <w:numId w:val="35"/>
        </w:numPr>
        <w:tabs>
          <w:tab w:val="left" w:pos="1843"/>
        </w:tabs>
        <w:spacing w:after="160" w:line="360" w:lineRule="auto"/>
        <w:ind w:left="993"/>
        <w:jc w:val="both"/>
        <w:rPr>
          <w:rFonts w:ascii="Century Gothic" w:eastAsia="Century Gothic" w:hAnsi="Century Gothic" w:cs="Arial"/>
          <w:sz w:val="24"/>
          <w:szCs w:val="24"/>
        </w:rPr>
      </w:pPr>
      <w:r w:rsidRPr="007E5228">
        <w:rPr>
          <w:rFonts w:ascii="Century Gothic" w:eastAsia="Century Gothic" w:hAnsi="Century Gothic" w:cs="Arial"/>
          <w:sz w:val="24"/>
          <w:szCs w:val="24"/>
        </w:rPr>
        <w:t>Expedición de documentos por la Dirección General de Asentamientos Humanos.</w:t>
      </w:r>
    </w:p>
    <w:tbl>
      <w:tblPr>
        <w:tblW w:w="497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400" w:firstRow="0" w:lastRow="0" w:firstColumn="0" w:lastColumn="0" w:noHBand="0" w:noVBand="1"/>
      </w:tblPr>
      <w:tblGrid>
        <w:gridCol w:w="846"/>
        <w:gridCol w:w="4549"/>
        <w:gridCol w:w="1691"/>
        <w:gridCol w:w="1693"/>
      </w:tblGrid>
      <w:tr w:rsidR="007E5228" w:rsidRPr="007E5228" w14:paraId="50D60E02" w14:textId="77777777" w:rsidTr="007E5228">
        <w:trPr>
          <w:trHeight w:val="20"/>
          <w:jc w:val="center"/>
        </w:trPr>
        <w:tc>
          <w:tcPr>
            <w:tcW w:w="482" w:type="pct"/>
            <w:shd w:val="clear" w:color="auto" w:fill="E7E6E6" w:themeFill="background2"/>
            <w:vAlign w:val="center"/>
          </w:tcPr>
          <w:p w14:paraId="03B92A50" w14:textId="77777777" w:rsidR="00AE51AB" w:rsidRPr="007E5228" w:rsidRDefault="00AE51AB" w:rsidP="007E5228">
            <w:pPr>
              <w:tabs>
                <w:tab w:val="left" w:pos="1843"/>
              </w:tabs>
              <w:spacing w:line="276" w:lineRule="auto"/>
              <w:jc w:val="center"/>
              <w:rPr>
                <w:rFonts w:ascii="Century Gothic" w:eastAsia="Century Gothic" w:hAnsi="Century Gothic" w:cs="Arial"/>
              </w:rPr>
            </w:pPr>
          </w:p>
        </w:tc>
        <w:tc>
          <w:tcPr>
            <w:tcW w:w="2591" w:type="pct"/>
            <w:shd w:val="clear" w:color="auto" w:fill="E7E6E6" w:themeFill="background2"/>
            <w:vAlign w:val="center"/>
          </w:tcPr>
          <w:p w14:paraId="71990079" w14:textId="77777777" w:rsidR="00AE51AB" w:rsidRPr="007E5228" w:rsidRDefault="00AE51AB" w:rsidP="00E35607">
            <w:pPr>
              <w:tabs>
                <w:tab w:val="left" w:pos="1843"/>
              </w:tabs>
              <w:spacing w:line="276" w:lineRule="auto"/>
              <w:jc w:val="center"/>
              <w:rPr>
                <w:rFonts w:ascii="Century Gothic" w:eastAsia="Century Gothic" w:hAnsi="Century Gothic" w:cs="Arial"/>
                <w:b/>
              </w:rPr>
            </w:pPr>
            <w:r w:rsidRPr="007E5228">
              <w:rPr>
                <w:rFonts w:ascii="Century Gothic" w:eastAsia="Century Gothic" w:hAnsi="Century Gothic" w:cs="Arial"/>
                <w:b/>
              </w:rPr>
              <w:t>Concepto</w:t>
            </w:r>
          </w:p>
        </w:tc>
        <w:tc>
          <w:tcPr>
            <w:tcW w:w="963" w:type="pct"/>
            <w:shd w:val="clear" w:color="auto" w:fill="E7E6E6" w:themeFill="background2"/>
            <w:vAlign w:val="center"/>
          </w:tcPr>
          <w:p w14:paraId="15B411C1" w14:textId="77777777" w:rsidR="00AE51AB" w:rsidRPr="007E5228" w:rsidRDefault="00AE51AB" w:rsidP="007E5228">
            <w:pPr>
              <w:tabs>
                <w:tab w:val="left" w:pos="1843"/>
              </w:tabs>
              <w:spacing w:line="276" w:lineRule="auto"/>
              <w:jc w:val="center"/>
              <w:rPr>
                <w:rFonts w:ascii="Century Gothic" w:eastAsia="Century Gothic" w:hAnsi="Century Gothic" w:cs="Arial"/>
                <w:b/>
              </w:rPr>
            </w:pPr>
            <w:r w:rsidRPr="007E5228">
              <w:rPr>
                <w:rFonts w:ascii="Century Gothic" w:eastAsia="Century Gothic" w:hAnsi="Century Gothic" w:cs="Arial"/>
                <w:b/>
              </w:rPr>
              <w:t>UMA</w:t>
            </w:r>
          </w:p>
        </w:tc>
        <w:tc>
          <w:tcPr>
            <w:tcW w:w="963" w:type="pct"/>
            <w:shd w:val="clear" w:color="auto" w:fill="E7E6E6" w:themeFill="background2"/>
            <w:vAlign w:val="center"/>
          </w:tcPr>
          <w:p w14:paraId="3819CCE4" w14:textId="77777777" w:rsidR="00AE51AB" w:rsidRPr="007E5228" w:rsidRDefault="00AE51AB" w:rsidP="007E5228">
            <w:pPr>
              <w:tabs>
                <w:tab w:val="left" w:pos="1843"/>
              </w:tabs>
              <w:spacing w:line="276" w:lineRule="auto"/>
              <w:jc w:val="center"/>
              <w:rPr>
                <w:rFonts w:ascii="Century Gothic" w:eastAsia="Century Gothic" w:hAnsi="Century Gothic" w:cs="Arial"/>
                <w:b/>
              </w:rPr>
            </w:pPr>
            <w:r w:rsidRPr="007E5228">
              <w:rPr>
                <w:rFonts w:ascii="Century Gothic" w:eastAsia="Century Gothic" w:hAnsi="Century Gothic" w:cs="Arial"/>
                <w:b/>
              </w:rPr>
              <w:t>Unidad</w:t>
            </w:r>
          </w:p>
        </w:tc>
      </w:tr>
      <w:tr w:rsidR="007E5228" w:rsidRPr="007E5228" w14:paraId="6F987473" w14:textId="77777777" w:rsidTr="007E5228">
        <w:trPr>
          <w:trHeight w:val="20"/>
          <w:jc w:val="center"/>
        </w:trPr>
        <w:tc>
          <w:tcPr>
            <w:tcW w:w="482" w:type="pct"/>
            <w:vAlign w:val="center"/>
          </w:tcPr>
          <w:p w14:paraId="3EE451FF"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4.1</w:t>
            </w:r>
          </w:p>
        </w:tc>
        <w:tc>
          <w:tcPr>
            <w:tcW w:w="4518" w:type="pct"/>
            <w:gridSpan w:val="3"/>
            <w:vAlign w:val="center"/>
          </w:tcPr>
          <w:p w14:paraId="582A735C" w14:textId="77777777" w:rsidR="00AE51AB" w:rsidRPr="007E5228" w:rsidRDefault="00AE51AB" w:rsidP="00E35607">
            <w:pPr>
              <w:tabs>
                <w:tab w:val="left" w:pos="1843"/>
              </w:tabs>
              <w:spacing w:line="276" w:lineRule="auto"/>
              <w:jc w:val="both"/>
              <w:rPr>
                <w:rFonts w:ascii="Century Gothic" w:eastAsia="Century Gothic" w:hAnsi="Century Gothic" w:cs="Arial"/>
              </w:rPr>
            </w:pPr>
            <w:r w:rsidRPr="007E5228">
              <w:rPr>
                <w:rFonts w:ascii="Century Gothic" w:eastAsia="Century Gothic" w:hAnsi="Century Gothic" w:cs="Arial"/>
              </w:rPr>
              <w:t>Elaboración de títulos y/o escrituras de propiedad para vivienda:</w:t>
            </w:r>
          </w:p>
        </w:tc>
      </w:tr>
      <w:tr w:rsidR="007E5228" w:rsidRPr="007E5228" w14:paraId="54F5B4B6" w14:textId="77777777" w:rsidTr="007E5228">
        <w:trPr>
          <w:trHeight w:val="20"/>
          <w:jc w:val="center"/>
        </w:trPr>
        <w:tc>
          <w:tcPr>
            <w:tcW w:w="482" w:type="pct"/>
            <w:vAlign w:val="center"/>
          </w:tcPr>
          <w:p w14:paraId="46B84C6C"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4.1.1</w:t>
            </w:r>
          </w:p>
        </w:tc>
        <w:tc>
          <w:tcPr>
            <w:tcW w:w="2591" w:type="pct"/>
            <w:vAlign w:val="center"/>
          </w:tcPr>
          <w:p w14:paraId="2758B3C3" w14:textId="77777777" w:rsidR="00AE51AB" w:rsidRPr="007E5228" w:rsidRDefault="00AE51AB" w:rsidP="00E35607">
            <w:pPr>
              <w:tabs>
                <w:tab w:val="left" w:pos="1843"/>
              </w:tabs>
              <w:spacing w:line="276" w:lineRule="auto"/>
              <w:jc w:val="both"/>
              <w:rPr>
                <w:rFonts w:ascii="Century Gothic" w:eastAsia="Century Gothic" w:hAnsi="Century Gothic" w:cs="Arial"/>
              </w:rPr>
            </w:pPr>
            <w:r w:rsidRPr="007E5228">
              <w:rPr>
                <w:rFonts w:ascii="Century Gothic" w:eastAsia="Century Gothic" w:hAnsi="Century Gothic" w:cs="Arial"/>
              </w:rPr>
              <w:t>Elaboración de títulos y/o escrituras de propiedad para lotes y/o vivienda, en aquellos que el inicio del trámite sea bajo el esquema de reserva de dominio.</w:t>
            </w:r>
          </w:p>
        </w:tc>
        <w:tc>
          <w:tcPr>
            <w:tcW w:w="963" w:type="pct"/>
            <w:vAlign w:val="center"/>
          </w:tcPr>
          <w:p w14:paraId="10F5023B"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30</w:t>
            </w:r>
          </w:p>
        </w:tc>
        <w:tc>
          <w:tcPr>
            <w:tcW w:w="963" w:type="pct"/>
            <w:vAlign w:val="center"/>
          </w:tcPr>
          <w:p w14:paraId="2263425D"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2C5A6188" w14:textId="77777777" w:rsidTr="007E5228">
        <w:trPr>
          <w:trHeight w:val="20"/>
          <w:jc w:val="center"/>
        </w:trPr>
        <w:tc>
          <w:tcPr>
            <w:tcW w:w="482" w:type="pct"/>
            <w:vAlign w:val="center"/>
          </w:tcPr>
          <w:p w14:paraId="71229C88"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4.1.2</w:t>
            </w:r>
          </w:p>
        </w:tc>
        <w:tc>
          <w:tcPr>
            <w:tcW w:w="2591" w:type="pct"/>
            <w:vAlign w:val="center"/>
          </w:tcPr>
          <w:p w14:paraId="57DBF541" w14:textId="77777777" w:rsidR="00AE51AB" w:rsidRPr="007E5228" w:rsidRDefault="00AE51AB" w:rsidP="00E35607">
            <w:pPr>
              <w:tabs>
                <w:tab w:val="left" w:pos="1843"/>
              </w:tabs>
              <w:spacing w:line="276" w:lineRule="auto"/>
              <w:jc w:val="both"/>
              <w:rPr>
                <w:rFonts w:ascii="Century Gothic" w:eastAsia="Century Gothic" w:hAnsi="Century Gothic" w:cs="Arial"/>
              </w:rPr>
            </w:pPr>
            <w:r w:rsidRPr="007E5228">
              <w:rPr>
                <w:rFonts w:ascii="Century Gothic" w:eastAsia="Century Gothic" w:hAnsi="Century Gothic" w:cs="Arial"/>
              </w:rPr>
              <w:t>Elaboración de títulos y/o escrituras de propiedad para lotes y/o vivienda, en aquellos que el trámite sea bajo el esquema por contrato de compra-venta.</w:t>
            </w:r>
          </w:p>
        </w:tc>
        <w:tc>
          <w:tcPr>
            <w:tcW w:w="963" w:type="pct"/>
            <w:vAlign w:val="center"/>
          </w:tcPr>
          <w:p w14:paraId="2C5CB587"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25</w:t>
            </w:r>
          </w:p>
        </w:tc>
        <w:tc>
          <w:tcPr>
            <w:tcW w:w="963" w:type="pct"/>
            <w:vAlign w:val="center"/>
          </w:tcPr>
          <w:p w14:paraId="7BACB9A1"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28F76875" w14:textId="77777777" w:rsidTr="007E5228">
        <w:trPr>
          <w:trHeight w:val="20"/>
          <w:jc w:val="center"/>
        </w:trPr>
        <w:tc>
          <w:tcPr>
            <w:tcW w:w="482" w:type="pct"/>
            <w:vAlign w:val="center"/>
          </w:tcPr>
          <w:p w14:paraId="225C649E"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4.1.3</w:t>
            </w:r>
          </w:p>
        </w:tc>
        <w:tc>
          <w:tcPr>
            <w:tcW w:w="2591" w:type="pct"/>
            <w:vAlign w:val="center"/>
          </w:tcPr>
          <w:p w14:paraId="4D8CBC71" w14:textId="77777777" w:rsidR="00AE51AB" w:rsidRPr="007E5228" w:rsidRDefault="00AE51AB" w:rsidP="00E35607">
            <w:pPr>
              <w:tabs>
                <w:tab w:val="left" w:pos="1843"/>
              </w:tabs>
              <w:spacing w:line="276" w:lineRule="auto"/>
              <w:jc w:val="both"/>
              <w:rPr>
                <w:rFonts w:ascii="Century Gothic" w:eastAsia="Century Gothic" w:hAnsi="Century Gothic" w:cs="Arial"/>
              </w:rPr>
            </w:pPr>
            <w:r w:rsidRPr="007E5228">
              <w:rPr>
                <w:rFonts w:ascii="Century Gothic" w:eastAsia="Century Gothic" w:hAnsi="Century Gothic" w:cs="Arial"/>
              </w:rPr>
              <w:t xml:space="preserve">Elaboración de títulos y/o escrituras de propiedad para lotes y/o vivienda, en aquellos que el trámite sea bajo el esquema por contrato de compra-venta y requiera un incentivo, previo a </w:t>
            </w:r>
            <w:r w:rsidRPr="007E5228">
              <w:rPr>
                <w:rFonts w:ascii="Century Gothic" w:eastAsia="Century Gothic" w:hAnsi="Century Gothic" w:cs="Arial"/>
              </w:rPr>
              <w:lastRenderedPageBreak/>
              <w:t>lo que arroje el estudio socio económico.</w:t>
            </w:r>
          </w:p>
        </w:tc>
        <w:tc>
          <w:tcPr>
            <w:tcW w:w="963" w:type="pct"/>
            <w:vAlign w:val="center"/>
          </w:tcPr>
          <w:p w14:paraId="2B2619FD"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lastRenderedPageBreak/>
              <w:t>20</w:t>
            </w:r>
          </w:p>
        </w:tc>
        <w:tc>
          <w:tcPr>
            <w:tcW w:w="963" w:type="pct"/>
            <w:vAlign w:val="center"/>
          </w:tcPr>
          <w:p w14:paraId="6FBFB7B4"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075CEB9D" w14:textId="77777777" w:rsidTr="007E5228">
        <w:trPr>
          <w:trHeight w:val="20"/>
          <w:jc w:val="center"/>
        </w:trPr>
        <w:tc>
          <w:tcPr>
            <w:tcW w:w="482" w:type="pct"/>
            <w:vAlign w:val="center"/>
          </w:tcPr>
          <w:p w14:paraId="366F11EB"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4.2</w:t>
            </w:r>
          </w:p>
        </w:tc>
        <w:tc>
          <w:tcPr>
            <w:tcW w:w="4518" w:type="pct"/>
            <w:gridSpan w:val="3"/>
            <w:vAlign w:val="center"/>
          </w:tcPr>
          <w:p w14:paraId="5E0F2DCD" w14:textId="77777777" w:rsidR="00AE51AB" w:rsidRPr="007E5228" w:rsidRDefault="00AE51AB" w:rsidP="00E35607">
            <w:pPr>
              <w:tabs>
                <w:tab w:val="left" w:pos="1843"/>
              </w:tabs>
              <w:spacing w:line="276" w:lineRule="auto"/>
              <w:jc w:val="both"/>
              <w:rPr>
                <w:rFonts w:ascii="Century Gothic" w:eastAsia="Century Gothic" w:hAnsi="Century Gothic" w:cs="Arial"/>
              </w:rPr>
            </w:pPr>
            <w:r w:rsidRPr="007E5228">
              <w:rPr>
                <w:rFonts w:ascii="Century Gothic" w:eastAsia="Century Gothic" w:hAnsi="Century Gothic" w:cs="Arial"/>
              </w:rPr>
              <w:t>Solicitud de investigación de inmueble para uso habitacional.</w:t>
            </w:r>
          </w:p>
        </w:tc>
      </w:tr>
      <w:tr w:rsidR="007E5228" w:rsidRPr="007E5228" w14:paraId="4D2999B1" w14:textId="77777777" w:rsidTr="007E5228">
        <w:trPr>
          <w:trHeight w:val="20"/>
          <w:jc w:val="center"/>
        </w:trPr>
        <w:tc>
          <w:tcPr>
            <w:tcW w:w="482" w:type="pct"/>
            <w:vAlign w:val="center"/>
          </w:tcPr>
          <w:p w14:paraId="12C7AD38"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4.2.1</w:t>
            </w:r>
          </w:p>
        </w:tc>
        <w:tc>
          <w:tcPr>
            <w:tcW w:w="2591" w:type="pct"/>
            <w:vAlign w:val="center"/>
          </w:tcPr>
          <w:p w14:paraId="114D0641" w14:textId="77777777" w:rsidR="00AE51AB" w:rsidRPr="007E5228" w:rsidRDefault="00AE51AB" w:rsidP="00E35607">
            <w:pPr>
              <w:tabs>
                <w:tab w:val="left" w:pos="1843"/>
              </w:tabs>
              <w:spacing w:line="276" w:lineRule="auto"/>
              <w:jc w:val="both"/>
              <w:rPr>
                <w:rFonts w:ascii="Century Gothic" w:eastAsia="Century Gothic" w:hAnsi="Century Gothic" w:cs="Arial"/>
              </w:rPr>
            </w:pPr>
            <w:r w:rsidRPr="007E5228">
              <w:rPr>
                <w:rFonts w:ascii="Century Gothic" w:eastAsia="Century Gothic" w:hAnsi="Century Gothic" w:cs="Arial"/>
              </w:rPr>
              <w:t>Investigación por regularización de inmueble para uso habitacional.</w:t>
            </w:r>
          </w:p>
        </w:tc>
        <w:tc>
          <w:tcPr>
            <w:tcW w:w="963" w:type="pct"/>
            <w:vAlign w:val="center"/>
          </w:tcPr>
          <w:p w14:paraId="52F594F9"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3.12</w:t>
            </w:r>
          </w:p>
        </w:tc>
        <w:tc>
          <w:tcPr>
            <w:tcW w:w="963" w:type="pct"/>
            <w:vAlign w:val="center"/>
          </w:tcPr>
          <w:p w14:paraId="3260F87D"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196A22AD" w14:textId="77777777" w:rsidTr="007E5228">
        <w:trPr>
          <w:trHeight w:val="20"/>
          <w:jc w:val="center"/>
        </w:trPr>
        <w:tc>
          <w:tcPr>
            <w:tcW w:w="482" w:type="pct"/>
            <w:vAlign w:val="center"/>
          </w:tcPr>
          <w:p w14:paraId="4FFA03AD"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4.2.2</w:t>
            </w:r>
          </w:p>
        </w:tc>
        <w:tc>
          <w:tcPr>
            <w:tcW w:w="2591" w:type="pct"/>
            <w:vAlign w:val="center"/>
          </w:tcPr>
          <w:p w14:paraId="456BDEA9" w14:textId="77777777" w:rsidR="00AE51AB" w:rsidRPr="007E5228" w:rsidRDefault="00AE51AB" w:rsidP="00E35607">
            <w:pPr>
              <w:tabs>
                <w:tab w:val="left" w:pos="1843"/>
              </w:tabs>
              <w:spacing w:line="276" w:lineRule="auto"/>
              <w:jc w:val="both"/>
              <w:rPr>
                <w:rFonts w:ascii="Century Gothic" w:eastAsia="Century Gothic" w:hAnsi="Century Gothic" w:cs="Arial"/>
              </w:rPr>
            </w:pPr>
            <w:r w:rsidRPr="007E5228">
              <w:rPr>
                <w:rFonts w:ascii="Century Gothic" w:eastAsia="Century Gothic" w:hAnsi="Century Gothic" w:cs="Arial"/>
              </w:rPr>
              <w:t>Investigación por denuncio de inmueble para uso habitacional.</w:t>
            </w:r>
          </w:p>
        </w:tc>
        <w:tc>
          <w:tcPr>
            <w:tcW w:w="963" w:type="pct"/>
            <w:vAlign w:val="center"/>
          </w:tcPr>
          <w:p w14:paraId="5649D8ED"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3.12</w:t>
            </w:r>
          </w:p>
        </w:tc>
        <w:tc>
          <w:tcPr>
            <w:tcW w:w="963" w:type="pct"/>
            <w:vAlign w:val="center"/>
          </w:tcPr>
          <w:p w14:paraId="6A13ECA3"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38D55B7C" w14:textId="77777777" w:rsidTr="007E5228">
        <w:trPr>
          <w:trHeight w:val="20"/>
          <w:jc w:val="center"/>
        </w:trPr>
        <w:tc>
          <w:tcPr>
            <w:tcW w:w="482" w:type="pct"/>
            <w:vAlign w:val="center"/>
          </w:tcPr>
          <w:p w14:paraId="17C10B2F"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4.3</w:t>
            </w:r>
          </w:p>
        </w:tc>
        <w:tc>
          <w:tcPr>
            <w:tcW w:w="2591" w:type="pct"/>
            <w:vAlign w:val="center"/>
          </w:tcPr>
          <w:p w14:paraId="63D6D6B9" w14:textId="77777777" w:rsidR="00AE51AB" w:rsidRPr="007E5228" w:rsidRDefault="00AE51AB" w:rsidP="00E35607">
            <w:pPr>
              <w:tabs>
                <w:tab w:val="left" w:pos="1843"/>
              </w:tabs>
              <w:spacing w:line="276" w:lineRule="auto"/>
              <w:jc w:val="both"/>
              <w:rPr>
                <w:rFonts w:ascii="Century Gothic" w:eastAsia="Century Gothic" w:hAnsi="Century Gothic" w:cs="Arial"/>
              </w:rPr>
            </w:pPr>
            <w:r w:rsidRPr="007E5228">
              <w:rPr>
                <w:rFonts w:ascii="Century Gothic" w:eastAsia="Century Gothic" w:hAnsi="Century Gothic" w:cs="Arial"/>
              </w:rPr>
              <w:t>Cesión de derechos de terrenos municipales y/o particular en convenio administrativo de regularización, sólo para uso habitacional.</w:t>
            </w:r>
          </w:p>
        </w:tc>
        <w:tc>
          <w:tcPr>
            <w:tcW w:w="963" w:type="pct"/>
            <w:vAlign w:val="center"/>
          </w:tcPr>
          <w:p w14:paraId="43F87071"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9.36</w:t>
            </w:r>
          </w:p>
        </w:tc>
        <w:tc>
          <w:tcPr>
            <w:tcW w:w="963" w:type="pct"/>
            <w:vAlign w:val="center"/>
          </w:tcPr>
          <w:p w14:paraId="2CFE74D8"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474B4F10" w14:textId="77777777" w:rsidTr="007E5228">
        <w:trPr>
          <w:trHeight w:val="20"/>
          <w:jc w:val="center"/>
        </w:trPr>
        <w:tc>
          <w:tcPr>
            <w:tcW w:w="482" w:type="pct"/>
            <w:vAlign w:val="center"/>
          </w:tcPr>
          <w:p w14:paraId="6C2375CB"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4.4</w:t>
            </w:r>
          </w:p>
        </w:tc>
        <w:tc>
          <w:tcPr>
            <w:tcW w:w="4518" w:type="pct"/>
            <w:gridSpan w:val="3"/>
            <w:vAlign w:val="center"/>
          </w:tcPr>
          <w:p w14:paraId="276ACD1B" w14:textId="77777777" w:rsidR="00AE51AB" w:rsidRPr="007E5228" w:rsidRDefault="00AE51AB" w:rsidP="00E35607">
            <w:pPr>
              <w:tabs>
                <w:tab w:val="left" w:pos="1843"/>
              </w:tabs>
              <w:spacing w:line="276" w:lineRule="auto"/>
              <w:jc w:val="both"/>
              <w:rPr>
                <w:rFonts w:ascii="Century Gothic" w:eastAsia="Century Gothic" w:hAnsi="Century Gothic" w:cs="Arial"/>
              </w:rPr>
            </w:pPr>
            <w:r w:rsidRPr="007E5228">
              <w:rPr>
                <w:rFonts w:ascii="Century Gothic" w:eastAsia="Century Gothic" w:hAnsi="Century Gothic" w:cs="Arial"/>
              </w:rPr>
              <w:t>Levantamiento topográfico y elaboración de planos para predios habitacionales a enajenar.</w:t>
            </w:r>
          </w:p>
        </w:tc>
      </w:tr>
      <w:tr w:rsidR="007E5228" w:rsidRPr="007E5228" w14:paraId="5F622025" w14:textId="77777777" w:rsidTr="007E5228">
        <w:trPr>
          <w:trHeight w:val="20"/>
          <w:jc w:val="center"/>
        </w:trPr>
        <w:tc>
          <w:tcPr>
            <w:tcW w:w="482" w:type="pct"/>
            <w:vAlign w:val="center"/>
          </w:tcPr>
          <w:p w14:paraId="2F24F2E1"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4.4.1</w:t>
            </w:r>
          </w:p>
        </w:tc>
        <w:tc>
          <w:tcPr>
            <w:tcW w:w="2591" w:type="pct"/>
            <w:vAlign w:val="center"/>
          </w:tcPr>
          <w:p w14:paraId="378661F4" w14:textId="77777777" w:rsidR="00AE51AB" w:rsidRPr="007E5228" w:rsidRDefault="00AE51AB" w:rsidP="00E35607">
            <w:pPr>
              <w:tabs>
                <w:tab w:val="left" w:pos="1843"/>
              </w:tabs>
              <w:spacing w:line="276" w:lineRule="auto"/>
              <w:jc w:val="both"/>
              <w:rPr>
                <w:rFonts w:ascii="Century Gothic" w:eastAsia="Century Gothic" w:hAnsi="Century Gothic" w:cs="Arial"/>
              </w:rPr>
            </w:pPr>
            <w:r w:rsidRPr="007E5228">
              <w:rPr>
                <w:rFonts w:ascii="Century Gothic" w:eastAsia="Century Gothic" w:hAnsi="Century Gothic" w:cs="Arial"/>
              </w:rPr>
              <w:t>Para terrenos has 250 m²</w:t>
            </w:r>
          </w:p>
        </w:tc>
        <w:tc>
          <w:tcPr>
            <w:tcW w:w="963" w:type="pct"/>
            <w:vAlign w:val="center"/>
          </w:tcPr>
          <w:p w14:paraId="39689AAB"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7.28</w:t>
            </w:r>
          </w:p>
        </w:tc>
        <w:tc>
          <w:tcPr>
            <w:tcW w:w="963" w:type="pct"/>
            <w:vAlign w:val="center"/>
          </w:tcPr>
          <w:p w14:paraId="7D026177"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357E0C62" w14:textId="77777777" w:rsidTr="007E5228">
        <w:trPr>
          <w:trHeight w:val="20"/>
          <w:jc w:val="center"/>
        </w:trPr>
        <w:tc>
          <w:tcPr>
            <w:tcW w:w="482" w:type="pct"/>
            <w:vAlign w:val="center"/>
          </w:tcPr>
          <w:p w14:paraId="5278067A"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4.4.2</w:t>
            </w:r>
          </w:p>
        </w:tc>
        <w:tc>
          <w:tcPr>
            <w:tcW w:w="2591" w:type="pct"/>
            <w:vAlign w:val="center"/>
          </w:tcPr>
          <w:p w14:paraId="619D6AC2" w14:textId="77777777" w:rsidR="00AE51AB" w:rsidRPr="007E5228" w:rsidRDefault="00AE51AB" w:rsidP="00E35607">
            <w:pPr>
              <w:tabs>
                <w:tab w:val="left" w:pos="1843"/>
              </w:tabs>
              <w:spacing w:line="276" w:lineRule="auto"/>
              <w:jc w:val="both"/>
              <w:rPr>
                <w:rFonts w:ascii="Century Gothic" w:eastAsia="Century Gothic" w:hAnsi="Century Gothic" w:cs="Arial"/>
              </w:rPr>
            </w:pPr>
            <w:r w:rsidRPr="007E5228">
              <w:rPr>
                <w:rFonts w:ascii="Century Gothic" w:eastAsia="Century Gothic" w:hAnsi="Century Gothic" w:cs="Arial"/>
              </w:rPr>
              <w:t>Para terrenos mayores de 250 m²</w:t>
            </w:r>
          </w:p>
        </w:tc>
        <w:tc>
          <w:tcPr>
            <w:tcW w:w="963" w:type="pct"/>
            <w:vAlign w:val="center"/>
          </w:tcPr>
          <w:p w14:paraId="6F1578A7"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0.0416</w:t>
            </w:r>
          </w:p>
        </w:tc>
        <w:tc>
          <w:tcPr>
            <w:tcW w:w="963" w:type="pct"/>
            <w:vAlign w:val="center"/>
          </w:tcPr>
          <w:p w14:paraId="25C29941"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m² adicional</w:t>
            </w:r>
          </w:p>
        </w:tc>
      </w:tr>
      <w:tr w:rsidR="007E5228" w:rsidRPr="007E5228" w14:paraId="2BB07071" w14:textId="77777777" w:rsidTr="007E5228">
        <w:trPr>
          <w:trHeight w:val="20"/>
          <w:jc w:val="center"/>
        </w:trPr>
        <w:tc>
          <w:tcPr>
            <w:tcW w:w="482" w:type="pct"/>
            <w:vAlign w:val="center"/>
          </w:tcPr>
          <w:p w14:paraId="3FADE72A"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4.5</w:t>
            </w:r>
          </w:p>
        </w:tc>
        <w:tc>
          <w:tcPr>
            <w:tcW w:w="2591" w:type="pct"/>
            <w:vAlign w:val="center"/>
          </w:tcPr>
          <w:p w14:paraId="0D8A0EC0" w14:textId="1CB1BE58" w:rsidR="00AE51AB" w:rsidRPr="007E5228" w:rsidRDefault="00AE51AB" w:rsidP="00E35607">
            <w:pPr>
              <w:tabs>
                <w:tab w:val="left" w:pos="1843"/>
              </w:tabs>
              <w:spacing w:line="276" w:lineRule="auto"/>
              <w:jc w:val="both"/>
              <w:rPr>
                <w:rFonts w:ascii="Century Gothic" w:eastAsia="Century Gothic" w:hAnsi="Century Gothic" w:cs="Arial"/>
              </w:rPr>
            </w:pPr>
            <w:r w:rsidRPr="007E5228">
              <w:rPr>
                <w:rFonts w:ascii="Century Gothic" w:eastAsia="Century Gothic" w:hAnsi="Century Gothic" w:cs="Arial"/>
              </w:rPr>
              <w:t xml:space="preserve">Costo por </w:t>
            </w:r>
            <w:r w:rsidR="00E35607" w:rsidRPr="007E5228">
              <w:rPr>
                <w:rFonts w:ascii="Century Gothic" w:eastAsia="Century Gothic" w:hAnsi="Century Gothic" w:cs="Arial"/>
              </w:rPr>
              <w:t>trámite</w:t>
            </w:r>
            <w:r w:rsidRPr="007E5228">
              <w:rPr>
                <w:rFonts w:ascii="Century Gothic" w:eastAsia="Century Gothic" w:hAnsi="Century Gothic" w:cs="Arial"/>
              </w:rPr>
              <w:t xml:space="preserve"> de subdivisión por segregación.</w:t>
            </w:r>
          </w:p>
        </w:tc>
        <w:tc>
          <w:tcPr>
            <w:tcW w:w="963" w:type="pct"/>
            <w:vAlign w:val="center"/>
          </w:tcPr>
          <w:p w14:paraId="0464A316"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5</w:t>
            </w:r>
          </w:p>
        </w:tc>
        <w:tc>
          <w:tcPr>
            <w:tcW w:w="963" w:type="pct"/>
            <w:vAlign w:val="center"/>
          </w:tcPr>
          <w:p w14:paraId="23D13379"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589FB3A8" w14:textId="77777777" w:rsidTr="007E5228">
        <w:trPr>
          <w:trHeight w:val="20"/>
          <w:jc w:val="center"/>
        </w:trPr>
        <w:tc>
          <w:tcPr>
            <w:tcW w:w="482" w:type="pct"/>
            <w:vAlign w:val="center"/>
          </w:tcPr>
          <w:p w14:paraId="2AD65D78"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4.6</w:t>
            </w:r>
          </w:p>
        </w:tc>
        <w:tc>
          <w:tcPr>
            <w:tcW w:w="2591" w:type="pct"/>
            <w:vAlign w:val="center"/>
          </w:tcPr>
          <w:p w14:paraId="7CCC83D4" w14:textId="77777777" w:rsidR="00AE51AB" w:rsidRPr="007E5228" w:rsidRDefault="00AE51AB" w:rsidP="00E35607">
            <w:pPr>
              <w:tabs>
                <w:tab w:val="left" w:pos="1843"/>
              </w:tabs>
              <w:spacing w:line="276" w:lineRule="auto"/>
              <w:jc w:val="both"/>
              <w:rPr>
                <w:rFonts w:ascii="Century Gothic" w:eastAsia="Century Gothic" w:hAnsi="Century Gothic" w:cs="Arial"/>
              </w:rPr>
            </w:pPr>
            <w:r w:rsidRPr="007E5228">
              <w:rPr>
                <w:rFonts w:ascii="Century Gothic" w:eastAsia="Century Gothic" w:hAnsi="Century Gothic" w:cs="Arial"/>
              </w:rPr>
              <w:t>Copia certificada carta u oficio de expediente y acuerdos hasta de una hoja del documento (excepcionalmente expresado en pesos)</w:t>
            </w:r>
          </w:p>
        </w:tc>
        <w:tc>
          <w:tcPr>
            <w:tcW w:w="963" w:type="pct"/>
            <w:vAlign w:val="center"/>
          </w:tcPr>
          <w:p w14:paraId="4CEA67E8"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$100.00</w:t>
            </w:r>
          </w:p>
        </w:tc>
        <w:tc>
          <w:tcPr>
            <w:tcW w:w="963" w:type="pct"/>
            <w:vAlign w:val="center"/>
          </w:tcPr>
          <w:p w14:paraId="57A10DEA"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4BB39E74" w14:textId="77777777" w:rsidTr="007E5228">
        <w:trPr>
          <w:trHeight w:val="20"/>
          <w:jc w:val="center"/>
        </w:trPr>
        <w:tc>
          <w:tcPr>
            <w:tcW w:w="482" w:type="pct"/>
            <w:vAlign w:val="center"/>
          </w:tcPr>
          <w:p w14:paraId="01BC1238"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4.7</w:t>
            </w:r>
          </w:p>
        </w:tc>
        <w:tc>
          <w:tcPr>
            <w:tcW w:w="2591" w:type="pct"/>
            <w:vAlign w:val="center"/>
          </w:tcPr>
          <w:p w14:paraId="2713AE2F" w14:textId="77777777" w:rsidR="00AE51AB" w:rsidRPr="007E5228" w:rsidRDefault="00AE51AB" w:rsidP="00E35607">
            <w:pPr>
              <w:tabs>
                <w:tab w:val="left" w:pos="1843"/>
              </w:tabs>
              <w:spacing w:line="276" w:lineRule="auto"/>
              <w:jc w:val="both"/>
              <w:rPr>
                <w:rFonts w:ascii="Century Gothic" w:eastAsia="Century Gothic" w:hAnsi="Century Gothic" w:cs="Arial"/>
              </w:rPr>
            </w:pPr>
            <w:r w:rsidRPr="007E5228">
              <w:rPr>
                <w:rFonts w:ascii="Century Gothic" w:eastAsia="Century Gothic" w:hAnsi="Century Gothic" w:cs="Arial"/>
              </w:rPr>
              <w:t>Constancia de posesión</w:t>
            </w:r>
          </w:p>
        </w:tc>
        <w:tc>
          <w:tcPr>
            <w:tcW w:w="963" w:type="pct"/>
            <w:vAlign w:val="center"/>
          </w:tcPr>
          <w:p w14:paraId="390E11A0"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1.5</w:t>
            </w:r>
          </w:p>
        </w:tc>
        <w:tc>
          <w:tcPr>
            <w:tcW w:w="963" w:type="pct"/>
            <w:vAlign w:val="center"/>
          </w:tcPr>
          <w:p w14:paraId="6BC6FBB7"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0FB1458F" w14:textId="77777777" w:rsidTr="007E5228">
        <w:trPr>
          <w:trHeight w:val="20"/>
          <w:jc w:val="center"/>
        </w:trPr>
        <w:tc>
          <w:tcPr>
            <w:tcW w:w="482" w:type="pct"/>
            <w:vAlign w:val="center"/>
          </w:tcPr>
          <w:p w14:paraId="44D2B576"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lastRenderedPageBreak/>
              <w:t>4.8</w:t>
            </w:r>
          </w:p>
        </w:tc>
        <w:tc>
          <w:tcPr>
            <w:tcW w:w="2591" w:type="pct"/>
            <w:vAlign w:val="center"/>
          </w:tcPr>
          <w:p w14:paraId="62884A3B" w14:textId="77777777" w:rsidR="00AE51AB" w:rsidRPr="007E5228" w:rsidRDefault="00AE51AB" w:rsidP="00E35607">
            <w:pPr>
              <w:tabs>
                <w:tab w:val="left" w:pos="1843"/>
              </w:tabs>
              <w:spacing w:line="276" w:lineRule="auto"/>
              <w:jc w:val="both"/>
              <w:rPr>
                <w:rFonts w:ascii="Century Gothic" w:eastAsia="Century Gothic" w:hAnsi="Century Gothic" w:cs="Arial"/>
              </w:rPr>
            </w:pPr>
            <w:r w:rsidRPr="007E5228">
              <w:rPr>
                <w:rFonts w:ascii="Century Gothic" w:eastAsia="Century Gothic" w:hAnsi="Century Gothic" w:cs="Arial"/>
              </w:rPr>
              <w:t>Modificaciones o Revocación de designaciones de beneficiarios</w:t>
            </w:r>
          </w:p>
        </w:tc>
        <w:tc>
          <w:tcPr>
            <w:tcW w:w="963" w:type="pct"/>
            <w:vAlign w:val="center"/>
          </w:tcPr>
          <w:p w14:paraId="21949586"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5</w:t>
            </w:r>
          </w:p>
        </w:tc>
        <w:tc>
          <w:tcPr>
            <w:tcW w:w="963" w:type="pct"/>
            <w:vAlign w:val="center"/>
          </w:tcPr>
          <w:p w14:paraId="5C38F238"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Por unidad</w:t>
            </w:r>
          </w:p>
        </w:tc>
      </w:tr>
    </w:tbl>
    <w:p w14:paraId="1EC6320D" w14:textId="77777777" w:rsidR="00AE51AB" w:rsidRPr="007E5228" w:rsidRDefault="00AE51AB" w:rsidP="007E5228">
      <w:pPr>
        <w:tabs>
          <w:tab w:val="left" w:pos="1843"/>
        </w:tabs>
        <w:spacing w:before="240" w:after="160" w:line="360" w:lineRule="auto"/>
        <w:jc w:val="both"/>
        <w:rPr>
          <w:rFonts w:ascii="Century Gothic" w:eastAsia="Century Gothic" w:hAnsi="Century Gothic" w:cs="Arial"/>
        </w:rPr>
      </w:pPr>
      <w:r w:rsidRPr="007E5228">
        <w:rPr>
          <w:rFonts w:ascii="Century Gothic" w:eastAsia="Century Gothic" w:hAnsi="Century Gothic" w:cs="Arial"/>
          <w:b/>
        </w:rPr>
        <w:t xml:space="preserve">ARTÍCULO 75.- </w:t>
      </w:r>
      <w:r w:rsidRPr="007E5228">
        <w:rPr>
          <w:rFonts w:ascii="Century Gothic" w:eastAsia="Century Gothic" w:hAnsi="Century Gothic" w:cs="Arial"/>
        </w:rPr>
        <w:t>Por los documentos impresos y/o electrónicos que se utilicen para reproducir la información proporcionada de acuerdo al artículo 64 de la Ley de Transparencia y Acceso a la Información Pública del Estado de Chihuahua, las personas físicas o morales que los soliciten pagaran de acuerdo a la siguiente tarifa: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85"/>
        <w:gridCol w:w="4410"/>
        <w:gridCol w:w="1767"/>
        <w:gridCol w:w="1766"/>
      </w:tblGrid>
      <w:tr w:rsidR="007E5228" w:rsidRPr="007E5228" w14:paraId="70FA4140" w14:textId="77777777" w:rsidTr="007E5228">
        <w:trPr>
          <w:jc w:val="center"/>
        </w:trPr>
        <w:tc>
          <w:tcPr>
            <w:tcW w:w="501" w:type="pct"/>
            <w:shd w:val="clear" w:color="auto" w:fill="E7E6E6" w:themeFill="background2"/>
            <w:vAlign w:val="center"/>
          </w:tcPr>
          <w:p w14:paraId="347AF1EB" w14:textId="77777777" w:rsidR="00AE51AB" w:rsidRPr="007E5228" w:rsidRDefault="00AE51AB" w:rsidP="007E5228">
            <w:pPr>
              <w:tabs>
                <w:tab w:val="left" w:pos="1843"/>
              </w:tabs>
              <w:jc w:val="center"/>
              <w:rPr>
                <w:rFonts w:ascii="Century Gothic" w:eastAsia="Century Gothic" w:hAnsi="Century Gothic" w:cs="Arial"/>
              </w:rPr>
            </w:pPr>
          </w:p>
        </w:tc>
        <w:tc>
          <w:tcPr>
            <w:tcW w:w="2498" w:type="pct"/>
            <w:shd w:val="clear" w:color="auto" w:fill="E7E6E6" w:themeFill="background2"/>
            <w:vAlign w:val="center"/>
          </w:tcPr>
          <w:p w14:paraId="6B9F8C00" w14:textId="77777777" w:rsidR="00AE51AB" w:rsidRPr="007E5228" w:rsidRDefault="00AE51AB" w:rsidP="00AC7E3C">
            <w:pPr>
              <w:tabs>
                <w:tab w:val="left" w:pos="1843"/>
              </w:tabs>
              <w:jc w:val="center"/>
              <w:rPr>
                <w:rFonts w:ascii="Century Gothic" w:eastAsia="Century Gothic" w:hAnsi="Century Gothic" w:cs="Arial"/>
                <w:b/>
              </w:rPr>
            </w:pPr>
            <w:r w:rsidRPr="007E5228">
              <w:rPr>
                <w:rFonts w:ascii="Century Gothic" w:eastAsia="Century Gothic" w:hAnsi="Century Gothic" w:cs="Arial"/>
                <w:b/>
              </w:rPr>
              <w:t>Concepto</w:t>
            </w:r>
          </w:p>
        </w:tc>
        <w:tc>
          <w:tcPr>
            <w:tcW w:w="1001" w:type="pct"/>
            <w:shd w:val="clear" w:color="auto" w:fill="E7E6E6" w:themeFill="background2"/>
            <w:vAlign w:val="center"/>
          </w:tcPr>
          <w:p w14:paraId="62CACEB7"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UMA</w:t>
            </w:r>
          </w:p>
        </w:tc>
        <w:tc>
          <w:tcPr>
            <w:tcW w:w="1000" w:type="pct"/>
            <w:shd w:val="clear" w:color="auto" w:fill="E7E6E6" w:themeFill="background2"/>
            <w:vAlign w:val="center"/>
          </w:tcPr>
          <w:p w14:paraId="19691FEB"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Unidad</w:t>
            </w:r>
          </w:p>
        </w:tc>
      </w:tr>
      <w:tr w:rsidR="007E5228" w:rsidRPr="007E5228" w14:paraId="33E3C3DF" w14:textId="77777777" w:rsidTr="007E5228">
        <w:trPr>
          <w:jc w:val="center"/>
        </w:trPr>
        <w:tc>
          <w:tcPr>
            <w:tcW w:w="501" w:type="pct"/>
            <w:vAlign w:val="center"/>
          </w:tcPr>
          <w:p w14:paraId="4BA62E02"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w:t>
            </w:r>
          </w:p>
        </w:tc>
        <w:tc>
          <w:tcPr>
            <w:tcW w:w="2498" w:type="pct"/>
            <w:vAlign w:val="center"/>
          </w:tcPr>
          <w:p w14:paraId="413FE302"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Copia simple a blanco y negro tamaño carta</w:t>
            </w:r>
          </w:p>
        </w:tc>
        <w:tc>
          <w:tcPr>
            <w:tcW w:w="1001" w:type="pct"/>
            <w:vAlign w:val="center"/>
          </w:tcPr>
          <w:p w14:paraId="4AF4AD3A"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0.017</w:t>
            </w:r>
          </w:p>
        </w:tc>
        <w:tc>
          <w:tcPr>
            <w:tcW w:w="1000" w:type="pct"/>
            <w:vAlign w:val="center"/>
          </w:tcPr>
          <w:p w14:paraId="27A65A52"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cada hoja</w:t>
            </w:r>
          </w:p>
        </w:tc>
      </w:tr>
      <w:tr w:rsidR="007E5228" w:rsidRPr="007E5228" w14:paraId="45ED063B" w14:textId="77777777" w:rsidTr="007E5228">
        <w:trPr>
          <w:jc w:val="center"/>
        </w:trPr>
        <w:tc>
          <w:tcPr>
            <w:tcW w:w="501" w:type="pct"/>
            <w:vAlign w:val="center"/>
          </w:tcPr>
          <w:p w14:paraId="43DE11CF"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w:t>
            </w:r>
          </w:p>
        </w:tc>
        <w:tc>
          <w:tcPr>
            <w:tcW w:w="2498" w:type="pct"/>
            <w:vAlign w:val="center"/>
          </w:tcPr>
          <w:p w14:paraId="395E1D33"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Copia simple a blanco y negro tamaño oficio</w:t>
            </w:r>
          </w:p>
        </w:tc>
        <w:tc>
          <w:tcPr>
            <w:tcW w:w="1001" w:type="pct"/>
            <w:vAlign w:val="center"/>
          </w:tcPr>
          <w:p w14:paraId="6A92EFB0"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0.019</w:t>
            </w:r>
          </w:p>
        </w:tc>
        <w:tc>
          <w:tcPr>
            <w:tcW w:w="1000" w:type="pct"/>
            <w:vAlign w:val="center"/>
          </w:tcPr>
          <w:p w14:paraId="22021BB0"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cada hoja</w:t>
            </w:r>
          </w:p>
        </w:tc>
      </w:tr>
      <w:tr w:rsidR="007E5228" w:rsidRPr="007E5228" w14:paraId="0CEC566C" w14:textId="77777777" w:rsidTr="007E5228">
        <w:trPr>
          <w:jc w:val="center"/>
        </w:trPr>
        <w:tc>
          <w:tcPr>
            <w:tcW w:w="501" w:type="pct"/>
            <w:vAlign w:val="center"/>
          </w:tcPr>
          <w:p w14:paraId="3114D05D"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3</w:t>
            </w:r>
          </w:p>
        </w:tc>
        <w:tc>
          <w:tcPr>
            <w:tcW w:w="2498" w:type="pct"/>
            <w:vAlign w:val="center"/>
          </w:tcPr>
          <w:p w14:paraId="068A4BD7"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Copia simple a color tamaño carta</w:t>
            </w:r>
          </w:p>
        </w:tc>
        <w:tc>
          <w:tcPr>
            <w:tcW w:w="1001" w:type="pct"/>
            <w:vAlign w:val="center"/>
          </w:tcPr>
          <w:p w14:paraId="028C3899"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0.120</w:t>
            </w:r>
          </w:p>
        </w:tc>
        <w:tc>
          <w:tcPr>
            <w:tcW w:w="1000" w:type="pct"/>
            <w:vAlign w:val="center"/>
          </w:tcPr>
          <w:p w14:paraId="5863EF9E"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cada hoja</w:t>
            </w:r>
          </w:p>
        </w:tc>
      </w:tr>
      <w:tr w:rsidR="007E5228" w:rsidRPr="007E5228" w14:paraId="3F693D88" w14:textId="77777777" w:rsidTr="007E5228">
        <w:trPr>
          <w:jc w:val="center"/>
        </w:trPr>
        <w:tc>
          <w:tcPr>
            <w:tcW w:w="501" w:type="pct"/>
            <w:vAlign w:val="center"/>
          </w:tcPr>
          <w:p w14:paraId="61BC256E"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4</w:t>
            </w:r>
          </w:p>
        </w:tc>
        <w:tc>
          <w:tcPr>
            <w:tcW w:w="2498" w:type="pct"/>
            <w:vAlign w:val="center"/>
          </w:tcPr>
          <w:p w14:paraId="09F4CFA5"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Copia simple a color tamaño oficio</w:t>
            </w:r>
          </w:p>
        </w:tc>
        <w:tc>
          <w:tcPr>
            <w:tcW w:w="1001" w:type="pct"/>
            <w:vAlign w:val="center"/>
          </w:tcPr>
          <w:p w14:paraId="0FCEA8E3"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0.143</w:t>
            </w:r>
          </w:p>
        </w:tc>
        <w:tc>
          <w:tcPr>
            <w:tcW w:w="1000" w:type="pct"/>
            <w:vAlign w:val="center"/>
          </w:tcPr>
          <w:p w14:paraId="0631CBEF"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cada hoja</w:t>
            </w:r>
          </w:p>
        </w:tc>
      </w:tr>
      <w:tr w:rsidR="007E5228" w:rsidRPr="007E5228" w14:paraId="63CFAF7E" w14:textId="77777777" w:rsidTr="007E5228">
        <w:trPr>
          <w:jc w:val="center"/>
        </w:trPr>
        <w:tc>
          <w:tcPr>
            <w:tcW w:w="501" w:type="pct"/>
            <w:vAlign w:val="center"/>
          </w:tcPr>
          <w:p w14:paraId="436A5C9A"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5</w:t>
            </w:r>
          </w:p>
        </w:tc>
        <w:tc>
          <w:tcPr>
            <w:tcW w:w="2498" w:type="pct"/>
            <w:vAlign w:val="center"/>
          </w:tcPr>
          <w:p w14:paraId="626F63BF"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Copia de planos</w:t>
            </w:r>
          </w:p>
        </w:tc>
        <w:tc>
          <w:tcPr>
            <w:tcW w:w="1001" w:type="pct"/>
            <w:vAlign w:val="center"/>
          </w:tcPr>
          <w:p w14:paraId="6652947D"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.35</w:t>
            </w:r>
          </w:p>
        </w:tc>
        <w:tc>
          <w:tcPr>
            <w:tcW w:w="1000" w:type="pct"/>
            <w:vAlign w:val="center"/>
          </w:tcPr>
          <w:p w14:paraId="09177427"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7FFDF6AF" w14:textId="77777777" w:rsidTr="007E5228">
        <w:trPr>
          <w:jc w:val="center"/>
        </w:trPr>
        <w:tc>
          <w:tcPr>
            <w:tcW w:w="501" w:type="pct"/>
            <w:vAlign w:val="center"/>
          </w:tcPr>
          <w:p w14:paraId="318C5EE0"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6</w:t>
            </w:r>
          </w:p>
        </w:tc>
        <w:tc>
          <w:tcPr>
            <w:tcW w:w="2498" w:type="pct"/>
            <w:vAlign w:val="center"/>
          </w:tcPr>
          <w:p w14:paraId="712072A4"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Copias de planos certificados</w:t>
            </w:r>
          </w:p>
        </w:tc>
        <w:tc>
          <w:tcPr>
            <w:tcW w:w="1001" w:type="pct"/>
            <w:vAlign w:val="center"/>
          </w:tcPr>
          <w:p w14:paraId="04DAF16C"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1.43</w:t>
            </w:r>
          </w:p>
        </w:tc>
        <w:tc>
          <w:tcPr>
            <w:tcW w:w="1000" w:type="pct"/>
            <w:vAlign w:val="center"/>
          </w:tcPr>
          <w:p w14:paraId="5E6C68D1"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57C33635" w14:textId="77777777" w:rsidTr="007E5228">
        <w:trPr>
          <w:jc w:val="center"/>
        </w:trPr>
        <w:tc>
          <w:tcPr>
            <w:tcW w:w="501" w:type="pct"/>
            <w:vAlign w:val="center"/>
          </w:tcPr>
          <w:p w14:paraId="4CED92D5"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7</w:t>
            </w:r>
          </w:p>
        </w:tc>
        <w:tc>
          <w:tcPr>
            <w:tcW w:w="4499" w:type="pct"/>
            <w:gridSpan w:val="3"/>
            <w:vAlign w:val="center"/>
          </w:tcPr>
          <w:p w14:paraId="5126C793"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Por la expedición de la información digital en disco compacto o memoria USB</w:t>
            </w:r>
          </w:p>
        </w:tc>
      </w:tr>
      <w:tr w:rsidR="007E5228" w:rsidRPr="007E5228" w14:paraId="3B5B08BE" w14:textId="77777777" w:rsidTr="007E5228">
        <w:trPr>
          <w:jc w:val="center"/>
        </w:trPr>
        <w:tc>
          <w:tcPr>
            <w:tcW w:w="501" w:type="pct"/>
            <w:vAlign w:val="center"/>
          </w:tcPr>
          <w:p w14:paraId="770366FE"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7.1</w:t>
            </w:r>
          </w:p>
        </w:tc>
        <w:tc>
          <w:tcPr>
            <w:tcW w:w="2498" w:type="pct"/>
            <w:vAlign w:val="center"/>
          </w:tcPr>
          <w:p w14:paraId="58931303"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Disco compacto</w:t>
            </w:r>
          </w:p>
        </w:tc>
        <w:tc>
          <w:tcPr>
            <w:tcW w:w="1001" w:type="pct"/>
            <w:vAlign w:val="center"/>
          </w:tcPr>
          <w:p w14:paraId="1D4D33EE"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.205</w:t>
            </w:r>
          </w:p>
        </w:tc>
        <w:tc>
          <w:tcPr>
            <w:tcW w:w="1000" w:type="pct"/>
            <w:vAlign w:val="center"/>
          </w:tcPr>
          <w:p w14:paraId="35CE0322"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294BE1EE" w14:textId="77777777" w:rsidTr="007E5228">
        <w:trPr>
          <w:jc w:val="center"/>
        </w:trPr>
        <w:tc>
          <w:tcPr>
            <w:tcW w:w="501" w:type="pct"/>
            <w:vAlign w:val="center"/>
          </w:tcPr>
          <w:p w14:paraId="2E6B2F40"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7.2</w:t>
            </w:r>
          </w:p>
        </w:tc>
        <w:tc>
          <w:tcPr>
            <w:tcW w:w="2498" w:type="pct"/>
            <w:vAlign w:val="center"/>
          </w:tcPr>
          <w:p w14:paraId="61007600"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USB 16 GB</w:t>
            </w:r>
          </w:p>
        </w:tc>
        <w:tc>
          <w:tcPr>
            <w:tcW w:w="1001" w:type="pct"/>
            <w:vAlign w:val="center"/>
          </w:tcPr>
          <w:p w14:paraId="69BBD057"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1.90</w:t>
            </w:r>
          </w:p>
        </w:tc>
        <w:tc>
          <w:tcPr>
            <w:tcW w:w="1000" w:type="pct"/>
            <w:vAlign w:val="center"/>
          </w:tcPr>
          <w:p w14:paraId="65347A7C"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2F9A5CC5" w14:textId="77777777" w:rsidTr="007E5228">
        <w:trPr>
          <w:jc w:val="center"/>
        </w:trPr>
        <w:tc>
          <w:tcPr>
            <w:tcW w:w="501" w:type="pct"/>
            <w:vAlign w:val="center"/>
          </w:tcPr>
          <w:p w14:paraId="5F273D1A"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7.3</w:t>
            </w:r>
          </w:p>
        </w:tc>
        <w:tc>
          <w:tcPr>
            <w:tcW w:w="2498" w:type="pct"/>
            <w:vAlign w:val="center"/>
          </w:tcPr>
          <w:p w14:paraId="7F5FFFE2"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USB 32 GB</w:t>
            </w:r>
          </w:p>
        </w:tc>
        <w:tc>
          <w:tcPr>
            <w:tcW w:w="1001" w:type="pct"/>
            <w:vAlign w:val="center"/>
          </w:tcPr>
          <w:p w14:paraId="20E88175"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3.79</w:t>
            </w:r>
          </w:p>
        </w:tc>
        <w:tc>
          <w:tcPr>
            <w:tcW w:w="1000" w:type="pct"/>
            <w:vAlign w:val="center"/>
          </w:tcPr>
          <w:p w14:paraId="12BB1ED4"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031DF4CF" w14:textId="77777777" w:rsidTr="007E5228">
        <w:trPr>
          <w:jc w:val="center"/>
        </w:trPr>
        <w:tc>
          <w:tcPr>
            <w:tcW w:w="501" w:type="pct"/>
            <w:vAlign w:val="center"/>
          </w:tcPr>
          <w:p w14:paraId="4FE5BC6B"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lastRenderedPageBreak/>
              <w:t>8</w:t>
            </w:r>
          </w:p>
        </w:tc>
        <w:tc>
          <w:tcPr>
            <w:tcW w:w="2498" w:type="pct"/>
            <w:vAlign w:val="center"/>
          </w:tcPr>
          <w:p w14:paraId="3B7A4052"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Expedición de copias certificadas de documentos tamaño carta u oficio.</w:t>
            </w:r>
          </w:p>
        </w:tc>
        <w:tc>
          <w:tcPr>
            <w:tcW w:w="1001" w:type="pct"/>
            <w:vAlign w:val="center"/>
          </w:tcPr>
          <w:p w14:paraId="5C024F65"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.234</w:t>
            </w:r>
          </w:p>
        </w:tc>
        <w:tc>
          <w:tcPr>
            <w:tcW w:w="1000" w:type="pct"/>
            <w:vAlign w:val="center"/>
          </w:tcPr>
          <w:p w14:paraId="5FACCC14"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cada hoja</w:t>
            </w:r>
          </w:p>
        </w:tc>
      </w:tr>
    </w:tbl>
    <w:p w14:paraId="2F455F00" w14:textId="77777777" w:rsidR="00AE51AB" w:rsidRPr="007E5228" w:rsidRDefault="00AE51AB" w:rsidP="007E5228">
      <w:pPr>
        <w:tabs>
          <w:tab w:val="left" w:pos="1843"/>
        </w:tabs>
        <w:spacing w:before="240" w:after="160" w:line="360" w:lineRule="auto"/>
        <w:jc w:val="both"/>
        <w:rPr>
          <w:rFonts w:ascii="Century Gothic" w:eastAsia="Century Gothic" w:hAnsi="Century Gothic" w:cs="Arial"/>
        </w:rPr>
      </w:pPr>
      <w:r w:rsidRPr="007E5228">
        <w:rPr>
          <w:rFonts w:ascii="Century Gothic" w:eastAsia="Century Gothic" w:hAnsi="Century Gothic" w:cs="Arial"/>
        </w:rPr>
        <w:t>El cobro por la expedición de las copias simples a que se refieren los numerales 1, 2, 3 y 4, se realizará cuando excedan de 20 hojas.</w:t>
      </w:r>
    </w:p>
    <w:p w14:paraId="135A4684" w14:textId="77777777" w:rsidR="00AE51AB" w:rsidRPr="007E5228" w:rsidRDefault="00AE51AB" w:rsidP="007E5228">
      <w:pPr>
        <w:tabs>
          <w:tab w:val="left" w:pos="1843"/>
        </w:tabs>
        <w:spacing w:after="160" w:line="360" w:lineRule="auto"/>
        <w:jc w:val="both"/>
        <w:rPr>
          <w:rFonts w:ascii="Century Gothic" w:eastAsia="Century Gothic" w:hAnsi="Century Gothic" w:cs="Arial"/>
          <w:b/>
        </w:rPr>
      </w:pPr>
      <w:bookmarkStart w:id="7" w:name="_Hlk181353133"/>
      <w:r w:rsidRPr="007E5228">
        <w:rPr>
          <w:rFonts w:ascii="Century Gothic" w:eastAsia="Century Gothic" w:hAnsi="Century Gothic" w:cs="Arial"/>
          <w:b/>
        </w:rPr>
        <w:t xml:space="preserve">ARTÍCULO 76.- </w:t>
      </w:r>
      <w:r w:rsidRPr="007E5228">
        <w:rPr>
          <w:rFonts w:ascii="Century Gothic" w:eastAsia="Century Gothic" w:hAnsi="Century Gothic" w:cs="Arial"/>
        </w:rPr>
        <w:t>Las personas físicas o morales que soliciten opinión para nuevo establecimiento, cambio de denominación, domicilio, propietario y/o giro, así como permisos especiales para eventos públicos o privados, pagaran derechos conforme al siguiente:</w:t>
      </w:r>
    </w:p>
    <w:bookmarkEnd w:id="7"/>
    <w:p w14:paraId="094FF353" w14:textId="77777777" w:rsidR="00AE51AB" w:rsidRPr="007E5228" w:rsidRDefault="00AE51AB" w:rsidP="007E5228">
      <w:pPr>
        <w:tabs>
          <w:tab w:val="left" w:pos="1843"/>
        </w:tabs>
        <w:spacing w:after="160" w:line="360" w:lineRule="auto"/>
        <w:jc w:val="both"/>
        <w:rPr>
          <w:rFonts w:ascii="Century Gothic" w:eastAsia="Century Gothic" w:hAnsi="Century Gothic" w:cs="Arial"/>
          <w:b/>
        </w:rPr>
      </w:pPr>
      <w:r w:rsidRPr="007E5228">
        <w:rPr>
          <w:rFonts w:ascii="Century Gothic" w:eastAsia="Century Gothic" w:hAnsi="Century Gothic" w:cs="Arial"/>
          <w:b/>
        </w:rPr>
        <w:t>Tabulador para nuevo establecimiento, cambio de denominación, de domicilio, de propietario y/o de giro; así como la anuencia u opinión para eventos especiales.</w:t>
      </w:r>
    </w:p>
    <w:p w14:paraId="5B36618F" w14:textId="77777777" w:rsidR="00AE51AB" w:rsidRPr="007E5228" w:rsidRDefault="00AE51AB" w:rsidP="00AE51AB">
      <w:pPr>
        <w:tabs>
          <w:tab w:val="left" w:pos="1843"/>
        </w:tabs>
        <w:spacing w:after="160" w:line="276" w:lineRule="auto"/>
        <w:jc w:val="both"/>
        <w:rPr>
          <w:rFonts w:ascii="Century Gothic" w:eastAsia="Century Gothic" w:hAnsi="Century Gothic" w:cs="Arial"/>
          <w:b/>
        </w:rPr>
      </w:pPr>
      <w:r w:rsidRPr="007E5228">
        <w:rPr>
          <w:rFonts w:ascii="Century Gothic" w:eastAsia="Century Gothic" w:hAnsi="Century Gothic" w:cs="Arial"/>
          <w:b/>
        </w:rPr>
        <w:t>1. Establecimientos al copeo.</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400" w:firstRow="0" w:lastRow="0" w:firstColumn="0" w:lastColumn="0" w:noHBand="0" w:noVBand="1"/>
      </w:tblPr>
      <w:tblGrid>
        <w:gridCol w:w="847"/>
        <w:gridCol w:w="5703"/>
        <w:gridCol w:w="2278"/>
      </w:tblGrid>
      <w:tr w:rsidR="007E5228" w:rsidRPr="007E5228" w14:paraId="1742577E" w14:textId="77777777" w:rsidTr="007E5228">
        <w:trPr>
          <w:trHeight w:val="20"/>
          <w:jc w:val="center"/>
        </w:trPr>
        <w:tc>
          <w:tcPr>
            <w:tcW w:w="480" w:type="pct"/>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5049A3CF" w14:textId="77777777" w:rsidR="00AE51AB" w:rsidRPr="007E5228" w:rsidRDefault="00AE51AB" w:rsidP="007E5228">
            <w:pPr>
              <w:tabs>
                <w:tab w:val="left" w:pos="636"/>
                <w:tab w:val="left" w:pos="1843"/>
              </w:tabs>
              <w:jc w:val="center"/>
              <w:rPr>
                <w:rFonts w:ascii="Century Gothic" w:eastAsia="Century Gothic" w:hAnsi="Century Gothic" w:cs="Arial"/>
                <w:b/>
              </w:rPr>
            </w:pPr>
          </w:p>
        </w:tc>
        <w:tc>
          <w:tcPr>
            <w:tcW w:w="3230" w:type="pct"/>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341E1584"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Concepto</w:t>
            </w:r>
          </w:p>
        </w:tc>
        <w:tc>
          <w:tcPr>
            <w:tcW w:w="1290" w:type="pct"/>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12C3037"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UMA</w:t>
            </w:r>
          </w:p>
        </w:tc>
      </w:tr>
      <w:tr w:rsidR="007E5228" w:rsidRPr="007E5228" w14:paraId="61831C6C" w14:textId="77777777" w:rsidTr="007E5228">
        <w:trPr>
          <w:trHeight w:val="20"/>
          <w:jc w:val="center"/>
        </w:trPr>
        <w:tc>
          <w:tcPr>
            <w:tcW w:w="480" w:type="pct"/>
            <w:tcBorders>
              <w:top w:val="single" w:sz="4" w:space="0" w:color="000000"/>
            </w:tcBorders>
            <w:vAlign w:val="center"/>
          </w:tcPr>
          <w:p w14:paraId="67234860" w14:textId="77777777" w:rsidR="00AE51AB" w:rsidRPr="007E5228" w:rsidRDefault="00AE51AB" w:rsidP="007E5228">
            <w:pPr>
              <w:tabs>
                <w:tab w:val="left" w:pos="636"/>
                <w:tab w:val="left" w:pos="1843"/>
              </w:tabs>
              <w:jc w:val="center"/>
              <w:rPr>
                <w:rFonts w:ascii="Century Gothic" w:eastAsia="Century Gothic" w:hAnsi="Century Gothic" w:cs="Arial"/>
              </w:rPr>
            </w:pPr>
            <w:r w:rsidRPr="007E5228">
              <w:rPr>
                <w:rFonts w:ascii="Century Gothic" w:eastAsia="Century Gothic" w:hAnsi="Century Gothic" w:cs="Arial"/>
              </w:rPr>
              <w:t>1.1</w:t>
            </w:r>
          </w:p>
        </w:tc>
        <w:tc>
          <w:tcPr>
            <w:tcW w:w="3230" w:type="pct"/>
            <w:tcBorders>
              <w:top w:val="single" w:sz="4" w:space="0" w:color="000000"/>
            </w:tcBorders>
            <w:vAlign w:val="center"/>
          </w:tcPr>
          <w:p w14:paraId="4F9C7AC8" w14:textId="77777777" w:rsidR="00AE51AB" w:rsidRPr="007E5228" w:rsidRDefault="00AE51AB" w:rsidP="007E5228">
            <w:pPr>
              <w:pStyle w:val="Prrafodelista"/>
              <w:tabs>
                <w:tab w:val="left" w:pos="1843"/>
              </w:tabs>
              <w:spacing w:after="0" w:line="240" w:lineRule="auto"/>
              <w:ind w:left="0"/>
              <w:rPr>
                <w:rFonts w:ascii="Century Gothic" w:eastAsia="Century Gothic" w:hAnsi="Century Gothic" w:cs="Arial"/>
                <w:sz w:val="24"/>
                <w:szCs w:val="24"/>
                <w:lang w:val="es-ES"/>
              </w:rPr>
            </w:pPr>
            <w:r w:rsidRPr="007E5228">
              <w:rPr>
                <w:rFonts w:ascii="Century Gothic" w:eastAsia="Century Gothic" w:hAnsi="Century Gothic" w:cs="Arial"/>
                <w:sz w:val="24"/>
                <w:szCs w:val="24"/>
                <w:lang w:val="es-ES"/>
              </w:rPr>
              <w:t>Nuevo establecimiento.</w:t>
            </w:r>
          </w:p>
        </w:tc>
        <w:tc>
          <w:tcPr>
            <w:tcW w:w="1290" w:type="pct"/>
            <w:tcBorders>
              <w:top w:val="single" w:sz="4" w:space="0" w:color="000000"/>
            </w:tcBorders>
            <w:vAlign w:val="center"/>
          </w:tcPr>
          <w:p w14:paraId="411F1C07"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100</w:t>
            </w:r>
          </w:p>
        </w:tc>
      </w:tr>
      <w:tr w:rsidR="007E5228" w:rsidRPr="007E5228" w14:paraId="1E2F5A06" w14:textId="77777777" w:rsidTr="007E5228">
        <w:trPr>
          <w:trHeight w:val="20"/>
          <w:jc w:val="center"/>
        </w:trPr>
        <w:tc>
          <w:tcPr>
            <w:tcW w:w="480" w:type="pct"/>
            <w:vAlign w:val="center"/>
          </w:tcPr>
          <w:p w14:paraId="7DE639F1" w14:textId="77777777" w:rsidR="00AE51AB" w:rsidRPr="007E5228" w:rsidRDefault="00AE51AB" w:rsidP="007E5228">
            <w:pPr>
              <w:pStyle w:val="Prrafodelista"/>
              <w:tabs>
                <w:tab w:val="left" w:pos="636"/>
                <w:tab w:val="left" w:pos="1843"/>
              </w:tabs>
              <w:spacing w:after="0" w:line="240" w:lineRule="auto"/>
              <w:ind w:left="0"/>
              <w:jc w:val="center"/>
              <w:rPr>
                <w:rFonts w:ascii="Century Gothic" w:eastAsia="Century Gothic" w:hAnsi="Century Gothic" w:cs="Arial"/>
                <w:sz w:val="24"/>
                <w:szCs w:val="24"/>
                <w:lang w:val="es-ES"/>
              </w:rPr>
            </w:pPr>
            <w:r w:rsidRPr="007E5228">
              <w:rPr>
                <w:rFonts w:ascii="Century Gothic" w:eastAsia="Century Gothic" w:hAnsi="Century Gothic" w:cs="Arial"/>
                <w:sz w:val="24"/>
                <w:szCs w:val="24"/>
                <w:lang w:val="es-ES"/>
              </w:rPr>
              <w:t>1.2</w:t>
            </w:r>
          </w:p>
        </w:tc>
        <w:tc>
          <w:tcPr>
            <w:tcW w:w="3230" w:type="pct"/>
            <w:vAlign w:val="center"/>
          </w:tcPr>
          <w:p w14:paraId="0449C32C" w14:textId="77777777" w:rsidR="00AE51AB" w:rsidRPr="007E5228" w:rsidRDefault="00AE51AB" w:rsidP="007E5228">
            <w:pPr>
              <w:pStyle w:val="Prrafodelista"/>
              <w:tabs>
                <w:tab w:val="left" w:pos="1843"/>
              </w:tabs>
              <w:spacing w:after="0" w:line="240" w:lineRule="auto"/>
              <w:ind w:left="0"/>
              <w:rPr>
                <w:rFonts w:ascii="Century Gothic" w:eastAsia="Century Gothic" w:hAnsi="Century Gothic" w:cs="Arial"/>
                <w:sz w:val="24"/>
                <w:szCs w:val="24"/>
                <w:lang w:val="es-ES"/>
              </w:rPr>
            </w:pPr>
            <w:r w:rsidRPr="007E5228">
              <w:rPr>
                <w:rFonts w:ascii="Century Gothic" w:eastAsia="Century Gothic" w:hAnsi="Century Gothic" w:cs="Arial"/>
                <w:sz w:val="24"/>
                <w:szCs w:val="24"/>
                <w:lang w:val="es-ES"/>
              </w:rPr>
              <w:t>Cambio de denominación.</w:t>
            </w:r>
          </w:p>
        </w:tc>
        <w:tc>
          <w:tcPr>
            <w:tcW w:w="1290" w:type="pct"/>
            <w:vAlign w:val="center"/>
          </w:tcPr>
          <w:p w14:paraId="1CD122C3"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20</w:t>
            </w:r>
          </w:p>
        </w:tc>
      </w:tr>
      <w:tr w:rsidR="007E5228" w:rsidRPr="007E5228" w14:paraId="24148FE0" w14:textId="77777777" w:rsidTr="007E5228">
        <w:trPr>
          <w:trHeight w:val="20"/>
          <w:jc w:val="center"/>
        </w:trPr>
        <w:tc>
          <w:tcPr>
            <w:tcW w:w="480" w:type="pct"/>
            <w:vAlign w:val="center"/>
          </w:tcPr>
          <w:p w14:paraId="199D6116" w14:textId="77777777" w:rsidR="00AE51AB" w:rsidRPr="007E5228" w:rsidRDefault="00AE51AB" w:rsidP="007E5228">
            <w:pPr>
              <w:pStyle w:val="Prrafodelista"/>
              <w:tabs>
                <w:tab w:val="left" w:pos="636"/>
                <w:tab w:val="left" w:pos="1843"/>
              </w:tabs>
              <w:spacing w:after="0" w:line="240" w:lineRule="auto"/>
              <w:ind w:left="0"/>
              <w:jc w:val="center"/>
              <w:rPr>
                <w:rFonts w:ascii="Century Gothic" w:eastAsia="Century Gothic" w:hAnsi="Century Gothic" w:cs="Arial"/>
                <w:sz w:val="24"/>
                <w:szCs w:val="24"/>
                <w:lang w:val="es-ES"/>
              </w:rPr>
            </w:pPr>
            <w:r w:rsidRPr="007E5228">
              <w:rPr>
                <w:rFonts w:ascii="Century Gothic" w:eastAsia="Century Gothic" w:hAnsi="Century Gothic" w:cs="Arial"/>
                <w:sz w:val="24"/>
                <w:szCs w:val="24"/>
                <w:lang w:val="es-ES"/>
              </w:rPr>
              <w:t>1.3</w:t>
            </w:r>
          </w:p>
        </w:tc>
        <w:tc>
          <w:tcPr>
            <w:tcW w:w="3230" w:type="pct"/>
            <w:vAlign w:val="center"/>
          </w:tcPr>
          <w:p w14:paraId="45A258B7" w14:textId="77777777" w:rsidR="00AE51AB" w:rsidRPr="007E5228" w:rsidRDefault="00AE51AB" w:rsidP="007E5228">
            <w:pPr>
              <w:pStyle w:val="Prrafodelista"/>
              <w:tabs>
                <w:tab w:val="left" w:pos="1843"/>
              </w:tabs>
              <w:spacing w:after="0" w:line="240" w:lineRule="auto"/>
              <w:ind w:left="0"/>
              <w:rPr>
                <w:rFonts w:ascii="Century Gothic" w:eastAsia="Century Gothic" w:hAnsi="Century Gothic" w:cs="Arial"/>
                <w:sz w:val="24"/>
                <w:szCs w:val="24"/>
                <w:lang w:val="es-ES"/>
              </w:rPr>
            </w:pPr>
            <w:r w:rsidRPr="007E5228">
              <w:rPr>
                <w:rFonts w:ascii="Century Gothic" w:eastAsia="Century Gothic" w:hAnsi="Century Gothic" w:cs="Arial"/>
                <w:sz w:val="24"/>
                <w:szCs w:val="24"/>
                <w:lang w:val="es-ES"/>
              </w:rPr>
              <w:t>Cambio de propietario.</w:t>
            </w:r>
          </w:p>
        </w:tc>
        <w:tc>
          <w:tcPr>
            <w:tcW w:w="1290" w:type="pct"/>
            <w:vAlign w:val="center"/>
          </w:tcPr>
          <w:p w14:paraId="00324884"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50</w:t>
            </w:r>
          </w:p>
        </w:tc>
      </w:tr>
      <w:tr w:rsidR="007E5228" w:rsidRPr="007E5228" w14:paraId="4A82D534" w14:textId="77777777" w:rsidTr="007E5228">
        <w:trPr>
          <w:trHeight w:val="20"/>
          <w:jc w:val="center"/>
        </w:trPr>
        <w:tc>
          <w:tcPr>
            <w:tcW w:w="480" w:type="pct"/>
            <w:vAlign w:val="center"/>
          </w:tcPr>
          <w:p w14:paraId="43E04663" w14:textId="77777777" w:rsidR="00AE51AB" w:rsidRPr="007E5228" w:rsidRDefault="00AE51AB" w:rsidP="007E5228">
            <w:pPr>
              <w:pStyle w:val="Prrafodelista"/>
              <w:tabs>
                <w:tab w:val="left" w:pos="636"/>
                <w:tab w:val="left" w:pos="1843"/>
              </w:tabs>
              <w:spacing w:after="0" w:line="240" w:lineRule="auto"/>
              <w:ind w:left="0"/>
              <w:jc w:val="center"/>
              <w:rPr>
                <w:rFonts w:ascii="Century Gothic" w:eastAsia="Century Gothic" w:hAnsi="Century Gothic" w:cs="Arial"/>
                <w:sz w:val="24"/>
                <w:szCs w:val="24"/>
                <w:lang w:val="es-ES"/>
              </w:rPr>
            </w:pPr>
            <w:r w:rsidRPr="007E5228">
              <w:rPr>
                <w:rFonts w:ascii="Century Gothic" w:eastAsia="Century Gothic" w:hAnsi="Century Gothic" w:cs="Arial"/>
                <w:sz w:val="24"/>
                <w:szCs w:val="24"/>
                <w:lang w:val="es-ES"/>
              </w:rPr>
              <w:t>1.4</w:t>
            </w:r>
          </w:p>
        </w:tc>
        <w:tc>
          <w:tcPr>
            <w:tcW w:w="3230" w:type="pct"/>
            <w:vAlign w:val="center"/>
          </w:tcPr>
          <w:p w14:paraId="0DF92D2B" w14:textId="77777777" w:rsidR="00AE51AB" w:rsidRPr="007E5228" w:rsidRDefault="00AE51AB" w:rsidP="007E5228">
            <w:pPr>
              <w:pStyle w:val="Prrafodelista"/>
              <w:tabs>
                <w:tab w:val="left" w:pos="1843"/>
              </w:tabs>
              <w:spacing w:after="0" w:line="240" w:lineRule="auto"/>
              <w:ind w:left="0"/>
              <w:rPr>
                <w:rFonts w:ascii="Century Gothic" w:eastAsia="Century Gothic" w:hAnsi="Century Gothic" w:cs="Arial"/>
                <w:sz w:val="24"/>
                <w:szCs w:val="24"/>
                <w:lang w:val="es-ES"/>
              </w:rPr>
            </w:pPr>
            <w:r w:rsidRPr="007E5228">
              <w:rPr>
                <w:rFonts w:ascii="Century Gothic" w:eastAsia="Century Gothic" w:hAnsi="Century Gothic" w:cs="Arial"/>
                <w:sz w:val="24"/>
                <w:szCs w:val="24"/>
                <w:lang w:val="es-ES"/>
              </w:rPr>
              <w:t>Cambio de giro.</w:t>
            </w:r>
          </w:p>
        </w:tc>
        <w:tc>
          <w:tcPr>
            <w:tcW w:w="1290" w:type="pct"/>
            <w:vAlign w:val="center"/>
          </w:tcPr>
          <w:p w14:paraId="2B467EFF"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100</w:t>
            </w:r>
          </w:p>
        </w:tc>
      </w:tr>
      <w:tr w:rsidR="007E5228" w:rsidRPr="007E5228" w14:paraId="25023108" w14:textId="77777777" w:rsidTr="007E5228">
        <w:trPr>
          <w:trHeight w:val="20"/>
          <w:jc w:val="center"/>
        </w:trPr>
        <w:tc>
          <w:tcPr>
            <w:tcW w:w="480" w:type="pct"/>
            <w:vAlign w:val="center"/>
          </w:tcPr>
          <w:p w14:paraId="1839FA32" w14:textId="77777777" w:rsidR="00AE51AB" w:rsidRPr="007E5228" w:rsidRDefault="00AE51AB" w:rsidP="007E5228">
            <w:pPr>
              <w:pStyle w:val="Prrafodelista"/>
              <w:tabs>
                <w:tab w:val="left" w:pos="1843"/>
              </w:tabs>
              <w:spacing w:after="0" w:line="240" w:lineRule="auto"/>
              <w:ind w:left="0"/>
              <w:jc w:val="center"/>
              <w:rPr>
                <w:rFonts w:ascii="Century Gothic" w:eastAsia="Century Gothic" w:hAnsi="Century Gothic" w:cs="Arial"/>
                <w:sz w:val="24"/>
                <w:szCs w:val="24"/>
                <w:lang w:val="es-ES"/>
              </w:rPr>
            </w:pPr>
            <w:r w:rsidRPr="007E5228">
              <w:rPr>
                <w:rFonts w:ascii="Century Gothic" w:eastAsia="Century Gothic" w:hAnsi="Century Gothic" w:cs="Arial"/>
                <w:sz w:val="24"/>
                <w:szCs w:val="24"/>
                <w:lang w:val="es-ES"/>
              </w:rPr>
              <w:t>1.5</w:t>
            </w:r>
          </w:p>
        </w:tc>
        <w:tc>
          <w:tcPr>
            <w:tcW w:w="3230" w:type="pct"/>
            <w:vAlign w:val="center"/>
          </w:tcPr>
          <w:p w14:paraId="033FFC87" w14:textId="77777777" w:rsidR="00AE51AB" w:rsidRPr="007E5228" w:rsidRDefault="00AE51AB" w:rsidP="007E5228">
            <w:pPr>
              <w:pStyle w:val="Prrafodelista"/>
              <w:tabs>
                <w:tab w:val="left" w:pos="1843"/>
              </w:tabs>
              <w:spacing w:after="0" w:line="240" w:lineRule="auto"/>
              <w:ind w:left="0" w:firstLine="1"/>
              <w:rPr>
                <w:rFonts w:ascii="Century Gothic" w:eastAsia="Century Gothic" w:hAnsi="Century Gothic" w:cs="Arial"/>
                <w:sz w:val="24"/>
                <w:szCs w:val="24"/>
                <w:lang w:val="es-ES"/>
              </w:rPr>
            </w:pPr>
            <w:r w:rsidRPr="007E5228">
              <w:rPr>
                <w:rFonts w:ascii="Century Gothic" w:eastAsia="Century Gothic" w:hAnsi="Century Gothic" w:cs="Arial"/>
                <w:sz w:val="24"/>
                <w:szCs w:val="24"/>
                <w:lang w:val="es-ES"/>
              </w:rPr>
              <w:t>Cambio de domicilio.</w:t>
            </w:r>
          </w:p>
        </w:tc>
        <w:tc>
          <w:tcPr>
            <w:tcW w:w="1290" w:type="pct"/>
            <w:vAlign w:val="center"/>
          </w:tcPr>
          <w:p w14:paraId="48C76889"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60</w:t>
            </w:r>
          </w:p>
        </w:tc>
      </w:tr>
      <w:tr w:rsidR="007E5228" w:rsidRPr="007E5228" w14:paraId="5C0D82D6" w14:textId="77777777" w:rsidTr="007E5228">
        <w:trPr>
          <w:trHeight w:val="20"/>
          <w:jc w:val="center"/>
        </w:trPr>
        <w:tc>
          <w:tcPr>
            <w:tcW w:w="480" w:type="pct"/>
            <w:vAlign w:val="center"/>
          </w:tcPr>
          <w:p w14:paraId="601FC18B" w14:textId="77777777" w:rsidR="00AE51AB" w:rsidRPr="007E5228" w:rsidRDefault="00AE51AB" w:rsidP="007E5228">
            <w:pPr>
              <w:pStyle w:val="Prrafodelista"/>
              <w:tabs>
                <w:tab w:val="left" w:pos="1843"/>
              </w:tabs>
              <w:spacing w:after="0" w:line="240" w:lineRule="auto"/>
              <w:ind w:left="0"/>
              <w:jc w:val="center"/>
              <w:rPr>
                <w:rFonts w:ascii="Century Gothic" w:eastAsia="Century Gothic" w:hAnsi="Century Gothic" w:cs="Arial"/>
                <w:sz w:val="24"/>
                <w:szCs w:val="24"/>
                <w:lang w:val="es-ES"/>
              </w:rPr>
            </w:pPr>
            <w:r w:rsidRPr="007E5228">
              <w:rPr>
                <w:rFonts w:ascii="Century Gothic" w:eastAsia="Century Gothic" w:hAnsi="Century Gothic" w:cs="Arial"/>
                <w:sz w:val="24"/>
                <w:szCs w:val="24"/>
                <w:lang w:val="es-ES"/>
              </w:rPr>
              <w:t>1.6</w:t>
            </w:r>
          </w:p>
        </w:tc>
        <w:tc>
          <w:tcPr>
            <w:tcW w:w="3230" w:type="pct"/>
            <w:vAlign w:val="center"/>
          </w:tcPr>
          <w:p w14:paraId="3D50CFD5" w14:textId="77777777" w:rsidR="00AE51AB" w:rsidRPr="007E5228" w:rsidRDefault="00AE51AB" w:rsidP="007E5228">
            <w:pPr>
              <w:pStyle w:val="Prrafodelista"/>
              <w:tabs>
                <w:tab w:val="left" w:pos="1843"/>
              </w:tabs>
              <w:spacing w:after="0" w:line="240" w:lineRule="auto"/>
              <w:ind w:left="0" w:firstLine="1"/>
              <w:rPr>
                <w:rFonts w:ascii="Century Gothic" w:eastAsia="Century Gothic" w:hAnsi="Century Gothic" w:cs="Arial"/>
                <w:sz w:val="24"/>
                <w:szCs w:val="24"/>
                <w:lang w:val="es-ES"/>
              </w:rPr>
            </w:pPr>
            <w:r w:rsidRPr="007E5228">
              <w:rPr>
                <w:rFonts w:ascii="Century Gothic" w:eastAsia="Century Gothic" w:hAnsi="Century Gothic" w:cs="Arial"/>
                <w:sz w:val="24"/>
                <w:szCs w:val="24"/>
                <w:lang w:val="es-ES"/>
              </w:rPr>
              <w:t>Cambios múltiples.</w:t>
            </w:r>
          </w:p>
        </w:tc>
        <w:tc>
          <w:tcPr>
            <w:tcW w:w="1290" w:type="pct"/>
            <w:vAlign w:val="center"/>
          </w:tcPr>
          <w:p w14:paraId="6041EC27"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La suma de lo solicitado sin exceder de 100 UMA</w:t>
            </w:r>
          </w:p>
        </w:tc>
      </w:tr>
      <w:tr w:rsidR="007E5228" w:rsidRPr="007E5228" w14:paraId="5277CCE9" w14:textId="77777777" w:rsidTr="007E5228">
        <w:trPr>
          <w:trHeight w:val="20"/>
          <w:jc w:val="center"/>
        </w:trPr>
        <w:tc>
          <w:tcPr>
            <w:tcW w:w="480" w:type="pct"/>
            <w:vAlign w:val="center"/>
          </w:tcPr>
          <w:p w14:paraId="0D613073" w14:textId="77777777" w:rsidR="00AE51AB" w:rsidRPr="007E5228" w:rsidRDefault="00AE51AB" w:rsidP="007E5228">
            <w:pPr>
              <w:pStyle w:val="Prrafodelista"/>
              <w:tabs>
                <w:tab w:val="left" w:pos="1843"/>
              </w:tabs>
              <w:spacing w:after="0" w:line="240" w:lineRule="auto"/>
              <w:ind w:left="0"/>
              <w:jc w:val="center"/>
              <w:rPr>
                <w:rFonts w:ascii="Century Gothic" w:eastAsia="Century Gothic" w:hAnsi="Century Gothic" w:cs="Arial"/>
                <w:sz w:val="24"/>
                <w:szCs w:val="24"/>
                <w:lang w:val="es-ES"/>
              </w:rPr>
            </w:pPr>
            <w:r w:rsidRPr="007E5228">
              <w:rPr>
                <w:rFonts w:ascii="Century Gothic" w:eastAsia="Century Gothic" w:hAnsi="Century Gothic" w:cs="Arial"/>
                <w:sz w:val="24"/>
                <w:szCs w:val="24"/>
                <w:lang w:val="es-ES"/>
              </w:rPr>
              <w:lastRenderedPageBreak/>
              <w:t>1.7</w:t>
            </w:r>
          </w:p>
        </w:tc>
        <w:tc>
          <w:tcPr>
            <w:tcW w:w="3230" w:type="pct"/>
            <w:vAlign w:val="center"/>
          </w:tcPr>
          <w:p w14:paraId="648C640C" w14:textId="77777777" w:rsidR="00AE51AB" w:rsidRPr="007E5228" w:rsidRDefault="00AE51AB" w:rsidP="007E5228">
            <w:pPr>
              <w:pStyle w:val="Prrafodelista"/>
              <w:tabs>
                <w:tab w:val="left" w:pos="1843"/>
              </w:tabs>
              <w:spacing w:after="0" w:line="240" w:lineRule="auto"/>
              <w:ind w:left="0" w:firstLine="1"/>
              <w:rPr>
                <w:rFonts w:ascii="Century Gothic" w:eastAsia="Century Gothic" w:hAnsi="Century Gothic" w:cs="Arial"/>
                <w:sz w:val="24"/>
                <w:szCs w:val="24"/>
                <w:lang w:val="es-ES"/>
              </w:rPr>
            </w:pPr>
            <w:r w:rsidRPr="007E5228">
              <w:rPr>
                <w:rFonts w:ascii="Century Gothic" w:eastAsia="Century Gothic" w:hAnsi="Century Gothic" w:cs="Arial"/>
                <w:sz w:val="24"/>
                <w:szCs w:val="24"/>
                <w:lang w:val="es-ES"/>
              </w:rPr>
              <w:t>Corrección de datos en un concepto</w:t>
            </w:r>
          </w:p>
        </w:tc>
        <w:tc>
          <w:tcPr>
            <w:tcW w:w="1290" w:type="pct"/>
            <w:vAlign w:val="center"/>
          </w:tcPr>
          <w:p w14:paraId="78E70A01"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20</w:t>
            </w:r>
          </w:p>
        </w:tc>
      </w:tr>
      <w:tr w:rsidR="007E5228" w:rsidRPr="007E5228" w14:paraId="1C2E7FC2" w14:textId="77777777" w:rsidTr="007E5228">
        <w:trPr>
          <w:trHeight w:val="20"/>
          <w:jc w:val="center"/>
        </w:trPr>
        <w:tc>
          <w:tcPr>
            <w:tcW w:w="480" w:type="pct"/>
            <w:vAlign w:val="center"/>
          </w:tcPr>
          <w:p w14:paraId="58FCECEC" w14:textId="77777777" w:rsidR="00AE51AB" w:rsidRPr="007E5228" w:rsidRDefault="00AE51AB" w:rsidP="007E5228">
            <w:pPr>
              <w:pStyle w:val="Prrafodelista"/>
              <w:tabs>
                <w:tab w:val="left" w:pos="1843"/>
              </w:tabs>
              <w:spacing w:after="0" w:line="240" w:lineRule="auto"/>
              <w:ind w:left="0"/>
              <w:jc w:val="center"/>
              <w:rPr>
                <w:rFonts w:ascii="Century Gothic" w:eastAsia="Century Gothic" w:hAnsi="Century Gothic" w:cs="Arial"/>
                <w:sz w:val="24"/>
                <w:szCs w:val="24"/>
                <w:lang w:val="es-ES"/>
              </w:rPr>
            </w:pPr>
            <w:r w:rsidRPr="007E5228">
              <w:rPr>
                <w:rFonts w:ascii="Century Gothic" w:eastAsia="Century Gothic" w:hAnsi="Century Gothic" w:cs="Arial"/>
                <w:sz w:val="24"/>
                <w:szCs w:val="24"/>
                <w:lang w:val="es-ES"/>
              </w:rPr>
              <w:t>1.8</w:t>
            </w:r>
          </w:p>
        </w:tc>
        <w:tc>
          <w:tcPr>
            <w:tcW w:w="3230" w:type="pct"/>
            <w:vAlign w:val="center"/>
          </w:tcPr>
          <w:p w14:paraId="7A19F13F" w14:textId="77777777" w:rsidR="00AE51AB" w:rsidRPr="007E5228" w:rsidRDefault="00AE51AB" w:rsidP="007E5228">
            <w:pPr>
              <w:pStyle w:val="Prrafodelista"/>
              <w:tabs>
                <w:tab w:val="left" w:pos="1843"/>
              </w:tabs>
              <w:spacing w:after="0" w:line="240" w:lineRule="auto"/>
              <w:ind w:left="0"/>
              <w:rPr>
                <w:rFonts w:ascii="Century Gothic" w:eastAsia="Century Gothic" w:hAnsi="Century Gothic" w:cs="Arial"/>
                <w:sz w:val="24"/>
                <w:szCs w:val="24"/>
                <w:lang w:val="es-ES"/>
              </w:rPr>
            </w:pPr>
            <w:r w:rsidRPr="007E5228">
              <w:rPr>
                <w:rFonts w:ascii="Century Gothic" w:eastAsia="Century Gothic" w:hAnsi="Century Gothic" w:cs="Arial"/>
                <w:sz w:val="24"/>
                <w:szCs w:val="24"/>
                <w:lang w:val="es-ES"/>
              </w:rPr>
              <w:t>Corrección de datos en dos conceptos</w:t>
            </w:r>
          </w:p>
        </w:tc>
        <w:tc>
          <w:tcPr>
            <w:tcW w:w="1290" w:type="pct"/>
            <w:vAlign w:val="center"/>
          </w:tcPr>
          <w:p w14:paraId="50490415"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40</w:t>
            </w:r>
          </w:p>
        </w:tc>
      </w:tr>
      <w:tr w:rsidR="007E5228" w:rsidRPr="007E5228" w14:paraId="7CBFD42E" w14:textId="77777777" w:rsidTr="007E5228">
        <w:trPr>
          <w:trHeight w:val="20"/>
          <w:jc w:val="center"/>
        </w:trPr>
        <w:tc>
          <w:tcPr>
            <w:tcW w:w="480" w:type="pct"/>
            <w:vAlign w:val="center"/>
          </w:tcPr>
          <w:p w14:paraId="3EE7FF0E" w14:textId="77777777" w:rsidR="00AE51AB" w:rsidRPr="007E5228" w:rsidRDefault="00AE51AB" w:rsidP="007E5228">
            <w:pPr>
              <w:pStyle w:val="Prrafodelista"/>
              <w:tabs>
                <w:tab w:val="left" w:pos="1843"/>
              </w:tabs>
              <w:spacing w:after="0" w:line="240" w:lineRule="auto"/>
              <w:ind w:left="0"/>
              <w:jc w:val="center"/>
              <w:rPr>
                <w:rFonts w:ascii="Century Gothic" w:eastAsia="Century Gothic" w:hAnsi="Century Gothic" w:cs="Arial"/>
                <w:sz w:val="24"/>
                <w:szCs w:val="24"/>
                <w:lang w:val="es-ES"/>
              </w:rPr>
            </w:pPr>
            <w:r w:rsidRPr="007E5228">
              <w:rPr>
                <w:rFonts w:ascii="Century Gothic" w:eastAsia="Century Gothic" w:hAnsi="Century Gothic" w:cs="Arial"/>
                <w:sz w:val="24"/>
                <w:szCs w:val="24"/>
                <w:lang w:val="es-ES"/>
              </w:rPr>
              <w:t>1.9</w:t>
            </w:r>
          </w:p>
        </w:tc>
        <w:tc>
          <w:tcPr>
            <w:tcW w:w="3230" w:type="pct"/>
            <w:vAlign w:val="center"/>
          </w:tcPr>
          <w:p w14:paraId="6530A429" w14:textId="77777777" w:rsidR="00AE51AB" w:rsidRPr="007E5228" w:rsidRDefault="00AE51AB" w:rsidP="007E5228">
            <w:pPr>
              <w:pStyle w:val="Prrafodelista"/>
              <w:tabs>
                <w:tab w:val="left" w:pos="1843"/>
              </w:tabs>
              <w:spacing w:after="0" w:line="240" w:lineRule="auto"/>
              <w:ind w:left="0"/>
              <w:rPr>
                <w:rFonts w:ascii="Century Gothic" w:eastAsia="Century Gothic" w:hAnsi="Century Gothic" w:cs="Arial"/>
                <w:sz w:val="24"/>
                <w:szCs w:val="24"/>
                <w:lang w:val="es-ES"/>
              </w:rPr>
            </w:pPr>
            <w:r w:rsidRPr="007E5228">
              <w:rPr>
                <w:rFonts w:ascii="Century Gothic" w:eastAsia="Century Gothic" w:hAnsi="Century Gothic" w:cs="Arial"/>
                <w:sz w:val="24"/>
                <w:szCs w:val="24"/>
                <w:lang w:val="es-ES"/>
              </w:rPr>
              <w:t>Corrección de datos en tres conceptos o más</w:t>
            </w:r>
          </w:p>
        </w:tc>
        <w:tc>
          <w:tcPr>
            <w:tcW w:w="1290" w:type="pct"/>
            <w:vAlign w:val="center"/>
          </w:tcPr>
          <w:p w14:paraId="16169E33"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80</w:t>
            </w:r>
          </w:p>
        </w:tc>
      </w:tr>
    </w:tbl>
    <w:p w14:paraId="663BD7C1" w14:textId="77777777" w:rsidR="00AE51AB" w:rsidRPr="007E5228" w:rsidRDefault="00AE51AB" w:rsidP="00AE51AB">
      <w:pPr>
        <w:tabs>
          <w:tab w:val="left" w:pos="1843"/>
        </w:tabs>
        <w:spacing w:before="240" w:after="160" w:line="276" w:lineRule="auto"/>
        <w:jc w:val="both"/>
        <w:rPr>
          <w:rFonts w:ascii="Century Gothic" w:eastAsia="Century Gothic" w:hAnsi="Century Gothic" w:cs="Arial"/>
          <w:b/>
        </w:rPr>
      </w:pPr>
      <w:r w:rsidRPr="007E5228">
        <w:rPr>
          <w:rFonts w:ascii="Century Gothic" w:eastAsia="Century Gothic" w:hAnsi="Century Gothic" w:cs="Arial"/>
          <w:b/>
        </w:rPr>
        <w:t>Establecimientos de botella cerrada</w:t>
      </w:r>
    </w:p>
    <w:tbl>
      <w:tblPr>
        <w:tblW w:w="499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400" w:firstRow="0" w:lastRow="0" w:firstColumn="0" w:lastColumn="0" w:noHBand="0" w:noVBand="1"/>
      </w:tblPr>
      <w:tblGrid>
        <w:gridCol w:w="823"/>
        <w:gridCol w:w="5811"/>
        <w:gridCol w:w="2192"/>
      </w:tblGrid>
      <w:tr w:rsidR="007E5228" w:rsidRPr="007E5228" w14:paraId="4CEB94A4" w14:textId="77777777" w:rsidTr="007E5228">
        <w:trPr>
          <w:trHeight w:val="300"/>
          <w:jc w:val="center"/>
        </w:trPr>
        <w:tc>
          <w:tcPr>
            <w:tcW w:w="466" w:type="pct"/>
            <w:tcBorders>
              <w:top w:val="single" w:sz="4" w:space="0" w:color="000000"/>
            </w:tcBorders>
            <w:shd w:val="clear" w:color="auto" w:fill="E7E6E6" w:themeFill="background2"/>
            <w:vAlign w:val="center"/>
          </w:tcPr>
          <w:p w14:paraId="20D0E873" w14:textId="77777777" w:rsidR="00AE51AB" w:rsidRPr="007E5228" w:rsidRDefault="00AE51AB" w:rsidP="007E5228">
            <w:pPr>
              <w:tabs>
                <w:tab w:val="left" w:pos="1843"/>
              </w:tabs>
              <w:jc w:val="center"/>
              <w:rPr>
                <w:rFonts w:ascii="Century Gothic" w:eastAsia="Century Gothic" w:hAnsi="Century Gothic" w:cs="Arial"/>
                <w:b/>
              </w:rPr>
            </w:pPr>
          </w:p>
        </w:tc>
        <w:tc>
          <w:tcPr>
            <w:tcW w:w="3292" w:type="pct"/>
            <w:tcBorders>
              <w:top w:val="single" w:sz="4" w:space="0" w:color="000000"/>
            </w:tcBorders>
            <w:shd w:val="clear" w:color="auto" w:fill="E7E6E6" w:themeFill="background2"/>
            <w:vAlign w:val="center"/>
          </w:tcPr>
          <w:p w14:paraId="09723562"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Concepto</w:t>
            </w:r>
          </w:p>
        </w:tc>
        <w:tc>
          <w:tcPr>
            <w:tcW w:w="1242" w:type="pct"/>
            <w:tcBorders>
              <w:top w:val="single" w:sz="4" w:space="0" w:color="000000"/>
            </w:tcBorders>
            <w:shd w:val="clear" w:color="auto" w:fill="E7E6E6" w:themeFill="background2"/>
            <w:vAlign w:val="center"/>
          </w:tcPr>
          <w:p w14:paraId="7D76AD84"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UMA</w:t>
            </w:r>
          </w:p>
        </w:tc>
      </w:tr>
      <w:tr w:rsidR="007E5228" w:rsidRPr="007E5228" w14:paraId="609D79BB" w14:textId="77777777" w:rsidTr="007E5228">
        <w:trPr>
          <w:trHeight w:val="340"/>
          <w:jc w:val="center"/>
        </w:trPr>
        <w:tc>
          <w:tcPr>
            <w:tcW w:w="466" w:type="pct"/>
            <w:vAlign w:val="center"/>
          </w:tcPr>
          <w:p w14:paraId="04B242CE"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2.1</w:t>
            </w:r>
          </w:p>
        </w:tc>
        <w:tc>
          <w:tcPr>
            <w:tcW w:w="3292" w:type="pct"/>
            <w:vAlign w:val="center"/>
          </w:tcPr>
          <w:p w14:paraId="45B9898A" w14:textId="77777777" w:rsidR="00AE51AB" w:rsidRPr="007E5228" w:rsidRDefault="00AE51AB" w:rsidP="007E5228">
            <w:pPr>
              <w:pStyle w:val="Prrafodelista"/>
              <w:tabs>
                <w:tab w:val="left" w:pos="1843"/>
              </w:tabs>
              <w:spacing w:after="0" w:line="240" w:lineRule="auto"/>
              <w:ind w:left="0"/>
              <w:rPr>
                <w:rFonts w:ascii="Century Gothic" w:eastAsia="Century Gothic" w:hAnsi="Century Gothic" w:cs="Arial"/>
                <w:sz w:val="24"/>
                <w:szCs w:val="24"/>
                <w:lang w:val="es-ES"/>
              </w:rPr>
            </w:pPr>
            <w:r w:rsidRPr="007E5228">
              <w:rPr>
                <w:rFonts w:ascii="Century Gothic" w:eastAsia="Century Gothic" w:hAnsi="Century Gothic" w:cs="Arial"/>
                <w:sz w:val="24"/>
                <w:szCs w:val="24"/>
                <w:lang w:val="es-ES"/>
              </w:rPr>
              <w:t>Nuevo establecimiento.</w:t>
            </w:r>
          </w:p>
        </w:tc>
        <w:tc>
          <w:tcPr>
            <w:tcW w:w="1242" w:type="pct"/>
            <w:vAlign w:val="center"/>
          </w:tcPr>
          <w:p w14:paraId="79DE4F84"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70</w:t>
            </w:r>
          </w:p>
        </w:tc>
      </w:tr>
      <w:tr w:rsidR="007E5228" w:rsidRPr="007E5228" w14:paraId="1882F66C" w14:textId="77777777" w:rsidTr="007E5228">
        <w:trPr>
          <w:trHeight w:val="340"/>
          <w:jc w:val="center"/>
        </w:trPr>
        <w:tc>
          <w:tcPr>
            <w:tcW w:w="466" w:type="pct"/>
            <w:vAlign w:val="center"/>
          </w:tcPr>
          <w:p w14:paraId="1453E1AA"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2.2</w:t>
            </w:r>
          </w:p>
        </w:tc>
        <w:tc>
          <w:tcPr>
            <w:tcW w:w="3292" w:type="pct"/>
            <w:vAlign w:val="center"/>
          </w:tcPr>
          <w:p w14:paraId="7104EB5B" w14:textId="77777777" w:rsidR="00AE51AB" w:rsidRPr="007E5228" w:rsidRDefault="00AE51AB" w:rsidP="007E5228">
            <w:pPr>
              <w:pStyle w:val="Prrafodelista"/>
              <w:tabs>
                <w:tab w:val="left" w:pos="1843"/>
              </w:tabs>
              <w:spacing w:after="0" w:line="240" w:lineRule="auto"/>
              <w:ind w:left="0"/>
              <w:rPr>
                <w:rFonts w:ascii="Century Gothic" w:eastAsia="Century Gothic" w:hAnsi="Century Gothic" w:cs="Arial"/>
                <w:sz w:val="24"/>
                <w:szCs w:val="24"/>
                <w:lang w:val="es-ES"/>
              </w:rPr>
            </w:pPr>
            <w:r w:rsidRPr="007E5228">
              <w:rPr>
                <w:rFonts w:ascii="Century Gothic" w:eastAsia="Century Gothic" w:hAnsi="Century Gothic" w:cs="Arial"/>
                <w:sz w:val="24"/>
                <w:szCs w:val="24"/>
                <w:lang w:val="es-ES"/>
              </w:rPr>
              <w:t>Cambio de denominación.</w:t>
            </w:r>
          </w:p>
        </w:tc>
        <w:tc>
          <w:tcPr>
            <w:tcW w:w="1242" w:type="pct"/>
            <w:vAlign w:val="center"/>
          </w:tcPr>
          <w:p w14:paraId="64C5EF87"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20</w:t>
            </w:r>
          </w:p>
        </w:tc>
      </w:tr>
      <w:tr w:rsidR="007E5228" w:rsidRPr="007E5228" w14:paraId="71A5A1A9" w14:textId="77777777" w:rsidTr="007E5228">
        <w:trPr>
          <w:trHeight w:val="340"/>
          <w:jc w:val="center"/>
        </w:trPr>
        <w:tc>
          <w:tcPr>
            <w:tcW w:w="466" w:type="pct"/>
            <w:vAlign w:val="center"/>
          </w:tcPr>
          <w:p w14:paraId="733441AE"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2.3</w:t>
            </w:r>
          </w:p>
        </w:tc>
        <w:tc>
          <w:tcPr>
            <w:tcW w:w="3292" w:type="pct"/>
            <w:vAlign w:val="center"/>
          </w:tcPr>
          <w:p w14:paraId="36C8B61C" w14:textId="77777777" w:rsidR="00AE51AB" w:rsidRPr="007E5228" w:rsidRDefault="00AE51AB" w:rsidP="007E5228">
            <w:pPr>
              <w:pStyle w:val="Prrafodelista"/>
              <w:tabs>
                <w:tab w:val="left" w:pos="1843"/>
              </w:tabs>
              <w:spacing w:after="0" w:line="240" w:lineRule="auto"/>
              <w:ind w:left="0"/>
              <w:rPr>
                <w:rFonts w:ascii="Century Gothic" w:eastAsia="Century Gothic" w:hAnsi="Century Gothic" w:cs="Arial"/>
                <w:sz w:val="24"/>
                <w:szCs w:val="24"/>
                <w:lang w:val="es-ES"/>
              </w:rPr>
            </w:pPr>
            <w:r w:rsidRPr="007E5228">
              <w:rPr>
                <w:rFonts w:ascii="Century Gothic" w:eastAsia="Century Gothic" w:hAnsi="Century Gothic" w:cs="Arial"/>
                <w:sz w:val="24"/>
                <w:szCs w:val="24"/>
                <w:lang w:val="es-ES"/>
              </w:rPr>
              <w:t>Cambio de propietario.</w:t>
            </w:r>
          </w:p>
        </w:tc>
        <w:tc>
          <w:tcPr>
            <w:tcW w:w="1242" w:type="pct"/>
            <w:vAlign w:val="center"/>
          </w:tcPr>
          <w:p w14:paraId="4CFF1A6D"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40</w:t>
            </w:r>
          </w:p>
        </w:tc>
      </w:tr>
      <w:tr w:rsidR="007E5228" w:rsidRPr="007E5228" w14:paraId="74ACFB00" w14:textId="77777777" w:rsidTr="007E5228">
        <w:trPr>
          <w:trHeight w:val="340"/>
          <w:jc w:val="center"/>
        </w:trPr>
        <w:tc>
          <w:tcPr>
            <w:tcW w:w="466" w:type="pct"/>
            <w:vAlign w:val="center"/>
          </w:tcPr>
          <w:p w14:paraId="7A37B6F8" w14:textId="77777777" w:rsidR="00AE51AB" w:rsidRPr="007E5228" w:rsidRDefault="00AE51AB" w:rsidP="007E5228">
            <w:pPr>
              <w:pStyle w:val="Prrafodelista"/>
              <w:tabs>
                <w:tab w:val="left" w:pos="1843"/>
              </w:tabs>
              <w:spacing w:after="0" w:line="240" w:lineRule="auto"/>
              <w:ind w:left="0"/>
              <w:jc w:val="center"/>
              <w:rPr>
                <w:rFonts w:ascii="Century Gothic" w:eastAsia="Century Gothic" w:hAnsi="Century Gothic" w:cs="Arial"/>
                <w:sz w:val="24"/>
                <w:szCs w:val="24"/>
                <w:lang w:val="es-ES"/>
              </w:rPr>
            </w:pPr>
            <w:r w:rsidRPr="007E5228">
              <w:rPr>
                <w:rFonts w:ascii="Century Gothic" w:eastAsia="Century Gothic" w:hAnsi="Century Gothic" w:cs="Arial"/>
                <w:sz w:val="24"/>
                <w:szCs w:val="24"/>
                <w:lang w:val="es-ES"/>
              </w:rPr>
              <w:t>2.4</w:t>
            </w:r>
          </w:p>
        </w:tc>
        <w:tc>
          <w:tcPr>
            <w:tcW w:w="3292" w:type="pct"/>
            <w:vAlign w:val="center"/>
          </w:tcPr>
          <w:p w14:paraId="46733B8F" w14:textId="77777777" w:rsidR="00AE51AB" w:rsidRPr="007E5228" w:rsidRDefault="00AE51AB" w:rsidP="007E5228">
            <w:pPr>
              <w:pStyle w:val="Prrafodelista"/>
              <w:tabs>
                <w:tab w:val="left" w:pos="1843"/>
              </w:tabs>
              <w:spacing w:after="0" w:line="240" w:lineRule="auto"/>
              <w:ind w:left="0"/>
              <w:rPr>
                <w:rFonts w:ascii="Century Gothic" w:eastAsia="Century Gothic" w:hAnsi="Century Gothic" w:cs="Arial"/>
                <w:sz w:val="24"/>
                <w:szCs w:val="24"/>
                <w:lang w:val="es-ES"/>
              </w:rPr>
            </w:pPr>
            <w:r w:rsidRPr="007E5228">
              <w:rPr>
                <w:rFonts w:ascii="Century Gothic" w:eastAsia="Century Gothic" w:hAnsi="Century Gothic" w:cs="Arial"/>
                <w:sz w:val="24"/>
                <w:szCs w:val="24"/>
                <w:lang w:val="es-ES"/>
              </w:rPr>
              <w:t>Cambio de giro.</w:t>
            </w:r>
          </w:p>
        </w:tc>
        <w:tc>
          <w:tcPr>
            <w:tcW w:w="1242" w:type="pct"/>
            <w:vAlign w:val="center"/>
          </w:tcPr>
          <w:p w14:paraId="4DC0B357"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70</w:t>
            </w:r>
          </w:p>
        </w:tc>
      </w:tr>
      <w:tr w:rsidR="007E5228" w:rsidRPr="007E5228" w14:paraId="5233EA5B" w14:textId="77777777" w:rsidTr="007E5228">
        <w:trPr>
          <w:trHeight w:val="340"/>
          <w:jc w:val="center"/>
        </w:trPr>
        <w:tc>
          <w:tcPr>
            <w:tcW w:w="466" w:type="pct"/>
            <w:vAlign w:val="center"/>
          </w:tcPr>
          <w:p w14:paraId="2B262C82"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2.5</w:t>
            </w:r>
          </w:p>
        </w:tc>
        <w:tc>
          <w:tcPr>
            <w:tcW w:w="3292" w:type="pct"/>
            <w:vAlign w:val="center"/>
          </w:tcPr>
          <w:p w14:paraId="7286344A" w14:textId="77777777" w:rsidR="00AE51AB" w:rsidRPr="007E5228" w:rsidRDefault="00AE51AB" w:rsidP="007E5228">
            <w:pPr>
              <w:pStyle w:val="Prrafodelista"/>
              <w:tabs>
                <w:tab w:val="left" w:pos="1843"/>
              </w:tabs>
              <w:spacing w:after="0" w:line="240" w:lineRule="auto"/>
              <w:ind w:left="0"/>
              <w:rPr>
                <w:rFonts w:ascii="Century Gothic" w:eastAsia="Century Gothic" w:hAnsi="Century Gothic" w:cs="Arial"/>
                <w:sz w:val="24"/>
                <w:szCs w:val="24"/>
                <w:lang w:val="es-ES"/>
              </w:rPr>
            </w:pPr>
            <w:r w:rsidRPr="007E5228">
              <w:rPr>
                <w:rFonts w:ascii="Century Gothic" w:eastAsia="Century Gothic" w:hAnsi="Century Gothic" w:cs="Arial"/>
                <w:sz w:val="24"/>
                <w:szCs w:val="24"/>
                <w:lang w:val="es-ES"/>
              </w:rPr>
              <w:t>Cambio de domicilio.</w:t>
            </w:r>
          </w:p>
        </w:tc>
        <w:tc>
          <w:tcPr>
            <w:tcW w:w="1242" w:type="pct"/>
            <w:vAlign w:val="center"/>
          </w:tcPr>
          <w:p w14:paraId="2190FC83"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40</w:t>
            </w:r>
          </w:p>
        </w:tc>
      </w:tr>
      <w:tr w:rsidR="007E5228" w:rsidRPr="007E5228" w14:paraId="14C53656" w14:textId="77777777" w:rsidTr="007E5228">
        <w:trPr>
          <w:trHeight w:val="446"/>
          <w:jc w:val="center"/>
        </w:trPr>
        <w:tc>
          <w:tcPr>
            <w:tcW w:w="466" w:type="pct"/>
            <w:vAlign w:val="center"/>
          </w:tcPr>
          <w:p w14:paraId="2CB28AD0" w14:textId="77777777" w:rsidR="00AE51AB" w:rsidRPr="007E5228" w:rsidRDefault="00AE51AB" w:rsidP="007E5228">
            <w:pPr>
              <w:pStyle w:val="Prrafodelista"/>
              <w:tabs>
                <w:tab w:val="left" w:pos="1843"/>
              </w:tabs>
              <w:spacing w:after="0" w:line="240" w:lineRule="auto"/>
              <w:ind w:left="0"/>
              <w:jc w:val="center"/>
              <w:rPr>
                <w:rFonts w:ascii="Century Gothic" w:eastAsia="Century Gothic" w:hAnsi="Century Gothic" w:cs="Arial"/>
                <w:sz w:val="24"/>
                <w:szCs w:val="24"/>
                <w:lang w:val="es-ES"/>
              </w:rPr>
            </w:pPr>
            <w:r w:rsidRPr="007E5228">
              <w:rPr>
                <w:rFonts w:ascii="Century Gothic" w:eastAsia="Century Gothic" w:hAnsi="Century Gothic" w:cs="Arial"/>
                <w:sz w:val="24"/>
                <w:szCs w:val="24"/>
                <w:lang w:val="es-ES"/>
              </w:rPr>
              <w:t>2.6</w:t>
            </w:r>
          </w:p>
        </w:tc>
        <w:tc>
          <w:tcPr>
            <w:tcW w:w="3292" w:type="pct"/>
            <w:vAlign w:val="center"/>
          </w:tcPr>
          <w:p w14:paraId="58841AAA" w14:textId="77777777" w:rsidR="00AE51AB" w:rsidRPr="007E5228" w:rsidRDefault="00AE51AB" w:rsidP="007E5228">
            <w:pPr>
              <w:pStyle w:val="Prrafodelista"/>
              <w:tabs>
                <w:tab w:val="left" w:pos="1843"/>
              </w:tabs>
              <w:spacing w:after="0" w:line="240" w:lineRule="auto"/>
              <w:ind w:left="0"/>
              <w:rPr>
                <w:rFonts w:ascii="Century Gothic" w:eastAsia="Century Gothic" w:hAnsi="Century Gothic" w:cs="Arial"/>
                <w:sz w:val="24"/>
                <w:szCs w:val="24"/>
                <w:lang w:val="es-ES"/>
              </w:rPr>
            </w:pPr>
            <w:r w:rsidRPr="007E5228">
              <w:rPr>
                <w:rFonts w:ascii="Century Gothic" w:eastAsia="Century Gothic" w:hAnsi="Century Gothic" w:cs="Arial"/>
                <w:sz w:val="24"/>
                <w:szCs w:val="24"/>
                <w:lang w:val="es-ES"/>
              </w:rPr>
              <w:t>Cambios múltiples.</w:t>
            </w:r>
          </w:p>
        </w:tc>
        <w:tc>
          <w:tcPr>
            <w:tcW w:w="1242" w:type="pct"/>
            <w:vAlign w:val="center"/>
          </w:tcPr>
          <w:p w14:paraId="5EFFC213"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La suma de lo solicitado sin exceder 100 UMA</w:t>
            </w:r>
          </w:p>
        </w:tc>
      </w:tr>
      <w:tr w:rsidR="007E5228" w:rsidRPr="007E5228" w14:paraId="017CD6FF" w14:textId="77777777" w:rsidTr="007E5228">
        <w:trPr>
          <w:trHeight w:val="354"/>
          <w:jc w:val="center"/>
        </w:trPr>
        <w:tc>
          <w:tcPr>
            <w:tcW w:w="466" w:type="pct"/>
            <w:vAlign w:val="center"/>
          </w:tcPr>
          <w:p w14:paraId="6CC23624" w14:textId="77777777" w:rsidR="00AE51AB" w:rsidRPr="007E5228" w:rsidRDefault="00AE51AB" w:rsidP="007E5228">
            <w:pPr>
              <w:pStyle w:val="Prrafodelista"/>
              <w:tabs>
                <w:tab w:val="left" w:pos="1843"/>
              </w:tabs>
              <w:spacing w:after="0" w:line="240" w:lineRule="auto"/>
              <w:ind w:left="0"/>
              <w:jc w:val="center"/>
              <w:rPr>
                <w:rFonts w:ascii="Century Gothic" w:eastAsia="Century Gothic" w:hAnsi="Century Gothic" w:cs="Arial"/>
                <w:sz w:val="24"/>
                <w:szCs w:val="24"/>
                <w:lang w:val="es-ES"/>
              </w:rPr>
            </w:pPr>
            <w:r w:rsidRPr="007E5228">
              <w:rPr>
                <w:rFonts w:ascii="Century Gothic" w:eastAsia="Century Gothic" w:hAnsi="Century Gothic" w:cs="Arial"/>
                <w:sz w:val="24"/>
                <w:szCs w:val="24"/>
                <w:lang w:val="es-ES"/>
              </w:rPr>
              <w:t>2.7</w:t>
            </w:r>
          </w:p>
        </w:tc>
        <w:tc>
          <w:tcPr>
            <w:tcW w:w="3292" w:type="pct"/>
            <w:vAlign w:val="center"/>
          </w:tcPr>
          <w:p w14:paraId="71A3E60E" w14:textId="77777777" w:rsidR="00AE51AB" w:rsidRPr="007E5228" w:rsidRDefault="00AE51AB" w:rsidP="007E5228">
            <w:pPr>
              <w:pStyle w:val="Prrafodelista"/>
              <w:tabs>
                <w:tab w:val="left" w:pos="1843"/>
              </w:tabs>
              <w:spacing w:after="0" w:line="240" w:lineRule="auto"/>
              <w:ind w:left="0"/>
              <w:rPr>
                <w:rFonts w:ascii="Century Gothic" w:eastAsia="Century Gothic" w:hAnsi="Century Gothic" w:cs="Arial"/>
                <w:sz w:val="24"/>
                <w:szCs w:val="24"/>
                <w:lang w:val="es-ES"/>
              </w:rPr>
            </w:pPr>
            <w:r w:rsidRPr="007E5228">
              <w:rPr>
                <w:rFonts w:ascii="Century Gothic" w:eastAsia="Century Gothic" w:hAnsi="Century Gothic" w:cs="Arial"/>
                <w:sz w:val="24"/>
                <w:szCs w:val="24"/>
                <w:lang w:val="es-ES"/>
              </w:rPr>
              <w:t>Corrección de datos en un concepto</w:t>
            </w:r>
          </w:p>
        </w:tc>
        <w:tc>
          <w:tcPr>
            <w:tcW w:w="1242" w:type="pct"/>
            <w:vAlign w:val="center"/>
          </w:tcPr>
          <w:p w14:paraId="37BDA557"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20</w:t>
            </w:r>
          </w:p>
        </w:tc>
      </w:tr>
      <w:tr w:rsidR="007E5228" w:rsidRPr="007E5228" w14:paraId="6B0D7476" w14:textId="77777777" w:rsidTr="007E5228">
        <w:trPr>
          <w:trHeight w:val="416"/>
          <w:jc w:val="center"/>
        </w:trPr>
        <w:tc>
          <w:tcPr>
            <w:tcW w:w="466" w:type="pct"/>
            <w:vAlign w:val="center"/>
          </w:tcPr>
          <w:p w14:paraId="2D50A6B1" w14:textId="77777777" w:rsidR="00AE51AB" w:rsidRPr="007E5228" w:rsidRDefault="00AE51AB" w:rsidP="007E5228">
            <w:pPr>
              <w:pStyle w:val="Prrafodelista"/>
              <w:tabs>
                <w:tab w:val="left" w:pos="1843"/>
              </w:tabs>
              <w:spacing w:after="0" w:line="240" w:lineRule="auto"/>
              <w:ind w:left="0"/>
              <w:jc w:val="center"/>
              <w:rPr>
                <w:rFonts w:ascii="Century Gothic" w:eastAsia="Century Gothic" w:hAnsi="Century Gothic" w:cs="Arial"/>
                <w:sz w:val="24"/>
                <w:szCs w:val="24"/>
                <w:lang w:val="es-ES"/>
              </w:rPr>
            </w:pPr>
            <w:r w:rsidRPr="007E5228">
              <w:rPr>
                <w:rFonts w:ascii="Century Gothic" w:eastAsia="Century Gothic" w:hAnsi="Century Gothic" w:cs="Arial"/>
                <w:sz w:val="24"/>
                <w:szCs w:val="24"/>
                <w:lang w:val="es-ES"/>
              </w:rPr>
              <w:t>2.8</w:t>
            </w:r>
          </w:p>
        </w:tc>
        <w:tc>
          <w:tcPr>
            <w:tcW w:w="3292" w:type="pct"/>
            <w:vAlign w:val="center"/>
          </w:tcPr>
          <w:p w14:paraId="0A1794AB" w14:textId="77777777" w:rsidR="00AE51AB" w:rsidRPr="007E5228" w:rsidRDefault="00AE51AB" w:rsidP="007E5228">
            <w:pPr>
              <w:pStyle w:val="Prrafodelista"/>
              <w:tabs>
                <w:tab w:val="left" w:pos="1843"/>
              </w:tabs>
              <w:spacing w:after="0" w:line="240" w:lineRule="auto"/>
              <w:ind w:left="0"/>
              <w:rPr>
                <w:rFonts w:ascii="Century Gothic" w:eastAsia="Century Gothic" w:hAnsi="Century Gothic" w:cs="Arial"/>
                <w:sz w:val="24"/>
                <w:szCs w:val="24"/>
                <w:lang w:val="es-ES"/>
              </w:rPr>
            </w:pPr>
            <w:r w:rsidRPr="007E5228">
              <w:rPr>
                <w:rFonts w:ascii="Century Gothic" w:eastAsia="Century Gothic" w:hAnsi="Century Gothic" w:cs="Arial"/>
                <w:sz w:val="24"/>
                <w:szCs w:val="24"/>
                <w:lang w:val="es-ES"/>
              </w:rPr>
              <w:t>Corrección de datos en dos conceptos</w:t>
            </w:r>
          </w:p>
        </w:tc>
        <w:tc>
          <w:tcPr>
            <w:tcW w:w="1242" w:type="pct"/>
            <w:vAlign w:val="center"/>
          </w:tcPr>
          <w:p w14:paraId="45AF2439"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40</w:t>
            </w:r>
          </w:p>
        </w:tc>
      </w:tr>
      <w:tr w:rsidR="007E5228" w:rsidRPr="007E5228" w14:paraId="1E4C0F24" w14:textId="77777777" w:rsidTr="007E5228">
        <w:trPr>
          <w:trHeight w:val="410"/>
          <w:jc w:val="center"/>
        </w:trPr>
        <w:tc>
          <w:tcPr>
            <w:tcW w:w="466" w:type="pct"/>
            <w:vAlign w:val="center"/>
          </w:tcPr>
          <w:p w14:paraId="7E39BB9D" w14:textId="77777777" w:rsidR="00AE51AB" w:rsidRPr="007E5228" w:rsidRDefault="00AE51AB" w:rsidP="007E5228">
            <w:pPr>
              <w:pStyle w:val="Prrafodelista"/>
              <w:tabs>
                <w:tab w:val="left" w:pos="1843"/>
              </w:tabs>
              <w:spacing w:after="0" w:line="240" w:lineRule="auto"/>
              <w:ind w:left="0"/>
              <w:jc w:val="center"/>
              <w:rPr>
                <w:rFonts w:ascii="Century Gothic" w:eastAsia="Century Gothic" w:hAnsi="Century Gothic" w:cs="Arial"/>
                <w:sz w:val="24"/>
                <w:szCs w:val="24"/>
                <w:lang w:val="es-ES"/>
              </w:rPr>
            </w:pPr>
            <w:r w:rsidRPr="007E5228">
              <w:rPr>
                <w:rFonts w:ascii="Century Gothic" w:eastAsia="Century Gothic" w:hAnsi="Century Gothic" w:cs="Arial"/>
                <w:sz w:val="24"/>
                <w:szCs w:val="24"/>
                <w:lang w:val="es-ES"/>
              </w:rPr>
              <w:t>2.9</w:t>
            </w:r>
          </w:p>
        </w:tc>
        <w:tc>
          <w:tcPr>
            <w:tcW w:w="3292" w:type="pct"/>
            <w:vAlign w:val="center"/>
          </w:tcPr>
          <w:p w14:paraId="07DF73D8" w14:textId="77777777" w:rsidR="00AE51AB" w:rsidRPr="007E5228" w:rsidRDefault="00AE51AB" w:rsidP="007E5228">
            <w:pPr>
              <w:pStyle w:val="Prrafodelista"/>
              <w:tabs>
                <w:tab w:val="left" w:pos="1843"/>
              </w:tabs>
              <w:spacing w:after="0" w:line="240" w:lineRule="auto"/>
              <w:ind w:left="0"/>
              <w:rPr>
                <w:rFonts w:ascii="Century Gothic" w:eastAsia="Century Gothic" w:hAnsi="Century Gothic" w:cs="Arial"/>
                <w:sz w:val="24"/>
                <w:szCs w:val="24"/>
                <w:lang w:val="es-ES"/>
              </w:rPr>
            </w:pPr>
            <w:r w:rsidRPr="007E5228">
              <w:rPr>
                <w:rFonts w:ascii="Century Gothic" w:eastAsia="Century Gothic" w:hAnsi="Century Gothic" w:cs="Arial"/>
                <w:sz w:val="24"/>
                <w:szCs w:val="24"/>
                <w:lang w:val="es-ES"/>
              </w:rPr>
              <w:t>Corrección de datos en tres conceptos o más</w:t>
            </w:r>
          </w:p>
        </w:tc>
        <w:tc>
          <w:tcPr>
            <w:tcW w:w="1242" w:type="pct"/>
            <w:vAlign w:val="center"/>
          </w:tcPr>
          <w:p w14:paraId="226BD80C"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60</w:t>
            </w:r>
          </w:p>
        </w:tc>
      </w:tr>
    </w:tbl>
    <w:p w14:paraId="75A90134" w14:textId="116B5EC7" w:rsidR="00AF76AF" w:rsidRDefault="00AF76AF" w:rsidP="007E5228">
      <w:pPr>
        <w:tabs>
          <w:tab w:val="left" w:pos="1843"/>
        </w:tabs>
        <w:spacing w:before="240" w:after="160" w:line="360" w:lineRule="auto"/>
        <w:jc w:val="both"/>
        <w:rPr>
          <w:rFonts w:ascii="Century Gothic" w:eastAsia="Century Gothic" w:hAnsi="Century Gothic" w:cs="Arial"/>
          <w:b/>
          <w:sz w:val="8"/>
          <w:szCs w:val="8"/>
        </w:rPr>
      </w:pPr>
    </w:p>
    <w:p w14:paraId="5F1FAA58" w14:textId="77777777" w:rsidR="00D96B28" w:rsidRPr="00AF76AF" w:rsidRDefault="00D96B28" w:rsidP="007E5228">
      <w:pPr>
        <w:tabs>
          <w:tab w:val="left" w:pos="1843"/>
        </w:tabs>
        <w:spacing w:before="240" w:after="160" w:line="360" w:lineRule="auto"/>
        <w:jc w:val="both"/>
        <w:rPr>
          <w:rFonts w:ascii="Century Gothic" w:eastAsia="Century Gothic" w:hAnsi="Century Gothic" w:cs="Arial"/>
          <w:b/>
          <w:sz w:val="8"/>
          <w:szCs w:val="8"/>
        </w:rPr>
      </w:pPr>
    </w:p>
    <w:p w14:paraId="66ED9631" w14:textId="7CC03B1F" w:rsidR="00AE51AB" w:rsidRPr="007E5228" w:rsidRDefault="00AE51AB" w:rsidP="007E5228">
      <w:pPr>
        <w:tabs>
          <w:tab w:val="left" w:pos="1843"/>
        </w:tabs>
        <w:spacing w:before="240" w:after="160" w:line="360" w:lineRule="auto"/>
        <w:jc w:val="both"/>
        <w:rPr>
          <w:rFonts w:ascii="Century Gothic" w:eastAsia="Century Gothic" w:hAnsi="Century Gothic" w:cs="Arial"/>
          <w:bCs/>
        </w:rPr>
      </w:pPr>
      <w:r w:rsidRPr="007E5228">
        <w:rPr>
          <w:rFonts w:ascii="Century Gothic" w:eastAsia="Century Gothic" w:hAnsi="Century Gothic" w:cs="Arial"/>
          <w:b/>
        </w:rPr>
        <w:t xml:space="preserve">3. </w:t>
      </w:r>
      <w:r w:rsidRPr="007E5228">
        <w:rPr>
          <w:rFonts w:ascii="Century Gothic" w:eastAsia="Century Gothic" w:hAnsi="Century Gothic" w:cs="Arial"/>
          <w:bCs/>
        </w:rPr>
        <w:t xml:space="preserve">Solicitud de trámite de permiso para la realización de espectáculos y diversiones públicas o privadas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000" w:firstRow="0" w:lastRow="0" w:firstColumn="0" w:lastColumn="0" w:noHBand="0" w:noVBand="0"/>
      </w:tblPr>
      <w:tblGrid>
        <w:gridCol w:w="818"/>
        <w:gridCol w:w="4626"/>
        <w:gridCol w:w="1693"/>
        <w:gridCol w:w="1691"/>
      </w:tblGrid>
      <w:tr w:rsidR="007E5228" w:rsidRPr="007E5228" w14:paraId="2AFF8C42" w14:textId="77777777" w:rsidTr="007E5228">
        <w:trPr>
          <w:trHeight w:val="113"/>
          <w:jc w:val="center"/>
        </w:trPr>
        <w:tc>
          <w:tcPr>
            <w:tcW w:w="463" w:type="pct"/>
            <w:shd w:val="clear" w:color="auto" w:fill="E7E6E6" w:themeFill="background2"/>
            <w:vAlign w:val="center"/>
          </w:tcPr>
          <w:p w14:paraId="43A7C5E5" w14:textId="77777777" w:rsidR="00AE51AB" w:rsidRPr="007E5228" w:rsidRDefault="00AE51AB" w:rsidP="007E5228">
            <w:pPr>
              <w:tabs>
                <w:tab w:val="left" w:pos="1843"/>
              </w:tabs>
              <w:jc w:val="center"/>
              <w:rPr>
                <w:rFonts w:ascii="Century Gothic" w:eastAsia="Century Gothic" w:hAnsi="Century Gothic" w:cs="Arial"/>
                <w:b/>
              </w:rPr>
            </w:pPr>
          </w:p>
        </w:tc>
        <w:tc>
          <w:tcPr>
            <w:tcW w:w="2620" w:type="pct"/>
            <w:shd w:val="clear" w:color="auto" w:fill="E7E6E6" w:themeFill="background2"/>
            <w:vAlign w:val="center"/>
          </w:tcPr>
          <w:p w14:paraId="165FB1D8"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Concepto</w:t>
            </w:r>
          </w:p>
        </w:tc>
        <w:tc>
          <w:tcPr>
            <w:tcW w:w="959" w:type="pct"/>
            <w:shd w:val="clear" w:color="auto" w:fill="E7E6E6" w:themeFill="background2"/>
            <w:vAlign w:val="center"/>
          </w:tcPr>
          <w:p w14:paraId="7036622A"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UMA</w:t>
            </w:r>
          </w:p>
        </w:tc>
        <w:tc>
          <w:tcPr>
            <w:tcW w:w="959" w:type="pct"/>
            <w:shd w:val="clear" w:color="auto" w:fill="E7E6E6" w:themeFill="background2"/>
            <w:vAlign w:val="center"/>
          </w:tcPr>
          <w:p w14:paraId="7160D606"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Unidad</w:t>
            </w:r>
          </w:p>
        </w:tc>
      </w:tr>
      <w:tr w:rsidR="007E5228" w:rsidRPr="007E5228" w14:paraId="7B5BCB39" w14:textId="77777777" w:rsidTr="007E5228">
        <w:trPr>
          <w:trHeight w:val="113"/>
          <w:jc w:val="center"/>
        </w:trPr>
        <w:tc>
          <w:tcPr>
            <w:tcW w:w="463" w:type="pct"/>
            <w:vAlign w:val="center"/>
          </w:tcPr>
          <w:p w14:paraId="28B47EFE"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3.1</w:t>
            </w:r>
          </w:p>
        </w:tc>
        <w:tc>
          <w:tcPr>
            <w:tcW w:w="2620" w:type="pct"/>
            <w:vAlign w:val="center"/>
          </w:tcPr>
          <w:p w14:paraId="2F78A6E6" w14:textId="77777777" w:rsidR="00AE51AB" w:rsidRPr="007E5228" w:rsidRDefault="00AE51AB" w:rsidP="007E5228">
            <w:pPr>
              <w:tabs>
                <w:tab w:val="left" w:pos="1843"/>
              </w:tabs>
              <w:rPr>
                <w:rFonts w:ascii="Century Gothic" w:eastAsia="Century Gothic" w:hAnsi="Century Gothic" w:cs="Arial"/>
              </w:rPr>
            </w:pPr>
            <w:r w:rsidRPr="007E5228">
              <w:rPr>
                <w:rFonts w:ascii="Century Gothic" w:eastAsia="Century Gothic" w:hAnsi="Century Gothic" w:cs="Arial"/>
              </w:rPr>
              <w:t>De 1 a 100 personas.</w:t>
            </w:r>
          </w:p>
        </w:tc>
        <w:tc>
          <w:tcPr>
            <w:tcW w:w="959" w:type="pct"/>
            <w:vAlign w:val="center"/>
          </w:tcPr>
          <w:p w14:paraId="42A78A1D"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0.5</w:t>
            </w:r>
          </w:p>
        </w:tc>
        <w:tc>
          <w:tcPr>
            <w:tcW w:w="959" w:type="pct"/>
            <w:vAlign w:val="center"/>
          </w:tcPr>
          <w:p w14:paraId="306A5C18"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evento</w:t>
            </w:r>
          </w:p>
        </w:tc>
      </w:tr>
      <w:tr w:rsidR="007E5228" w:rsidRPr="007E5228" w14:paraId="25FC9588" w14:textId="77777777" w:rsidTr="007E5228">
        <w:trPr>
          <w:trHeight w:val="113"/>
          <w:jc w:val="center"/>
        </w:trPr>
        <w:tc>
          <w:tcPr>
            <w:tcW w:w="463" w:type="pct"/>
            <w:vAlign w:val="center"/>
          </w:tcPr>
          <w:p w14:paraId="0B9046FE"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3.2</w:t>
            </w:r>
          </w:p>
        </w:tc>
        <w:tc>
          <w:tcPr>
            <w:tcW w:w="2620" w:type="pct"/>
            <w:vAlign w:val="center"/>
          </w:tcPr>
          <w:p w14:paraId="3900265C" w14:textId="77777777" w:rsidR="00AE51AB" w:rsidRPr="007E5228" w:rsidRDefault="00AE51AB" w:rsidP="007E5228">
            <w:pPr>
              <w:tabs>
                <w:tab w:val="left" w:pos="1843"/>
              </w:tabs>
              <w:rPr>
                <w:rFonts w:ascii="Century Gothic" w:eastAsia="Century Gothic" w:hAnsi="Century Gothic" w:cs="Arial"/>
              </w:rPr>
            </w:pPr>
            <w:r w:rsidRPr="007E5228">
              <w:rPr>
                <w:rFonts w:ascii="Century Gothic" w:eastAsia="Century Gothic" w:hAnsi="Century Gothic" w:cs="Arial"/>
              </w:rPr>
              <w:t>De 101 a 500 personas.</w:t>
            </w:r>
          </w:p>
        </w:tc>
        <w:tc>
          <w:tcPr>
            <w:tcW w:w="959" w:type="pct"/>
            <w:vAlign w:val="center"/>
          </w:tcPr>
          <w:p w14:paraId="55CC7814"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w:t>
            </w:r>
          </w:p>
        </w:tc>
        <w:tc>
          <w:tcPr>
            <w:tcW w:w="959" w:type="pct"/>
            <w:vAlign w:val="center"/>
          </w:tcPr>
          <w:p w14:paraId="20277D3F"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evento</w:t>
            </w:r>
          </w:p>
        </w:tc>
      </w:tr>
      <w:tr w:rsidR="007E5228" w:rsidRPr="007E5228" w14:paraId="05BB9CE9" w14:textId="77777777" w:rsidTr="007E5228">
        <w:trPr>
          <w:trHeight w:val="113"/>
          <w:jc w:val="center"/>
        </w:trPr>
        <w:tc>
          <w:tcPr>
            <w:tcW w:w="463" w:type="pct"/>
            <w:vAlign w:val="center"/>
          </w:tcPr>
          <w:p w14:paraId="66014C5C"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3.3</w:t>
            </w:r>
          </w:p>
        </w:tc>
        <w:tc>
          <w:tcPr>
            <w:tcW w:w="2620" w:type="pct"/>
            <w:vAlign w:val="center"/>
          </w:tcPr>
          <w:p w14:paraId="5ADB49F9" w14:textId="77777777" w:rsidR="00AE51AB" w:rsidRPr="007E5228" w:rsidRDefault="00AE51AB" w:rsidP="007E5228">
            <w:pPr>
              <w:tabs>
                <w:tab w:val="left" w:pos="1843"/>
              </w:tabs>
              <w:rPr>
                <w:rFonts w:ascii="Century Gothic" w:eastAsia="Century Gothic" w:hAnsi="Century Gothic" w:cs="Arial"/>
              </w:rPr>
            </w:pPr>
            <w:r w:rsidRPr="007E5228">
              <w:rPr>
                <w:rFonts w:ascii="Century Gothic" w:eastAsia="Century Gothic" w:hAnsi="Century Gothic" w:cs="Arial"/>
              </w:rPr>
              <w:t>De 501 a 2,500 personas</w:t>
            </w:r>
          </w:p>
        </w:tc>
        <w:tc>
          <w:tcPr>
            <w:tcW w:w="959" w:type="pct"/>
            <w:vAlign w:val="center"/>
          </w:tcPr>
          <w:p w14:paraId="29B1CC85"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w:t>
            </w:r>
          </w:p>
        </w:tc>
        <w:tc>
          <w:tcPr>
            <w:tcW w:w="959" w:type="pct"/>
            <w:vAlign w:val="center"/>
          </w:tcPr>
          <w:p w14:paraId="24FFD5D9"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evento</w:t>
            </w:r>
          </w:p>
        </w:tc>
      </w:tr>
      <w:tr w:rsidR="007E5228" w:rsidRPr="007E5228" w14:paraId="467D72A7" w14:textId="77777777" w:rsidTr="007E5228">
        <w:trPr>
          <w:trHeight w:val="113"/>
          <w:jc w:val="center"/>
        </w:trPr>
        <w:tc>
          <w:tcPr>
            <w:tcW w:w="463" w:type="pct"/>
            <w:vAlign w:val="center"/>
          </w:tcPr>
          <w:p w14:paraId="097F372B"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3.4</w:t>
            </w:r>
          </w:p>
        </w:tc>
        <w:tc>
          <w:tcPr>
            <w:tcW w:w="2620" w:type="pct"/>
            <w:vAlign w:val="center"/>
          </w:tcPr>
          <w:p w14:paraId="707419A6" w14:textId="77777777" w:rsidR="00AE51AB" w:rsidRPr="007E5228" w:rsidRDefault="00AE51AB" w:rsidP="007E5228">
            <w:pPr>
              <w:tabs>
                <w:tab w:val="left" w:pos="1843"/>
              </w:tabs>
              <w:rPr>
                <w:rFonts w:ascii="Century Gothic" w:eastAsia="Century Gothic" w:hAnsi="Century Gothic" w:cs="Arial"/>
              </w:rPr>
            </w:pPr>
            <w:r w:rsidRPr="007E5228">
              <w:rPr>
                <w:rFonts w:ascii="Century Gothic" w:eastAsia="Century Gothic" w:hAnsi="Century Gothic" w:cs="Arial"/>
              </w:rPr>
              <w:t>De 2,501 a 5,000 personas</w:t>
            </w:r>
          </w:p>
        </w:tc>
        <w:tc>
          <w:tcPr>
            <w:tcW w:w="959" w:type="pct"/>
            <w:vAlign w:val="center"/>
          </w:tcPr>
          <w:p w14:paraId="3108FBE1"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3</w:t>
            </w:r>
          </w:p>
        </w:tc>
        <w:tc>
          <w:tcPr>
            <w:tcW w:w="959" w:type="pct"/>
            <w:vAlign w:val="center"/>
          </w:tcPr>
          <w:p w14:paraId="40B3A2E8"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evento</w:t>
            </w:r>
          </w:p>
        </w:tc>
      </w:tr>
      <w:tr w:rsidR="007E5228" w:rsidRPr="007E5228" w14:paraId="22A3D989" w14:textId="77777777" w:rsidTr="007E5228">
        <w:trPr>
          <w:trHeight w:val="113"/>
          <w:jc w:val="center"/>
        </w:trPr>
        <w:tc>
          <w:tcPr>
            <w:tcW w:w="463" w:type="pct"/>
            <w:vAlign w:val="center"/>
          </w:tcPr>
          <w:p w14:paraId="55A43860"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3.5</w:t>
            </w:r>
          </w:p>
        </w:tc>
        <w:tc>
          <w:tcPr>
            <w:tcW w:w="2620" w:type="pct"/>
            <w:vAlign w:val="center"/>
          </w:tcPr>
          <w:p w14:paraId="18138E33" w14:textId="77777777" w:rsidR="00AE51AB" w:rsidRPr="007E5228" w:rsidRDefault="00AE51AB" w:rsidP="007E5228">
            <w:pPr>
              <w:tabs>
                <w:tab w:val="left" w:pos="1843"/>
              </w:tabs>
              <w:rPr>
                <w:rFonts w:ascii="Century Gothic" w:eastAsia="Century Gothic" w:hAnsi="Century Gothic" w:cs="Arial"/>
              </w:rPr>
            </w:pPr>
            <w:r w:rsidRPr="007E5228">
              <w:rPr>
                <w:rFonts w:ascii="Century Gothic" w:eastAsia="Century Gothic" w:hAnsi="Century Gothic" w:cs="Arial"/>
              </w:rPr>
              <w:t>De 5,501 personas en adelante</w:t>
            </w:r>
          </w:p>
        </w:tc>
        <w:tc>
          <w:tcPr>
            <w:tcW w:w="959" w:type="pct"/>
            <w:vAlign w:val="center"/>
          </w:tcPr>
          <w:p w14:paraId="4142ED67"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4</w:t>
            </w:r>
          </w:p>
        </w:tc>
        <w:tc>
          <w:tcPr>
            <w:tcW w:w="959" w:type="pct"/>
            <w:vAlign w:val="center"/>
          </w:tcPr>
          <w:p w14:paraId="3F9A6F12"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evento</w:t>
            </w:r>
          </w:p>
        </w:tc>
      </w:tr>
    </w:tbl>
    <w:p w14:paraId="02DD2800" w14:textId="77777777" w:rsidR="00AE51AB" w:rsidRPr="007E5228" w:rsidRDefault="00AE51AB" w:rsidP="007E5228">
      <w:pPr>
        <w:pStyle w:val="Prrafodelista"/>
        <w:tabs>
          <w:tab w:val="left" w:pos="0"/>
        </w:tabs>
        <w:spacing w:before="240" w:line="360" w:lineRule="auto"/>
        <w:ind w:left="66"/>
        <w:jc w:val="both"/>
        <w:rPr>
          <w:rFonts w:ascii="Century Gothic" w:eastAsia="Century Gothic" w:hAnsi="Century Gothic" w:cs="Arial"/>
          <w:b/>
          <w:sz w:val="24"/>
          <w:szCs w:val="24"/>
          <w:lang w:val="es-ES"/>
        </w:rPr>
      </w:pPr>
      <w:r w:rsidRPr="007E5228">
        <w:rPr>
          <w:rFonts w:ascii="Century Gothic" w:eastAsia="Century Gothic" w:hAnsi="Century Gothic" w:cs="Arial"/>
          <w:b/>
          <w:sz w:val="24"/>
          <w:szCs w:val="24"/>
          <w:lang w:val="es-ES"/>
        </w:rPr>
        <w:t xml:space="preserve">4. Permiso especial para el consumo, venta o ambos, de cerveza, vino de mesa o ambos,  en eventos públicos o privados; ya sea en envase abierto, cerrado o ambos, en el interior de ferias, kermeses, teatros, cines, auto cinemas, transmisiones en circuito cerrado, exhibiciones, concursos, espectáculos, diversiones culturales sin fines de lucro, conciertos, centros nocturnos, circos, peleas de gallos, charrerías, jaripeos, rodeos, espectáculos deportivos, box, lucha libre, carreras de vehículos, albercas, balnearios, gimnasios, clubes, centros deportivos, salones de baile, discotecas, salones de fiestas y eventos </w:t>
      </w:r>
    </w:p>
    <w:p w14:paraId="7954498F" w14:textId="77777777" w:rsidR="00AE51AB" w:rsidRPr="00AF76AF" w:rsidRDefault="00AE51AB" w:rsidP="00AE51AB">
      <w:pPr>
        <w:pStyle w:val="Prrafodelista"/>
        <w:tabs>
          <w:tab w:val="left" w:pos="0"/>
        </w:tabs>
        <w:spacing w:before="240"/>
        <w:ind w:left="66"/>
        <w:jc w:val="both"/>
        <w:rPr>
          <w:rFonts w:ascii="Century Gothic" w:eastAsia="Century Gothic" w:hAnsi="Century Gothic" w:cs="Arial"/>
          <w:b/>
          <w:sz w:val="16"/>
          <w:szCs w:val="16"/>
          <w:lang w:val="es-E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000" w:firstRow="0" w:lastRow="0" w:firstColumn="0" w:lastColumn="0" w:noHBand="0" w:noVBand="0"/>
      </w:tblPr>
      <w:tblGrid>
        <w:gridCol w:w="819"/>
        <w:gridCol w:w="4615"/>
        <w:gridCol w:w="1697"/>
        <w:gridCol w:w="1697"/>
      </w:tblGrid>
      <w:tr w:rsidR="007E5228" w:rsidRPr="007E5228" w14:paraId="15DA3DD1" w14:textId="77777777" w:rsidTr="007E5228">
        <w:trPr>
          <w:trHeight w:val="20"/>
          <w:jc w:val="center"/>
        </w:trPr>
        <w:tc>
          <w:tcPr>
            <w:tcW w:w="464" w:type="pct"/>
            <w:shd w:val="clear" w:color="auto" w:fill="E7E6E6" w:themeFill="background2"/>
            <w:vAlign w:val="center"/>
          </w:tcPr>
          <w:p w14:paraId="3196F0AF" w14:textId="77777777" w:rsidR="00AE51AB" w:rsidRPr="007E5228" w:rsidRDefault="00AE51AB" w:rsidP="007E5228">
            <w:pPr>
              <w:tabs>
                <w:tab w:val="left" w:pos="1843"/>
              </w:tabs>
              <w:jc w:val="center"/>
              <w:rPr>
                <w:rFonts w:ascii="Century Gothic" w:eastAsia="Century Gothic" w:hAnsi="Century Gothic" w:cs="Arial"/>
                <w:b/>
              </w:rPr>
            </w:pPr>
          </w:p>
        </w:tc>
        <w:tc>
          <w:tcPr>
            <w:tcW w:w="2614" w:type="pct"/>
            <w:shd w:val="clear" w:color="auto" w:fill="E7E6E6" w:themeFill="background2"/>
            <w:vAlign w:val="center"/>
          </w:tcPr>
          <w:p w14:paraId="069C2C30"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Concepto</w:t>
            </w:r>
          </w:p>
        </w:tc>
        <w:tc>
          <w:tcPr>
            <w:tcW w:w="961" w:type="pct"/>
            <w:shd w:val="clear" w:color="auto" w:fill="E7E6E6" w:themeFill="background2"/>
            <w:vAlign w:val="center"/>
          </w:tcPr>
          <w:p w14:paraId="3057F346"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UMA</w:t>
            </w:r>
          </w:p>
        </w:tc>
        <w:tc>
          <w:tcPr>
            <w:tcW w:w="961" w:type="pct"/>
            <w:shd w:val="clear" w:color="auto" w:fill="E7E6E6" w:themeFill="background2"/>
            <w:vAlign w:val="center"/>
          </w:tcPr>
          <w:p w14:paraId="391C82FF"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Unidad</w:t>
            </w:r>
          </w:p>
        </w:tc>
      </w:tr>
      <w:tr w:rsidR="007E5228" w:rsidRPr="007E5228" w14:paraId="348E54C3" w14:textId="77777777" w:rsidTr="007E5228">
        <w:trPr>
          <w:trHeight w:val="20"/>
          <w:jc w:val="center"/>
        </w:trPr>
        <w:tc>
          <w:tcPr>
            <w:tcW w:w="464" w:type="pct"/>
            <w:vAlign w:val="center"/>
          </w:tcPr>
          <w:p w14:paraId="708231D8"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4.1</w:t>
            </w:r>
          </w:p>
        </w:tc>
        <w:tc>
          <w:tcPr>
            <w:tcW w:w="2614" w:type="pct"/>
            <w:vAlign w:val="center"/>
          </w:tcPr>
          <w:p w14:paraId="4DBF3124" w14:textId="77777777" w:rsidR="00AE51AB" w:rsidRPr="007E5228" w:rsidRDefault="00AE51AB" w:rsidP="007E5228">
            <w:pPr>
              <w:tabs>
                <w:tab w:val="left" w:pos="1843"/>
              </w:tabs>
              <w:rPr>
                <w:rFonts w:ascii="Century Gothic" w:eastAsia="Century Gothic" w:hAnsi="Century Gothic" w:cs="Arial"/>
              </w:rPr>
            </w:pPr>
            <w:r w:rsidRPr="007E5228">
              <w:rPr>
                <w:rFonts w:ascii="Century Gothic" w:eastAsia="Century Gothic" w:hAnsi="Century Gothic" w:cs="Arial"/>
              </w:rPr>
              <w:t>De 1 a 100 personas.</w:t>
            </w:r>
          </w:p>
        </w:tc>
        <w:tc>
          <w:tcPr>
            <w:tcW w:w="961" w:type="pct"/>
            <w:vAlign w:val="center"/>
          </w:tcPr>
          <w:p w14:paraId="3ACD0DB7"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15</w:t>
            </w:r>
          </w:p>
        </w:tc>
        <w:tc>
          <w:tcPr>
            <w:tcW w:w="961" w:type="pct"/>
            <w:vAlign w:val="center"/>
          </w:tcPr>
          <w:p w14:paraId="679404F0"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evento</w:t>
            </w:r>
          </w:p>
        </w:tc>
      </w:tr>
      <w:tr w:rsidR="007E5228" w:rsidRPr="007E5228" w14:paraId="1567E2EA" w14:textId="77777777" w:rsidTr="007E5228">
        <w:trPr>
          <w:trHeight w:val="20"/>
          <w:jc w:val="center"/>
        </w:trPr>
        <w:tc>
          <w:tcPr>
            <w:tcW w:w="464" w:type="pct"/>
            <w:vAlign w:val="center"/>
          </w:tcPr>
          <w:p w14:paraId="5356940E"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4.2</w:t>
            </w:r>
          </w:p>
        </w:tc>
        <w:tc>
          <w:tcPr>
            <w:tcW w:w="2614" w:type="pct"/>
            <w:vAlign w:val="center"/>
          </w:tcPr>
          <w:p w14:paraId="3B7AC769" w14:textId="77777777" w:rsidR="00AE51AB" w:rsidRPr="007E5228" w:rsidRDefault="00AE51AB" w:rsidP="007E5228">
            <w:pPr>
              <w:tabs>
                <w:tab w:val="left" w:pos="1843"/>
              </w:tabs>
              <w:rPr>
                <w:rFonts w:ascii="Century Gothic" w:eastAsia="Century Gothic" w:hAnsi="Century Gothic" w:cs="Arial"/>
              </w:rPr>
            </w:pPr>
            <w:r w:rsidRPr="007E5228">
              <w:rPr>
                <w:rFonts w:ascii="Century Gothic" w:eastAsia="Century Gothic" w:hAnsi="Century Gothic" w:cs="Arial"/>
              </w:rPr>
              <w:t>De 101 a 500 personas.</w:t>
            </w:r>
          </w:p>
        </w:tc>
        <w:tc>
          <w:tcPr>
            <w:tcW w:w="961" w:type="pct"/>
            <w:vAlign w:val="center"/>
          </w:tcPr>
          <w:p w14:paraId="7040D751"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30</w:t>
            </w:r>
          </w:p>
        </w:tc>
        <w:tc>
          <w:tcPr>
            <w:tcW w:w="961" w:type="pct"/>
            <w:vAlign w:val="center"/>
          </w:tcPr>
          <w:p w14:paraId="029125E8"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evento</w:t>
            </w:r>
          </w:p>
        </w:tc>
      </w:tr>
      <w:tr w:rsidR="007E5228" w:rsidRPr="007E5228" w14:paraId="58B4B427" w14:textId="77777777" w:rsidTr="007E5228">
        <w:trPr>
          <w:trHeight w:val="20"/>
          <w:jc w:val="center"/>
        </w:trPr>
        <w:tc>
          <w:tcPr>
            <w:tcW w:w="464" w:type="pct"/>
            <w:vAlign w:val="center"/>
          </w:tcPr>
          <w:p w14:paraId="4D78F63D"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4.3</w:t>
            </w:r>
          </w:p>
        </w:tc>
        <w:tc>
          <w:tcPr>
            <w:tcW w:w="2614" w:type="pct"/>
            <w:vAlign w:val="center"/>
          </w:tcPr>
          <w:p w14:paraId="348B5ABA" w14:textId="77777777" w:rsidR="00AE51AB" w:rsidRPr="007E5228" w:rsidRDefault="00AE51AB" w:rsidP="007E5228">
            <w:pPr>
              <w:tabs>
                <w:tab w:val="left" w:pos="1843"/>
              </w:tabs>
              <w:rPr>
                <w:rFonts w:ascii="Century Gothic" w:eastAsia="Century Gothic" w:hAnsi="Century Gothic" w:cs="Arial"/>
              </w:rPr>
            </w:pPr>
            <w:r w:rsidRPr="007E5228">
              <w:rPr>
                <w:rFonts w:ascii="Century Gothic" w:eastAsia="Century Gothic" w:hAnsi="Century Gothic" w:cs="Arial"/>
              </w:rPr>
              <w:t>De 501 a 2,500 personas.</w:t>
            </w:r>
          </w:p>
        </w:tc>
        <w:tc>
          <w:tcPr>
            <w:tcW w:w="961" w:type="pct"/>
            <w:vAlign w:val="center"/>
          </w:tcPr>
          <w:p w14:paraId="61245FDE"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50</w:t>
            </w:r>
          </w:p>
        </w:tc>
        <w:tc>
          <w:tcPr>
            <w:tcW w:w="961" w:type="pct"/>
            <w:vAlign w:val="center"/>
          </w:tcPr>
          <w:p w14:paraId="4B7EC0BB"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evento</w:t>
            </w:r>
          </w:p>
        </w:tc>
      </w:tr>
      <w:tr w:rsidR="007E5228" w:rsidRPr="007E5228" w14:paraId="6D245DDC" w14:textId="77777777" w:rsidTr="007E5228">
        <w:trPr>
          <w:trHeight w:val="20"/>
          <w:jc w:val="center"/>
        </w:trPr>
        <w:tc>
          <w:tcPr>
            <w:tcW w:w="464" w:type="pct"/>
            <w:vAlign w:val="center"/>
          </w:tcPr>
          <w:p w14:paraId="27701D6D"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4.4</w:t>
            </w:r>
          </w:p>
        </w:tc>
        <w:tc>
          <w:tcPr>
            <w:tcW w:w="2614" w:type="pct"/>
            <w:vAlign w:val="center"/>
          </w:tcPr>
          <w:p w14:paraId="1325AF99" w14:textId="77777777" w:rsidR="00AE51AB" w:rsidRPr="007E5228" w:rsidRDefault="00AE51AB" w:rsidP="007E5228">
            <w:pPr>
              <w:tabs>
                <w:tab w:val="left" w:pos="1843"/>
              </w:tabs>
              <w:rPr>
                <w:rFonts w:ascii="Century Gothic" w:eastAsia="Century Gothic" w:hAnsi="Century Gothic" w:cs="Arial"/>
              </w:rPr>
            </w:pPr>
            <w:r w:rsidRPr="007E5228">
              <w:rPr>
                <w:rFonts w:ascii="Century Gothic" w:eastAsia="Century Gothic" w:hAnsi="Century Gothic" w:cs="Arial"/>
              </w:rPr>
              <w:t>De 2,501 a 5,000 personas.</w:t>
            </w:r>
          </w:p>
        </w:tc>
        <w:tc>
          <w:tcPr>
            <w:tcW w:w="961" w:type="pct"/>
            <w:vAlign w:val="center"/>
          </w:tcPr>
          <w:p w14:paraId="27CE419F"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70</w:t>
            </w:r>
          </w:p>
        </w:tc>
        <w:tc>
          <w:tcPr>
            <w:tcW w:w="961" w:type="pct"/>
            <w:vAlign w:val="center"/>
          </w:tcPr>
          <w:p w14:paraId="2EB83DB7"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evento</w:t>
            </w:r>
          </w:p>
        </w:tc>
      </w:tr>
      <w:tr w:rsidR="007E5228" w:rsidRPr="007E5228" w14:paraId="43CCA6EC" w14:textId="77777777" w:rsidTr="007E5228">
        <w:trPr>
          <w:trHeight w:val="20"/>
          <w:jc w:val="center"/>
        </w:trPr>
        <w:tc>
          <w:tcPr>
            <w:tcW w:w="464" w:type="pct"/>
            <w:vAlign w:val="center"/>
          </w:tcPr>
          <w:p w14:paraId="2731AC98"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4.5</w:t>
            </w:r>
          </w:p>
        </w:tc>
        <w:tc>
          <w:tcPr>
            <w:tcW w:w="2614" w:type="pct"/>
            <w:vAlign w:val="center"/>
          </w:tcPr>
          <w:p w14:paraId="37B71DCF" w14:textId="77777777" w:rsidR="00AE51AB" w:rsidRPr="007E5228" w:rsidRDefault="00AE51AB" w:rsidP="007E5228">
            <w:pPr>
              <w:tabs>
                <w:tab w:val="left" w:pos="1843"/>
              </w:tabs>
              <w:rPr>
                <w:rFonts w:ascii="Century Gothic" w:eastAsia="Century Gothic" w:hAnsi="Century Gothic" w:cs="Arial"/>
              </w:rPr>
            </w:pPr>
            <w:r w:rsidRPr="007E5228">
              <w:rPr>
                <w:rFonts w:ascii="Century Gothic" w:eastAsia="Century Gothic" w:hAnsi="Century Gothic" w:cs="Arial"/>
              </w:rPr>
              <w:t>De 5,001 personas en adelante.</w:t>
            </w:r>
          </w:p>
        </w:tc>
        <w:tc>
          <w:tcPr>
            <w:tcW w:w="961" w:type="pct"/>
            <w:vAlign w:val="center"/>
          </w:tcPr>
          <w:p w14:paraId="06FF58D5"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100</w:t>
            </w:r>
          </w:p>
        </w:tc>
        <w:tc>
          <w:tcPr>
            <w:tcW w:w="961" w:type="pct"/>
            <w:vAlign w:val="center"/>
          </w:tcPr>
          <w:p w14:paraId="0CFF9390"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evento</w:t>
            </w:r>
          </w:p>
        </w:tc>
      </w:tr>
    </w:tbl>
    <w:p w14:paraId="34B04607" w14:textId="77777777" w:rsidR="00545FD4" w:rsidRPr="00545FD4" w:rsidRDefault="00545FD4" w:rsidP="007E5228">
      <w:pPr>
        <w:tabs>
          <w:tab w:val="left" w:pos="1843"/>
        </w:tabs>
        <w:spacing w:before="240" w:after="160" w:line="360" w:lineRule="auto"/>
        <w:jc w:val="both"/>
        <w:rPr>
          <w:rFonts w:ascii="Century Gothic" w:eastAsia="Century Gothic" w:hAnsi="Century Gothic" w:cs="Arial"/>
          <w:b/>
          <w:sz w:val="16"/>
          <w:szCs w:val="16"/>
        </w:rPr>
      </w:pPr>
      <w:bookmarkStart w:id="8" w:name="_Hlk181353148"/>
    </w:p>
    <w:p w14:paraId="1D2C7AA3" w14:textId="1B1FF96B" w:rsidR="00AE51AB" w:rsidRPr="007E5228" w:rsidRDefault="00AE51AB" w:rsidP="007E5228">
      <w:pPr>
        <w:tabs>
          <w:tab w:val="left" w:pos="1843"/>
        </w:tabs>
        <w:spacing w:before="240" w:after="160" w:line="360" w:lineRule="auto"/>
        <w:jc w:val="both"/>
        <w:rPr>
          <w:rFonts w:ascii="Century Gothic" w:eastAsia="Century Gothic" w:hAnsi="Century Gothic" w:cs="Arial"/>
          <w:b/>
        </w:rPr>
      </w:pPr>
      <w:r w:rsidRPr="007E5228">
        <w:rPr>
          <w:rFonts w:ascii="Century Gothic" w:eastAsia="Century Gothic" w:hAnsi="Century Gothic" w:cs="Arial"/>
          <w:b/>
        </w:rPr>
        <w:t>5. Permiso anual para eventos públicos o privados que incluyan el consumo, venta o ambos de cerveza, vino de mesa o ambos, ya sea en envase abierto, cerrado o ambos, en el interior de salones de fiestas y eventos.</w:t>
      </w:r>
    </w:p>
    <w:tbl>
      <w:tblPr>
        <w:tblW w:w="5000" w:type="pct"/>
        <w:tblCellMar>
          <w:top w:w="57" w:type="dxa"/>
          <w:left w:w="57" w:type="dxa"/>
          <w:bottom w:w="57" w:type="dxa"/>
          <w:right w:w="57" w:type="dxa"/>
        </w:tblCellMar>
        <w:tblLook w:val="0400" w:firstRow="0" w:lastRow="0" w:firstColumn="0" w:lastColumn="0" w:noHBand="0" w:noVBand="1"/>
      </w:tblPr>
      <w:tblGrid>
        <w:gridCol w:w="819"/>
        <w:gridCol w:w="4615"/>
        <w:gridCol w:w="1697"/>
        <w:gridCol w:w="1697"/>
      </w:tblGrid>
      <w:tr w:rsidR="007E5228" w:rsidRPr="007E5228" w14:paraId="644369C1" w14:textId="77777777" w:rsidTr="007E5228">
        <w:trPr>
          <w:trHeight w:val="240"/>
        </w:trPr>
        <w:tc>
          <w:tcPr>
            <w:tcW w:w="464" w:type="pct"/>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4E697CF5" w14:textId="77777777" w:rsidR="00AE51AB" w:rsidRPr="007E5228" w:rsidRDefault="00AE51AB" w:rsidP="007E5228">
            <w:pPr>
              <w:tabs>
                <w:tab w:val="left" w:pos="1843"/>
              </w:tabs>
              <w:spacing w:line="276" w:lineRule="auto"/>
              <w:jc w:val="center"/>
              <w:rPr>
                <w:rFonts w:ascii="Century Gothic" w:eastAsia="Century Gothic" w:hAnsi="Century Gothic" w:cs="Arial"/>
              </w:rPr>
            </w:pPr>
          </w:p>
        </w:tc>
        <w:tc>
          <w:tcPr>
            <w:tcW w:w="2613" w:type="pct"/>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3FEB9041" w14:textId="77777777" w:rsidR="00AE51AB" w:rsidRPr="007E5228" w:rsidRDefault="00AE51AB" w:rsidP="007E5228">
            <w:pPr>
              <w:tabs>
                <w:tab w:val="left" w:pos="1843"/>
              </w:tabs>
              <w:spacing w:line="276" w:lineRule="auto"/>
              <w:jc w:val="center"/>
              <w:rPr>
                <w:rFonts w:ascii="Century Gothic" w:eastAsia="Century Gothic" w:hAnsi="Century Gothic" w:cs="Arial"/>
                <w:b/>
              </w:rPr>
            </w:pPr>
            <w:r w:rsidRPr="007E5228">
              <w:rPr>
                <w:rFonts w:ascii="Century Gothic" w:eastAsia="Century Gothic" w:hAnsi="Century Gothic" w:cs="Arial"/>
                <w:b/>
              </w:rPr>
              <w:t>Concepto</w:t>
            </w:r>
          </w:p>
        </w:tc>
        <w:tc>
          <w:tcPr>
            <w:tcW w:w="961" w:type="pct"/>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4B09F1DE" w14:textId="77777777" w:rsidR="00AE51AB" w:rsidRPr="007E5228" w:rsidRDefault="00AE51AB" w:rsidP="007E5228">
            <w:pPr>
              <w:tabs>
                <w:tab w:val="left" w:pos="1843"/>
              </w:tabs>
              <w:spacing w:line="276" w:lineRule="auto"/>
              <w:jc w:val="center"/>
              <w:rPr>
                <w:rFonts w:ascii="Century Gothic" w:eastAsia="Century Gothic" w:hAnsi="Century Gothic" w:cs="Arial"/>
                <w:b/>
              </w:rPr>
            </w:pPr>
            <w:r w:rsidRPr="007E5228">
              <w:rPr>
                <w:rFonts w:ascii="Century Gothic" w:eastAsia="Century Gothic" w:hAnsi="Century Gothic" w:cs="Arial"/>
                <w:b/>
              </w:rPr>
              <w:t>UMA</w:t>
            </w:r>
          </w:p>
        </w:tc>
        <w:tc>
          <w:tcPr>
            <w:tcW w:w="961" w:type="pct"/>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5790ACD6" w14:textId="77777777" w:rsidR="00AE51AB" w:rsidRPr="007E5228" w:rsidRDefault="00AE51AB" w:rsidP="007E5228">
            <w:pPr>
              <w:tabs>
                <w:tab w:val="left" w:pos="1843"/>
              </w:tabs>
              <w:spacing w:line="276" w:lineRule="auto"/>
              <w:jc w:val="center"/>
              <w:rPr>
                <w:rFonts w:ascii="Century Gothic" w:eastAsia="Century Gothic" w:hAnsi="Century Gothic" w:cs="Arial"/>
                <w:b/>
              </w:rPr>
            </w:pPr>
            <w:r w:rsidRPr="007E5228">
              <w:rPr>
                <w:rFonts w:ascii="Century Gothic" w:eastAsia="Century Gothic" w:hAnsi="Century Gothic" w:cs="Arial"/>
                <w:b/>
              </w:rPr>
              <w:t>Unidad</w:t>
            </w:r>
          </w:p>
        </w:tc>
      </w:tr>
      <w:tr w:rsidR="007E5228" w:rsidRPr="007E5228" w14:paraId="1FAFE5BD" w14:textId="77777777" w:rsidTr="007E5228">
        <w:trPr>
          <w:trHeight w:val="240"/>
        </w:trPr>
        <w:tc>
          <w:tcPr>
            <w:tcW w:w="464" w:type="pct"/>
            <w:tcBorders>
              <w:top w:val="single" w:sz="4" w:space="0" w:color="000000"/>
              <w:left w:val="single" w:sz="4" w:space="0" w:color="000000"/>
              <w:bottom w:val="single" w:sz="4" w:space="0" w:color="000000"/>
              <w:right w:val="single" w:sz="4" w:space="0" w:color="000000"/>
            </w:tcBorders>
            <w:vAlign w:val="center"/>
          </w:tcPr>
          <w:p w14:paraId="093CED0E"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5.1</w:t>
            </w:r>
          </w:p>
        </w:tc>
        <w:tc>
          <w:tcPr>
            <w:tcW w:w="2613" w:type="pct"/>
            <w:tcBorders>
              <w:top w:val="single" w:sz="4" w:space="0" w:color="000000"/>
              <w:left w:val="single" w:sz="4" w:space="0" w:color="000000"/>
              <w:bottom w:val="single" w:sz="4" w:space="0" w:color="000000"/>
              <w:right w:val="single" w:sz="4" w:space="0" w:color="000000"/>
            </w:tcBorders>
            <w:vAlign w:val="center"/>
          </w:tcPr>
          <w:p w14:paraId="015EE0B2" w14:textId="77777777" w:rsidR="00AE51AB" w:rsidRPr="007E5228" w:rsidRDefault="00AE51AB" w:rsidP="007E5228">
            <w:pPr>
              <w:tabs>
                <w:tab w:val="left" w:pos="1843"/>
              </w:tabs>
              <w:spacing w:line="276" w:lineRule="auto"/>
              <w:rPr>
                <w:rFonts w:ascii="Century Gothic" w:eastAsia="Century Gothic" w:hAnsi="Century Gothic" w:cs="Arial"/>
              </w:rPr>
            </w:pPr>
            <w:r w:rsidRPr="007E5228">
              <w:rPr>
                <w:rFonts w:ascii="Century Gothic" w:eastAsia="Century Gothic" w:hAnsi="Century Gothic" w:cs="Arial"/>
              </w:rPr>
              <w:t>De 1 a 100 personas.</w:t>
            </w:r>
          </w:p>
        </w:tc>
        <w:tc>
          <w:tcPr>
            <w:tcW w:w="961" w:type="pct"/>
            <w:tcBorders>
              <w:top w:val="single" w:sz="4" w:space="0" w:color="000000"/>
              <w:left w:val="single" w:sz="4" w:space="0" w:color="000000"/>
              <w:bottom w:val="single" w:sz="4" w:space="0" w:color="000000"/>
              <w:right w:val="single" w:sz="4" w:space="0" w:color="000000"/>
            </w:tcBorders>
            <w:vAlign w:val="center"/>
          </w:tcPr>
          <w:p w14:paraId="2FDEBF64"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450</w:t>
            </w:r>
          </w:p>
        </w:tc>
        <w:tc>
          <w:tcPr>
            <w:tcW w:w="961" w:type="pct"/>
            <w:tcBorders>
              <w:top w:val="single" w:sz="4" w:space="0" w:color="000000"/>
              <w:left w:val="single" w:sz="4" w:space="0" w:color="000000"/>
              <w:bottom w:val="single" w:sz="4" w:space="0" w:color="000000"/>
              <w:right w:val="single" w:sz="4" w:space="0" w:color="000000"/>
            </w:tcBorders>
            <w:vAlign w:val="center"/>
          </w:tcPr>
          <w:p w14:paraId="0F61380C"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0C589E37" w14:textId="77777777" w:rsidTr="007E5228">
        <w:trPr>
          <w:trHeight w:val="240"/>
        </w:trPr>
        <w:tc>
          <w:tcPr>
            <w:tcW w:w="464" w:type="pct"/>
            <w:tcBorders>
              <w:top w:val="single" w:sz="4" w:space="0" w:color="000000"/>
              <w:left w:val="single" w:sz="4" w:space="0" w:color="000000"/>
              <w:bottom w:val="single" w:sz="4" w:space="0" w:color="000000"/>
              <w:right w:val="single" w:sz="4" w:space="0" w:color="000000"/>
            </w:tcBorders>
            <w:vAlign w:val="center"/>
          </w:tcPr>
          <w:p w14:paraId="3A0D366D"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5.2</w:t>
            </w:r>
          </w:p>
        </w:tc>
        <w:tc>
          <w:tcPr>
            <w:tcW w:w="2613" w:type="pct"/>
            <w:tcBorders>
              <w:top w:val="single" w:sz="4" w:space="0" w:color="000000"/>
              <w:left w:val="single" w:sz="4" w:space="0" w:color="000000"/>
              <w:bottom w:val="single" w:sz="4" w:space="0" w:color="000000"/>
              <w:right w:val="single" w:sz="4" w:space="0" w:color="000000"/>
            </w:tcBorders>
            <w:vAlign w:val="center"/>
          </w:tcPr>
          <w:p w14:paraId="27EDBC9E" w14:textId="77777777" w:rsidR="00AE51AB" w:rsidRPr="007E5228" w:rsidRDefault="00AE51AB" w:rsidP="007E5228">
            <w:pPr>
              <w:tabs>
                <w:tab w:val="left" w:pos="1843"/>
              </w:tabs>
              <w:spacing w:line="276" w:lineRule="auto"/>
              <w:rPr>
                <w:rFonts w:ascii="Century Gothic" w:eastAsia="Century Gothic" w:hAnsi="Century Gothic" w:cs="Arial"/>
              </w:rPr>
            </w:pPr>
            <w:r w:rsidRPr="007E5228">
              <w:rPr>
                <w:rFonts w:ascii="Century Gothic" w:eastAsia="Century Gothic" w:hAnsi="Century Gothic" w:cs="Arial"/>
              </w:rPr>
              <w:t>De 101 a 500 personas.</w:t>
            </w:r>
          </w:p>
        </w:tc>
        <w:tc>
          <w:tcPr>
            <w:tcW w:w="961" w:type="pct"/>
            <w:tcBorders>
              <w:top w:val="single" w:sz="4" w:space="0" w:color="000000"/>
              <w:left w:val="single" w:sz="4" w:space="0" w:color="000000"/>
              <w:bottom w:val="single" w:sz="4" w:space="0" w:color="000000"/>
              <w:right w:val="single" w:sz="4" w:space="0" w:color="000000"/>
            </w:tcBorders>
            <w:vAlign w:val="center"/>
          </w:tcPr>
          <w:p w14:paraId="6669C06E"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900</w:t>
            </w:r>
          </w:p>
        </w:tc>
        <w:tc>
          <w:tcPr>
            <w:tcW w:w="961" w:type="pct"/>
            <w:tcBorders>
              <w:top w:val="single" w:sz="4" w:space="0" w:color="000000"/>
              <w:left w:val="single" w:sz="4" w:space="0" w:color="000000"/>
              <w:bottom w:val="single" w:sz="4" w:space="0" w:color="000000"/>
              <w:right w:val="single" w:sz="4" w:space="0" w:color="000000"/>
            </w:tcBorders>
            <w:vAlign w:val="center"/>
          </w:tcPr>
          <w:p w14:paraId="02081D4C"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2EB0054D" w14:textId="77777777" w:rsidTr="007E5228">
        <w:trPr>
          <w:trHeight w:val="240"/>
        </w:trPr>
        <w:tc>
          <w:tcPr>
            <w:tcW w:w="464" w:type="pct"/>
            <w:tcBorders>
              <w:top w:val="single" w:sz="4" w:space="0" w:color="000000"/>
              <w:left w:val="single" w:sz="4" w:space="0" w:color="000000"/>
              <w:bottom w:val="single" w:sz="4" w:space="0" w:color="000000"/>
              <w:right w:val="single" w:sz="4" w:space="0" w:color="000000"/>
            </w:tcBorders>
            <w:vAlign w:val="center"/>
          </w:tcPr>
          <w:p w14:paraId="3EBA60E6"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5.3</w:t>
            </w:r>
          </w:p>
        </w:tc>
        <w:tc>
          <w:tcPr>
            <w:tcW w:w="2613" w:type="pct"/>
            <w:tcBorders>
              <w:top w:val="single" w:sz="4" w:space="0" w:color="000000"/>
              <w:left w:val="single" w:sz="4" w:space="0" w:color="000000"/>
              <w:bottom w:val="single" w:sz="4" w:space="0" w:color="000000"/>
              <w:right w:val="single" w:sz="4" w:space="0" w:color="000000"/>
            </w:tcBorders>
            <w:vAlign w:val="center"/>
          </w:tcPr>
          <w:p w14:paraId="0F243BE1" w14:textId="77777777" w:rsidR="00AE51AB" w:rsidRPr="007E5228" w:rsidRDefault="00AE51AB" w:rsidP="007E5228">
            <w:pPr>
              <w:tabs>
                <w:tab w:val="left" w:pos="1843"/>
              </w:tabs>
              <w:spacing w:line="276" w:lineRule="auto"/>
              <w:rPr>
                <w:rFonts w:ascii="Century Gothic" w:eastAsia="Century Gothic" w:hAnsi="Century Gothic" w:cs="Arial"/>
              </w:rPr>
            </w:pPr>
            <w:r w:rsidRPr="007E5228">
              <w:rPr>
                <w:rFonts w:ascii="Century Gothic" w:eastAsia="Century Gothic" w:hAnsi="Century Gothic" w:cs="Arial"/>
              </w:rPr>
              <w:t>De 501 a 2,500 personas.</w:t>
            </w:r>
          </w:p>
        </w:tc>
        <w:tc>
          <w:tcPr>
            <w:tcW w:w="961" w:type="pct"/>
            <w:tcBorders>
              <w:top w:val="single" w:sz="4" w:space="0" w:color="000000"/>
              <w:left w:val="single" w:sz="4" w:space="0" w:color="000000"/>
              <w:bottom w:val="single" w:sz="4" w:space="0" w:color="000000"/>
              <w:right w:val="single" w:sz="4" w:space="0" w:color="000000"/>
            </w:tcBorders>
            <w:vAlign w:val="center"/>
          </w:tcPr>
          <w:p w14:paraId="7C19D33E"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1800</w:t>
            </w:r>
          </w:p>
        </w:tc>
        <w:tc>
          <w:tcPr>
            <w:tcW w:w="961" w:type="pct"/>
            <w:tcBorders>
              <w:top w:val="single" w:sz="4" w:space="0" w:color="000000"/>
              <w:left w:val="single" w:sz="4" w:space="0" w:color="000000"/>
              <w:bottom w:val="single" w:sz="4" w:space="0" w:color="000000"/>
              <w:right w:val="single" w:sz="4" w:space="0" w:color="000000"/>
            </w:tcBorders>
            <w:vAlign w:val="center"/>
          </w:tcPr>
          <w:p w14:paraId="05C9EDAF" w14:textId="77777777" w:rsidR="00AE51AB" w:rsidRPr="007E5228" w:rsidRDefault="00AE51AB" w:rsidP="007E5228">
            <w:pPr>
              <w:tabs>
                <w:tab w:val="left" w:pos="1843"/>
              </w:tabs>
              <w:spacing w:line="276" w:lineRule="auto"/>
              <w:jc w:val="center"/>
              <w:rPr>
                <w:rFonts w:ascii="Century Gothic" w:eastAsia="Century Gothic" w:hAnsi="Century Gothic" w:cs="Arial"/>
              </w:rPr>
            </w:pPr>
            <w:r w:rsidRPr="007E5228">
              <w:rPr>
                <w:rFonts w:ascii="Century Gothic" w:eastAsia="Century Gothic" w:hAnsi="Century Gothic" w:cs="Arial"/>
              </w:rPr>
              <w:t>Por unidad</w:t>
            </w:r>
          </w:p>
        </w:tc>
      </w:tr>
    </w:tbl>
    <w:bookmarkEnd w:id="8"/>
    <w:p w14:paraId="31C833B0" w14:textId="77777777" w:rsidR="00AE51AB" w:rsidRPr="007E5228" w:rsidRDefault="00AE51AB" w:rsidP="007E5228">
      <w:pPr>
        <w:tabs>
          <w:tab w:val="left" w:pos="1843"/>
        </w:tabs>
        <w:spacing w:before="240" w:after="160" w:line="360" w:lineRule="auto"/>
        <w:jc w:val="both"/>
        <w:rPr>
          <w:rFonts w:ascii="Century Gothic" w:eastAsia="Century Gothic" w:hAnsi="Century Gothic" w:cs="Arial"/>
          <w:b/>
        </w:rPr>
      </w:pPr>
      <w:r w:rsidRPr="007E5228">
        <w:rPr>
          <w:rFonts w:ascii="Century Gothic" w:eastAsia="Century Gothic" w:hAnsi="Century Gothic" w:cs="Arial"/>
          <w:b/>
        </w:rPr>
        <w:t>6. Permiso especial para la realización de eventos y/o fiestas particulares en casa particular sin alberca:</w:t>
      </w:r>
    </w:p>
    <w:tbl>
      <w:tblPr>
        <w:tblStyle w:val="Tablaconcuadrcula"/>
        <w:tblW w:w="5000" w:type="pct"/>
        <w:tblCellMar>
          <w:top w:w="57" w:type="dxa"/>
          <w:left w:w="57" w:type="dxa"/>
          <w:bottom w:w="57" w:type="dxa"/>
          <w:right w:w="57" w:type="dxa"/>
        </w:tblCellMar>
        <w:tblLook w:val="04A0" w:firstRow="1" w:lastRow="0" w:firstColumn="1" w:lastColumn="0" w:noHBand="0" w:noVBand="1"/>
      </w:tblPr>
      <w:tblGrid>
        <w:gridCol w:w="842"/>
        <w:gridCol w:w="4612"/>
        <w:gridCol w:w="1688"/>
        <w:gridCol w:w="1686"/>
      </w:tblGrid>
      <w:tr w:rsidR="007E5228" w:rsidRPr="007E5228" w14:paraId="71DFADF8" w14:textId="77777777" w:rsidTr="007E5228">
        <w:tc>
          <w:tcPr>
            <w:tcW w:w="477" w:type="pct"/>
            <w:shd w:val="clear" w:color="auto" w:fill="E7E6E6" w:themeFill="background2"/>
            <w:vAlign w:val="center"/>
          </w:tcPr>
          <w:p w14:paraId="6873C32C" w14:textId="77777777" w:rsidR="00AE51AB" w:rsidRPr="007E5228" w:rsidRDefault="00AE51AB" w:rsidP="007E5228">
            <w:pPr>
              <w:tabs>
                <w:tab w:val="left" w:pos="1843"/>
              </w:tabs>
              <w:jc w:val="center"/>
              <w:rPr>
                <w:rFonts w:ascii="Century Gothic" w:eastAsia="Century Gothic" w:hAnsi="Century Gothic" w:cs="Arial"/>
                <w:b/>
              </w:rPr>
            </w:pPr>
          </w:p>
        </w:tc>
        <w:tc>
          <w:tcPr>
            <w:tcW w:w="2612" w:type="pct"/>
            <w:shd w:val="clear" w:color="auto" w:fill="E7E6E6" w:themeFill="background2"/>
            <w:vAlign w:val="center"/>
          </w:tcPr>
          <w:p w14:paraId="3C135FD4"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Concepto</w:t>
            </w:r>
          </w:p>
        </w:tc>
        <w:tc>
          <w:tcPr>
            <w:tcW w:w="956" w:type="pct"/>
            <w:shd w:val="clear" w:color="auto" w:fill="E7E6E6" w:themeFill="background2"/>
            <w:vAlign w:val="center"/>
          </w:tcPr>
          <w:p w14:paraId="4E50109F"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UMA</w:t>
            </w:r>
          </w:p>
        </w:tc>
        <w:tc>
          <w:tcPr>
            <w:tcW w:w="956" w:type="pct"/>
            <w:shd w:val="clear" w:color="auto" w:fill="E7E6E6" w:themeFill="background2"/>
            <w:vAlign w:val="center"/>
          </w:tcPr>
          <w:p w14:paraId="709A7DF9"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Unidad</w:t>
            </w:r>
          </w:p>
        </w:tc>
      </w:tr>
      <w:tr w:rsidR="007E5228" w:rsidRPr="007E5228" w14:paraId="1B4D54A2" w14:textId="77777777" w:rsidTr="007E5228">
        <w:tc>
          <w:tcPr>
            <w:tcW w:w="477" w:type="pct"/>
            <w:vAlign w:val="center"/>
          </w:tcPr>
          <w:p w14:paraId="2D21EE51"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6.1</w:t>
            </w:r>
          </w:p>
        </w:tc>
        <w:tc>
          <w:tcPr>
            <w:tcW w:w="2612" w:type="pct"/>
            <w:vAlign w:val="center"/>
          </w:tcPr>
          <w:p w14:paraId="09C07092" w14:textId="77777777" w:rsidR="00AE51AB" w:rsidRPr="007E5228" w:rsidRDefault="00AE51AB" w:rsidP="007E5228">
            <w:pPr>
              <w:tabs>
                <w:tab w:val="left" w:pos="1843"/>
              </w:tabs>
              <w:rPr>
                <w:rFonts w:ascii="Century Gothic" w:eastAsia="Century Gothic" w:hAnsi="Century Gothic" w:cs="Arial"/>
              </w:rPr>
            </w:pPr>
            <w:r w:rsidRPr="007E5228">
              <w:rPr>
                <w:rFonts w:ascii="Century Gothic" w:eastAsia="Century Gothic" w:hAnsi="Century Gothic" w:cs="Arial"/>
              </w:rPr>
              <w:t>Permiso para eventos especiales</w:t>
            </w:r>
          </w:p>
        </w:tc>
        <w:tc>
          <w:tcPr>
            <w:tcW w:w="956" w:type="pct"/>
            <w:vAlign w:val="center"/>
          </w:tcPr>
          <w:p w14:paraId="36AB4E08"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w:t>
            </w:r>
          </w:p>
        </w:tc>
        <w:tc>
          <w:tcPr>
            <w:tcW w:w="956" w:type="pct"/>
            <w:vAlign w:val="center"/>
          </w:tcPr>
          <w:p w14:paraId="64DD5D33"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bl>
    <w:p w14:paraId="00B47BEF" w14:textId="77777777" w:rsidR="00AE51AB" w:rsidRPr="007E5228" w:rsidRDefault="00AE51AB" w:rsidP="00AE51AB">
      <w:pPr>
        <w:tabs>
          <w:tab w:val="left" w:pos="1843"/>
        </w:tabs>
        <w:spacing w:after="160" w:line="276" w:lineRule="auto"/>
        <w:jc w:val="both"/>
        <w:rPr>
          <w:rFonts w:ascii="Century Gothic" w:eastAsia="Century Gothic" w:hAnsi="Century Gothic" w:cs="Arial"/>
          <w:b/>
        </w:rPr>
      </w:pPr>
    </w:p>
    <w:p w14:paraId="27033254" w14:textId="77777777" w:rsidR="00AE51AB" w:rsidRPr="007E5228" w:rsidRDefault="00AE51AB" w:rsidP="007E5228">
      <w:pPr>
        <w:tabs>
          <w:tab w:val="left" w:pos="1843"/>
        </w:tabs>
        <w:spacing w:line="360" w:lineRule="auto"/>
        <w:jc w:val="center"/>
        <w:rPr>
          <w:rFonts w:ascii="Century Gothic" w:eastAsia="Century Gothic" w:hAnsi="Century Gothic" w:cs="Arial"/>
          <w:b/>
        </w:rPr>
      </w:pPr>
      <w:r w:rsidRPr="007E5228">
        <w:rPr>
          <w:rFonts w:ascii="Century Gothic" w:eastAsia="Century Gothic" w:hAnsi="Century Gothic" w:cs="Arial"/>
          <w:b/>
        </w:rPr>
        <w:t xml:space="preserve">Sección Sexta </w:t>
      </w:r>
    </w:p>
    <w:p w14:paraId="40AE8454" w14:textId="77777777" w:rsidR="00AE51AB" w:rsidRPr="007E5228" w:rsidRDefault="00AE51AB" w:rsidP="007E5228">
      <w:pPr>
        <w:tabs>
          <w:tab w:val="left" w:pos="1843"/>
        </w:tabs>
        <w:spacing w:after="160" w:line="360" w:lineRule="auto"/>
        <w:jc w:val="center"/>
        <w:rPr>
          <w:rFonts w:ascii="Century Gothic" w:eastAsia="Century Gothic" w:hAnsi="Century Gothic" w:cs="Arial"/>
          <w:b/>
        </w:rPr>
      </w:pPr>
      <w:r w:rsidRPr="007E5228">
        <w:rPr>
          <w:rFonts w:ascii="Century Gothic" w:eastAsia="Century Gothic" w:hAnsi="Century Gothic" w:cs="Arial"/>
          <w:b/>
        </w:rPr>
        <w:t xml:space="preserve">Servicios prestados por la Dirección General de Obras Publicas </w:t>
      </w:r>
    </w:p>
    <w:p w14:paraId="02175842"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b/>
        </w:rPr>
        <w:t>ARTÍCULO 77.-</w:t>
      </w:r>
      <w:r w:rsidRPr="007E5228">
        <w:rPr>
          <w:rFonts w:ascii="Century Gothic" w:eastAsia="Century Gothic" w:hAnsi="Century Gothic" w:cs="Arial"/>
        </w:rPr>
        <w:t xml:space="preserve"> Las personas físicas o morales que requirieran de los servicios otorgados por la Dirección General de Obras Públicas, pagarán de acuerdo a la siguiente tarifa:</w:t>
      </w:r>
    </w:p>
    <w:p w14:paraId="54A18D94" w14:textId="77777777" w:rsidR="00AE51AB" w:rsidRPr="007E5228" w:rsidRDefault="00AE51AB" w:rsidP="007E5228">
      <w:pPr>
        <w:tabs>
          <w:tab w:val="left" w:pos="1843"/>
        </w:tabs>
        <w:spacing w:after="160" w:line="360" w:lineRule="auto"/>
        <w:rPr>
          <w:rFonts w:ascii="Century Gothic" w:eastAsia="Century Gothic" w:hAnsi="Century Gothic" w:cs="Arial"/>
          <w:b/>
        </w:rPr>
      </w:pPr>
      <w:r w:rsidRPr="007E5228">
        <w:rPr>
          <w:rFonts w:ascii="Century Gothic" w:eastAsia="Century Gothic" w:hAnsi="Century Gothic" w:cs="Arial"/>
          <w:b/>
        </w:rPr>
        <w:t>1. Levantamientos topográficos</w:t>
      </w:r>
    </w:p>
    <w:tbl>
      <w:tblPr>
        <w:tblW w:w="5000" w:type="pct"/>
        <w:tblCellMar>
          <w:top w:w="57" w:type="dxa"/>
          <w:left w:w="57" w:type="dxa"/>
          <w:bottom w:w="57" w:type="dxa"/>
          <w:right w:w="57" w:type="dxa"/>
        </w:tblCellMar>
        <w:tblLook w:val="0400" w:firstRow="0" w:lastRow="0" w:firstColumn="0" w:lastColumn="0" w:noHBand="0" w:noVBand="1"/>
      </w:tblPr>
      <w:tblGrid>
        <w:gridCol w:w="846"/>
        <w:gridCol w:w="4679"/>
        <w:gridCol w:w="1700"/>
        <w:gridCol w:w="1603"/>
      </w:tblGrid>
      <w:tr w:rsidR="007E5228" w:rsidRPr="007E5228" w14:paraId="33A698FC" w14:textId="77777777" w:rsidTr="007E5228">
        <w:trPr>
          <w:trHeight w:val="240"/>
        </w:trPr>
        <w:tc>
          <w:tcPr>
            <w:tcW w:w="479" w:type="pct"/>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54C14A0C" w14:textId="77777777" w:rsidR="00AE51AB" w:rsidRPr="007E5228" w:rsidRDefault="00AE51AB" w:rsidP="007E5228">
            <w:pPr>
              <w:tabs>
                <w:tab w:val="left" w:pos="1843"/>
              </w:tabs>
              <w:jc w:val="center"/>
              <w:rPr>
                <w:rFonts w:ascii="Century Gothic" w:eastAsia="Century Gothic" w:hAnsi="Century Gothic" w:cs="Arial"/>
              </w:rPr>
            </w:pPr>
          </w:p>
        </w:tc>
        <w:tc>
          <w:tcPr>
            <w:tcW w:w="2650" w:type="pct"/>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164292B1"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Concepto</w:t>
            </w:r>
          </w:p>
        </w:tc>
        <w:tc>
          <w:tcPr>
            <w:tcW w:w="963" w:type="pct"/>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13024C19"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UMA</w:t>
            </w:r>
          </w:p>
        </w:tc>
        <w:tc>
          <w:tcPr>
            <w:tcW w:w="908" w:type="pct"/>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5A2E0C9C"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Unidad</w:t>
            </w:r>
          </w:p>
        </w:tc>
      </w:tr>
      <w:tr w:rsidR="007E5228" w:rsidRPr="007E5228" w14:paraId="6A590010" w14:textId="77777777" w:rsidTr="007E5228">
        <w:trPr>
          <w:trHeight w:val="240"/>
        </w:trPr>
        <w:tc>
          <w:tcPr>
            <w:tcW w:w="479" w:type="pct"/>
            <w:tcBorders>
              <w:top w:val="single" w:sz="4" w:space="0" w:color="000000"/>
              <w:left w:val="single" w:sz="4" w:space="0" w:color="000000"/>
              <w:bottom w:val="single" w:sz="4" w:space="0" w:color="000000"/>
              <w:right w:val="single" w:sz="4" w:space="0" w:color="000000"/>
            </w:tcBorders>
            <w:vAlign w:val="center"/>
          </w:tcPr>
          <w:p w14:paraId="1947CCFF"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1.1</w:t>
            </w:r>
          </w:p>
        </w:tc>
        <w:tc>
          <w:tcPr>
            <w:tcW w:w="2650" w:type="pct"/>
            <w:tcBorders>
              <w:top w:val="single" w:sz="4" w:space="0" w:color="000000"/>
              <w:left w:val="single" w:sz="4" w:space="0" w:color="000000"/>
              <w:bottom w:val="single" w:sz="4" w:space="0" w:color="000000"/>
              <w:right w:val="single" w:sz="4" w:space="0" w:color="000000"/>
            </w:tcBorders>
            <w:vAlign w:val="center"/>
          </w:tcPr>
          <w:p w14:paraId="7290171E" w14:textId="77777777" w:rsidR="00AE51AB" w:rsidRPr="007E5228" w:rsidRDefault="00AE51AB" w:rsidP="007E5228">
            <w:pPr>
              <w:tabs>
                <w:tab w:val="left" w:pos="1843"/>
              </w:tabs>
              <w:rPr>
                <w:rFonts w:ascii="Century Gothic" w:eastAsia="Century Gothic" w:hAnsi="Century Gothic" w:cs="Arial"/>
              </w:rPr>
            </w:pPr>
            <w:r w:rsidRPr="007E5228">
              <w:rPr>
                <w:rFonts w:ascii="Century Gothic" w:eastAsia="Century Gothic" w:hAnsi="Century Gothic" w:cs="Arial"/>
              </w:rPr>
              <w:t>Para terrenos de hasta 126 m²</w:t>
            </w:r>
          </w:p>
        </w:tc>
        <w:tc>
          <w:tcPr>
            <w:tcW w:w="963" w:type="pct"/>
            <w:tcBorders>
              <w:top w:val="single" w:sz="4" w:space="0" w:color="000000"/>
              <w:left w:val="single" w:sz="4" w:space="0" w:color="000000"/>
              <w:bottom w:val="single" w:sz="4" w:space="0" w:color="000000"/>
              <w:right w:val="single" w:sz="4" w:space="0" w:color="000000"/>
            </w:tcBorders>
            <w:vAlign w:val="center"/>
          </w:tcPr>
          <w:p w14:paraId="1CD3DADA"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10</w:t>
            </w:r>
          </w:p>
        </w:tc>
        <w:tc>
          <w:tcPr>
            <w:tcW w:w="908" w:type="pct"/>
            <w:tcBorders>
              <w:top w:val="single" w:sz="4" w:space="0" w:color="000000"/>
              <w:left w:val="single" w:sz="4" w:space="0" w:color="000000"/>
              <w:bottom w:val="single" w:sz="4" w:space="0" w:color="000000"/>
              <w:right w:val="single" w:sz="4" w:space="0" w:color="000000"/>
            </w:tcBorders>
            <w:vAlign w:val="center"/>
          </w:tcPr>
          <w:p w14:paraId="067FA7E7"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14E04C94" w14:textId="77777777" w:rsidTr="007E5228">
        <w:trPr>
          <w:trHeight w:val="240"/>
        </w:trPr>
        <w:tc>
          <w:tcPr>
            <w:tcW w:w="479" w:type="pct"/>
            <w:tcBorders>
              <w:top w:val="single" w:sz="4" w:space="0" w:color="000000"/>
              <w:left w:val="single" w:sz="4" w:space="0" w:color="000000"/>
              <w:bottom w:val="single" w:sz="4" w:space="0" w:color="000000"/>
              <w:right w:val="single" w:sz="4" w:space="0" w:color="000000"/>
            </w:tcBorders>
            <w:vAlign w:val="center"/>
          </w:tcPr>
          <w:p w14:paraId="73645A06"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1.2</w:t>
            </w:r>
          </w:p>
        </w:tc>
        <w:tc>
          <w:tcPr>
            <w:tcW w:w="2650" w:type="pct"/>
            <w:tcBorders>
              <w:top w:val="single" w:sz="4" w:space="0" w:color="000000"/>
              <w:left w:val="single" w:sz="4" w:space="0" w:color="000000"/>
              <w:bottom w:val="single" w:sz="4" w:space="0" w:color="000000"/>
              <w:right w:val="single" w:sz="4" w:space="0" w:color="000000"/>
            </w:tcBorders>
            <w:vAlign w:val="center"/>
          </w:tcPr>
          <w:p w14:paraId="6BDE8DD1" w14:textId="77777777" w:rsidR="00AE51AB" w:rsidRPr="007E5228" w:rsidRDefault="00AE51AB" w:rsidP="007E5228">
            <w:pPr>
              <w:tabs>
                <w:tab w:val="left" w:pos="1843"/>
              </w:tabs>
              <w:rPr>
                <w:rFonts w:ascii="Century Gothic" w:eastAsia="Century Gothic" w:hAnsi="Century Gothic" w:cs="Arial"/>
                <w:b/>
              </w:rPr>
            </w:pPr>
            <w:r w:rsidRPr="007E5228">
              <w:rPr>
                <w:rFonts w:ascii="Century Gothic" w:eastAsia="Century Gothic" w:hAnsi="Century Gothic" w:cs="Arial"/>
              </w:rPr>
              <w:t>Para terrenos mayores de 126 m² (por metro adicional).</w:t>
            </w:r>
          </w:p>
        </w:tc>
        <w:tc>
          <w:tcPr>
            <w:tcW w:w="963" w:type="pct"/>
            <w:tcBorders>
              <w:top w:val="single" w:sz="4" w:space="0" w:color="000000"/>
              <w:left w:val="single" w:sz="4" w:space="0" w:color="000000"/>
              <w:bottom w:val="single" w:sz="4" w:space="0" w:color="000000"/>
              <w:right w:val="single" w:sz="4" w:space="0" w:color="000000"/>
            </w:tcBorders>
            <w:vAlign w:val="center"/>
          </w:tcPr>
          <w:p w14:paraId="53F36BA8"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0.05</w:t>
            </w:r>
          </w:p>
        </w:tc>
        <w:tc>
          <w:tcPr>
            <w:tcW w:w="908" w:type="pct"/>
            <w:tcBorders>
              <w:top w:val="single" w:sz="4" w:space="0" w:color="000000"/>
              <w:left w:val="single" w:sz="4" w:space="0" w:color="000000"/>
              <w:bottom w:val="single" w:sz="4" w:space="0" w:color="000000"/>
              <w:right w:val="single" w:sz="4" w:space="0" w:color="000000"/>
            </w:tcBorders>
            <w:vAlign w:val="center"/>
          </w:tcPr>
          <w:p w14:paraId="3C75F90D"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bl>
    <w:p w14:paraId="5D0F9933" w14:textId="77777777" w:rsidR="00545FD4" w:rsidRPr="00545FD4" w:rsidRDefault="00545FD4" w:rsidP="007E5228">
      <w:pPr>
        <w:tabs>
          <w:tab w:val="left" w:pos="1843"/>
        </w:tabs>
        <w:spacing w:before="240" w:after="160" w:line="360" w:lineRule="auto"/>
        <w:jc w:val="both"/>
        <w:rPr>
          <w:rFonts w:ascii="Century Gothic" w:eastAsia="Century Gothic" w:hAnsi="Century Gothic" w:cs="Arial"/>
          <w:sz w:val="2"/>
          <w:szCs w:val="2"/>
        </w:rPr>
      </w:pPr>
    </w:p>
    <w:p w14:paraId="7BE68FF8" w14:textId="6ACD324D" w:rsidR="00AE51AB" w:rsidRPr="007E5228" w:rsidRDefault="00AE51AB" w:rsidP="00545FD4">
      <w:pPr>
        <w:tabs>
          <w:tab w:val="left" w:pos="1843"/>
        </w:tabs>
        <w:spacing w:before="240" w:after="160" w:line="348" w:lineRule="auto"/>
        <w:jc w:val="both"/>
        <w:rPr>
          <w:rFonts w:ascii="Century Gothic" w:eastAsia="Century Gothic" w:hAnsi="Century Gothic" w:cs="Arial"/>
        </w:rPr>
      </w:pPr>
      <w:r w:rsidRPr="007E5228">
        <w:rPr>
          <w:rFonts w:ascii="Century Gothic" w:eastAsia="Century Gothic" w:hAnsi="Century Gothic" w:cs="Arial"/>
        </w:rPr>
        <w:t>Para los actos de fusión, subdivisión y subdivisión especial, que se realicen en la zona de urbanización prioritaria de acuerdo con el Plan de Desarrollo Urbano Sostenible (PDUS) (ZPD1, ZPD2 y ZPD3) con una superficie mayor a 3,000 m², o dentro de la zona periurbana de acuerdo con el PDUS con una superficie mayor a 10,000 m², contarán con un estímulo del 50 %.</w:t>
      </w:r>
    </w:p>
    <w:p w14:paraId="572E24DD" w14:textId="77777777" w:rsidR="00AE51AB" w:rsidRPr="00545FD4" w:rsidRDefault="00AE51AB" w:rsidP="007E5228">
      <w:pPr>
        <w:tabs>
          <w:tab w:val="left" w:pos="1843"/>
        </w:tabs>
        <w:spacing w:after="160" w:line="360" w:lineRule="auto"/>
        <w:jc w:val="both"/>
        <w:rPr>
          <w:rFonts w:ascii="Century Gothic" w:eastAsia="Century Gothic" w:hAnsi="Century Gothic" w:cs="Arial"/>
          <w:sz w:val="2"/>
          <w:szCs w:val="2"/>
        </w:rPr>
      </w:pPr>
    </w:p>
    <w:p w14:paraId="20491139" w14:textId="77777777" w:rsidR="00AE51AB" w:rsidRPr="007E5228" w:rsidRDefault="00AE51AB" w:rsidP="007E5228">
      <w:pPr>
        <w:tabs>
          <w:tab w:val="left" w:pos="1843"/>
        </w:tabs>
        <w:spacing w:line="360" w:lineRule="auto"/>
        <w:jc w:val="center"/>
        <w:rPr>
          <w:rFonts w:ascii="Century Gothic" w:eastAsia="Century Gothic" w:hAnsi="Century Gothic" w:cs="Arial"/>
          <w:b/>
        </w:rPr>
      </w:pPr>
      <w:r w:rsidRPr="007E5228">
        <w:rPr>
          <w:rFonts w:ascii="Century Gothic" w:eastAsia="Century Gothic" w:hAnsi="Century Gothic" w:cs="Arial"/>
          <w:b/>
        </w:rPr>
        <w:t>Sección Séptima</w:t>
      </w:r>
    </w:p>
    <w:p w14:paraId="2E267081" w14:textId="77777777" w:rsidR="00AE51AB" w:rsidRPr="007E5228" w:rsidRDefault="00AE51AB" w:rsidP="007E5228">
      <w:pPr>
        <w:tabs>
          <w:tab w:val="left" w:pos="1843"/>
        </w:tabs>
        <w:spacing w:after="160" w:line="360" w:lineRule="auto"/>
        <w:jc w:val="center"/>
        <w:rPr>
          <w:rFonts w:ascii="Century Gothic" w:eastAsia="Century Gothic" w:hAnsi="Century Gothic" w:cs="Arial"/>
          <w:b/>
        </w:rPr>
      </w:pPr>
      <w:r w:rsidRPr="007E5228">
        <w:rPr>
          <w:rFonts w:ascii="Century Gothic" w:eastAsia="Century Gothic" w:hAnsi="Century Gothic" w:cs="Arial"/>
          <w:b/>
        </w:rPr>
        <w:t xml:space="preserve">Servicios prestados por la Dirección de Catastro </w:t>
      </w:r>
    </w:p>
    <w:p w14:paraId="13B6D291"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bookmarkStart w:id="9" w:name="_Hlk210822010"/>
      <w:bookmarkStart w:id="10" w:name="_Hlk210820489"/>
      <w:r w:rsidRPr="007E5228">
        <w:rPr>
          <w:rFonts w:ascii="Century Gothic" w:eastAsia="Century Gothic" w:hAnsi="Century Gothic" w:cs="Arial"/>
          <w:b/>
        </w:rPr>
        <w:t xml:space="preserve">ARTÍCULO 78.- </w:t>
      </w:r>
      <w:r w:rsidRPr="007E5228">
        <w:rPr>
          <w:rFonts w:ascii="Century Gothic" w:eastAsia="Century Gothic" w:hAnsi="Century Gothic" w:cs="Arial"/>
        </w:rPr>
        <w:t>Las personas físicas o morales que requieran de los servicios otorgados por la Dirección de Catastro pagarán de acuerdo a las siguientes tarifas: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400" w:firstRow="0" w:lastRow="0" w:firstColumn="0" w:lastColumn="0" w:noHBand="0" w:noVBand="1"/>
      </w:tblPr>
      <w:tblGrid>
        <w:gridCol w:w="848"/>
        <w:gridCol w:w="4818"/>
        <w:gridCol w:w="1561"/>
        <w:gridCol w:w="1601"/>
      </w:tblGrid>
      <w:tr w:rsidR="007E5228" w:rsidRPr="007E5228" w14:paraId="2AD5FAE1" w14:textId="77777777" w:rsidTr="007E5228">
        <w:trPr>
          <w:trHeight w:val="20"/>
          <w:jc w:val="center"/>
        </w:trPr>
        <w:tc>
          <w:tcPr>
            <w:tcW w:w="480" w:type="pct"/>
            <w:shd w:val="clear" w:color="auto" w:fill="E7E6E6" w:themeFill="background2"/>
            <w:vAlign w:val="center"/>
          </w:tcPr>
          <w:p w14:paraId="67B8C603" w14:textId="77777777" w:rsidR="00AE51AB" w:rsidRPr="007E5228" w:rsidRDefault="00AE51AB" w:rsidP="007E5228">
            <w:pPr>
              <w:tabs>
                <w:tab w:val="left" w:pos="1843"/>
              </w:tabs>
              <w:jc w:val="center"/>
              <w:rPr>
                <w:rFonts w:ascii="Century Gothic" w:eastAsia="Century Gothic" w:hAnsi="Century Gothic" w:cs="Arial"/>
              </w:rPr>
            </w:pPr>
          </w:p>
        </w:tc>
        <w:tc>
          <w:tcPr>
            <w:tcW w:w="2729" w:type="pct"/>
            <w:shd w:val="clear" w:color="auto" w:fill="E7E6E6" w:themeFill="background2"/>
            <w:vAlign w:val="center"/>
          </w:tcPr>
          <w:p w14:paraId="369149EA" w14:textId="77777777" w:rsidR="00AE51AB" w:rsidRPr="007E5228" w:rsidRDefault="00AE51AB" w:rsidP="00AC7E3C">
            <w:pPr>
              <w:tabs>
                <w:tab w:val="left" w:pos="1843"/>
              </w:tabs>
              <w:jc w:val="center"/>
              <w:rPr>
                <w:rFonts w:ascii="Century Gothic" w:eastAsia="Century Gothic" w:hAnsi="Century Gothic" w:cs="Arial"/>
                <w:b/>
              </w:rPr>
            </w:pPr>
            <w:r w:rsidRPr="007E5228">
              <w:rPr>
                <w:rFonts w:ascii="Century Gothic" w:eastAsia="Century Gothic" w:hAnsi="Century Gothic" w:cs="Arial"/>
                <w:b/>
              </w:rPr>
              <w:t>Concepto</w:t>
            </w:r>
          </w:p>
        </w:tc>
        <w:tc>
          <w:tcPr>
            <w:tcW w:w="884" w:type="pct"/>
            <w:shd w:val="clear" w:color="auto" w:fill="E7E6E6" w:themeFill="background2"/>
            <w:vAlign w:val="center"/>
          </w:tcPr>
          <w:p w14:paraId="7ECD7444"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UMA</w:t>
            </w:r>
          </w:p>
        </w:tc>
        <w:tc>
          <w:tcPr>
            <w:tcW w:w="907" w:type="pct"/>
            <w:shd w:val="clear" w:color="auto" w:fill="E7E6E6" w:themeFill="background2"/>
            <w:vAlign w:val="center"/>
          </w:tcPr>
          <w:p w14:paraId="2AF241E0"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Unidad</w:t>
            </w:r>
          </w:p>
        </w:tc>
      </w:tr>
      <w:tr w:rsidR="007E5228" w:rsidRPr="007E5228" w14:paraId="5717EF8B" w14:textId="77777777" w:rsidTr="007E5228">
        <w:trPr>
          <w:trHeight w:val="20"/>
          <w:jc w:val="center"/>
        </w:trPr>
        <w:tc>
          <w:tcPr>
            <w:tcW w:w="480" w:type="pct"/>
            <w:vAlign w:val="center"/>
          </w:tcPr>
          <w:p w14:paraId="6E064EAB"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w:t>
            </w:r>
          </w:p>
        </w:tc>
        <w:tc>
          <w:tcPr>
            <w:tcW w:w="2729" w:type="pct"/>
            <w:vAlign w:val="center"/>
          </w:tcPr>
          <w:p w14:paraId="0304FA86"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 xml:space="preserve">En caso de que la nota de declaración para el pago del impuesto sobre traslación de dominio de bienes inmuebles no sea aprobada durante la revisión, se otorgará un plazo de 15 días hábiles para subsanar las observaciones. Si el reingreso no se realiza dentro del </w:t>
            </w:r>
            <w:r w:rsidRPr="007E5228">
              <w:rPr>
                <w:rFonts w:ascii="Century Gothic" w:eastAsia="Century Gothic" w:hAnsi="Century Gothic" w:cs="Arial"/>
              </w:rPr>
              <w:lastRenderedPageBreak/>
              <w:t>plazo establecido, se generarán cargos por cada revisión subsecuente.</w:t>
            </w:r>
          </w:p>
        </w:tc>
        <w:tc>
          <w:tcPr>
            <w:tcW w:w="884" w:type="pct"/>
            <w:vAlign w:val="center"/>
          </w:tcPr>
          <w:p w14:paraId="710B98A7"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lastRenderedPageBreak/>
              <w:t>5</w:t>
            </w:r>
          </w:p>
        </w:tc>
        <w:tc>
          <w:tcPr>
            <w:tcW w:w="907" w:type="pct"/>
            <w:vAlign w:val="center"/>
          </w:tcPr>
          <w:p w14:paraId="64EC44CA"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tramite</w:t>
            </w:r>
          </w:p>
        </w:tc>
      </w:tr>
      <w:bookmarkEnd w:id="9"/>
      <w:tr w:rsidR="007E5228" w:rsidRPr="007E5228" w14:paraId="6E452768" w14:textId="77777777" w:rsidTr="007E5228">
        <w:trPr>
          <w:trHeight w:val="20"/>
          <w:jc w:val="center"/>
        </w:trPr>
        <w:tc>
          <w:tcPr>
            <w:tcW w:w="480" w:type="pct"/>
            <w:vAlign w:val="center"/>
          </w:tcPr>
          <w:p w14:paraId="4C4D927E"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w:t>
            </w:r>
          </w:p>
        </w:tc>
        <w:tc>
          <w:tcPr>
            <w:tcW w:w="2729" w:type="pct"/>
            <w:vAlign w:val="center"/>
          </w:tcPr>
          <w:p w14:paraId="56F9D44C"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Costo por trámite de ratificación de avalúo que sirva para la Declaración para el pago de Impuestos sobre Traslación de Dominio de Bienes Inmuebles</w:t>
            </w:r>
          </w:p>
        </w:tc>
        <w:tc>
          <w:tcPr>
            <w:tcW w:w="884" w:type="pct"/>
            <w:vAlign w:val="center"/>
          </w:tcPr>
          <w:p w14:paraId="4952505C"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w:t>
            </w:r>
          </w:p>
        </w:tc>
        <w:tc>
          <w:tcPr>
            <w:tcW w:w="907" w:type="pct"/>
            <w:vAlign w:val="center"/>
          </w:tcPr>
          <w:p w14:paraId="75E1B0B6"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tramite</w:t>
            </w:r>
          </w:p>
        </w:tc>
      </w:tr>
      <w:tr w:rsidR="007E5228" w:rsidRPr="007E5228" w14:paraId="086428FC" w14:textId="77777777" w:rsidTr="007E5228">
        <w:trPr>
          <w:trHeight w:val="20"/>
          <w:jc w:val="center"/>
        </w:trPr>
        <w:tc>
          <w:tcPr>
            <w:tcW w:w="480" w:type="pct"/>
            <w:vAlign w:val="center"/>
          </w:tcPr>
          <w:p w14:paraId="6E05B332"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3</w:t>
            </w:r>
          </w:p>
          <w:p w14:paraId="6BB86D16" w14:textId="77777777" w:rsidR="00AE51AB" w:rsidRPr="007E5228" w:rsidRDefault="00AE51AB" w:rsidP="007E5228">
            <w:pPr>
              <w:tabs>
                <w:tab w:val="left" w:pos="1843"/>
              </w:tabs>
              <w:jc w:val="center"/>
              <w:rPr>
                <w:rFonts w:ascii="Century Gothic" w:eastAsia="Century Gothic" w:hAnsi="Century Gothic" w:cs="Arial"/>
              </w:rPr>
            </w:pPr>
          </w:p>
        </w:tc>
        <w:tc>
          <w:tcPr>
            <w:tcW w:w="2729" w:type="pct"/>
            <w:vAlign w:val="center"/>
          </w:tcPr>
          <w:p w14:paraId="1D3DE2CD"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Por la elaboración o certificación de avalúos de la Dirección de Catastro Municipal 0.10% del valor del inmueble y como mínimo será de:</w:t>
            </w:r>
          </w:p>
        </w:tc>
        <w:tc>
          <w:tcPr>
            <w:tcW w:w="884" w:type="pct"/>
            <w:vAlign w:val="center"/>
          </w:tcPr>
          <w:p w14:paraId="6A32850C"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w:t>
            </w:r>
          </w:p>
        </w:tc>
        <w:tc>
          <w:tcPr>
            <w:tcW w:w="907" w:type="pct"/>
            <w:vAlign w:val="center"/>
          </w:tcPr>
          <w:p w14:paraId="2F270E81"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bookmarkEnd w:id="10"/>
      <w:tr w:rsidR="007E5228" w:rsidRPr="007E5228" w14:paraId="21DF4818" w14:textId="77777777" w:rsidTr="007E5228">
        <w:trPr>
          <w:trHeight w:val="20"/>
          <w:jc w:val="center"/>
        </w:trPr>
        <w:tc>
          <w:tcPr>
            <w:tcW w:w="480" w:type="pct"/>
            <w:vAlign w:val="center"/>
          </w:tcPr>
          <w:p w14:paraId="0584EEEB"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4</w:t>
            </w:r>
          </w:p>
        </w:tc>
        <w:tc>
          <w:tcPr>
            <w:tcW w:w="4520" w:type="pct"/>
            <w:gridSpan w:val="3"/>
            <w:vAlign w:val="center"/>
          </w:tcPr>
          <w:p w14:paraId="57CE56A8"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Cartografías, imágenes satelitales, fotografías aéreas y punto de apoyo terrestre:</w:t>
            </w:r>
          </w:p>
        </w:tc>
      </w:tr>
      <w:tr w:rsidR="007E5228" w:rsidRPr="007E5228" w14:paraId="4761B86E" w14:textId="77777777" w:rsidTr="007E5228">
        <w:tblPrEx>
          <w:jc w:val="left"/>
        </w:tblPrEx>
        <w:trPr>
          <w:trHeight w:val="20"/>
        </w:trPr>
        <w:tc>
          <w:tcPr>
            <w:tcW w:w="480" w:type="pct"/>
            <w:vAlign w:val="center"/>
          </w:tcPr>
          <w:p w14:paraId="0DDD8B20"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4.1</w:t>
            </w:r>
          </w:p>
        </w:tc>
        <w:tc>
          <w:tcPr>
            <w:tcW w:w="2729" w:type="pct"/>
            <w:vAlign w:val="center"/>
          </w:tcPr>
          <w:p w14:paraId="072F0C44"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Plano catastral.</w:t>
            </w:r>
          </w:p>
        </w:tc>
        <w:tc>
          <w:tcPr>
            <w:tcW w:w="884" w:type="pct"/>
            <w:vAlign w:val="center"/>
          </w:tcPr>
          <w:p w14:paraId="32F644AD"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1.5</w:t>
            </w:r>
          </w:p>
        </w:tc>
        <w:tc>
          <w:tcPr>
            <w:tcW w:w="907" w:type="pct"/>
            <w:vAlign w:val="center"/>
          </w:tcPr>
          <w:p w14:paraId="2CB56EA0"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129E2A92" w14:textId="77777777" w:rsidTr="007E5228">
        <w:tblPrEx>
          <w:jc w:val="left"/>
        </w:tblPrEx>
        <w:trPr>
          <w:trHeight w:val="20"/>
        </w:trPr>
        <w:tc>
          <w:tcPr>
            <w:tcW w:w="480" w:type="pct"/>
            <w:vAlign w:val="center"/>
          </w:tcPr>
          <w:p w14:paraId="0AED38AB"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4.2</w:t>
            </w:r>
          </w:p>
        </w:tc>
        <w:tc>
          <w:tcPr>
            <w:tcW w:w="2729" w:type="pct"/>
            <w:vAlign w:val="center"/>
          </w:tcPr>
          <w:p w14:paraId="49A3B064"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Plano manzanero.</w:t>
            </w:r>
          </w:p>
        </w:tc>
        <w:tc>
          <w:tcPr>
            <w:tcW w:w="884" w:type="pct"/>
            <w:vAlign w:val="center"/>
          </w:tcPr>
          <w:p w14:paraId="27B2D5FB"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w:t>
            </w:r>
          </w:p>
        </w:tc>
        <w:tc>
          <w:tcPr>
            <w:tcW w:w="907" w:type="pct"/>
            <w:vAlign w:val="center"/>
          </w:tcPr>
          <w:p w14:paraId="12C7B602"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1D2D3AB6" w14:textId="77777777" w:rsidTr="007E5228">
        <w:tblPrEx>
          <w:jc w:val="left"/>
        </w:tblPrEx>
        <w:trPr>
          <w:trHeight w:val="20"/>
        </w:trPr>
        <w:tc>
          <w:tcPr>
            <w:tcW w:w="480" w:type="pct"/>
            <w:vAlign w:val="center"/>
          </w:tcPr>
          <w:p w14:paraId="58D3CD39"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4.3</w:t>
            </w:r>
          </w:p>
        </w:tc>
        <w:tc>
          <w:tcPr>
            <w:tcW w:w="2729" w:type="pct"/>
            <w:vAlign w:val="center"/>
          </w:tcPr>
          <w:p w14:paraId="5074E7A9"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Plano de colonia o fraccionamiento impreso.</w:t>
            </w:r>
          </w:p>
        </w:tc>
        <w:tc>
          <w:tcPr>
            <w:tcW w:w="884" w:type="pct"/>
            <w:vAlign w:val="center"/>
          </w:tcPr>
          <w:p w14:paraId="2FE82413"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10</w:t>
            </w:r>
          </w:p>
        </w:tc>
        <w:tc>
          <w:tcPr>
            <w:tcW w:w="907" w:type="pct"/>
            <w:vAlign w:val="center"/>
          </w:tcPr>
          <w:p w14:paraId="77BCB308"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5851F346" w14:textId="77777777" w:rsidTr="007E5228">
        <w:tblPrEx>
          <w:jc w:val="left"/>
        </w:tblPrEx>
        <w:trPr>
          <w:trHeight w:val="20"/>
        </w:trPr>
        <w:tc>
          <w:tcPr>
            <w:tcW w:w="480" w:type="pct"/>
            <w:vAlign w:val="center"/>
          </w:tcPr>
          <w:p w14:paraId="6B3214E2"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4.4</w:t>
            </w:r>
          </w:p>
        </w:tc>
        <w:tc>
          <w:tcPr>
            <w:tcW w:w="2729" w:type="pct"/>
            <w:vAlign w:val="center"/>
          </w:tcPr>
          <w:p w14:paraId="7B5807DA"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Plano de colonia o fraccionamiento 90x60 cm/variable (formato digital).</w:t>
            </w:r>
          </w:p>
        </w:tc>
        <w:tc>
          <w:tcPr>
            <w:tcW w:w="884" w:type="pct"/>
            <w:vAlign w:val="center"/>
          </w:tcPr>
          <w:p w14:paraId="7B3229CE"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15</w:t>
            </w:r>
          </w:p>
        </w:tc>
        <w:tc>
          <w:tcPr>
            <w:tcW w:w="907" w:type="pct"/>
            <w:vAlign w:val="center"/>
          </w:tcPr>
          <w:p w14:paraId="4E7ACE87"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7E09A5C0" w14:textId="77777777" w:rsidTr="007E5228">
        <w:tblPrEx>
          <w:jc w:val="left"/>
        </w:tblPrEx>
        <w:trPr>
          <w:trHeight w:val="20"/>
        </w:trPr>
        <w:tc>
          <w:tcPr>
            <w:tcW w:w="480" w:type="pct"/>
            <w:vAlign w:val="center"/>
          </w:tcPr>
          <w:p w14:paraId="5AEEA34A"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4.5</w:t>
            </w:r>
          </w:p>
        </w:tc>
        <w:tc>
          <w:tcPr>
            <w:tcW w:w="2729" w:type="pct"/>
            <w:vAlign w:val="center"/>
          </w:tcPr>
          <w:p w14:paraId="0FFB2614"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Plano de la ciudad 90x90 cm/1:30,000, impreso.</w:t>
            </w:r>
          </w:p>
        </w:tc>
        <w:tc>
          <w:tcPr>
            <w:tcW w:w="884" w:type="pct"/>
            <w:vAlign w:val="center"/>
          </w:tcPr>
          <w:p w14:paraId="30F078BA"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10</w:t>
            </w:r>
          </w:p>
        </w:tc>
        <w:tc>
          <w:tcPr>
            <w:tcW w:w="907" w:type="pct"/>
            <w:vAlign w:val="center"/>
          </w:tcPr>
          <w:p w14:paraId="14543889"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0624686D" w14:textId="77777777" w:rsidTr="007E5228">
        <w:tblPrEx>
          <w:jc w:val="left"/>
        </w:tblPrEx>
        <w:trPr>
          <w:trHeight w:val="20"/>
        </w:trPr>
        <w:tc>
          <w:tcPr>
            <w:tcW w:w="480" w:type="pct"/>
            <w:vAlign w:val="center"/>
          </w:tcPr>
          <w:p w14:paraId="5328A99D"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4.6</w:t>
            </w:r>
          </w:p>
        </w:tc>
        <w:tc>
          <w:tcPr>
            <w:tcW w:w="2729" w:type="pct"/>
            <w:vAlign w:val="center"/>
          </w:tcPr>
          <w:p w14:paraId="59FFD768"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Capa adicional al plano de la ciudad 90x90 cm/1:30,000.</w:t>
            </w:r>
          </w:p>
        </w:tc>
        <w:tc>
          <w:tcPr>
            <w:tcW w:w="884" w:type="pct"/>
            <w:vAlign w:val="center"/>
          </w:tcPr>
          <w:p w14:paraId="46F795C9"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w:t>
            </w:r>
          </w:p>
        </w:tc>
        <w:tc>
          <w:tcPr>
            <w:tcW w:w="907" w:type="pct"/>
            <w:vAlign w:val="center"/>
          </w:tcPr>
          <w:p w14:paraId="233A142B"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06A542FF" w14:textId="77777777" w:rsidTr="007E5228">
        <w:tblPrEx>
          <w:jc w:val="left"/>
        </w:tblPrEx>
        <w:trPr>
          <w:trHeight w:val="20"/>
        </w:trPr>
        <w:tc>
          <w:tcPr>
            <w:tcW w:w="480" w:type="pct"/>
            <w:vAlign w:val="center"/>
          </w:tcPr>
          <w:p w14:paraId="3DC6D6EB"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4.7</w:t>
            </w:r>
          </w:p>
        </w:tc>
        <w:tc>
          <w:tcPr>
            <w:tcW w:w="2729" w:type="pct"/>
            <w:vAlign w:val="center"/>
          </w:tcPr>
          <w:p w14:paraId="102FCD7D"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Plano de la ciudad 2 partes de 90x180cm/1:15,000, impreso.</w:t>
            </w:r>
          </w:p>
        </w:tc>
        <w:tc>
          <w:tcPr>
            <w:tcW w:w="884" w:type="pct"/>
            <w:vAlign w:val="center"/>
          </w:tcPr>
          <w:p w14:paraId="14EAFF44"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20</w:t>
            </w:r>
          </w:p>
        </w:tc>
        <w:tc>
          <w:tcPr>
            <w:tcW w:w="907" w:type="pct"/>
            <w:vAlign w:val="center"/>
          </w:tcPr>
          <w:p w14:paraId="164F98CA"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565F0B80" w14:textId="77777777" w:rsidTr="007E5228">
        <w:tblPrEx>
          <w:jc w:val="left"/>
        </w:tblPrEx>
        <w:trPr>
          <w:trHeight w:val="20"/>
        </w:trPr>
        <w:tc>
          <w:tcPr>
            <w:tcW w:w="480" w:type="pct"/>
            <w:vAlign w:val="center"/>
          </w:tcPr>
          <w:p w14:paraId="0D07DA4D"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4.8</w:t>
            </w:r>
          </w:p>
        </w:tc>
        <w:tc>
          <w:tcPr>
            <w:tcW w:w="2729" w:type="pct"/>
            <w:vAlign w:val="center"/>
          </w:tcPr>
          <w:p w14:paraId="014E6F27"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Capa adicional al plano de la ciudad 2 partes de 90x165 cm/1:15,000 impreso.</w:t>
            </w:r>
          </w:p>
        </w:tc>
        <w:tc>
          <w:tcPr>
            <w:tcW w:w="884" w:type="pct"/>
            <w:vAlign w:val="center"/>
          </w:tcPr>
          <w:p w14:paraId="390AE0F8"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4</w:t>
            </w:r>
          </w:p>
        </w:tc>
        <w:tc>
          <w:tcPr>
            <w:tcW w:w="907" w:type="pct"/>
            <w:vAlign w:val="center"/>
          </w:tcPr>
          <w:p w14:paraId="71654D9A"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04AE209E" w14:textId="77777777" w:rsidTr="007E5228">
        <w:tblPrEx>
          <w:jc w:val="left"/>
        </w:tblPrEx>
        <w:trPr>
          <w:trHeight w:val="20"/>
        </w:trPr>
        <w:tc>
          <w:tcPr>
            <w:tcW w:w="480" w:type="pct"/>
            <w:vAlign w:val="center"/>
          </w:tcPr>
          <w:p w14:paraId="1748FF66"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lastRenderedPageBreak/>
              <w:t>4.9</w:t>
            </w:r>
          </w:p>
        </w:tc>
        <w:tc>
          <w:tcPr>
            <w:tcW w:w="2729" w:type="pct"/>
            <w:vAlign w:val="center"/>
          </w:tcPr>
          <w:p w14:paraId="667AB3FC"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Plano de la ciudad (formato digital).</w:t>
            </w:r>
          </w:p>
        </w:tc>
        <w:tc>
          <w:tcPr>
            <w:tcW w:w="884" w:type="pct"/>
            <w:vAlign w:val="center"/>
          </w:tcPr>
          <w:p w14:paraId="0C57B2C7"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100</w:t>
            </w:r>
          </w:p>
        </w:tc>
        <w:tc>
          <w:tcPr>
            <w:tcW w:w="907" w:type="pct"/>
            <w:vAlign w:val="center"/>
          </w:tcPr>
          <w:p w14:paraId="1B7222CF"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4122A781" w14:textId="77777777" w:rsidTr="007E5228">
        <w:tblPrEx>
          <w:jc w:val="left"/>
        </w:tblPrEx>
        <w:trPr>
          <w:trHeight w:val="20"/>
        </w:trPr>
        <w:tc>
          <w:tcPr>
            <w:tcW w:w="480" w:type="pct"/>
            <w:vAlign w:val="center"/>
          </w:tcPr>
          <w:p w14:paraId="2725F077"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4.10</w:t>
            </w:r>
          </w:p>
        </w:tc>
        <w:tc>
          <w:tcPr>
            <w:tcW w:w="2729" w:type="pct"/>
            <w:vAlign w:val="center"/>
          </w:tcPr>
          <w:p w14:paraId="7586DF5E"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Capa adicional al plano de la ciudad (formato digital).</w:t>
            </w:r>
          </w:p>
        </w:tc>
        <w:tc>
          <w:tcPr>
            <w:tcW w:w="884" w:type="pct"/>
            <w:vAlign w:val="center"/>
          </w:tcPr>
          <w:p w14:paraId="523406B1"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30</w:t>
            </w:r>
          </w:p>
        </w:tc>
        <w:tc>
          <w:tcPr>
            <w:tcW w:w="907" w:type="pct"/>
            <w:vAlign w:val="center"/>
          </w:tcPr>
          <w:p w14:paraId="30F1A3B8"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36F35665" w14:textId="77777777" w:rsidTr="007E5228">
        <w:tblPrEx>
          <w:jc w:val="left"/>
        </w:tblPrEx>
        <w:trPr>
          <w:trHeight w:val="20"/>
        </w:trPr>
        <w:tc>
          <w:tcPr>
            <w:tcW w:w="480" w:type="pct"/>
            <w:vAlign w:val="center"/>
          </w:tcPr>
          <w:p w14:paraId="6980DBA6"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4.11</w:t>
            </w:r>
          </w:p>
        </w:tc>
        <w:tc>
          <w:tcPr>
            <w:tcW w:w="2729" w:type="pct"/>
            <w:vAlign w:val="center"/>
          </w:tcPr>
          <w:p w14:paraId="0F775CB4"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Copia de la Fotografía aérea dic.1993 de 23x23 cm/1:4,500.</w:t>
            </w:r>
          </w:p>
        </w:tc>
        <w:tc>
          <w:tcPr>
            <w:tcW w:w="884" w:type="pct"/>
            <w:vAlign w:val="center"/>
          </w:tcPr>
          <w:p w14:paraId="712C205B"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3</w:t>
            </w:r>
          </w:p>
        </w:tc>
        <w:tc>
          <w:tcPr>
            <w:tcW w:w="907" w:type="pct"/>
            <w:vAlign w:val="center"/>
          </w:tcPr>
          <w:p w14:paraId="44E24163"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1E26CBBE" w14:textId="77777777" w:rsidTr="007E5228">
        <w:tblPrEx>
          <w:jc w:val="left"/>
        </w:tblPrEx>
        <w:trPr>
          <w:trHeight w:val="20"/>
        </w:trPr>
        <w:tc>
          <w:tcPr>
            <w:tcW w:w="480" w:type="pct"/>
            <w:vAlign w:val="center"/>
          </w:tcPr>
          <w:p w14:paraId="30463BF5"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4.12</w:t>
            </w:r>
          </w:p>
        </w:tc>
        <w:tc>
          <w:tcPr>
            <w:tcW w:w="2729" w:type="pct"/>
            <w:vAlign w:val="center"/>
          </w:tcPr>
          <w:p w14:paraId="1176E2A0"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Copia de la Fotografía aérea dic.1993 100x100 cm/1:1,000.</w:t>
            </w:r>
          </w:p>
        </w:tc>
        <w:tc>
          <w:tcPr>
            <w:tcW w:w="884" w:type="pct"/>
            <w:vAlign w:val="center"/>
          </w:tcPr>
          <w:p w14:paraId="18E0C595"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10</w:t>
            </w:r>
          </w:p>
        </w:tc>
        <w:tc>
          <w:tcPr>
            <w:tcW w:w="907" w:type="pct"/>
            <w:vAlign w:val="center"/>
          </w:tcPr>
          <w:p w14:paraId="0208941D"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42D6045D" w14:textId="77777777" w:rsidTr="007E5228">
        <w:tblPrEx>
          <w:jc w:val="left"/>
        </w:tblPrEx>
        <w:trPr>
          <w:trHeight w:val="20"/>
        </w:trPr>
        <w:tc>
          <w:tcPr>
            <w:tcW w:w="480" w:type="pct"/>
            <w:vAlign w:val="center"/>
          </w:tcPr>
          <w:p w14:paraId="5162FC23"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4.13</w:t>
            </w:r>
          </w:p>
        </w:tc>
        <w:tc>
          <w:tcPr>
            <w:tcW w:w="2729" w:type="pct"/>
            <w:vAlign w:val="center"/>
          </w:tcPr>
          <w:p w14:paraId="5D6F9977"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Copia simple por nota de traslación de dominio de los expedientes digitalizados de acuerdo a la clave catastral (Solo al propietario del inmueble).</w:t>
            </w:r>
          </w:p>
        </w:tc>
        <w:tc>
          <w:tcPr>
            <w:tcW w:w="884" w:type="pct"/>
            <w:vAlign w:val="center"/>
          </w:tcPr>
          <w:p w14:paraId="1D5F4067"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w:t>
            </w:r>
          </w:p>
        </w:tc>
        <w:tc>
          <w:tcPr>
            <w:tcW w:w="907" w:type="pct"/>
            <w:vAlign w:val="center"/>
          </w:tcPr>
          <w:p w14:paraId="6A365E8C"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35C237A7" w14:textId="77777777" w:rsidTr="007E5228">
        <w:tblPrEx>
          <w:jc w:val="left"/>
        </w:tblPrEx>
        <w:trPr>
          <w:trHeight w:val="20"/>
        </w:trPr>
        <w:tc>
          <w:tcPr>
            <w:tcW w:w="480" w:type="pct"/>
            <w:vAlign w:val="center"/>
          </w:tcPr>
          <w:p w14:paraId="27724605"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4.14</w:t>
            </w:r>
          </w:p>
        </w:tc>
        <w:tc>
          <w:tcPr>
            <w:tcW w:w="2729" w:type="pct"/>
            <w:vAlign w:val="center"/>
          </w:tcPr>
          <w:p w14:paraId="65F4E64F"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Copia simple por el avalúo de los expedientes digitalizados de acuerdo a la clave catastral (Solo al propietario del inmueble).</w:t>
            </w:r>
          </w:p>
        </w:tc>
        <w:tc>
          <w:tcPr>
            <w:tcW w:w="884" w:type="pct"/>
            <w:vAlign w:val="center"/>
          </w:tcPr>
          <w:p w14:paraId="7F346340"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.10</w:t>
            </w:r>
          </w:p>
        </w:tc>
        <w:tc>
          <w:tcPr>
            <w:tcW w:w="907" w:type="pct"/>
            <w:vAlign w:val="center"/>
          </w:tcPr>
          <w:p w14:paraId="17D08670"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61CD4AF0" w14:textId="77777777" w:rsidTr="007E5228">
        <w:tblPrEx>
          <w:jc w:val="left"/>
        </w:tblPrEx>
        <w:trPr>
          <w:trHeight w:val="20"/>
        </w:trPr>
        <w:tc>
          <w:tcPr>
            <w:tcW w:w="480" w:type="pct"/>
            <w:vAlign w:val="center"/>
          </w:tcPr>
          <w:p w14:paraId="76DDC7A6"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4.15</w:t>
            </w:r>
          </w:p>
        </w:tc>
        <w:tc>
          <w:tcPr>
            <w:tcW w:w="2729" w:type="pct"/>
            <w:vAlign w:val="center"/>
          </w:tcPr>
          <w:p w14:paraId="35411E2C"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Otra copia no especificada dentro de los expedientes digitalizados de acuerdo a la clave catastral (Excepcionalmente expresado en pesos).</w:t>
            </w:r>
          </w:p>
        </w:tc>
        <w:tc>
          <w:tcPr>
            <w:tcW w:w="884" w:type="pct"/>
            <w:vAlign w:val="center"/>
          </w:tcPr>
          <w:p w14:paraId="1E2F42FF"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$10.00</w:t>
            </w:r>
          </w:p>
        </w:tc>
        <w:tc>
          <w:tcPr>
            <w:tcW w:w="907" w:type="pct"/>
            <w:vAlign w:val="center"/>
          </w:tcPr>
          <w:p w14:paraId="1629EF48"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hoja</w:t>
            </w:r>
          </w:p>
        </w:tc>
      </w:tr>
      <w:tr w:rsidR="007E5228" w:rsidRPr="007E5228" w14:paraId="2166B618" w14:textId="77777777" w:rsidTr="007E5228">
        <w:tblPrEx>
          <w:jc w:val="left"/>
        </w:tblPrEx>
        <w:trPr>
          <w:trHeight w:val="20"/>
        </w:trPr>
        <w:tc>
          <w:tcPr>
            <w:tcW w:w="480" w:type="pct"/>
            <w:vAlign w:val="center"/>
          </w:tcPr>
          <w:p w14:paraId="1BC0B25B"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4.16</w:t>
            </w:r>
          </w:p>
        </w:tc>
        <w:tc>
          <w:tcPr>
            <w:tcW w:w="2729" w:type="pct"/>
            <w:vAlign w:val="center"/>
          </w:tcPr>
          <w:p w14:paraId="4A870661"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Fotografía aérea 2014 escala 1.10,000</w:t>
            </w:r>
          </w:p>
        </w:tc>
        <w:tc>
          <w:tcPr>
            <w:tcW w:w="884" w:type="pct"/>
            <w:vAlign w:val="center"/>
          </w:tcPr>
          <w:p w14:paraId="390C8F5B"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150</w:t>
            </w:r>
          </w:p>
        </w:tc>
        <w:tc>
          <w:tcPr>
            <w:tcW w:w="907" w:type="pct"/>
            <w:vAlign w:val="center"/>
          </w:tcPr>
          <w:p w14:paraId="31E460EA"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6854B6D0" w14:textId="77777777" w:rsidTr="007E5228">
        <w:tblPrEx>
          <w:jc w:val="left"/>
        </w:tblPrEx>
        <w:trPr>
          <w:trHeight w:val="20"/>
        </w:trPr>
        <w:tc>
          <w:tcPr>
            <w:tcW w:w="480" w:type="pct"/>
            <w:vAlign w:val="center"/>
          </w:tcPr>
          <w:p w14:paraId="7C647C53"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4.17</w:t>
            </w:r>
          </w:p>
        </w:tc>
        <w:tc>
          <w:tcPr>
            <w:tcW w:w="2729" w:type="pct"/>
            <w:vAlign w:val="center"/>
          </w:tcPr>
          <w:p w14:paraId="3602728A"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Fotografía aérea 2014 escala 1.15,000</w:t>
            </w:r>
          </w:p>
        </w:tc>
        <w:tc>
          <w:tcPr>
            <w:tcW w:w="884" w:type="pct"/>
            <w:vAlign w:val="center"/>
          </w:tcPr>
          <w:p w14:paraId="16F0F1AD"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80</w:t>
            </w:r>
          </w:p>
        </w:tc>
        <w:tc>
          <w:tcPr>
            <w:tcW w:w="907" w:type="pct"/>
            <w:vAlign w:val="center"/>
          </w:tcPr>
          <w:p w14:paraId="34742FA6"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47A12A24" w14:textId="77777777" w:rsidTr="007E5228">
        <w:tblPrEx>
          <w:jc w:val="left"/>
        </w:tblPrEx>
        <w:trPr>
          <w:trHeight w:val="20"/>
        </w:trPr>
        <w:tc>
          <w:tcPr>
            <w:tcW w:w="480" w:type="pct"/>
            <w:vAlign w:val="center"/>
          </w:tcPr>
          <w:p w14:paraId="14F63CA8"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4.18</w:t>
            </w:r>
          </w:p>
        </w:tc>
        <w:tc>
          <w:tcPr>
            <w:tcW w:w="2729" w:type="pct"/>
            <w:vAlign w:val="center"/>
          </w:tcPr>
          <w:p w14:paraId="4581AC82"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Fotografía aérea 2014 tamaño 90x120.</w:t>
            </w:r>
          </w:p>
        </w:tc>
        <w:tc>
          <w:tcPr>
            <w:tcW w:w="884" w:type="pct"/>
            <w:vAlign w:val="center"/>
          </w:tcPr>
          <w:p w14:paraId="1AC3C8E7"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20</w:t>
            </w:r>
          </w:p>
        </w:tc>
        <w:tc>
          <w:tcPr>
            <w:tcW w:w="907" w:type="pct"/>
            <w:vAlign w:val="center"/>
          </w:tcPr>
          <w:p w14:paraId="63FEF8F1"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4557F22F" w14:textId="77777777" w:rsidTr="007E5228">
        <w:tblPrEx>
          <w:jc w:val="left"/>
        </w:tblPrEx>
        <w:trPr>
          <w:trHeight w:val="20"/>
        </w:trPr>
        <w:tc>
          <w:tcPr>
            <w:tcW w:w="480" w:type="pct"/>
            <w:vAlign w:val="center"/>
          </w:tcPr>
          <w:p w14:paraId="0CDA72D6"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4.19</w:t>
            </w:r>
          </w:p>
        </w:tc>
        <w:tc>
          <w:tcPr>
            <w:tcW w:w="2729" w:type="pct"/>
            <w:vAlign w:val="center"/>
          </w:tcPr>
          <w:p w14:paraId="3374215B"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Fotografía aérea 2014 tamaño 90x60.</w:t>
            </w:r>
          </w:p>
        </w:tc>
        <w:tc>
          <w:tcPr>
            <w:tcW w:w="884" w:type="pct"/>
            <w:vAlign w:val="center"/>
          </w:tcPr>
          <w:p w14:paraId="093080F2"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15</w:t>
            </w:r>
          </w:p>
        </w:tc>
        <w:tc>
          <w:tcPr>
            <w:tcW w:w="907" w:type="pct"/>
            <w:vAlign w:val="center"/>
          </w:tcPr>
          <w:p w14:paraId="24CF7212"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6949A60B" w14:textId="77777777" w:rsidTr="007E5228">
        <w:tblPrEx>
          <w:jc w:val="left"/>
        </w:tblPrEx>
        <w:trPr>
          <w:trHeight w:val="20"/>
        </w:trPr>
        <w:tc>
          <w:tcPr>
            <w:tcW w:w="480" w:type="pct"/>
            <w:vAlign w:val="center"/>
          </w:tcPr>
          <w:p w14:paraId="59F2C027"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4.20</w:t>
            </w:r>
          </w:p>
        </w:tc>
        <w:tc>
          <w:tcPr>
            <w:tcW w:w="2729" w:type="pct"/>
            <w:vAlign w:val="center"/>
          </w:tcPr>
          <w:p w14:paraId="50C27228"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Fotografía aérea 2014 tamaño doble carta.</w:t>
            </w:r>
          </w:p>
        </w:tc>
        <w:tc>
          <w:tcPr>
            <w:tcW w:w="884" w:type="pct"/>
            <w:vAlign w:val="center"/>
          </w:tcPr>
          <w:p w14:paraId="4EA24824"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5</w:t>
            </w:r>
          </w:p>
        </w:tc>
        <w:tc>
          <w:tcPr>
            <w:tcW w:w="907" w:type="pct"/>
            <w:vAlign w:val="center"/>
          </w:tcPr>
          <w:p w14:paraId="42B65E3A"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59F4D326" w14:textId="77777777" w:rsidTr="007E5228">
        <w:tblPrEx>
          <w:jc w:val="left"/>
        </w:tblPrEx>
        <w:trPr>
          <w:trHeight w:val="20"/>
        </w:trPr>
        <w:tc>
          <w:tcPr>
            <w:tcW w:w="480" w:type="pct"/>
            <w:vAlign w:val="center"/>
          </w:tcPr>
          <w:p w14:paraId="4973DF12"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4.21</w:t>
            </w:r>
          </w:p>
        </w:tc>
        <w:tc>
          <w:tcPr>
            <w:tcW w:w="2729" w:type="pct"/>
            <w:vAlign w:val="center"/>
          </w:tcPr>
          <w:p w14:paraId="7D417EAA"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Fotografía aérea 2014 tamaño Carta.</w:t>
            </w:r>
          </w:p>
        </w:tc>
        <w:tc>
          <w:tcPr>
            <w:tcW w:w="884" w:type="pct"/>
            <w:vAlign w:val="center"/>
          </w:tcPr>
          <w:p w14:paraId="54A54AC0"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2.7</w:t>
            </w:r>
          </w:p>
        </w:tc>
        <w:tc>
          <w:tcPr>
            <w:tcW w:w="907" w:type="pct"/>
            <w:vAlign w:val="center"/>
          </w:tcPr>
          <w:p w14:paraId="64317F7D"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5F243B89" w14:textId="77777777" w:rsidTr="007E5228">
        <w:tblPrEx>
          <w:jc w:val="left"/>
        </w:tblPrEx>
        <w:trPr>
          <w:trHeight w:val="20"/>
        </w:trPr>
        <w:tc>
          <w:tcPr>
            <w:tcW w:w="480" w:type="pct"/>
            <w:vAlign w:val="center"/>
          </w:tcPr>
          <w:p w14:paraId="2055327F"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lastRenderedPageBreak/>
              <w:t>4.22</w:t>
            </w:r>
          </w:p>
        </w:tc>
        <w:tc>
          <w:tcPr>
            <w:tcW w:w="2729" w:type="pct"/>
            <w:vAlign w:val="center"/>
          </w:tcPr>
          <w:p w14:paraId="7F7EF5DE"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Fotografía aérea 2008 en formato digital</w:t>
            </w:r>
          </w:p>
        </w:tc>
        <w:tc>
          <w:tcPr>
            <w:tcW w:w="884" w:type="pct"/>
            <w:vAlign w:val="center"/>
          </w:tcPr>
          <w:p w14:paraId="44AB4DA5"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15</w:t>
            </w:r>
          </w:p>
        </w:tc>
        <w:tc>
          <w:tcPr>
            <w:tcW w:w="907" w:type="pct"/>
            <w:vAlign w:val="center"/>
          </w:tcPr>
          <w:p w14:paraId="7ACE807D"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343FDD2F" w14:textId="77777777" w:rsidTr="007E5228">
        <w:tblPrEx>
          <w:jc w:val="left"/>
        </w:tblPrEx>
        <w:trPr>
          <w:trHeight w:val="20"/>
        </w:trPr>
        <w:tc>
          <w:tcPr>
            <w:tcW w:w="480" w:type="pct"/>
            <w:vAlign w:val="center"/>
          </w:tcPr>
          <w:p w14:paraId="0C0CE7FD"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4.23</w:t>
            </w:r>
          </w:p>
        </w:tc>
        <w:tc>
          <w:tcPr>
            <w:tcW w:w="2729" w:type="pct"/>
            <w:vAlign w:val="center"/>
          </w:tcPr>
          <w:p w14:paraId="662C99FE"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Fotografía aérea 2014 en formato digital</w:t>
            </w:r>
          </w:p>
        </w:tc>
        <w:tc>
          <w:tcPr>
            <w:tcW w:w="884" w:type="pct"/>
            <w:vAlign w:val="center"/>
          </w:tcPr>
          <w:p w14:paraId="581C913E"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15</w:t>
            </w:r>
          </w:p>
        </w:tc>
        <w:tc>
          <w:tcPr>
            <w:tcW w:w="907" w:type="pct"/>
            <w:vAlign w:val="center"/>
          </w:tcPr>
          <w:p w14:paraId="5AFCEDE9"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07D2052E" w14:textId="77777777" w:rsidTr="007E5228">
        <w:tblPrEx>
          <w:jc w:val="left"/>
        </w:tblPrEx>
        <w:trPr>
          <w:trHeight w:val="20"/>
        </w:trPr>
        <w:tc>
          <w:tcPr>
            <w:tcW w:w="480" w:type="pct"/>
            <w:vAlign w:val="center"/>
          </w:tcPr>
          <w:p w14:paraId="1115303D"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4.24</w:t>
            </w:r>
          </w:p>
        </w:tc>
        <w:tc>
          <w:tcPr>
            <w:tcW w:w="2729" w:type="pct"/>
            <w:vAlign w:val="center"/>
          </w:tcPr>
          <w:p w14:paraId="74E857AB"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Fotografía aérea 2020 en formato digital</w:t>
            </w:r>
          </w:p>
        </w:tc>
        <w:tc>
          <w:tcPr>
            <w:tcW w:w="884" w:type="pct"/>
            <w:vAlign w:val="center"/>
          </w:tcPr>
          <w:p w14:paraId="10782E37"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20</w:t>
            </w:r>
          </w:p>
        </w:tc>
        <w:tc>
          <w:tcPr>
            <w:tcW w:w="907" w:type="pct"/>
            <w:vAlign w:val="center"/>
          </w:tcPr>
          <w:p w14:paraId="6D91A774"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0026216A" w14:textId="77777777" w:rsidTr="007E5228">
        <w:tblPrEx>
          <w:jc w:val="left"/>
        </w:tblPrEx>
        <w:trPr>
          <w:trHeight w:val="20"/>
        </w:trPr>
        <w:tc>
          <w:tcPr>
            <w:tcW w:w="480" w:type="pct"/>
            <w:vAlign w:val="center"/>
          </w:tcPr>
          <w:p w14:paraId="1F1D68E4"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4.25</w:t>
            </w:r>
          </w:p>
        </w:tc>
        <w:tc>
          <w:tcPr>
            <w:tcW w:w="2729" w:type="pct"/>
            <w:vAlign w:val="center"/>
          </w:tcPr>
          <w:p w14:paraId="464DA8A0"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Fotografía aérea 2022 en formato digital</w:t>
            </w:r>
          </w:p>
        </w:tc>
        <w:tc>
          <w:tcPr>
            <w:tcW w:w="884" w:type="pct"/>
            <w:vAlign w:val="center"/>
          </w:tcPr>
          <w:p w14:paraId="2C4AEC00"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20</w:t>
            </w:r>
          </w:p>
        </w:tc>
        <w:tc>
          <w:tcPr>
            <w:tcW w:w="907" w:type="pct"/>
            <w:vAlign w:val="center"/>
          </w:tcPr>
          <w:p w14:paraId="514C88BA"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145F6A39" w14:textId="77777777" w:rsidTr="007E5228">
        <w:tblPrEx>
          <w:jc w:val="left"/>
        </w:tblPrEx>
        <w:trPr>
          <w:trHeight w:val="20"/>
        </w:trPr>
        <w:tc>
          <w:tcPr>
            <w:tcW w:w="480" w:type="pct"/>
            <w:vAlign w:val="center"/>
          </w:tcPr>
          <w:p w14:paraId="51DC8AD1"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5</w:t>
            </w:r>
          </w:p>
        </w:tc>
        <w:tc>
          <w:tcPr>
            <w:tcW w:w="2729" w:type="pct"/>
            <w:vAlign w:val="center"/>
          </w:tcPr>
          <w:p w14:paraId="14C64D52"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Por la inscripción en el padrón de peritos valuadores y catastrales a cargo de la Dirección de Catastro. La constancia de inscripción estará vigente durante el ejercicio fiscal en el que fue expedida</w:t>
            </w:r>
          </w:p>
        </w:tc>
        <w:tc>
          <w:tcPr>
            <w:tcW w:w="884" w:type="pct"/>
            <w:vAlign w:val="center"/>
          </w:tcPr>
          <w:p w14:paraId="1690F90A"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15</w:t>
            </w:r>
          </w:p>
        </w:tc>
        <w:tc>
          <w:tcPr>
            <w:tcW w:w="907" w:type="pct"/>
            <w:vAlign w:val="center"/>
          </w:tcPr>
          <w:p w14:paraId="52AEBB97"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4F175B23" w14:textId="77777777" w:rsidTr="007E5228">
        <w:tblPrEx>
          <w:jc w:val="left"/>
        </w:tblPrEx>
        <w:trPr>
          <w:trHeight w:val="20"/>
        </w:trPr>
        <w:tc>
          <w:tcPr>
            <w:tcW w:w="480" w:type="pct"/>
            <w:vAlign w:val="center"/>
          </w:tcPr>
          <w:p w14:paraId="2B7AC26F"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6</w:t>
            </w:r>
          </w:p>
        </w:tc>
        <w:tc>
          <w:tcPr>
            <w:tcW w:w="2729" w:type="pct"/>
            <w:vAlign w:val="center"/>
          </w:tcPr>
          <w:p w14:paraId="1F81D8DE"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Por refrendo anual del registro en el Padrón de peritos valuadores y catastrales a cargo de la Dirección de Catastro</w:t>
            </w:r>
          </w:p>
        </w:tc>
        <w:tc>
          <w:tcPr>
            <w:tcW w:w="884" w:type="pct"/>
            <w:vAlign w:val="center"/>
          </w:tcPr>
          <w:p w14:paraId="53698D7F"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8</w:t>
            </w:r>
          </w:p>
        </w:tc>
        <w:tc>
          <w:tcPr>
            <w:tcW w:w="907" w:type="pct"/>
            <w:vAlign w:val="center"/>
          </w:tcPr>
          <w:p w14:paraId="13661A9B"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5B3109E3" w14:textId="77777777" w:rsidTr="007E5228">
        <w:tblPrEx>
          <w:jc w:val="left"/>
        </w:tblPrEx>
        <w:trPr>
          <w:trHeight w:val="20"/>
        </w:trPr>
        <w:tc>
          <w:tcPr>
            <w:tcW w:w="480" w:type="pct"/>
            <w:vAlign w:val="center"/>
          </w:tcPr>
          <w:p w14:paraId="4E103BB6"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7</w:t>
            </w:r>
          </w:p>
        </w:tc>
        <w:tc>
          <w:tcPr>
            <w:tcW w:w="2729" w:type="pct"/>
            <w:vAlign w:val="center"/>
          </w:tcPr>
          <w:p w14:paraId="5FCF8178"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Por la constancia de inscripción de peritos valuadores y catastrales</w:t>
            </w:r>
          </w:p>
        </w:tc>
        <w:tc>
          <w:tcPr>
            <w:tcW w:w="884" w:type="pct"/>
            <w:vAlign w:val="center"/>
          </w:tcPr>
          <w:p w14:paraId="36A6B5F5"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6</w:t>
            </w:r>
          </w:p>
        </w:tc>
        <w:tc>
          <w:tcPr>
            <w:tcW w:w="907" w:type="pct"/>
            <w:vAlign w:val="center"/>
          </w:tcPr>
          <w:p w14:paraId="349F37EB"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10804933" w14:textId="77777777" w:rsidTr="007E5228">
        <w:tblPrEx>
          <w:jc w:val="left"/>
        </w:tblPrEx>
        <w:trPr>
          <w:trHeight w:val="20"/>
        </w:trPr>
        <w:tc>
          <w:tcPr>
            <w:tcW w:w="480" w:type="pct"/>
            <w:vAlign w:val="center"/>
          </w:tcPr>
          <w:p w14:paraId="0355294D"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8</w:t>
            </w:r>
          </w:p>
        </w:tc>
        <w:tc>
          <w:tcPr>
            <w:tcW w:w="2729" w:type="pct"/>
            <w:vAlign w:val="center"/>
          </w:tcPr>
          <w:p w14:paraId="751E2EA9"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Cualquier otra certificación de la Dirección de Catastro</w:t>
            </w:r>
          </w:p>
        </w:tc>
        <w:tc>
          <w:tcPr>
            <w:tcW w:w="884" w:type="pct"/>
            <w:vAlign w:val="center"/>
          </w:tcPr>
          <w:p w14:paraId="21F0F260"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w:t>
            </w:r>
          </w:p>
        </w:tc>
        <w:tc>
          <w:tcPr>
            <w:tcW w:w="907" w:type="pct"/>
            <w:vAlign w:val="center"/>
          </w:tcPr>
          <w:p w14:paraId="338F0359"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0713375E" w14:textId="77777777" w:rsidTr="007E5228">
        <w:tblPrEx>
          <w:jc w:val="left"/>
        </w:tblPrEx>
        <w:trPr>
          <w:trHeight w:val="379"/>
        </w:trPr>
        <w:tc>
          <w:tcPr>
            <w:tcW w:w="480" w:type="pct"/>
            <w:vMerge w:val="restart"/>
            <w:vAlign w:val="center"/>
          </w:tcPr>
          <w:p w14:paraId="2484D12B"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9</w:t>
            </w:r>
          </w:p>
        </w:tc>
        <w:tc>
          <w:tcPr>
            <w:tcW w:w="2729" w:type="pct"/>
            <w:vMerge w:val="restart"/>
            <w:vAlign w:val="center"/>
          </w:tcPr>
          <w:p w14:paraId="16591579"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Por la consulta a la plataforma del Sistema de Información Geográfica (SIG) Catastro Juárez Online</w:t>
            </w:r>
          </w:p>
        </w:tc>
        <w:tc>
          <w:tcPr>
            <w:tcW w:w="884" w:type="pct"/>
            <w:vAlign w:val="center"/>
          </w:tcPr>
          <w:p w14:paraId="729974EE"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160</w:t>
            </w:r>
          </w:p>
        </w:tc>
        <w:tc>
          <w:tcPr>
            <w:tcW w:w="907" w:type="pct"/>
            <w:vAlign w:val="center"/>
          </w:tcPr>
          <w:p w14:paraId="0427D496"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Anual</w:t>
            </w:r>
          </w:p>
        </w:tc>
      </w:tr>
      <w:tr w:rsidR="007E5228" w:rsidRPr="007E5228" w14:paraId="4E2628DD" w14:textId="77777777" w:rsidTr="007E5228">
        <w:tblPrEx>
          <w:jc w:val="left"/>
        </w:tblPrEx>
        <w:trPr>
          <w:trHeight w:val="380"/>
        </w:trPr>
        <w:tc>
          <w:tcPr>
            <w:tcW w:w="480" w:type="pct"/>
            <w:vMerge/>
            <w:vAlign w:val="center"/>
          </w:tcPr>
          <w:p w14:paraId="073FBF75" w14:textId="77777777" w:rsidR="00AE51AB" w:rsidRPr="007E5228" w:rsidRDefault="00AE51AB" w:rsidP="007E5228">
            <w:pPr>
              <w:tabs>
                <w:tab w:val="left" w:pos="1843"/>
              </w:tabs>
              <w:jc w:val="center"/>
              <w:rPr>
                <w:rFonts w:ascii="Century Gothic" w:eastAsia="Century Gothic" w:hAnsi="Century Gothic" w:cs="Arial"/>
              </w:rPr>
            </w:pPr>
          </w:p>
        </w:tc>
        <w:tc>
          <w:tcPr>
            <w:tcW w:w="2729" w:type="pct"/>
            <w:vMerge/>
            <w:vAlign w:val="center"/>
          </w:tcPr>
          <w:p w14:paraId="33A0A8B9" w14:textId="77777777" w:rsidR="00AE51AB" w:rsidRPr="007E5228" w:rsidRDefault="00AE51AB" w:rsidP="00AC7E3C">
            <w:pPr>
              <w:tabs>
                <w:tab w:val="left" w:pos="1843"/>
              </w:tabs>
              <w:jc w:val="both"/>
              <w:rPr>
                <w:rFonts w:ascii="Century Gothic" w:eastAsia="Century Gothic" w:hAnsi="Century Gothic" w:cs="Arial"/>
              </w:rPr>
            </w:pPr>
          </w:p>
        </w:tc>
        <w:tc>
          <w:tcPr>
            <w:tcW w:w="884" w:type="pct"/>
            <w:vAlign w:val="center"/>
          </w:tcPr>
          <w:p w14:paraId="3575840B"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90</w:t>
            </w:r>
          </w:p>
        </w:tc>
        <w:tc>
          <w:tcPr>
            <w:tcW w:w="907" w:type="pct"/>
            <w:vAlign w:val="center"/>
          </w:tcPr>
          <w:p w14:paraId="785774BB"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Semestral</w:t>
            </w:r>
          </w:p>
        </w:tc>
      </w:tr>
    </w:tbl>
    <w:p w14:paraId="28FA74BD" w14:textId="77777777" w:rsidR="00AE51AB" w:rsidRPr="007E5228" w:rsidRDefault="00AE51AB" w:rsidP="00AE51AB">
      <w:pPr>
        <w:tabs>
          <w:tab w:val="left" w:pos="1843"/>
        </w:tabs>
        <w:spacing w:after="160" w:line="276" w:lineRule="auto"/>
        <w:jc w:val="both"/>
        <w:rPr>
          <w:rFonts w:ascii="Century Gothic" w:eastAsia="Century Gothic" w:hAnsi="Century Gothic" w:cs="Arial"/>
          <w:b/>
        </w:rPr>
      </w:pPr>
    </w:p>
    <w:p w14:paraId="2B5D30F5" w14:textId="77777777" w:rsidR="00AE51AB" w:rsidRPr="007E5228" w:rsidRDefault="00AE51AB" w:rsidP="007E5228">
      <w:pPr>
        <w:tabs>
          <w:tab w:val="left" w:pos="1843"/>
        </w:tabs>
        <w:spacing w:line="360" w:lineRule="auto"/>
        <w:jc w:val="center"/>
        <w:rPr>
          <w:rFonts w:ascii="Century Gothic" w:eastAsia="Century Gothic" w:hAnsi="Century Gothic" w:cs="Arial"/>
          <w:b/>
        </w:rPr>
      </w:pPr>
      <w:r w:rsidRPr="007E5228">
        <w:rPr>
          <w:rFonts w:ascii="Century Gothic" w:eastAsia="Century Gothic" w:hAnsi="Century Gothic" w:cs="Arial"/>
          <w:b/>
        </w:rPr>
        <w:t>Sección Octava</w:t>
      </w:r>
    </w:p>
    <w:p w14:paraId="312BE69F" w14:textId="77777777" w:rsidR="00AE51AB" w:rsidRPr="007E5228" w:rsidRDefault="00AE51AB" w:rsidP="007E5228">
      <w:pPr>
        <w:tabs>
          <w:tab w:val="left" w:pos="1843"/>
        </w:tabs>
        <w:spacing w:after="160" w:line="360" w:lineRule="auto"/>
        <w:jc w:val="center"/>
        <w:rPr>
          <w:rFonts w:ascii="Century Gothic" w:eastAsia="Century Gothic" w:hAnsi="Century Gothic" w:cs="Arial"/>
          <w:b/>
        </w:rPr>
      </w:pPr>
      <w:r w:rsidRPr="007E5228">
        <w:rPr>
          <w:rFonts w:ascii="Century Gothic" w:eastAsia="Century Gothic" w:hAnsi="Century Gothic" w:cs="Arial"/>
          <w:b/>
        </w:rPr>
        <w:t>Dictámenes de Ecología, Protección Civil, verificación vehicular y evaluación de impactos ambientales</w:t>
      </w:r>
    </w:p>
    <w:p w14:paraId="7C3B1D67"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b/>
        </w:rPr>
        <w:lastRenderedPageBreak/>
        <w:t xml:space="preserve">ARTÍCULO 79.- </w:t>
      </w:r>
      <w:r w:rsidRPr="007E5228">
        <w:rPr>
          <w:rFonts w:ascii="Century Gothic" w:eastAsia="Century Gothic" w:hAnsi="Century Gothic" w:cs="Arial"/>
        </w:rPr>
        <w:t>Las personas físicas o morales que requieran los dictámenes que emite la Dirección de Ecología, pagarán de acuerdo a la siguiente tarifa: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400" w:firstRow="0" w:lastRow="0" w:firstColumn="0" w:lastColumn="0" w:noHBand="0" w:noVBand="1"/>
      </w:tblPr>
      <w:tblGrid>
        <w:gridCol w:w="571"/>
        <w:gridCol w:w="2603"/>
        <w:gridCol w:w="1414"/>
        <w:gridCol w:w="1414"/>
        <w:gridCol w:w="1414"/>
        <w:gridCol w:w="1412"/>
      </w:tblGrid>
      <w:tr w:rsidR="007E5228" w:rsidRPr="007E5228" w14:paraId="5FBA2063" w14:textId="77777777" w:rsidTr="007E5228">
        <w:trPr>
          <w:trHeight w:val="600"/>
        </w:trPr>
        <w:tc>
          <w:tcPr>
            <w:tcW w:w="323" w:type="pct"/>
            <w:shd w:val="clear" w:color="auto" w:fill="E7E6E6" w:themeFill="background2"/>
            <w:vAlign w:val="center"/>
          </w:tcPr>
          <w:p w14:paraId="02E3E8BD" w14:textId="77777777" w:rsidR="00AE51AB" w:rsidRPr="007E5228" w:rsidRDefault="00AE51AB" w:rsidP="007E5228">
            <w:pPr>
              <w:tabs>
                <w:tab w:val="left" w:pos="1843"/>
              </w:tabs>
              <w:jc w:val="center"/>
              <w:rPr>
                <w:rFonts w:ascii="Century Gothic" w:eastAsia="Century Gothic" w:hAnsi="Century Gothic" w:cs="Arial"/>
                <w:b/>
              </w:rPr>
            </w:pPr>
          </w:p>
        </w:tc>
        <w:tc>
          <w:tcPr>
            <w:tcW w:w="1474" w:type="pct"/>
            <w:shd w:val="clear" w:color="auto" w:fill="E7E6E6" w:themeFill="background2"/>
            <w:vAlign w:val="center"/>
          </w:tcPr>
          <w:p w14:paraId="7C6458EC" w14:textId="77777777" w:rsidR="00AE51AB" w:rsidRPr="007E5228" w:rsidRDefault="00AE51AB" w:rsidP="00AC7E3C">
            <w:pPr>
              <w:tabs>
                <w:tab w:val="left" w:pos="1843"/>
              </w:tabs>
              <w:jc w:val="center"/>
              <w:rPr>
                <w:rFonts w:ascii="Century Gothic" w:eastAsia="Century Gothic" w:hAnsi="Century Gothic" w:cs="Arial"/>
                <w:b/>
              </w:rPr>
            </w:pPr>
            <w:r w:rsidRPr="007E5228">
              <w:rPr>
                <w:rFonts w:ascii="Century Gothic" w:eastAsia="Century Gothic" w:hAnsi="Century Gothic" w:cs="Arial"/>
                <w:b/>
              </w:rPr>
              <w:t>Concepto</w:t>
            </w:r>
          </w:p>
        </w:tc>
        <w:tc>
          <w:tcPr>
            <w:tcW w:w="801" w:type="pct"/>
            <w:shd w:val="clear" w:color="auto" w:fill="E7E6E6" w:themeFill="background2"/>
            <w:vAlign w:val="center"/>
          </w:tcPr>
          <w:p w14:paraId="30B453C4" w14:textId="77777777" w:rsidR="00AE51AB" w:rsidRPr="007E5228" w:rsidRDefault="00AE51AB" w:rsidP="007E5228">
            <w:pPr>
              <w:pStyle w:val="Prrafodelista"/>
              <w:tabs>
                <w:tab w:val="left" w:pos="1843"/>
              </w:tabs>
              <w:spacing w:after="0" w:line="240" w:lineRule="auto"/>
              <w:ind w:left="0"/>
              <w:jc w:val="center"/>
              <w:rPr>
                <w:rFonts w:ascii="Century Gothic" w:eastAsia="Century Gothic" w:hAnsi="Century Gothic" w:cs="Arial"/>
                <w:b/>
                <w:sz w:val="24"/>
                <w:szCs w:val="24"/>
                <w:lang w:val="es-ES"/>
              </w:rPr>
            </w:pPr>
            <w:r w:rsidRPr="007E5228">
              <w:rPr>
                <w:rFonts w:ascii="Century Gothic" w:eastAsia="Century Gothic" w:hAnsi="Century Gothic" w:cs="Arial"/>
                <w:b/>
                <w:sz w:val="24"/>
                <w:szCs w:val="24"/>
                <w:lang w:val="es-ES"/>
              </w:rPr>
              <w:t>Superficie de   1 a 500 m²</w:t>
            </w:r>
          </w:p>
        </w:tc>
        <w:tc>
          <w:tcPr>
            <w:tcW w:w="801" w:type="pct"/>
            <w:shd w:val="clear" w:color="auto" w:fill="E7E6E6" w:themeFill="background2"/>
            <w:vAlign w:val="center"/>
          </w:tcPr>
          <w:p w14:paraId="10FE64B1"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Superficie de 501 a 1000 m²</w:t>
            </w:r>
          </w:p>
        </w:tc>
        <w:tc>
          <w:tcPr>
            <w:tcW w:w="801" w:type="pct"/>
            <w:shd w:val="clear" w:color="auto" w:fill="E7E6E6" w:themeFill="background2"/>
            <w:vAlign w:val="center"/>
          </w:tcPr>
          <w:p w14:paraId="0A698FA7"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Superficie de 1001 m² a 1500 m²</w:t>
            </w:r>
          </w:p>
        </w:tc>
        <w:tc>
          <w:tcPr>
            <w:tcW w:w="800" w:type="pct"/>
            <w:shd w:val="clear" w:color="auto" w:fill="E7E6E6" w:themeFill="background2"/>
            <w:vAlign w:val="center"/>
          </w:tcPr>
          <w:p w14:paraId="0EB8B9BC"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Superficie de 1501 m² o más</w:t>
            </w:r>
          </w:p>
        </w:tc>
      </w:tr>
      <w:tr w:rsidR="007E5228" w:rsidRPr="007E5228" w14:paraId="12034E01" w14:textId="77777777" w:rsidTr="007E5228">
        <w:trPr>
          <w:trHeight w:hRule="exact" w:val="1373"/>
        </w:trPr>
        <w:tc>
          <w:tcPr>
            <w:tcW w:w="323" w:type="pct"/>
            <w:vAlign w:val="center"/>
          </w:tcPr>
          <w:p w14:paraId="02794D8F"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w:t>
            </w:r>
          </w:p>
        </w:tc>
        <w:tc>
          <w:tcPr>
            <w:tcW w:w="1474" w:type="pct"/>
            <w:vAlign w:val="center"/>
          </w:tcPr>
          <w:p w14:paraId="02A12764"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Empresas dedicadas a la industria y prestadores de servicio.</w:t>
            </w:r>
          </w:p>
        </w:tc>
        <w:tc>
          <w:tcPr>
            <w:tcW w:w="801" w:type="pct"/>
            <w:vAlign w:val="center"/>
          </w:tcPr>
          <w:p w14:paraId="7B70E2E5"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10 UMA</w:t>
            </w:r>
          </w:p>
        </w:tc>
        <w:tc>
          <w:tcPr>
            <w:tcW w:w="801" w:type="pct"/>
            <w:vAlign w:val="center"/>
          </w:tcPr>
          <w:p w14:paraId="34BD6B8A"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20 UMA</w:t>
            </w:r>
          </w:p>
        </w:tc>
        <w:tc>
          <w:tcPr>
            <w:tcW w:w="801" w:type="pct"/>
            <w:vAlign w:val="center"/>
          </w:tcPr>
          <w:p w14:paraId="61D3652C"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45 UMA</w:t>
            </w:r>
          </w:p>
        </w:tc>
        <w:tc>
          <w:tcPr>
            <w:tcW w:w="800" w:type="pct"/>
            <w:vAlign w:val="center"/>
          </w:tcPr>
          <w:p w14:paraId="05DD333D" w14:textId="77777777" w:rsidR="00AE51AB" w:rsidRPr="007E5228" w:rsidRDefault="00AE51AB" w:rsidP="007E5228">
            <w:pPr>
              <w:tabs>
                <w:tab w:val="left" w:pos="1843"/>
              </w:tabs>
              <w:spacing w:before="240"/>
              <w:jc w:val="center"/>
              <w:rPr>
                <w:rFonts w:ascii="Century Gothic" w:eastAsia="Century Gothic" w:hAnsi="Century Gothic" w:cs="Arial"/>
              </w:rPr>
            </w:pPr>
            <w:r w:rsidRPr="007E5228">
              <w:rPr>
                <w:rFonts w:ascii="Century Gothic" w:eastAsia="Century Gothic" w:hAnsi="Century Gothic" w:cs="Arial"/>
              </w:rPr>
              <w:t>100 UMA</w:t>
            </w:r>
          </w:p>
        </w:tc>
      </w:tr>
      <w:tr w:rsidR="007E5228" w:rsidRPr="007E5228" w14:paraId="335348ED" w14:textId="77777777" w:rsidTr="007E5228">
        <w:trPr>
          <w:trHeight w:val="340"/>
        </w:trPr>
        <w:tc>
          <w:tcPr>
            <w:tcW w:w="323" w:type="pct"/>
            <w:vAlign w:val="center"/>
          </w:tcPr>
          <w:p w14:paraId="23D44199"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w:t>
            </w:r>
          </w:p>
        </w:tc>
        <w:tc>
          <w:tcPr>
            <w:tcW w:w="1474" w:type="pct"/>
            <w:vAlign w:val="center"/>
          </w:tcPr>
          <w:p w14:paraId="20E55E21"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Talleres.</w:t>
            </w:r>
          </w:p>
        </w:tc>
        <w:tc>
          <w:tcPr>
            <w:tcW w:w="801" w:type="pct"/>
            <w:vAlign w:val="center"/>
          </w:tcPr>
          <w:p w14:paraId="1A58DFC6"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10 UMA</w:t>
            </w:r>
          </w:p>
        </w:tc>
        <w:tc>
          <w:tcPr>
            <w:tcW w:w="801" w:type="pct"/>
            <w:vAlign w:val="center"/>
          </w:tcPr>
          <w:p w14:paraId="5E8D62DA"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20 UMA</w:t>
            </w:r>
          </w:p>
        </w:tc>
        <w:tc>
          <w:tcPr>
            <w:tcW w:w="801" w:type="pct"/>
            <w:vAlign w:val="center"/>
          </w:tcPr>
          <w:p w14:paraId="711640AD"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30 UMA</w:t>
            </w:r>
          </w:p>
        </w:tc>
        <w:tc>
          <w:tcPr>
            <w:tcW w:w="800" w:type="pct"/>
            <w:vAlign w:val="center"/>
          </w:tcPr>
          <w:p w14:paraId="7DBC13DF"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100 UMA</w:t>
            </w:r>
          </w:p>
        </w:tc>
      </w:tr>
      <w:tr w:rsidR="007E5228" w:rsidRPr="007E5228" w14:paraId="5021E29B" w14:textId="77777777" w:rsidTr="007E5228">
        <w:trPr>
          <w:trHeight w:val="340"/>
        </w:trPr>
        <w:tc>
          <w:tcPr>
            <w:tcW w:w="323" w:type="pct"/>
            <w:vAlign w:val="center"/>
          </w:tcPr>
          <w:p w14:paraId="1D2169C4"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3</w:t>
            </w:r>
          </w:p>
        </w:tc>
        <w:tc>
          <w:tcPr>
            <w:tcW w:w="1474" w:type="pct"/>
            <w:vAlign w:val="center"/>
          </w:tcPr>
          <w:p w14:paraId="25E34A7D"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Comercios.</w:t>
            </w:r>
          </w:p>
        </w:tc>
        <w:tc>
          <w:tcPr>
            <w:tcW w:w="801" w:type="pct"/>
            <w:vAlign w:val="center"/>
          </w:tcPr>
          <w:p w14:paraId="1BAD5F6D"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10 UMA</w:t>
            </w:r>
          </w:p>
        </w:tc>
        <w:tc>
          <w:tcPr>
            <w:tcW w:w="801" w:type="pct"/>
            <w:vAlign w:val="center"/>
          </w:tcPr>
          <w:p w14:paraId="65328D0C"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20 UMA</w:t>
            </w:r>
          </w:p>
        </w:tc>
        <w:tc>
          <w:tcPr>
            <w:tcW w:w="801" w:type="pct"/>
            <w:vAlign w:val="center"/>
          </w:tcPr>
          <w:p w14:paraId="5F59E4E4"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30 UMA</w:t>
            </w:r>
          </w:p>
        </w:tc>
        <w:tc>
          <w:tcPr>
            <w:tcW w:w="800" w:type="pct"/>
            <w:vAlign w:val="center"/>
          </w:tcPr>
          <w:p w14:paraId="16AEEF60"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100 UMA</w:t>
            </w:r>
          </w:p>
        </w:tc>
      </w:tr>
    </w:tbl>
    <w:p w14:paraId="3EFF3F02" w14:textId="77777777" w:rsidR="00AE51AB" w:rsidRPr="007E5228" w:rsidRDefault="00AE51AB" w:rsidP="007E5228">
      <w:pPr>
        <w:tabs>
          <w:tab w:val="left" w:pos="1843"/>
        </w:tabs>
        <w:spacing w:before="240" w:after="160" w:line="360" w:lineRule="auto"/>
        <w:jc w:val="both"/>
        <w:rPr>
          <w:rFonts w:ascii="Century Gothic" w:eastAsia="Century Gothic" w:hAnsi="Century Gothic" w:cs="Arial"/>
        </w:rPr>
      </w:pPr>
      <w:r w:rsidRPr="007E5228">
        <w:rPr>
          <w:rFonts w:ascii="Century Gothic" w:eastAsia="Century Gothic" w:hAnsi="Century Gothic" w:cs="Arial"/>
          <w:b/>
        </w:rPr>
        <w:t xml:space="preserve">ARTÍCULO 80.- </w:t>
      </w:r>
      <w:r w:rsidRPr="007E5228">
        <w:rPr>
          <w:rFonts w:ascii="Century Gothic" w:eastAsia="Century Gothic" w:hAnsi="Century Gothic" w:cs="Arial"/>
        </w:rPr>
        <w:t>Las personas físicas o morales que requieran los dictámenes e inspecciones y demás documentos que emite la Dirección General de Protección Civil, pagarán de acuerdo a la siguiente tarifa: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46"/>
        <w:gridCol w:w="4679"/>
        <w:gridCol w:w="1700"/>
        <w:gridCol w:w="1603"/>
      </w:tblGrid>
      <w:tr w:rsidR="007E5228" w:rsidRPr="007E5228" w14:paraId="3B326422" w14:textId="77777777" w:rsidTr="007E5228">
        <w:trPr>
          <w:trHeight w:val="20"/>
          <w:jc w:val="center"/>
        </w:trPr>
        <w:tc>
          <w:tcPr>
            <w:tcW w:w="479" w:type="pct"/>
            <w:shd w:val="clear" w:color="auto" w:fill="E7E6E6" w:themeFill="background2"/>
            <w:vAlign w:val="center"/>
            <w:hideMark/>
          </w:tcPr>
          <w:p w14:paraId="6120FC60" w14:textId="77777777" w:rsidR="00AE51AB" w:rsidRPr="007E5228" w:rsidRDefault="00AE51AB" w:rsidP="007E5228">
            <w:pPr>
              <w:tabs>
                <w:tab w:val="left" w:pos="1843"/>
              </w:tabs>
              <w:jc w:val="center"/>
              <w:rPr>
                <w:rFonts w:ascii="Century Gothic" w:hAnsi="Century Gothic" w:cs="Arial"/>
              </w:rPr>
            </w:pPr>
          </w:p>
        </w:tc>
        <w:tc>
          <w:tcPr>
            <w:tcW w:w="2650" w:type="pct"/>
            <w:shd w:val="clear" w:color="auto" w:fill="E7E6E6" w:themeFill="background2"/>
            <w:vAlign w:val="center"/>
            <w:hideMark/>
          </w:tcPr>
          <w:p w14:paraId="497EE81C" w14:textId="77777777" w:rsidR="00AE51AB" w:rsidRPr="007E5228" w:rsidRDefault="00AE51AB" w:rsidP="00AC7E3C">
            <w:pPr>
              <w:tabs>
                <w:tab w:val="left" w:pos="1843"/>
              </w:tabs>
              <w:jc w:val="center"/>
              <w:rPr>
                <w:rFonts w:ascii="Century Gothic" w:hAnsi="Century Gothic" w:cs="Arial"/>
                <w:b/>
                <w:bCs/>
              </w:rPr>
            </w:pPr>
            <w:r w:rsidRPr="007E5228">
              <w:rPr>
                <w:rFonts w:ascii="Century Gothic" w:hAnsi="Century Gothic" w:cs="Arial"/>
                <w:b/>
                <w:bCs/>
              </w:rPr>
              <w:t>Concepto</w:t>
            </w:r>
          </w:p>
        </w:tc>
        <w:tc>
          <w:tcPr>
            <w:tcW w:w="963" w:type="pct"/>
            <w:shd w:val="clear" w:color="auto" w:fill="E7E6E6" w:themeFill="background2"/>
            <w:vAlign w:val="center"/>
            <w:hideMark/>
          </w:tcPr>
          <w:p w14:paraId="249B4FF7" w14:textId="77777777" w:rsidR="00AE51AB" w:rsidRPr="007E5228" w:rsidRDefault="00AE51AB" w:rsidP="007E5228">
            <w:pPr>
              <w:tabs>
                <w:tab w:val="left" w:pos="1843"/>
              </w:tabs>
              <w:jc w:val="center"/>
              <w:rPr>
                <w:rFonts w:ascii="Century Gothic" w:hAnsi="Century Gothic" w:cs="Arial"/>
                <w:b/>
                <w:bCs/>
              </w:rPr>
            </w:pPr>
            <w:r w:rsidRPr="007E5228">
              <w:rPr>
                <w:rFonts w:ascii="Century Gothic" w:hAnsi="Century Gothic" w:cs="Arial"/>
                <w:b/>
                <w:bCs/>
              </w:rPr>
              <w:t>UMA</w:t>
            </w:r>
          </w:p>
        </w:tc>
        <w:tc>
          <w:tcPr>
            <w:tcW w:w="908" w:type="pct"/>
            <w:shd w:val="clear" w:color="auto" w:fill="E7E6E6" w:themeFill="background2"/>
            <w:vAlign w:val="center"/>
            <w:hideMark/>
          </w:tcPr>
          <w:p w14:paraId="75578FBE" w14:textId="77777777" w:rsidR="00AE51AB" w:rsidRPr="007E5228" w:rsidRDefault="00AE51AB" w:rsidP="007E5228">
            <w:pPr>
              <w:tabs>
                <w:tab w:val="left" w:pos="1843"/>
              </w:tabs>
              <w:jc w:val="center"/>
              <w:rPr>
                <w:rFonts w:ascii="Century Gothic" w:hAnsi="Century Gothic" w:cs="Arial"/>
                <w:b/>
                <w:bCs/>
              </w:rPr>
            </w:pPr>
            <w:r w:rsidRPr="007E5228">
              <w:rPr>
                <w:rFonts w:ascii="Century Gothic" w:hAnsi="Century Gothic" w:cs="Arial"/>
                <w:b/>
                <w:bCs/>
              </w:rPr>
              <w:t>Unidad</w:t>
            </w:r>
          </w:p>
        </w:tc>
      </w:tr>
      <w:tr w:rsidR="007E5228" w:rsidRPr="007E5228" w14:paraId="58993CB9" w14:textId="77777777" w:rsidTr="007E5228">
        <w:trPr>
          <w:trHeight w:val="20"/>
          <w:jc w:val="center"/>
        </w:trPr>
        <w:tc>
          <w:tcPr>
            <w:tcW w:w="479" w:type="pct"/>
            <w:vAlign w:val="center"/>
            <w:hideMark/>
          </w:tcPr>
          <w:p w14:paraId="17384CC9"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1</w:t>
            </w:r>
          </w:p>
        </w:tc>
        <w:tc>
          <w:tcPr>
            <w:tcW w:w="4521" w:type="pct"/>
            <w:gridSpan w:val="3"/>
            <w:vAlign w:val="center"/>
            <w:hideMark/>
          </w:tcPr>
          <w:p w14:paraId="65E68C17" w14:textId="77777777" w:rsidR="00AE51AB" w:rsidRPr="007E5228" w:rsidRDefault="00AE51AB" w:rsidP="00AC7E3C">
            <w:pPr>
              <w:tabs>
                <w:tab w:val="left" w:pos="1843"/>
              </w:tabs>
              <w:jc w:val="both"/>
              <w:rPr>
                <w:rFonts w:ascii="Century Gothic" w:hAnsi="Century Gothic" w:cs="Arial"/>
              </w:rPr>
            </w:pPr>
            <w:r w:rsidRPr="007E5228">
              <w:rPr>
                <w:rFonts w:ascii="Century Gothic" w:hAnsi="Century Gothic" w:cs="Arial"/>
              </w:rPr>
              <w:t>Dictamen de Seguridad de Obra de Construcción:</w:t>
            </w:r>
          </w:p>
        </w:tc>
      </w:tr>
      <w:tr w:rsidR="007E5228" w:rsidRPr="007E5228" w14:paraId="5E203F66" w14:textId="77777777" w:rsidTr="007E5228">
        <w:trPr>
          <w:trHeight w:val="20"/>
          <w:jc w:val="center"/>
        </w:trPr>
        <w:tc>
          <w:tcPr>
            <w:tcW w:w="479" w:type="pct"/>
            <w:vAlign w:val="center"/>
            <w:hideMark/>
          </w:tcPr>
          <w:p w14:paraId="09BB7467"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1.1</w:t>
            </w:r>
          </w:p>
        </w:tc>
        <w:tc>
          <w:tcPr>
            <w:tcW w:w="2650" w:type="pct"/>
            <w:vAlign w:val="center"/>
            <w:hideMark/>
          </w:tcPr>
          <w:p w14:paraId="776D5C2C" w14:textId="77777777" w:rsidR="00AE51AB" w:rsidRPr="007E5228" w:rsidRDefault="00AE51AB" w:rsidP="00AC7E3C">
            <w:pPr>
              <w:tabs>
                <w:tab w:val="left" w:pos="1843"/>
              </w:tabs>
              <w:jc w:val="both"/>
              <w:rPr>
                <w:rFonts w:ascii="Century Gothic" w:hAnsi="Century Gothic" w:cs="Arial"/>
              </w:rPr>
            </w:pPr>
            <w:r w:rsidRPr="007E5228">
              <w:rPr>
                <w:rFonts w:ascii="Century Gothic" w:hAnsi="Century Gothic" w:cs="Arial"/>
              </w:rPr>
              <w:t>Dictamen de Seguridad de Obra Comercial.</w:t>
            </w:r>
          </w:p>
        </w:tc>
        <w:tc>
          <w:tcPr>
            <w:tcW w:w="963" w:type="pct"/>
            <w:vAlign w:val="center"/>
            <w:hideMark/>
          </w:tcPr>
          <w:p w14:paraId="3975EC23"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12</w:t>
            </w:r>
          </w:p>
        </w:tc>
        <w:tc>
          <w:tcPr>
            <w:tcW w:w="908" w:type="pct"/>
            <w:vAlign w:val="center"/>
            <w:hideMark/>
          </w:tcPr>
          <w:p w14:paraId="7BF0C0C5"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Por dictamen</w:t>
            </w:r>
          </w:p>
        </w:tc>
      </w:tr>
      <w:tr w:rsidR="007E5228" w:rsidRPr="007E5228" w14:paraId="28ACB013" w14:textId="77777777" w:rsidTr="007E5228">
        <w:trPr>
          <w:trHeight w:val="20"/>
          <w:jc w:val="center"/>
        </w:trPr>
        <w:tc>
          <w:tcPr>
            <w:tcW w:w="479" w:type="pct"/>
            <w:vAlign w:val="center"/>
            <w:hideMark/>
          </w:tcPr>
          <w:p w14:paraId="162D1362"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1.2</w:t>
            </w:r>
          </w:p>
        </w:tc>
        <w:tc>
          <w:tcPr>
            <w:tcW w:w="2650" w:type="pct"/>
            <w:vAlign w:val="center"/>
            <w:hideMark/>
          </w:tcPr>
          <w:p w14:paraId="5A4D5C95" w14:textId="77777777" w:rsidR="00AE51AB" w:rsidRPr="007E5228" w:rsidRDefault="00AE51AB" w:rsidP="00AC7E3C">
            <w:pPr>
              <w:tabs>
                <w:tab w:val="left" w:pos="1843"/>
              </w:tabs>
              <w:jc w:val="both"/>
              <w:rPr>
                <w:rFonts w:ascii="Century Gothic" w:hAnsi="Century Gothic" w:cs="Arial"/>
              </w:rPr>
            </w:pPr>
            <w:r w:rsidRPr="007E5228">
              <w:rPr>
                <w:rFonts w:ascii="Century Gothic" w:hAnsi="Century Gothic" w:cs="Arial"/>
              </w:rPr>
              <w:t>Dictamen de Seguridad de Obra Industrial.</w:t>
            </w:r>
          </w:p>
        </w:tc>
        <w:tc>
          <w:tcPr>
            <w:tcW w:w="963" w:type="pct"/>
            <w:vAlign w:val="center"/>
            <w:hideMark/>
          </w:tcPr>
          <w:p w14:paraId="64E5B2FE"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22</w:t>
            </w:r>
          </w:p>
        </w:tc>
        <w:tc>
          <w:tcPr>
            <w:tcW w:w="908" w:type="pct"/>
            <w:vAlign w:val="center"/>
            <w:hideMark/>
          </w:tcPr>
          <w:p w14:paraId="5B10A592"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Por dictamen</w:t>
            </w:r>
          </w:p>
        </w:tc>
      </w:tr>
      <w:tr w:rsidR="007E5228" w:rsidRPr="007E5228" w14:paraId="1DBCFEAF" w14:textId="77777777" w:rsidTr="007E5228">
        <w:trPr>
          <w:trHeight w:val="20"/>
          <w:jc w:val="center"/>
        </w:trPr>
        <w:tc>
          <w:tcPr>
            <w:tcW w:w="479" w:type="pct"/>
            <w:vAlign w:val="center"/>
            <w:hideMark/>
          </w:tcPr>
          <w:p w14:paraId="03EBA12C"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1.3</w:t>
            </w:r>
          </w:p>
        </w:tc>
        <w:tc>
          <w:tcPr>
            <w:tcW w:w="2650" w:type="pct"/>
            <w:vAlign w:val="center"/>
            <w:hideMark/>
          </w:tcPr>
          <w:p w14:paraId="0192C76A" w14:textId="77777777" w:rsidR="00AE51AB" w:rsidRPr="007E5228" w:rsidRDefault="00AE51AB" w:rsidP="00AC7E3C">
            <w:pPr>
              <w:tabs>
                <w:tab w:val="left" w:pos="1843"/>
              </w:tabs>
              <w:jc w:val="both"/>
              <w:rPr>
                <w:rFonts w:ascii="Century Gothic" w:hAnsi="Century Gothic" w:cs="Arial"/>
              </w:rPr>
            </w:pPr>
            <w:r w:rsidRPr="007E5228">
              <w:rPr>
                <w:rFonts w:ascii="Century Gothic" w:hAnsi="Century Gothic" w:cs="Arial"/>
              </w:rPr>
              <w:t>Certificado de Ocupación Comercial</w:t>
            </w:r>
          </w:p>
        </w:tc>
        <w:tc>
          <w:tcPr>
            <w:tcW w:w="963" w:type="pct"/>
            <w:vAlign w:val="center"/>
            <w:hideMark/>
          </w:tcPr>
          <w:p w14:paraId="76F8EA59"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12</w:t>
            </w:r>
          </w:p>
        </w:tc>
        <w:tc>
          <w:tcPr>
            <w:tcW w:w="908" w:type="pct"/>
            <w:vAlign w:val="center"/>
            <w:hideMark/>
          </w:tcPr>
          <w:p w14:paraId="4643450E"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Por certificado</w:t>
            </w:r>
          </w:p>
        </w:tc>
      </w:tr>
      <w:tr w:rsidR="007E5228" w:rsidRPr="007E5228" w14:paraId="2EA0C1DB" w14:textId="77777777" w:rsidTr="007E5228">
        <w:trPr>
          <w:trHeight w:val="20"/>
          <w:jc w:val="center"/>
        </w:trPr>
        <w:tc>
          <w:tcPr>
            <w:tcW w:w="479" w:type="pct"/>
            <w:vAlign w:val="center"/>
            <w:hideMark/>
          </w:tcPr>
          <w:p w14:paraId="768335D2"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lastRenderedPageBreak/>
              <w:t>1.4</w:t>
            </w:r>
          </w:p>
        </w:tc>
        <w:tc>
          <w:tcPr>
            <w:tcW w:w="2650" w:type="pct"/>
            <w:vAlign w:val="center"/>
            <w:hideMark/>
          </w:tcPr>
          <w:p w14:paraId="22B4A69D" w14:textId="77777777" w:rsidR="00AE51AB" w:rsidRPr="007E5228" w:rsidRDefault="00AE51AB" w:rsidP="00AC7E3C">
            <w:pPr>
              <w:tabs>
                <w:tab w:val="left" w:pos="1843"/>
              </w:tabs>
              <w:jc w:val="both"/>
              <w:rPr>
                <w:rFonts w:ascii="Century Gothic" w:hAnsi="Century Gothic" w:cs="Arial"/>
              </w:rPr>
            </w:pPr>
            <w:r w:rsidRPr="007E5228">
              <w:rPr>
                <w:rFonts w:ascii="Century Gothic" w:hAnsi="Century Gothic" w:cs="Arial"/>
              </w:rPr>
              <w:t>Certificado de Ocupación Industrial</w:t>
            </w:r>
          </w:p>
        </w:tc>
        <w:tc>
          <w:tcPr>
            <w:tcW w:w="963" w:type="pct"/>
            <w:vAlign w:val="center"/>
            <w:hideMark/>
          </w:tcPr>
          <w:p w14:paraId="0768891D"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22</w:t>
            </w:r>
          </w:p>
        </w:tc>
        <w:tc>
          <w:tcPr>
            <w:tcW w:w="908" w:type="pct"/>
            <w:vAlign w:val="center"/>
            <w:hideMark/>
          </w:tcPr>
          <w:p w14:paraId="5060DA3A"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Por certificado</w:t>
            </w:r>
          </w:p>
        </w:tc>
      </w:tr>
      <w:tr w:rsidR="007E5228" w:rsidRPr="007E5228" w14:paraId="4CA13489" w14:textId="77777777" w:rsidTr="007E5228">
        <w:trPr>
          <w:trHeight w:val="20"/>
          <w:jc w:val="center"/>
        </w:trPr>
        <w:tc>
          <w:tcPr>
            <w:tcW w:w="479" w:type="pct"/>
            <w:vAlign w:val="center"/>
            <w:hideMark/>
          </w:tcPr>
          <w:p w14:paraId="6839BFC7"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2</w:t>
            </w:r>
          </w:p>
        </w:tc>
        <w:tc>
          <w:tcPr>
            <w:tcW w:w="2650" w:type="pct"/>
            <w:vAlign w:val="center"/>
            <w:hideMark/>
          </w:tcPr>
          <w:p w14:paraId="0A7F319A" w14:textId="77777777" w:rsidR="00AE51AB" w:rsidRPr="007E5228" w:rsidRDefault="00AE51AB" w:rsidP="00AC7E3C">
            <w:pPr>
              <w:tabs>
                <w:tab w:val="left" w:pos="1843"/>
              </w:tabs>
              <w:jc w:val="both"/>
              <w:rPr>
                <w:rFonts w:ascii="Century Gothic" w:hAnsi="Century Gothic" w:cs="Arial"/>
              </w:rPr>
            </w:pPr>
            <w:r w:rsidRPr="007E5228">
              <w:rPr>
                <w:rFonts w:ascii="Century Gothic" w:hAnsi="Century Gothic" w:cs="Arial"/>
              </w:rPr>
              <w:t>Dictámenes para utilización de materiales explosivos.</w:t>
            </w:r>
          </w:p>
        </w:tc>
        <w:tc>
          <w:tcPr>
            <w:tcW w:w="963" w:type="pct"/>
            <w:vAlign w:val="center"/>
            <w:hideMark/>
          </w:tcPr>
          <w:p w14:paraId="4C9EA188"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30</w:t>
            </w:r>
          </w:p>
        </w:tc>
        <w:tc>
          <w:tcPr>
            <w:tcW w:w="908" w:type="pct"/>
            <w:vAlign w:val="center"/>
            <w:hideMark/>
          </w:tcPr>
          <w:p w14:paraId="7CA7CE45"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Por dictamen</w:t>
            </w:r>
          </w:p>
        </w:tc>
      </w:tr>
      <w:tr w:rsidR="007E5228" w:rsidRPr="007E5228" w14:paraId="6476E3CE" w14:textId="77777777" w:rsidTr="007E5228">
        <w:trPr>
          <w:trHeight w:val="20"/>
          <w:jc w:val="center"/>
        </w:trPr>
        <w:tc>
          <w:tcPr>
            <w:tcW w:w="479" w:type="pct"/>
            <w:vAlign w:val="center"/>
            <w:hideMark/>
          </w:tcPr>
          <w:p w14:paraId="5F695531"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3</w:t>
            </w:r>
          </w:p>
        </w:tc>
        <w:tc>
          <w:tcPr>
            <w:tcW w:w="2650" w:type="pct"/>
            <w:vAlign w:val="center"/>
            <w:hideMark/>
          </w:tcPr>
          <w:p w14:paraId="66F62871" w14:textId="77777777" w:rsidR="00AE51AB" w:rsidRPr="007E5228" w:rsidRDefault="00AE51AB" w:rsidP="00AC7E3C">
            <w:pPr>
              <w:tabs>
                <w:tab w:val="left" w:pos="1843"/>
              </w:tabs>
              <w:jc w:val="both"/>
              <w:rPr>
                <w:rFonts w:ascii="Century Gothic" w:hAnsi="Century Gothic" w:cs="Arial"/>
              </w:rPr>
            </w:pPr>
            <w:r w:rsidRPr="007E5228">
              <w:rPr>
                <w:rFonts w:ascii="Century Gothic" w:hAnsi="Century Gothic" w:cs="Arial"/>
              </w:rPr>
              <w:t>Dictámenes de verificación de medidas de seguridad de proyectos para la aprobación de fraccionamientos y/ o condominios.</w:t>
            </w:r>
          </w:p>
        </w:tc>
        <w:tc>
          <w:tcPr>
            <w:tcW w:w="963" w:type="pct"/>
            <w:vAlign w:val="center"/>
            <w:hideMark/>
          </w:tcPr>
          <w:p w14:paraId="0C7A699F"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15</w:t>
            </w:r>
          </w:p>
        </w:tc>
        <w:tc>
          <w:tcPr>
            <w:tcW w:w="908" w:type="pct"/>
            <w:vAlign w:val="center"/>
            <w:hideMark/>
          </w:tcPr>
          <w:p w14:paraId="4F32A1D2"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Por dictamen</w:t>
            </w:r>
          </w:p>
        </w:tc>
      </w:tr>
      <w:tr w:rsidR="007E5228" w:rsidRPr="007E5228" w14:paraId="57242059" w14:textId="77777777" w:rsidTr="007E5228">
        <w:trPr>
          <w:trHeight w:val="20"/>
          <w:jc w:val="center"/>
        </w:trPr>
        <w:tc>
          <w:tcPr>
            <w:tcW w:w="479" w:type="pct"/>
            <w:vAlign w:val="center"/>
          </w:tcPr>
          <w:p w14:paraId="400E52F7"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3.1</w:t>
            </w:r>
          </w:p>
        </w:tc>
        <w:tc>
          <w:tcPr>
            <w:tcW w:w="2650" w:type="pct"/>
            <w:vAlign w:val="center"/>
          </w:tcPr>
          <w:p w14:paraId="0091B49C" w14:textId="77777777" w:rsidR="00AE51AB" w:rsidRPr="007E5228" w:rsidRDefault="00AE51AB" w:rsidP="00AC7E3C">
            <w:pPr>
              <w:tabs>
                <w:tab w:val="left" w:pos="1843"/>
              </w:tabs>
              <w:jc w:val="both"/>
              <w:rPr>
                <w:rFonts w:ascii="Century Gothic" w:hAnsi="Century Gothic" w:cs="Arial"/>
              </w:rPr>
            </w:pPr>
            <w:r w:rsidRPr="007E5228">
              <w:rPr>
                <w:rFonts w:ascii="Century Gothic" w:hAnsi="Century Gothic" w:cs="Arial"/>
              </w:rPr>
              <w:t>Superficie de hasta 5 hectáreas</w:t>
            </w:r>
          </w:p>
        </w:tc>
        <w:tc>
          <w:tcPr>
            <w:tcW w:w="963" w:type="pct"/>
            <w:vAlign w:val="center"/>
          </w:tcPr>
          <w:p w14:paraId="70CA8735"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15</w:t>
            </w:r>
          </w:p>
        </w:tc>
        <w:tc>
          <w:tcPr>
            <w:tcW w:w="908" w:type="pct"/>
            <w:vAlign w:val="center"/>
          </w:tcPr>
          <w:p w14:paraId="24B1E17C"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Por dictamen</w:t>
            </w:r>
          </w:p>
        </w:tc>
      </w:tr>
      <w:tr w:rsidR="007E5228" w:rsidRPr="007E5228" w14:paraId="03D90A92" w14:textId="77777777" w:rsidTr="007E5228">
        <w:trPr>
          <w:trHeight w:val="20"/>
          <w:jc w:val="center"/>
        </w:trPr>
        <w:tc>
          <w:tcPr>
            <w:tcW w:w="479" w:type="pct"/>
            <w:vAlign w:val="center"/>
          </w:tcPr>
          <w:p w14:paraId="1FF9C90E"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3.2</w:t>
            </w:r>
          </w:p>
        </w:tc>
        <w:tc>
          <w:tcPr>
            <w:tcW w:w="2650" w:type="pct"/>
            <w:vAlign w:val="center"/>
          </w:tcPr>
          <w:p w14:paraId="4CA2E5F1" w14:textId="77777777" w:rsidR="00AE51AB" w:rsidRPr="007E5228" w:rsidRDefault="00AE51AB" w:rsidP="00AC7E3C">
            <w:pPr>
              <w:tabs>
                <w:tab w:val="left" w:pos="1843"/>
              </w:tabs>
              <w:jc w:val="both"/>
              <w:rPr>
                <w:rFonts w:ascii="Century Gothic" w:hAnsi="Century Gothic" w:cs="Arial"/>
              </w:rPr>
            </w:pPr>
            <w:r w:rsidRPr="007E5228">
              <w:rPr>
                <w:rFonts w:ascii="Century Gothic" w:hAnsi="Century Gothic" w:cs="Arial"/>
              </w:rPr>
              <w:t>Superficie de más de 5 a 10 hectáreas</w:t>
            </w:r>
          </w:p>
        </w:tc>
        <w:tc>
          <w:tcPr>
            <w:tcW w:w="963" w:type="pct"/>
            <w:vAlign w:val="center"/>
          </w:tcPr>
          <w:p w14:paraId="205C2FCF"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20</w:t>
            </w:r>
          </w:p>
        </w:tc>
        <w:tc>
          <w:tcPr>
            <w:tcW w:w="908" w:type="pct"/>
            <w:vAlign w:val="center"/>
          </w:tcPr>
          <w:p w14:paraId="0BA2E933"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Por dictamen</w:t>
            </w:r>
          </w:p>
        </w:tc>
      </w:tr>
      <w:tr w:rsidR="007E5228" w:rsidRPr="007E5228" w14:paraId="2F0638FF" w14:textId="77777777" w:rsidTr="007E5228">
        <w:trPr>
          <w:trHeight w:val="20"/>
          <w:jc w:val="center"/>
        </w:trPr>
        <w:tc>
          <w:tcPr>
            <w:tcW w:w="479" w:type="pct"/>
            <w:vAlign w:val="center"/>
          </w:tcPr>
          <w:p w14:paraId="387729A1"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3.3</w:t>
            </w:r>
          </w:p>
        </w:tc>
        <w:tc>
          <w:tcPr>
            <w:tcW w:w="2650" w:type="pct"/>
            <w:vAlign w:val="center"/>
          </w:tcPr>
          <w:p w14:paraId="4E84CDDE" w14:textId="77777777" w:rsidR="00AE51AB" w:rsidRPr="007E5228" w:rsidRDefault="00AE51AB" w:rsidP="00AC7E3C">
            <w:pPr>
              <w:tabs>
                <w:tab w:val="left" w:pos="1843"/>
              </w:tabs>
              <w:jc w:val="both"/>
              <w:rPr>
                <w:rFonts w:ascii="Century Gothic" w:hAnsi="Century Gothic" w:cs="Arial"/>
              </w:rPr>
            </w:pPr>
            <w:r w:rsidRPr="007E5228">
              <w:rPr>
                <w:rFonts w:ascii="Century Gothic" w:hAnsi="Century Gothic" w:cs="Arial"/>
              </w:rPr>
              <w:t>Superficie de más de 10 a 20 hectáreas</w:t>
            </w:r>
          </w:p>
        </w:tc>
        <w:tc>
          <w:tcPr>
            <w:tcW w:w="963" w:type="pct"/>
            <w:vAlign w:val="center"/>
          </w:tcPr>
          <w:p w14:paraId="57DAA952"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25</w:t>
            </w:r>
          </w:p>
        </w:tc>
        <w:tc>
          <w:tcPr>
            <w:tcW w:w="908" w:type="pct"/>
            <w:vAlign w:val="center"/>
          </w:tcPr>
          <w:p w14:paraId="7A9E894D"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Por dictamen</w:t>
            </w:r>
          </w:p>
        </w:tc>
      </w:tr>
      <w:tr w:rsidR="007E5228" w:rsidRPr="007E5228" w14:paraId="1651C8BB" w14:textId="77777777" w:rsidTr="007E5228">
        <w:trPr>
          <w:trHeight w:val="20"/>
          <w:jc w:val="center"/>
        </w:trPr>
        <w:tc>
          <w:tcPr>
            <w:tcW w:w="479" w:type="pct"/>
            <w:vAlign w:val="center"/>
          </w:tcPr>
          <w:p w14:paraId="1CC56961"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3.4</w:t>
            </w:r>
          </w:p>
        </w:tc>
        <w:tc>
          <w:tcPr>
            <w:tcW w:w="2650" w:type="pct"/>
            <w:vAlign w:val="center"/>
          </w:tcPr>
          <w:p w14:paraId="5C686070" w14:textId="77777777" w:rsidR="00AE51AB" w:rsidRPr="007E5228" w:rsidRDefault="00AE51AB" w:rsidP="00AC7E3C">
            <w:pPr>
              <w:tabs>
                <w:tab w:val="left" w:pos="1843"/>
              </w:tabs>
              <w:jc w:val="both"/>
              <w:rPr>
                <w:rFonts w:ascii="Century Gothic" w:hAnsi="Century Gothic" w:cs="Arial"/>
              </w:rPr>
            </w:pPr>
            <w:r w:rsidRPr="007E5228">
              <w:rPr>
                <w:rFonts w:ascii="Century Gothic" w:hAnsi="Century Gothic" w:cs="Arial"/>
              </w:rPr>
              <w:t>Superficie de más de 20 hectáreas</w:t>
            </w:r>
          </w:p>
        </w:tc>
        <w:tc>
          <w:tcPr>
            <w:tcW w:w="963" w:type="pct"/>
            <w:vAlign w:val="center"/>
          </w:tcPr>
          <w:p w14:paraId="2B489D5A"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30</w:t>
            </w:r>
          </w:p>
        </w:tc>
        <w:tc>
          <w:tcPr>
            <w:tcW w:w="908" w:type="pct"/>
            <w:vAlign w:val="center"/>
          </w:tcPr>
          <w:p w14:paraId="1BC9586B"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Por dictamen</w:t>
            </w:r>
          </w:p>
        </w:tc>
      </w:tr>
      <w:tr w:rsidR="007E5228" w:rsidRPr="007E5228" w14:paraId="21965E07" w14:textId="77777777" w:rsidTr="007E5228">
        <w:trPr>
          <w:trHeight w:val="20"/>
          <w:jc w:val="center"/>
        </w:trPr>
        <w:tc>
          <w:tcPr>
            <w:tcW w:w="479" w:type="pct"/>
            <w:vAlign w:val="center"/>
          </w:tcPr>
          <w:p w14:paraId="5A8E68D3"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4</w:t>
            </w:r>
          </w:p>
        </w:tc>
        <w:tc>
          <w:tcPr>
            <w:tcW w:w="2650" w:type="pct"/>
            <w:vAlign w:val="center"/>
          </w:tcPr>
          <w:p w14:paraId="24585E04" w14:textId="77777777" w:rsidR="00AE51AB" w:rsidRPr="007E5228" w:rsidRDefault="00AE51AB" w:rsidP="00AC7E3C">
            <w:pPr>
              <w:tabs>
                <w:tab w:val="left" w:pos="1843"/>
              </w:tabs>
              <w:jc w:val="both"/>
              <w:rPr>
                <w:rFonts w:ascii="Century Gothic" w:hAnsi="Century Gothic" w:cs="Arial"/>
              </w:rPr>
            </w:pPr>
            <w:r w:rsidRPr="007E5228">
              <w:rPr>
                <w:rFonts w:ascii="Century Gothic" w:hAnsi="Century Gothic" w:cs="Arial"/>
              </w:rPr>
              <w:t>Dictamen de incorporación a la SEP</w:t>
            </w:r>
          </w:p>
        </w:tc>
        <w:tc>
          <w:tcPr>
            <w:tcW w:w="963" w:type="pct"/>
            <w:vAlign w:val="center"/>
          </w:tcPr>
          <w:p w14:paraId="6D1B807D"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15</w:t>
            </w:r>
          </w:p>
        </w:tc>
        <w:tc>
          <w:tcPr>
            <w:tcW w:w="908" w:type="pct"/>
            <w:vAlign w:val="center"/>
          </w:tcPr>
          <w:p w14:paraId="531D2EB9"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Por dictamen</w:t>
            </w:r>
          </w:p>
        </w:tc>
      </w:tr>
      <w:tr w:rsidR="007E5228" w:rsidRPr="007E5228" w14:paraId="3523A9EC" w14:textId="77777777" w:rsidTr="007E5228">
        <w:trPr>
          <w:trHeight w:val="20"/>
          <w:jc w:val="center"/>
        </w:trPr>
        <w:tc>
          <w:tcPr>
            <w:tcW w:w="479" w:type="pct"/>
            <w:vAlign w:val="center"/>
          </w:tcPr>
          <w:p w14:paraId="20A1FED2"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5</w:t>
            </w:r>
          </w:p>
        </w:tc>
        <w:tc>
          <w:tcPr>
            <w:tcW w:w="2650" w:type="pct"/>
            <w:vAlign w:val="center"/>
          </w:tcPr>
          <w:p w14:paraId="01B994AF" w14:textId="77777777" w:rsidR="00AE51AB" w:rsidRPr="007E5228" w:rsidRDefault="00AE51AB" w:rsidP="00AC7E3C">
            <w:pPr>
              <w:tabs>
                <w:tab w:val="left" w:pos="1843"/>
              </w:tabs>
              <w:jc w:val="both"/>
              <w:rPr>
                <w:rFonts w:ascii="Century Gothic" w:hAnsi="Century Gothic" w:cs="Arial"/>
              </w:rPr>
            </w:pPr>
            <w:r w:rsidRPr="007E5228">
              <w:rPr>
                <w:rFonts w:ascii="Century Gothic" w:hAnsi="Century Gothic" w:cs="Arial"/>
              </w:rPr>
              <w:t>Dictamen de verificación de medidas de seguridad para la liberación de fianza de fraccionamiento y/o condominio (por etapa)</w:t>
            </w:r>
          </w:p>
        </w:tc>
        <w:tc>
          <w:tcPr>
            <w:tcW w:w="963" w:type="pct"/>
            <w:vAlign w:val="center"/>
          </w:tcPr>
          <w:p w14:paraId="4789C19C"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30</w:t>
            </w:r>
          </w:p>
        </w:tc>
        <w:tc>
          <w:tcPr>
            <w:tcW w:w="908" w:type="pct"/>
            <w:vAlign w:val="center"/>
          </w:tcPr>
          <w:p w14:paraId="0AD554D2"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Por dictamen</w:t>
            </w:r>
          </w:p>
        </w:tc>
      </w:tr>
      <w:tr w:rsidR="007E5228" w:rsidRPr="007E5228" w14:paraId="70893AC1" w14:textId="77777777" w:rsidTr="007E5228">
        <w:trPr>
          <w:trHeight w:val="20"/>
          <w:jc w:val="center"/>
        </w:trPr>
        <w:tc>
          <w:tcPr>
            <w:tcW w:w="479" w:type="pct"/>
            <w:vAlign w:val="center"/>
          </w:tcPr>
          <w:p w14:paraId="343A8DF7"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6</w:t>
            </w:r>
          </w:p>
        </w:tc>
        <w:tc>
          <w:tcPr>
            <w:tcW w:w="2650" w:type="pct"/>
            <w:vAlign w:val="center"/>
          </w:tcPr>
          <w:p w14:paraId="4564FE4B" w14:textId="77777777" w:rsidR="00AE51AB" w:rsidRPr="007E5228" w:rsidRDefault="00AE51AB" w:rsidP="00AC7E3C">
            <w:pPr>
              <w:tabs>
                <w:tab w:val="left" w:pos="1843"/>
              </w:tabs>
              <w:jc w:val="both"/>
              <w:rPr>
                <w:rFonts w:ascii="Century Gothic" w:hAnsi="Century Gothic" w:cs="Arial"/>
              </w:rPr>
            </w:pPr>
            <w:r w:rsidRPr="007E5228">
              <w:rPr>
                <w:rFonts w:ascii="Century Gothic" w:hAnsi="Century Gothic" w:cs="Arial"/>
              </w:rPr>
              <w:t>Dictamen de factibilidad de Zonas de Alto Riesgo</w:t>
            </w:r>
          </w:p>
        </w:tc>
        <w:tc>
          <w:tcPr>
            <w:tcW w:w="963" w:type="pct"/>
            <w:vAlign w:val="center"/>
          </w:tcPr>
          <w:p w14:paraId="4E7C5A9D"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2</w:t>
            </w:r>
          </w:p>
        </w:tc>
        <w:tc>
          <w:tcPr>
            <w:tcW w:w="908" w:type="pct"/>
            <w:vAlign w:val="center"/>
          </w:tcPr>
          <w:p w14:paraId="13AD0AEF"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Por dictamen</w:t>
            </w:r>
          </w:p>
        </w:tc>
      </w:tr>
      <w:tr w:rsidR="007E5228" w:rsidRPr="007E5228" w14:paraId="12249FF4" w14:textId="77777777" w:rsidTr="007E5228">
        <w:trPr>
          <w:trHeight w:val="20"/>
          <w:jc w:val="center"/>
        </w:trPr>
        <w:tc>
          <w:tcPr>
            <w:tcW w:w="479" w:type="pct"/>
            <w:vAlign w:val="center"/>
            <w:hideMark/>
          </w:tcPr>
          <w:p w14:paraId="5B9FE656" w14:textId="77777777" w:rsidR="00AE51AB" w:rsidRPr="007E5228" w:rsidRDefault="00AE51AB" w:rsidP="007E5228">
            <w:pPr>
              <w:tabs>
                <w:tab w:val="left" w:pos="1843"/>
              </w:tabs>
              <w:spacing w:before="240"/>
              <w:jc w:val="center"/>
              <w:rPr>
                <w:rFonts w:ascii="Century Gothic" w:hAnsi="Century Gothic" w:cs="Arial"/>
              </w:rPr>
            </w:pPr>
            <w:r w:rsidRPr="007E5228">
              <w:rPr>
                <w:rFonts w:ascii="Century Gothic" w:hAnsi="Century Gothic" w:cs="Arial"/>
              </w:rPr>
              <w:t>7</w:t>
            </w:r>
          </w:p>
        </w:tc>
        <w:tc>
          <w:tcPr>
            <w:tcW w:w="2650" w:type="pct"/>
            <w:vAlign w:val="center"/>
            <w:hideMark/>
          </w:tcPr>
          <w:p w14:paraId="2054648F" w14:textId="77777777" w:rsidR="00AE51AB" w:rsidRPr="007E5228" w:rsidRDefault="00AE51AB" w:rsidP="00AC7E3C">
            <w:pPr>
              <w:tabs>
                <w:tab w:val="left" w:pos="1843"/>
              </w:tabs>
              <w:spacing w:before="240"/>
              <w:jc w:val="both"/>
              <w:rPr>
                <w:rFonts w:ascii="Century Gothic" w:hAnsi="Century Gothic" w:cs="Arial"/>
              </w:rPr>
            </w:pPr>
            <w:r w:rsidRPr="007E5228">
              <w:rPr>
                <w:rFonts w:ascii="Century Gothic" w:hAnsi="Century Gothic" w:cs="Arial"/>
              </w:rPr>
              <w:t xml:space="preserve">Dictamen para la verificación de las condiciones de prevención y </w:t>
            </w:r>
            <w:r w:rsidRPr="007E5228">
              <w:rPr>
                <w:rFonts w:ascii="Century Gothic" w:hAnsi="Century Gothic" w:cs="Arial"/>
              </w:rPr>
              <w:lastRenderedPageBreak/>
              <w:t>protección contra incendios (Acta Circunstanciada)</w:t>
            </w:r>
          </w:p>
        </w:tc>
        <w:tc>
          <w:tcPr>
            <w:tcW w:w="963" w:type="pct"/>
            <w:vAlign w:val="center"/>
            <w:hideMark/>
          </w:tcPr>
          <w:p w14:paraId="60A28A54" w14:textId="77777777" w:rsidR="00AE51AB" w:rsidRPr="007E5228" w:rsidRDefault="00AE51AB" w:rsidP="007E5228">
            <w:pPr>
              <w:tabs>
                <w:tab w:val="left" w:pos="1843"/>
              </w:tabs>
              <w:spacing w:before="240"/>
              <w:jc w:val="center"/>
              <w:rPr>
                <w:rFonts w:ascii="Century Gothic" w:hAnsi="Century Gothic" w:cs="Arial"/>
              </w:rPr>
            </w:pPr>
            <w:r w:rsidRPr="007E5228">
              <w:rPr>
                <w:rFonts w:ascii="Century Gothic" w:hAnsi="Century Gothic" w:cs="Arial"/>
              </w:rPr>
              <w:lastRenderedPageBreak/>
              <w:t>247</w:t>
            </w:r>
          </w:p>
        </w:tc>
        <w:tc>
          <w:tcPr>
            <w:tcW w:w="908" w:type="pct"/>
            <w:vAlign w:val="center"/>
            <w:hideMark/>
          </w:tcPr>
          <w:p w14:paraId="56A1A430" w14:textId="77777777" w:rsidR="00AE51AB" w:rsidRPr="007E5228" w:rsidRDefault="00AE51AB" w:rsidP="007E5228">
            <w:pPr>
              <w:tabs>
                <w:tab w:val="left" w:pos="1843"/>
              </w:tabs>
              <w:spacing w:before="240"/>
              <w:jc w:val="center"/>
              <w:rPr>
                <w:rFonts w:ascii="Century Gothic" w:hAnsi="Century Gothic" w:cs="Arial"/>
              </w:rPr>
            </w:pPr>
            <w:r w:rsidRPr="007E5228">
              <w:rPr>
                <w:rFonts w:ascii="Century Gothic" w:hAnsi="Century Gothic" w:cs="Arial"/>
              </w:rPr>
              <w:t>Por dictamen</w:t>
            </w:r>
          </w:p>
        </w:tc>
      </w:tr>
      <w:tr w:rsidR="007E5228" w:rsidRPr="007E5228" w14:paraId="6315E7E4" w14:textId="77777777" w:rsidTr="007E5228">
        <w:trPr>
          <w:trHeight w:val="20"/>
          <w:jc w:val="center"/>
        </w:trPr>
        <w:tc>
          <w:tcPr>
            <w:tcW w:w="479" w:type="pct"/>
            <w:vAlign w:val="center"/>
          </w:tcPr>
          <w:p w14:paraId="2219174E"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8</w:t>
            </w:r>
          </w:p>
        </w:tc>
        <w:tc>
          <w:tcPr>
            <w:tcW w:w="2650" w:type="pct"/>
            <w:vAlign w:val="center"/>
          </w:tcPr>
          <w:p w14:paraId="379FBFA3" w14:textId="77777777" w:rsidR="00AE51AB" w:rsidRPr="007E5228" w:rsidRDefault="00AE51AB" w:rsidP="00AC7E3C">
            <w:pPr>
              <w:tabs>
                <w:tab w:val="left" w:pos="1843"/>
              </w:tabs>
              <w:jc w:val="both"/>
              <w:rPr>
                <w:rFonts w:ascii="Century Gothic" w:hAnsi="Century Gothic" w:cs="Arial"/>
              </w:rPr>
            </w:pPr>
            <w:r w:rsidRPr="007E5228">
              <w:rPr>
                <w:rFonts w:ascii="Century Gothic" w:hAnsi="Century Gothic" w:cs="Arial"/>
              </w:rPr>
              <w:t>Dictamen Técnico Comercial en medidas de seguridad</w:t>
            </w:r>
          </w:p>
        </w:tc>
        <w:tc>
          <w:tcPr>
            <w:tcW w:w="963" w:type="pct"/>
            <w:vAlign w:val="center"/>
          </w:tcPr>
          <w:p w14:paraId="0687A1D1"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15</w:t>
            </w:r>
          </w:p>
        </w:tc>
        <w:tc>
          <w:tcPr>
            <w:tcW w:w="908" w:type="pct"/>
            <w:vAlign w:val="center"/>
          </w:tcPr>
          <w:p w14:paraId="1C577AFC"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Por dictamen</w:t>
            </w:r>
          </w:p>
        </w:tc>
      </w:tr>
      <w:tr w:rsidR="007E5228" w:rsidRPr="007E5228" w14:paraId="44CF2503" w14:textId="77777777" w:rsidTr="007E5228">
        <w:trPr>
          <w:trHeight w:val="20"/>
          <w:jc w:val="center"/>
        </w:trPr>
        <w:tc>
          <w:tcPr>
            <w:tcW w:w="479" w:type="pct"/>
            <w:vAlign w:val="center"/>
          </w:tcPr>
          <w:p w14:paraId="5A6E0791"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9</w:t>
            </w:r>
          </w:p>
        </w:tc>
        <w:tc>
          <w:tcPr>
            <w:tcW w:w="2650" w:type="pct"/>
            <w:vAlign w:val="center"/>
          </w:tcPr>
          <w:p w14:paraId="4A253B8A" w14:textId="77777777" w:rsidR="00AE51AB" w:rsidRPr="007E5228" w:rsidRDefault="00AE51AB" w:rsidP="00AC7E3C">
            <w:pPr>
              <w:tabs>
                <w:tab w:val="left" w:pos="1843"/>
              </w:tabs>
              <w:jc w:val="both"/>
              <w:rPr>
                <w:rFonts w:ascii="Century Gothic" w:hAnsi="Century Gothic" w:cs="Arial"/>
              </w:rPr>
            </w:pPr>
            <w:r w:rsidRPr="007E5228">
              <w:rPr>
                <w:rFonts w:ascii="Century Gothic" w:hAnsi="Century Gothic" w:cs="Arial"/>
              </w:rPr>
              <w:t>Dictamen Técnico Industrial en medidas de seguridad</w:t>
            </w:r>
          </w:p>
        </w:tc>
        <w:tc>
          <w:tcPr>
            <w:tcW w:w="963" w:type="pct"/>
            <w:vAlign w:val="center"/>
          </w:tcPr>
          <w:p w14:paraId="1169EC43"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22</w:t>
            </w:r>
          </w:p>
        </w:tc>
        <w:tc>
          <w:tcPr>
            <w:tcW w:w="908" w:type="pct"/>
            <w:vAlign w:val="center"/>
          </w:tcPr>
          <w:p w14:paraId="279972A0"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Por dictamen</w:t>
            </w:r>
          </w:p>
        </w:tc>
      </w:tr>
      <w:tr w:rsidR="007E5228" w:rsidRPr="007E5228" w14:paraId="72F315E6" w14:textId="77777777" w:rsidTr="007E5228">
        <w:trPr>
          <w:trHeight w:val="20"/>
          <w:jc w:val="center"/>
        </w:trPr>
        <w:tc>
          <w:tcPr>
            <w:tcW w:w="479" w:type="pct"/>
            <w:vAlign w:val="center"/>
            <w:hideMark/>
          </w:tcPr>
          <w:p w14:paraId="59CBC977"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10</w:t>
            </w:r>
          </w:p>
        </w:tc>
        <w:tc>
          <w:tcPr>
            <w:tcW w:w="4521" w:type="pct"/>
            <w:gridSpan w:val="3"/>
            <w:vAlign w:val="center"/>
            <w:hideMark/>
          </w:tcPr>
          <w:p w14:paraId="79FCD137" w14:textId="77777777" w:rsidR="00AE51AB" w:rsidRPr="007E5228" w:rsidRDefault="00AE51AB" w:rsidP="00AC7E3C">
            <w:pPr>
              <w:tabs>
                <w:tab w:val="left" w:pos="1843"/>
              </w:tabs>
              <w:jc w:val="both"/>
              <w:rPr>
                <w:rFonts w:ascii="Century Gothic" w:hAnsi="Century Gothic" w:cs="Arial"/>
              </w:rPr>
            </w:pPr>
            <w:r w:rsidRPr="007E5228">
              <w:rPr>
                <w:rFonts w:ascii="Century Gothic" w:hAnsi="Century Gothic" w:cs="Arial"/>
              </w:rPr>
              <w:t>Inspecciones para licencia de funcionamiento (excepto negocios que expendan licor) por primera vez y cada año.</w:t>
            </w:r>
          </w:p>
        </w:tc>
      </w:tr>
      <w:tr w:rsidR="007E5228" w:rsidRPr="007E5228" w14:paraId="4BE4CB8D" w14:textId="77777777" w:rsidTr="007E5228">
        <w:trPr>
          <w:trHeight w:val="20"/>
          <w:jc w:val="center"/>
        </w:trPr>
        <w:tc>
          <w:tcPr>
            <w:tcW w:w="479" w:type="pct"/>
            <w:vAlign w:val="center"/>
            <w:hideMark/>
          </w:tcPr>
          <w:p w14:paraId="729C208C"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10.1</w:t>
            </w:r>
          </w:p>
        </w:tc>
        <w:tc>
          <w:tcPr>
            <w:tcW w:w="2650" w:type="pct"/>
            <w:vAlign w:val="center"/>
            <w:hideMark/>
          </w:tcPr>
          <w:p w14:paraId="6A998EC5" w14:textId="77777777" w:rsidR="00AE51AB" w:rsidRPr="007E5228" w:rsidRDefault="00AE51AB" w:rsidP="00AC7E3C">
            <w:pPr>
              <w:tabs>
                <w:tab w:val="left" w:pos="1843"/>
              </w:tabs>
              <w:jc w:val="both"/>
              <w:rPr>
                <w:rFonts w:ascii="Century Gothic" w:hAnsi="Century Gothic" w:cs="Arial"/>
              </w:rPr>
            </w:pPr>
            <w:r w:rsidRPr="007E5228">
              <w:rPr>
                <w:rFonts w:ascii="Century Gothic" w:hAnsi="Century Gothic" w:cs="Arial"/>
              </w:rPr>
              <w:t>Abarrotes y estanquillos.</w:t>
            </w:r>
          </w:p>
        </w:tc>
        <w:tc>
          <w:tcPr>
            <w:tcW w:w="963" w:type="pct"/>
            <w:vAlign w:val="center"/>
            <w:hideMark/>
          </w:tcPr>
          <w:p w14:paraId="20071BC5"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Exento de pago mas no de tramite</w:t>
            </w:r>
          </w:p>
        </w:tc>
        <w:tc>
          <w:tcPr>
            <w:tcW w:w="908" w:type="pct"/>
            <w:vAlign w:val="center"/>
            <w:hideMark/>
          </w:tcPr>
          <w:p w14:paraId="4BC1263D"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Por inspección</w:t>
            </w:r>
          </w:p>
        </w:tc>
      </w:tr>
      <w:tr w:rsidR="007E5228" w:rsidRPr="007E5228" w14:paraId="1B9CFF4F" w14:textId="77777777" w:rsidTr="007E5228">
        <w:trPr>
          <w:trHeight w:val="20"/>
          <w:jc w:val="center"/>
        </w:trPr>
        <w:tc>
          <w:tcPr>
            <w:tcW w:w="479" w:type="pct"/>
            <w:vAlign w:val="center"/>
            <w:hideMark/>
          </w:tcPr>
          <w:p w14:paraId="2361AE73"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10.2</w:t>
            </w:r>
          </w:p>
        </w:tc>
        <w:tc>
          <w:tcPr>
            <w:tcW w:w="2650" w:type="pct"/>
            <w:vAlign w:val="center"/>
            <w:hideMark/>
          </w:tcPr>
          <w:p w14:paraId="756E3D87" w14:textId="77777777" w:rsidR="00AE51AB" w:rsidRPr="007E5228" w:rsidRDefault="00AE51AB" w:rsidP="00AC7E3C">
            <w:pPr>
              <w:tabs>
                <w:tab w:val="left" w:pos="1843"/>
              </w:tabs>
              <w:jc w:val="both"/>
              <w:rPr>
                <w:rFonts w:ascii="Century Gothic" w:hAnsi="Century Gothic" w:cs="Arial"/>
              </w:rPr>
            </w:pPr>
            <w:r w:rsidRPr="007E5228">
              <w:rPr>
                <w:rFonts w:ascii="Century Gothic" w:hAnsi="Century Gothic" w:cs="Arial"/>
              </w:rPr>
              <w:t>Superficie de 1 a 100 m</w:t>
            </w:r>
            <w:r w:rsidRPr="007E5228">
              <w:rPr>
                <w:rFonts w:ascii="Century Gothic" w:hAnsi="Century Gothic" w:cs="Arial"/>
                <w:bCs/>
                <w:vertAlign w:val="superscript"/>
              </w:rPr>
              <w:t>2</w:t>
            </w:r>
          </w:p>
        </w:tc>
        <w:tc>
          <w:tcPr>
            <w:tcW w:w="963" w:type="pct"/>
            <w:vAlign w:val="center"/>
            <w:hideMark/>
          </w:tcPr>
          <w:p w14:paraId="213B5663"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5</w:t>
            </w:r>
          </w:p>
        </w:tc>
        <w:tc>
          <w:tcPr>
            <w:tcW w:w="908" w:type="pct"/>
            <w:vAlign w:val="center"/>
            <w:hideMark/>
          </w:tcPr>
          <w:p w14:paraId="7C6DCEA1"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Por inspección</w:t>
            </w:r>
          </w:p>
        </w:tc>
      </w:tr>
      <w:tr w:rsidR="007E5228" w:rsidRPr="007E5228" w14:paraId="3FE5C393" w14:textId="77777777" w:rsidTr="007E5228">
        <w:trPr>
          <w:trHeight w:val="20"/>
          <w:jc w:val="center"/>
        </w:trPr>
        <w:tc>
          <w:tcPr>
            <w:tcW w:w="479" w:type="pct"/>
            <w:vAlign w:val="center"/>
            <w:hideMark/>
          </w:tcPr>
          <w:p w14:paraId="70FB473F"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10.3</w:t>
            </w:r>
          </w:p>
        </w:tc>
        <w:tc>
          <w:tcPr>
            <w:tcW w:w="2650" w:type="pct"/>
            <w:vAlign w:val="center"/>
            <w:hideMark/>
          </w:tcPr>
          <w:p w14:paraId="72E93C03" w14:textId="77777777" w:rsidR="00AE51AB" w:rsidRPr="007E5228" w:rsidRDefault="00AE51AB" w:rsidP="00AC7E3C">
            <w:pPr>
              <w:tabs>
                <w:tab w:val="left" w:pos="1843"/>
              </w:tabs>
              <w:jc w:val="both"/>
              <w:rPr>
                <w:rFonts w:ascii="Century Gothic" w:hAnsi="Century Gothic" w:cs="Arial"/>
              </w:rPr>
            </w:pPr>
            <w:r w:rsidRPr="007E5228">
              <w:rPr>
                <w:rFonts w:ascii="Century Gothic" w:hAnsi="Century Gothic" w:cs="Arial"/>
              </w:rPr>
              <w:t>Superficie de más de 100 a 1,000 m</w:t>
            </w:r>
            <w:r w:rsidRPr="007E5228">
              <w:rPr>
                <w:rFonts w:ascii="Century Gothic" w:hAnsi="Century Gothic" w:cs="Arial"/>
                <w:bCs/>
                <w:vertAlign w:val="superscript"/>
              </w:rPr>
              <w:t>2</w:t>
            </w:r>
          </w:p>
        </w:tc>
        <w:tc>
          <w:tcPr>
            <w:tcW w:w="963" w:type="pct"/>
            <w:vAlign w:val="center"/>
            <w:hideMark/>
          </w:tcPr>
          <w:p w14:paraId="78B0304E"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10</w:t>
            </w:r>
          </w:p>
        </w:tc>
        <w:tc>
          <w:tcPr>
            <w:tcW w:w="908" w:type="pct"/>
            <w:vAlign w:val="center"/>
            <w:hideMark/>
          </w:tcPr>
          <w:p w14:paraId="1A3A0BDC"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Por inspección</w:t>
            </w:r>
          </w:p>
        </w:tc>
      </w:tr>
      <w:tr w:rsidR="007E5228" w:rsidRPr="007E5228" w14:paraId="59F2B7C2" w14:textId="77777777" w:rsidTr="007E5228">
        <w:trPr>
          <w:trHeight w:val="20"/>
          <w:jc w:val="center"/>
        </w:trPr>
        <w:tc>
          <w:tcPr>
            <w:tcW w:w="479" w:type="pct"/>
            <w:vAlign w:val="center"/>
            <w:hideMark/>
          </w:tcPr>
          <w:p w14:paraId="6C8CB145"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10.4</w:t>
            </w:r>
          </w:p>
        </w:tc>
        <w:tc>
          <w:tcPr>
            <w:tcW w:w="2650" w:type="pct"/>
            <w:vAlign w:val="center"/>
            <w:hideMark/>
          </w:tcPr>
          <w:p w14:paraId="6C79A038" w14:textId="77777777" w:rsidR="00AE51AB" w:rsidRPr="007E5228" w:rsidRDefault="00AE51AB" w:rsidP="00AC7E3C">
            <w:pPr>
              <w:tabs>
                <w:tab w:val="left" w:pos="1843"/>
              </w:tabs>
              <w:jc w:val="both"/>
              <w:rPr>
                <w:rFonts w:ascii="Century Gothic" w:hAnsi="Century Gothic" w:cs="Arial"/>
              </w:rPr>
            </w:pPr>
            <w:r w:rsidRPr="007E5228">
              <w:rPr>
                <w:rFonts w:ascii="Century Gothic" w:hAnsi="Century Gothic" w:cs="Arial"/>
              </w:rPr>
              <w:t>De más de 1,000 m</w:t>
            </w:r>
            <w:r w:rsidRPr="007E5228">
              <w:rPr>
                <w:rFonts w:ascii="Century Gothic" w:hAnsi="Century Gothic" w:cs="Arial"/>
                <w:bCs/>
                <w:vertAlign w:val="superscript"/>
              </w:rPr>
              <w:t>2</w:t>
            </w:r>
          </w:p>
        </w:tc>
        <w:tc>
          <w:tcPr>
            <w:tcW w:w="963" w:type="pct"/>
            <w:vAlign w:val="center"/>
            <w:hideMark/>
          </w:tcPr>
          <w:p w14:paraId="110483CD"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15</w:t>
            </w:r>
          </w:p>
        </w:tc>
        <w:tc>
          <w:tcPr>
            <w:tcW w:w="908" w:type="pct"/>
            <w:vAlign w:val="center"/>
            <w:hideMark/>
          </w:tcPr>
          <w:p w14:paraId="754101E5"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Por inspección</w:t>
            </w:r>
          </w:p>
        </w:tc>
      </w:tr>
      <w:tr w:rsidR="007E5228" w:rsidRPr="007E5228" w14:paraId="45ABB4EB" w14:textId="77777777" w:rsidTr="007E5228">
        <w:trPr>
          <w:trHeight w:val="20"/>
          <w:jc w:val="center"/>
        </w:trPr>
        <w:tc>
          <w:tcPr>
            <w:tcW w:w="479" w:type="pct"/>
            <w:vAlign w:val="center"/>
            <w:hideMark/>
          </w:tcPr>
          <w:p w14:paraId="4F807A32"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11</w:t>
            </w:r>
          </w:p>
        </w:tc>
        <w:tc>
          <w:tcPr>
            <w:tcW w:w="4521" w:type="pct"/>
            <w:gridSpan w:val="3"/>
            <w:vAlign w:val="center"/>
            <w:hideMark/>
          </w:tcPr>
          <w:p w14:paraId="0EDCBF83" w14:textId="77777777" w:rsidR="00AE51AB" w:rsidRPr="007E5228" w:rsidRDefault="00AE51AB" w:rsidP="00AC7E3C">
            <w:pPr>
              <w:tabs>
                <w:tab w:val="left" w:pos="1843"/>
              </w:tabs>
              <w:jc w:val="both"/>
              <w:rPr>
                <w:rFonts w:ascii="Century Gothic" w:hAnsi="Century Gothic" w:cs="Arial"/>
              </w:rPr>
            </w:pPr>
            <w:r w:rsidRPr="007E5228">
              <w:rPr>
                <w:rFonts w:ascii="Century Gothic" w:hAnsi="Century Gothic" w:cs="Arial"/>
              </w:rPr>
              <w:t>Inspección de factibilidad para el establecimiento de más giros comerciales y de servicios.</w:t>
            </w:r>
          </w:p>
        </w:tc>
      </w:tr>
      <w:tr w:rsidR="007E5228" w:rsidRPr="007E5228" w14:paraId="0448DEAD" w14:textId="77777777" w:rsidTr="007E5228">
        <w:trPr>
          <w:trHeight w:val="20"/>
          <w:jc w:val="center"/>
        </w:trPr>
        <w:tc>
          <w:tcPr>
            <w:tcW w:w="479" w:type="pct"/>
            <w:vAlign w:val="center"/>
            <w:hideMark/>
          </w:tcPr>
          <w:p w14:paraId="67487B47"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11.1</w:t>
            </w:r>
          </w:p>
        </w:tc>
        <w:tc>
          <w:tcPr>
            <w:tcW w:w="2650" w:type="pct"/>
            <w:vAlign w:val="center"/>
            <w:hideMark/>
          </w:tcPr>
          <w:p w14:paraId="62AE3FD0" w14:textId="77777777" w:rsidR="00AE51AB" w:rsidRPr="007E5228" w:rsidRDefault="00AE51AB" w:rsidP="00AC7E3C">
            <w:pPr>
              <w:tabs>
                <w:tab w:val="left" w:pos="1843"/>
              </w:tabs>
              <w:jc w:val="both"/>
              <w:rPr>
                <w:rFonts w:ascii="Century Gothic" w:hAnsi="Century Gothic" w:cs="Arial"/>
              </w:rPr>
            </w:pPr>
            <w:r w:rsidRPr="007E5228">
              <w:rPr>
                <w:rFonts w:ascii="Century Gothic" w:hAnsi="Century Gothic" w:cs="Arial"/>
              </w:rPr>
              <w:t>Superficie de 1 a 120 m</w:t>
            </w:r>
            <w:r w:rsidRPr="007E5228">
              <w:rPr>
                <w:rFonts w:ascii="Century Gothic" w:hAnsi="Century Gothic" w:cs="Arial"/>
                <w:bCs/>
                <w:vertAlign w:val="superscript"/>
              </w:rPr>
              <w:t>2</w:t>
            </w:r>
          </w:p>
        </w:tc>
        <w:tc>
          <w:tcPr>
            <w:tcW w:w="963" w:type="pct"/>
            <w:vAlign w:val="center"/>
            <w:hideMark/>
          </w:tcPr>
          <w:p w14:paraId="51D2F36A"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10</w:t>
            </w:r>
          </w:p>
        </w:tc>
        <w:tc>
          <w:tcPr>
            <w:tcW w:w="908" w:type="pct"/>
            <w:vAlign w:val="center"/>
            <w:hideMark/>
          </w:tcPr>
          <w:p w14:paraId="24D11615"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Por dictamen</w:t>
            </w:r>
          </w:p>
        </w:tc>
      </w:tr>
      <w:tr w:rsidR="007E5228" w:rsidRPr="007E5228" w14:paraId="4F050634" w14:textId="77777777" w:rsidTr="007E5228">
        <w:trPr>
          <w:trHeight w:val="20"/>
          <w:jc w:val="center"/>
        </w:trPr>
        <w:tc>
          <w:tcPr>
            <w:tcW w:w="479" w:type="pct"/>
            <w:vAlign w:val="center"/>
            <w:hideMark/>
          </w:tcPr>
          <w:p w14:paraId="7A934B6A"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11.2</w:t>
            </w:r>
          </w:p>
        </w:tc>
        <w:tc>
          <w:tcPr>
            <w:tcW w:w="2650" w:type="pct"/>
            <w:vAlign w:val="center"/>
            <w:hideMark/>
          </w:tcPr>
          <w:p w14:paraId="7FC12707" w14:textId="77777777" w:rsidR="00AE51AB" w:rsidRPr="007E5228" w:rsidRDefault="00AE51AB" w:rsidP="00AC7E3C">
            <w:pPr>
              <w:tabs>
                <w:tab w:val="left" w:pos="1843"/>
              </w:tabs>
              <w:jc w:val="both"/>
              <w:rPr>
                <w:rFonts w:ascii="Century Gothic" w:hAnsi="Century Gothic" w:cs="Arial"/>
              </w:rPr>
            </w:pPr>
            <w:r w:rsidRPr="007E5228">
              <w:rPr>
                <w:rFonts w:ascii="Century Gothic" w:hAnsi="Century Gothic" w:cs="Arial"/>
              </w:rPr>
              <w:t>Superficie de más de 120 a 500 m</w:t>
            </w:r>
            <w:r w:rsidRPr="007E5228">
              <w:rPr>
                <w:rFonts w:ascii="Century Gothic" w:hAnsi="Century Gothic" w:cs="Arial"/>
                <w:bCs/>
                <w:vertAlign w:val="superscript"/>
              </w:rPr>
              <w:t>2</w:t>
            </w:r>
          </w:p>
        </w:tc>
        <w:tc>
          <w:tcPr>
            <w:tcW w:w="963" w:type="pct"/>
            <w:vAlign w:val="center"/>
            <w:hideMark/>
          </w:tcPr>
          <w:p w14:paraId="30032BC2"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10</w:t>
            </w:r>
          </w:p>
        </w:tc>
        <w:tc>
          <w:tcPr>
            <w:tcW w:w="908" w:type="pct"/>
            <w:vAlign w:val="center"/>
            <w:hideMark/>
          </w:tcPr>
          <w:p w14:paraId="04B280D4"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Por dictamen</w:t>
            </w:r>
          </w:p>
        </w:tc>
      </w:tr>
      <w:tr w:rsidR="007E5228" w:rsidRPr="007E5228" w14:paraId="50305D88" w14:textId="77777777" w:rsidTr="007E5228">
        <w:trPr>
          <w:trHeight w:val="20"/>
          <w:jc w:val="center"/>
        </w:trPr>
        <w:tc>
          <w:tcPr>
            <w:tcW w:w="479" w:type="pct"/>
            <w:vAlign w:val="center"/>
            <w:hideMark/>
          </w:tcPr>
          <w:p w14:paraId="0ECBD3C8"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11.3</w:t>
            </w:r>
          </w:p>
        </w:tc>
        <w:tc>
          <w:tcPr>
            <w:tcW w:w="2650" w:type="pct"/>
            <w:vAlign w:val="center"/>
            <w:hideMark/>
          </w:tcPr>
          <w:p w14:paraId="3C885FCC" w14:textId="77777777" w:rsidR="00AE51AB" w:rsidRPr="007E5228" w:rsidRDefault="00AE51AB" w:rsidP="00AC7E3C">
            <w:pPr>
              <w:tabs>
                <w:tab w:val="left" w:pos="1843"/>
              </w:tabs>
              <w:jc w:val="both"/>
              <w:rPr>
                <w:rFonts w:ascii="Century Gothic" w:hAnsi="Century Gothic" w:cs="Arial"/>
              </w:rPr>
            </w:pPr>
            <w:r w:rsidRPr="007E5228">
              <w:rPr>
                <w:rFonts w:ascii="Century Gothic" w:hAnsi="Century Gothic" w:cs="Arial"/>
              </w:rPr>
              <w:t>Superficie de más de 500 a 1000 m</w:t>
            </w:r>
            <w:r w:rsidRPr="007E5228">
              <w:rPr>
                <w:rFonts w:ascii="Century Gothic" w:hAnsi="Century Gothic" w:cs="Arial"/>
                <w:bCs/>
                <w:vertAlign w:val="superscript"/>
              </w:rPr>
              <w:t>2</w:t>
            </w:r>
          </w:p>
        </w:tc>
        <w:tc>
          <w:tcPr>
            <w:tcW w:w="963" w:type="pct"/>
            <w:vAlign w:val="center"/>
            <w:hideMark/>
          </w:tcPr>
          <w:p w14:paraId="56CFDB2B"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10</w:t>
            </w:r>
          </w:p>
        </w:tc>
        <w:tc>
          <w:tcPr>
            <w:tcW w:w="908" w:type="pct"/>
            <w:vAlign w:val="center"/>
            <w:hideMark/>
          </w:tcPr>
          <w:p w14:paraId="7F17D416"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Por dictamen</w:t>
            </w:r>
          </w:p>
        </w:tc>
      </w:tr>
      <w:tr w:rsidR="007E5228" w:rsidRPr="007E5228" w14:paraId="26B527E2" w14:textId="77777777" w:rsidTr="007E5228">
        <w:trPr>
          <w:trHeight w:val="20"/>
          <w:jc w:val="center"/>
        </w:trPr>
        <w:tc>
          <w:tcPr>
            <w:tcW w:w="479" w:type="pct"/>
            <w:vAlign w:val="center"/>
            <w:hideMark/>
          </w:tcPr>
          <w:p w14:paraId="6A8108E3"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11.4</w:t>
            </w:r>
          </w:p>
        </w:tc>
        <w:tc>
          <w:tcPr>
            <w:tcW w:w="2650" w:type="pct"/>
            <w:vAlign w:val="center"/>
            <w:hideMark/>
          </w:tcPr>
          <w:p w14:paraId="733EEE8A" w14:textId="77777777" w:rsidR="00AE51AB" w:rsidRPr="007E5228" w:rsidRDefault="00AE51AB" w:rsidP="00AC7E3C">
            <w:pPr>
              <w:tabs>
                <w:tab w:val="left" w:pos="1843"/>
              </w:tabs>
              <w:jc w:val="both"/>
              <w:rPr>
                <w:rFonts w:ascii="Century Gothic" w:hAnsi="Century Gothic" w:cs="Arial"/>
              </w:rPr>
            </w:pPr>
            <w:r w:rsidRPr="007E5228">
              <w:rPr>
                <w:rFonts w:ascii="Century Gothic" w:hAnsi="Century Gothic" w:cs="Arial"/>
              </w:rPr>
              <w:t>Superficie de más de 1,000 m</w:t>
            </w:r>
            <w:r w:rsidRPr="007E5228">
              <w:rPr>
                <w:rFonts w:ascii="Century Gothic" w:hAnsi="Century Gothic" w:cs="Arial"/>
                <w:bCs/>
                <w:vertAlign w:val="superscript"/>
              </w:rPr>
              <w:t>2</w:t>
            </w:r>
          </w:p>
        </w:tc>
        <w:tc>
          <w:tcPr>
            <w:tcW w:w="963" w:type="pct"/>
            <w:vAlign w:val="center"/>
            <w:hideMark/>
          </w:tcPr>
          <w:p w14:paraId="50520A8F"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20</w:t>
            </w:r>
          </w:p>
        </w:tc>
        <w:tc>
          <w:tcPr>
            <w:tcW w:w="908" w:type="pct"/>
            <w:vAlign w:val="center"/>
            <w:hideMark/>
          </w:tcPr>
          <w:p w14:paraId="766BF579"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Por dictamen</w:t>
            </w:r>
          </w:p>
        </w:tc>
      </w:tr>
      <w:tr w:rsidR="007E5228" w:rsidRPr="007E5228" w14:paraId="6629C3CE" w14:textId="77777777" w:rsidTr="007E5228">
        <w:trPr>
          <w:trHeight w:val="20"/>
          <w:jc w:val="center"/>
        </w:trPr>
        <w:tc>
          <w:tcPr>
            <w:tcW w:w="479" w:type="pct"/>
            <w:vAlign w:val="center"/>
          </w:tcPr>
          <w:p w14:paraId="0EC7C592"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lastRenderedPageBreak/>
              <w:t>12</w:t>
            </w:r>
          </w:p>
        </w:tc>
        <w:tc>
          <w:tcPr>
            <w:tcW w:w="2650" w:type="pct"/>
            <w:vAlign w:val="center"/>
          </w:tcPr>
          <w:p w14:paraId="20F33BEC" w14:textId="77777777" w:rsidR="00AE51AB" w:rsidRPr="007E5228" w:rsidRDefault="00AE51AB" w:rsidP="00AC7E3C">
            <w:pPr>
              <w:tabs>
                <w:tab w:val="left" w:pos="1843"/>
              </w:tabs>
              <w:jc w:val="both"/>
              <w:rPr>
                <w:rFonts w:ascii="Century Gothic" w:hAnsi="Century Gothic" w:cs="Arial"/>
              </w:rPr>
            </w:pPr>
            <w:r w:rsidRPr="007E5228">
              <w:rPr>
                <w:rFonts w:ascii="Century Gothic" w:hAnsi="Century Gothic" w:cs="Arial"/>
              </w:rPr>
              <w:t>Dictamen en medidas de seguridad de no Inundación para INFONAVIT y FOVISSSTE (por predio y/o Vivienda)</w:t>
            </w:r>
          </w:p>
        </w:tc>
        <w:tc>
          <w:tcPr>
            <w:tcW w:w="963" w:type="pct"/>
            <w:vAlign w:val="center"/>
          </w:tcPr>
          <w:p w14:paraId="2E4E83F5"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15</w:t>
            </w:r>
          </w:p>
        </w:tc>
        <w:tc>
          <w:tcPr>
            <w:tcW w:w="908" w:type="pct"/>
            <w:vAlign w:val="center"/>
          </w:tcPr>
          <w:p w14:paraId="152922D3"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Por dictamen</w:t>
            </w:r>
          </w:p>
        </w:tc>
      </w:tr>
      <w:tr w:rsidR="007E5228" w:rsidRPr="007E5228" w14:paraId="38479759" w14:textId="77777777" w:rsidTr="007E5228">
        <w:trPr>
          <w:trHeight w:val="20"/>
          <w:jc w:val="center"/>
        </w:trPr>
        <w:tc>
          <w:tcPr>
            <w:tcW w:w="479" w:type="pct"/>
            <w:vAlign w:val="center"/>
          </w:tcPr>
          <w:p w14:paraId="6B4996CA"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13</w:t>
            </w:r>
          </w:p>
        </w:tc>
        <w:tc>
          <w:tcPr>
            <w:tcW w:w="2650" w:type="pct"/>
            <w:vAlign w:val="center"/>
          </w:tcPr>
          <w:p w14:paraId="012AC53D" w14:textId="77777777" w:rsidR="00AE51AB" w:rsidRPr="007E5228" w:rsidRDefault="00AE51AB" w:rsidP="00AC7E3C">
            <w:pPr>
              <w:tabs>
                <w:tab w:val="left" w:pos="1843"/>
              </w:tabs>
              <w:jc w:val="both"/>
              <w:rPr>
                <w:rFonts w:ascii="Century Gothic" w:hAnsi="Century Gothic" w:cs="Arial"/>
              </w:rPr>
            </w:pPr>
            <w:r w:rsidRPr="007E5228">
              <w:rPr>
                <w:rFonts w:ascii="Century Gothic" w:hAnsi="Century Gothic" w:cs="Arial"/>
              </w:rPr>
              <w:t>Dictamen en medidas de seguridad para la factibilidad de uso de suelo</w:t>
            </w:r>
          </w:p>
        </w:tc>
        <w:tc>
          <w:tcPr>
            <w:tcW w:w="963" w:type="pct"/>
            <w:vAlign w:val="center"/>
          </w:tcPr>
          <w:p w14:paraId="60DD6064"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12</w:t>
            </w:r>
          </w:p>
        </w:tc>
        <w:tc>
          <w:tcPr>
            <w:tcW w:w="908" w:type="pct"/>
            <w:vAlign w:val="center"/>
          </w:tcPr>
          <w:p w14:paraId="27C7D51E"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Por dictamen</w:t>
            </w:r>
          </w:p>
        </w:tc>
      </w:tr>
      <w:tr w:rsidR="007E5228" w:rsidRPr="007E5228" w14:paraId="1045BEED" w14:textId="77777777" w:rsidTr="007E5228">
        <w:trPr>
          <w:trHeight w:val="20"/>
          <w:jc w:val="center"/>
        </w:trPr>
        <w:tc>
          <w:tcPr>
            <w:tcW w:w="479" w:type="pct"/>
            <w:vAlign w:val="center"/>
          </w:tcPr>
          <w:p w14:paraId="2D85F4B2"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14</w:t>
            </w:r>
          </w:p>
        </w:tc>
        <w:tc>
          <w:tcPr>
            <w:tcW w:w="2650" w:type="pct"/>
            <w:vAlign w:val="center"/>
          </w:tcPr>
          <w:p w14:paraId="07090F75" w14:textId="77777777" w:rsidR="00AE51AB" w:rsidRPr="007E5228" w:rsidRDefault="00AE51AB" w:rsidP="00AC7E3C">
            <w:pPr>
              <w:tabs>
                <w:tab w:val="left" w:pos="1843"/>
              </w:tabs>
              <w:jc w:val="both"/>
              <w:rPr>
                <w:rFonts w:ascii="Century Gothic" w:hAnsi="Century Gothic" w:cs="Arial"/>
              </w:rPr>
            </w:pPr>
            <w:r w:rsidRPr="007E5228">
              <w:rPr>
                <w:rFonts w:ascii="Century Gothic" w:hAnsi="Century Gothic" w:cs="Arial"/>
              </w:rPr>
              <w:t>Inspección de seguridad para compraventa de enajenación</w:t>
            </w:r>
          </w:p>
        </w:tc>
        <w:tc>
          <w:tcPr>
            <w:tcW w:w="963" w:type="pct"/>
            <w:vAlign w:val="center"/>
          </w:tcPr>
          <w:p w14:paraId="01A2B73A"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10</w:t>
            </w:r>
          </w:p>
        </w:tc>
        <w:tc>
          <w:tcPr>
            <w:tcW w:w="908" w:type="pct"/>
            <w:vAlign w:val="center"/>
          </w:tcPr>
          <w:p w14:paraId="5A5BD6A1"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Por inspección</w:t>
            </w:r>
          </w:p>
        </w:tc>
      </w:tr>
      <w:tr w:rsidR="007E5228" w:rsidRPr="007E5228" w14:paraId="4ACF8EC5" w14:textId="77777777" w:rsidTr="007E5228">
        <w:trPr>
          <w:trHeight w:val="20"/>
          <w:jc w:val="center"/>
        </w:trPr>
        <w:tc>
          <w:tcPr>
            <w:tcW w:w="479" w:type="pct"/>
            <w:vAlign w:val="center"/>
            <w:hideMark/>
          </w:tcPr>
          <w:p w14:paraId="5EBA4045"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15</w:t>
            </w:r>
          </w:p>
          <w:p w14:paraId="2A407D6C" w14:textId="77777777" w:rsidR="00AE51AB" w:rsidRPr="007E5228" w:rsidRDefault="00AE51AB" w:rsidP="007E5228">
            <w:pPr>
              <w:tabs>
                <w:tab w:val="left" w:pos="1843"/>
              </w:tabs>
              <w:jc w:val="center"/>
              <w:rPr>
                <w:rFonts w:ascii="Century Gothic" w:hAnsi="Century Gothic" w:cs="Arial"/>
              </w:rPr>
            </w:pPr>
          </w:p>
        </w:tc>
        <w:tc>
          <w:tcPr>
            <w:tcW w:w="4521" w:type="pct"/>
            <w:gridSpan w:val="3"/>
            <w:vAlign w:val="center"/>
            <w:hideMark/>
          </w:tcPr>
          <w:p w14:paraId="0718505C" w14:textId="77777777" w:rsidR="00AE51AB" w:rsidRPr="007E5228" w:rsidRDefault="00AE51AB" w:rsidP="00AC7E3C">
            <w:pPr>
              <w:tabs>
                <w:tab w:val="left" w:pos="1843"/>
              </w:tabs>
              <w:jc w:val="both"/>
              <w:rPr>
                <w:rFonts w:ascii="Century Gothic" w:hAnsi="Century Gothic" w:cs="Arial"/>
              </w:rPr>
            </w:pPr>
            <w:r w:rsidRPr="007E5228">
              <w:rPr>
                <w:rFonts w:ascii="Century Gothic" w:hAnsi="Century Gothic" w:cs="Arial"/>
              </w:rPr>
              <w:t>Dictamen de verificación del Programa interno de Protección Civil</w:t>
            </w:r>
          </w:p>
        </w:tc>
      </w:tr>
      <w:tr w:rsidR="007E5228" w:rsidRPr="007E5228" w14:paraId="474AD698" w14:textId="77777777" w:rsidTr="007E5228">
        <w:trPr>
          <w:trHeight w:val="20"/>
          <w:jc w:val="center"/>
        </w:trPr>
        <w:tc>
          <w:tcPr>
            <w:tcW w:w="479" w:type="pct"/>
            <w:vAlign w:val="center"/>
          </w:tcPr>
          <w:p w14:paraId="17A501FF"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15.1</w:t>
            </w:r>
          </w:p>
        </w:tc>
        <w:tc>
          <w:tcPr>
            <w:tcW w:w="2650" w:type="pct"/>
            <w:vAlign w:val="center"/>
          </w:tcPr>
          <w:p w14:paraId="304A52BA" w14:textId="77777777" w:rsidR="00AE51AB" w:rsidRPr="007E5228" w:rsidRDefault="00AE51AB" w:rsidP="00AC7E3C">
            <w:pPr>
              <w:tabs>
                <w:tab w:val="left" w:pos="1843"/>
              </w:tabs>
              <w:jc w:val="both"/>
              <w:rPr>
                <w:rFonts w:ascii="Century Gothic" w:hAnsi="Century Gothic" w:cs="Arial"/>
              </w:rPr>
            </w:pPr>
            <w:r w:rsidRPr="007E5228">
              <w:rPr>
                <w:rFonts w:ascii="Century Gothic" w:hAnsi="Century Gothic" w:cs="Arial"/>
              </w:rPr>
              <w:t>Guarderías, Albergues, Centros de Rehabilitación, Asilos, CBI, Casas de Cuidado, Estancias Infantiles, A. C.</w:t>
            </w:r>
          </w:p>
        </w:tc>
        <w:tc>
          <w:tcPr>
            <w:tcW w:w="963" w:type="pct"/>
            <w:vAlign w:val="center"/>
          </w:tcPr>
          <w:p w14:paraId="2E54812A"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30</w:t>
            </w:r>
          </w:p>
        </w:tc>
        <w:tc>
          <w:tcPr>
            <w:tcW w:w="908" w:type="pct"/>
            <w:vAlign w:val="center"/>
          </w:tcPr>
          <w:p w14:paraId="7AEBE8B1"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Por dictamen</w:t>
            </w:r>
          </w:p>
        </w:tc>
      </w:tr>
      <w:tr w:rsidR="007E5228" w:rsidRPr="007E5228" w14:paraId="3EC34BE9" w14:textId="77777777" w:rsidTr="007E5228">
        <w:trPr>
          <w:trHeight w:val="20"/>
          <w:jc w:val="center"/>
        </w:trPr>
        <w:tc>
          <w:tcPr>
            <w:tcW w:w="479" w:type="pct"/>
            <w:vAlign w:val="center"/>
          </w:tcPr>
          <w:p w14:paraId="1D176EA5"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15.2</w:t>
            </w:r>
          </w:p>
        </w:tc>
        <w:tc>
          <w:tcPr>
            <w:tcW w:w="4521" w:type="pct"/>
            <w:gridSpan w:val="3"/>
            <w:vAlign w:val="center"/>
          </w:tcPr>
          <w:p w14:paraId="26FC7939" w14:textId="77777777" w:rsidR="00AE51AB" w:rsidRPr="007E5228" w:rsidRDefault="00AE51AB" w:rsidP="00AC7E3C">
            <w:pPr>
              <w:tabs>
                <w:tab w:val="left" w:pos="1843"/>
              </w:tabs>
              <w:jc w:val="both"/>
              <w:rPr>
                <w:rFonts w:ascii="Century Gothic" w:hAnsi="Century Gothic" w:cs="Arial"/>
              </w:rPr>
            </w:pPr>
            <w:r w:rsidRPr="007E5228">
              <w:rPr>
                <w:rFonts w:ascii="Century Gothic" w:hAnsi="Century Gothic" w:cs="Arial"/>
              </w:rPr>
              <w:t>Industria maquiladora:</w:t>
            </w:r>
          </w:p>
        </w:tc>
      </w:tr>
      <w:tr w:rsidR="007E5228" w:rsidRPr="007E5228" w14:paraId="5E72DA62" w14:textId="77777777" w:rsidTr="007E5228">
        <w:trPr>
          <w:trHeight w:val="20"/>
          <w:jc w:val="center"/>
        </w:trPr>
        <w:tc>
          <w:tcPr>
            <w:tcW w:w="479" w:type="pct"/>
            <w:vAlign w:val="center"/>
          </w:tcPr>
          <w:p w14:paraId="6543F911"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15.2.1</w:t>
            </w:r>
          </w:p>
        </w:tc>
        <w:tc>
          <w:tcPr>
            <w:tcW w:w="2650" w:type="pct"/>
            <w:vAlign w:val="center"/>
          </w:tcPr>
          <w:p w14:paraId="7BB6EFB1" w14:textId="77777777" w:rsidR="00AE51AB" w:rsidRPr="007E5228" w:rsidRDefault="00AE51AB" w:rsidP="00AC7E3C">
            <w:pPr>
              <w:tabs>
                <w:tab w:val="left" w:pos="1843"/>
              </w:tabs>
              <w:jc w:val="both"/>
              <w:rPr>
                <w:rFonts w:ascii="Century Gothic" w:hAnsi="Century Gothic" w:cs="Arial"/>
              </w:rPr>
            </w:pPr>
            <w:r w:rsidRPr="007E5228">
              <w:rPr>
                <w:rFonts w:ascii="Century Gothic" w:hAnsi="Century Gothic" w:cs="Arial"/>
              </w:rPr>
              <w:t>Superficie construida de 1 a 500 m²</w:t>
            </w:r>
          </w:p>
        </w:tc>
        <w:tc>
          <w:tcPr>
            <w:tcW w:w="963" w:type="pct"/>
            <w:vAlign w:val="center"/>
          </w:tcPr>
          <w:p w14:paraId="3416566F"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30</w:t>
            </w:r>
          </w:p>
        </w:tc>
        <w:tc>
          <w:tcPr>
            <w:tcW w:w="908" w:type="pct"/>
            <w:vAlign w:val="center"/>
          </w:tcPr>
          <w:p w14:paraId="57FEA0FC"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Por dictamen</w:t>
            </w:r>
          </w:p>
        </w:tc>
      </w:tr>
      <w:tr w:rsidR="007E5228" w:rsidRPr="007E5228" w14:paraId="5F8B2273" w14:textId="77777777" w:rsidTr="007E5228">
        <w:trPr>
          <w:trHeight w:val="20"/>
          <w:jc w:val="center"/>
        </w:trPr>
        <w:tc>
          <w:tcPr>
            <w:tcW w:w="479" w:type="pct"/>
            <w:vAlign w:val="center"/>
          </w:tcPr>
          <w:p w14:paraId="7730BE96"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15.2.2</w:t>
            </w:r>
          </w:p>
        </w:tc>
        <w:tc>
          <w:tcPr>
            <w:tcW w:w="2650" w:type="pct"/>
            <w:vAlign w:val="center"/>
          </w:tcPr>
          <w:p w14:paraId="240C6A4B" w14:textId="77777777" w:rsidR="00AE51AB" w:rsidRPr="007E5228" w:rsidRDefault="00AE51AB" w:rsidP="00AC7E3C">
            <w:pPr>
              <w:tabs>
                <w:tab w:val="left" w:pos="1843"/>
              </w:tabs>
              <w:jc w:val="both"/>
              <w:rPr>
                <w:rFonts w:ascii="Century Gothic" w:hAnsi="Century Gothic" w:cs="Arial"/>
              </w:rPr>
            </w:pPr>
            <w:r w:rsidRPr="007E5228">
              <w:rPr>
                <w:rFonts w:ascii="Century Gothic" w:hAnsi="Century Gothic" w:cs="Arial"/>
              </w:rPr>
              <w:t>Superficie construida de 501 a 1000 m²</w:t>
            </w:r>
          </w:p>
        </w:tc>
        <w:tc>
          <w:tcPr>
            <w:tcW w:w="963" w:type="pct"/>
            <w:vAlign w:val="center"/>
          </w:tcPr>
          <w:p w14:paraId="0B568502"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50</w:t>
            </w:r>
          </w:p>
        </w:tc>
        <w:tc>
          <w:tcPr>
            <w:tcW w:w="908" w:type="pct"/>
            <w:vAlign w:val="center"/>
          </w:tcPr>
          <w:p w14:paraId="11395554"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Por dictamen</w:t>
            </w:r>
          </w:p>
        </w:tc>
      </w:tr>
      <w:tr w:rsidR="007E5228" w:rsidRPr="007E5228" w14:paraId="6C25E8B5" w14:textId="77777777" w:rsidTr="007E5228">
        <w:trPr>
          <w:trHeight w:val="20"/>
          <w:jc w:val="center"/>
        </w:trPr>
        <w:tc>
          <w:tcPr>
            <w:tcW w:w="479" w:type="pct"/>
            <w:vAlign w:val="center"/>
          </w:tcPr>
          <w:p w14:paraId="77B572AF"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15.2.3</w:t>
            </w:r>
          </w:p>
        </w:tc>
        <w:tc>
          <w:tcPr>
            <w:tcW w:w="2650" w:type="pct"/>
            <w:vAlign w:val="center"/>
          </w:tcPr>
          <w:p w14:paraId="06FDACC6" w14:textId="77777777" w:rsidR="00AE51AB" w:rsidRPr="007E5228" w:rsidRDefault="00AE51AB" w:rsidP="00AC7E3C">
            <w:pPr>
              <w:tabs>
                <w:tab w:val="left" w:pos="1843"/>
              </w:tabs>
              <w:jc w:val="both"/>
              <w:rPr>
                <w:rFonts w:ascii="Century Gothic" w:hAnsi="Century Gothic" w:cs="Arial"/>
              </w:rPr>
            </w:pPr>
            <w:r w:rsidRPr="007E5228">
              <w:rPr>
                <w:rFonts w:ascii="Century Gothic" w:hAnsi="Century Gothic" w:cs="Arial"/>
              </w:rPr>
              <w:t>Superficie construida de 1001 m² o mas</w:t>
            </w:r>
          </w:p>
        </w:tc>
        <w:tc>
          <w:tcPr>
            <w:tcW w:w="963" w:type="pct"/>
            <w:vAlign w:val="center"/>
          </w:tcPr>
          <w:p w14:paraId="4CD9CB85"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100</w:t>
            </w:r>
          </w:p>
        </w:tc>
        <w:tc>
          <w:tcPr>
            <w:tcW w:w="908" w:type="pct"/>
            <w:vAlign w:val="center"/>
          </w:tcPr>
          <w:p w14:paraId="5A6191DE"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Por dictamen</w:t>
            </w:r>
          </w:p>
        </w:tc>
      </w:tr>
      <w:tr w:rsidR="007E5228" w:rsidRPr="007E5228" w14:paraId="142D0C20" w14:textId="77777777" w:rsidTr="007E5228">
        <w:trPr>
          <w:trHeight w:val="20"/>
          <w:jc w:val="center"/>
        </w:trPr>
        <w:tc>
          <w:tcPr>
            <w:tcW w:w="479" w:type="pct"/>
            <w:vAlign w:val="center"/>
          </w:tcPr>
          <w:p w14:paraId="055D59A6"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15.3</w:t>
            </w:r>
          </w:p>
        </w:tc>
        <w:tc>
          <w:tcPr>
            <w:tcW w:w="4521" w:type="pct"/>
            <w:gridSpan w:val="3"/>
            <w:vAlign w:val="center"/>
          </w:tcPr>
          <w:p w14:paraId="6944EC60" w14:textId="77777777" w:rsidR="00AE51AB" w:rsidRPr="007E5228" w:rsidRDefault="00AE51AB" w:rsidP="00AC7E3C">
            <w:pPr>
              <w:tabs>
                <w:tab w:val="left" w:pos="1843"/>
              </w:tabs>
              <w:jc w:val="both"/>
              <w:rPr>
                <w:rFonts w:ascii="Century Gothic" w:hAnsi="Century Gothic" w:cs="Arial"/>
              </w:rPr>
            </w:pPr>
            <w:r w:rsidRPr="007E5228">
              <w:rPr>
                <w:rFonts w:ascii="Century Gothic" w:hAnsi="Century Gothic" w:cs="Arial"/>
              </w:rPr>
              <w:t>Hotel, Casino, Escuelas, Ferretería, Compraventa de Metales, Hospital o Clínica, Transportadora, Centro Comercial, Cine, Crematorio, Funerarias, Papelerías, Tapicerías, Banco de material, Bancos, Mueblería, Supermercado</w:t>
            </w:r>
          </w:p>
        </w:tc>
      </w:tr>
      <w:tr w:rsidR="007E5228" w:rsidRPr="007E5228" w14:paraId="547C4B31" w14:textId="77777777" w:rsidTr="007E5228">
        <w:trPr>
          <w:trHeight w:val="20"/>
          <w:jc w:val="center"/>
        </w:trPr>
        <w:tc>
          <w:tcPr>
            <w:tcW w:w="479" w:type="pct"/>
            <w:vAlign w:val="center"/>
          </w:tcPr>
          <w:p w14:paraId="1F36D4A9"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15.3.1</w:t>
            </w:r>
          </w:p>
        </w:tc>
        <w:tc>
          <w:tcPr>
            <w:tcW w:w="2650" w:type="pct"/>
            <w:vAlign w:val="center"/>
          </w:tcPr>
          <w:p w14:paraId="1589113E" w14:textId="77777777" w:rsidR="00AE51AB" w:rsidRPr="007E5228" w:rsidRDefault="00AE51AB" w:rsidP="00AC7E3C">
            <w:pPr>
              <w:tabs>
                <w:tab w:val="left" w:pos="1843"/>
              </w:tabs>
              <w:jc w:val="both"/>
              <w:rPr>
                <w:rFonts w:ascii="Century Gothic" w:hAnsi="Century Gothic" w:cs="Arial"/>
              </w:rPr>
            </w:pPr>
            <w:r w:rsidRPr="007E5228">
              <w:rPr>
                <w:rFonts w:ascii="Century Gothic" w:hAnsi="Century Gothic" w:cs="Arial"/>
              </w:rPr>
              <w:t>Superficie construida de 1 a 500 m²</w:t>
            </w:r>
          </w:p>
        </w:tc>
        <w:tc>
          <w:tcPr>
            <w:tcW w:w="963" w:type="pct"/>
            <w:vAlign w:val="center"/>
          </w:tcPr>
          <w:p w14:paraId="466733B1"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30</w:t>
            </w:r>
          </w:p>
        </w:tc>
        <w:tc>
          <w:tcPr>
            <w:tcW w:w="908" w:type="pct"/>
            <w:vAlign w:val="center"/>
          </w:tcPr>
          <w:p w14:paraId="0036E1AD"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Por dictamen</w:t>
            </w:r>
          </w:p>
        </w:tc>
      </w:tr>
      <w:tr w:rsidR="007E5228" w:rsidRPr="007E5228" w14:paraId="7307F628" w14:textId="77777777" w:rsidTr="007E5228">
        <w:trPr>
          <w:trHeight w:val="20"/>
          <w:jc w:val="center"/>
        </w:trPr>
        <w:tc>
          <w:tcPr>
            <w:tcW w:w="479" w:type="pct"/>
            <w:vAlign w:val="center"/>
          </w:tcPr>
          <w:p w14:paraId="3F5D6A1F"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15.3.2</w:t>
            </w:r>
          </w:p>
        </w:tc>
        <w:tc>
          <w:tcPr>
            <w:tcW w:w="2650" w:type="pct"/>
            <w:vAlign w:val="center"/>
          </w:tcPr>
          <w:p w14:paraId="7DBD0EE2" w14:textId="77777777" w:rsidR="00AE51AB" w:rsidRPr="007E5228" w:rsidRDefault="00AE51AB" w:rsidP="00AC7E3C">
            <w:pPr>
              <w:tabs>
                <w:tab w:val="left" w:pos="1843"/>
              </w:tabs>
              <w:jc w:val="both"/>
              <w:rPr>
                <w:rFonts w:ascii="Century Gothic" w:hAnsi="Century Gothic" w:cs="Arial"/>
              </w:rPr>
            </w:pPr>
            <w:r w:rsidRPr="007E5228">
              <w:rPr>
                <w:rFonts w:ascii="Century Gothic" w:hAnsi="Century Gothic" w:cs="Arial"/>
              </w:rPr>
              <w:t>Superficie construida de 501 a 1000 m²</w:t>
            </w:r>
          </w:p>
        </w:tc>
        <w:tc>
          <w:tcPr>
            <w:tcW w:w="963" w:type="pct"/>
            <w:vAlign w:val="center"/>
          </w:tcPr>
          <w:p w14:paraId="58F0FC52"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50</w:t>
            </w:r>
          </w:p>
        </w:tc>
        <w:tc>
          <w:tcPr>
            <w:tcW w:w="908" w:type="pct"/>
            <w:vAlign w:val="center"/>
          </w:tcPr>
          <w:p w14:paraId="300CB852"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Por dictamen</w:t>
            </w:r>
          </w:p>
        </w:tc>
      </w:tr>
      <w:tr w:rsidR="007E5228" w:rsidRPr="007E5228" w14:paraId="7F1B6116" w14:textId="77777777" w:rsidTr="007E5228">
        <w:trPr>
          <w:trHeight w:val="20"/>
          <w:jc w:val="center"/>
        </w:trPr>
        <w:tc>
          <w:tcPr>
            <w:tcW w:w="479" w:type="pct"/>
            <w:vAlign w:val="center"/>
          </w:tcPr>
          <w:p w14:paraId="137B4A9B"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lastRenderedPageBreak/>
              <w:t>15.3.3</w:t>
            </w:r>
          </w:p>
        </w:tc>
        <w:tc>
          <w:tcPr>
            <w:tcW w:w="2650" w:type="pct"/>
            <w:vAlign w:val="center"/>
          </w:tcPr>
          <w:p w14:paraId="7BE9C956" w14:textId="77777777" w:rsidR="00AE51AB" w:rsidRPr="007E5228" w:rsidRDefault="00AE51AB" w:rsidP="00AC7E3C">
            <w:pPr>
              <w:tabs>
                <w:tab w:val="left" w:pos="1843"/>
              </w:tabs>
              <w:jc w:val="both"/>
              <w:rPr>
                <w:rFonts w:ascii="Century Gothic" w:hAnsi="Century Gothic" w:cs="Arial"/>
              </w:rPr>
            </w:pPr>
            <w:r w:rsidRPr="007E5228">
              <w:rPr>
                <w:rFonts w:ascii="Century Gothic" w:hAnsi="Century Gothic" w:cs="Arial"/>
              </w:rPr>
              <w:t>Superficie construida de 1001 m² o mas</w:t>
            </w:r>
          </w:p>
        </w:tc>
        <w:tc>
          <w:tcPr>
            <w:tcW w:w="963" w:type="pct"/>
            <w:vAlign w:val="center"/>
          </w:tcPr>
          <w:p w14:paraId="52DDEED0"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100</w:t>
            </w:r>
          </w:p>
        </w:tc>
        <w:tc>
          <w:tcPr>
            <w:tcW w:w="908" w:type="pct"/>
            <w:vAlign w:val="center"/>
          </w:tcPr>
          <w:p w14:paraId="271F8418"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Por dictamen</w:t>
            </w:r>
          </w:p>
        </w:tc>
      </w:tr>
      <w:tr w:rsidR="007E5228" w:rsidRPr="007E5228" w14:paraId="04F2F577" w14:textId="77777777" w:rsidTr="007E5228">
        <w:trPr>
          <w:trHeight w:val="20"/>
          <w:jc w:val="center"/>
        </w:trPr>
        <w:tc>
          <w:tcPr>
            <w:tcW w:w="479" w:type="pct"/>
            <w:vAlign w:val="center"/>
          </w:tcPr>
          <w:p w14:paraId="58687710"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15.4</w:t>
            </w:r>
          </w:p>
        </w:tc>
        <w:tc>
          <w:tcPr>
            <w:tcW w:w="4521" w:type="pct"/>
            <w:gridSpan w:val="3"/>
            <w:vAlign w:val="center"/>
          </w:tcPr>
          <w:p w14:paraId="3AAC7435" w14:textId="77777777" w:rsidR="00AE51AB" w:rsidRPr="007E5228" w:rsidRDefault="00AE51AB" w:rsidP="00AC7E3C">
            <w:pPr>
              <w:tabs>
                <w:tab w:val="left" w:pos="1843"/>
              </w:tabs>
              <w:jc w:val="both"/>
              <w:rPr>
                <w:rFonts w:ascii="Century Gothic" w:hAnsi="Century Gothic" w:cs="Arial"/>
              </w:rPr>
            </w:pPr>
            <w:r w:rsidRPr="007E5228">
              <w:rPr>
                <w:rFonts w:ascii="Century Gothic" w:hAnsi="Century Gothic" w:cs="Arial"/>
              </w:rPr>
              <w:t>Recicladoras, Tarimeras, Gasolinera, Gasera, Productos Químicos, Madererías, Cementeras, bodegas, resguardo de vehículos, yonques, almacenes</w:t>
            </w:r>
          </w:p>
        </w:tc>
      </w:tr>
      <w:tr w:rsidR="007E5228" w:rsidRPr="007E5228" w14:paraId="5AA9F90E" w14:textId="77777777" w:rsidTr="007E5228">
        <w:trPr>
          <w:trHeight w:val="20"/>
          <w:jc w:val="center"/>
        </w:trPr>
        <w:tc>
          <w:tcPr>
            <w:tcW w:w="479" w:type="pct"/>
            <w:vAlign w:val="center"/>
          </w:tcPr>
          <w:p w14:paraId="77BF9265"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15.4.1</w:t>
            </w:r>
          </w:p>
        </w:tc>
        <w:tc>
          <w:tcPr>
            <w:tcW w:w="2650" w:type="pct"/>
            <w:vAlign w:val="center"/>
          </w:tcPr>
          <w:p w14:paraId="0B60276D" w14:textId="77777777" w:rsidR="00AE51AB" w:rsidRPr="007E5228" w:rsidRDefault="00AE51AB" w:rsidP="00AC7E3C">
            <w:pPr>
              <w:tabs>
                <w:tab w:val="left" w:pos="1843"/>
              </w:tabs>
              <w:jc w:val="both"/>
              <w:rPr>
                <w:rFonts w:ascii="Century Gothic" w:hAnsi="Century Gothic" w:cs="Arial"/>
              </w:rPr>
            </w:pPr>
            <w:r w:rsidRPr="007E5228">
              <w:rPr>
                <w:rFonts w:ascii="Century Gothic" w:hAnsi="Century Gothic" w:cs="Arial"/>
              </w:rPr>
              <w:t>Superficie total de 1 a 500 m²</w:t>
            </w:r>
          </w:p>
        </w:tc>
        <w:tc>
          <w:tcPr>
            <w:tcW w:w="963" w:type="pct"/>
            <w:vAlign w:val="center"/>
          </w:tcPr>
          <w:p w14:paraId="02D54875"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30</w:t>
            </w:r>
          </w:p>
        </w:tc>
        <w:tc>
          <w:tcPr>
            <w:tcW w:w="908" w:type="pct"/>
            <w:vAlign w:val="center"/>
          </w:tcPr>
          <w:p w14:paraId="4B496B66"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Por dictamen</w:t>
            </w:r>
          </w:p>
        </w:tc>
      </w:tr>
      <w:tr w:rsidR="007E5228" w:rsidRPr="007E5228" w14:paraId="28895155" w14:textId="77777777" w:rsidTr="007E5228">
        <w:trPr>
          <w:trHeight w:val="20"/>
          <w:jc w:val="center"/>
        </w:trPr>
        <w:tc>
          <w:tcPr>
            <w:tcW w:w="479" w:type="pct"/>
            <w:vAlign w:val="center"/>
          </w:tcPr>
          <w:p w14:paraId="45C46620"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15.4.2</w:t>
            </w:r>
          </w:p>
        </w:tc>
        <w:tc>
          <w:tcPr>
            <w:tcW w:w="2650" w:type="pct"/>
            <w:vAlign w:val="center"/>
          </w:tcPr>
          <w:p w14:paraId="1A8EC3E0" w14:textId="77777777" w:rsidR="00AE51AB" w:rsidRPr="007E5228" w:rsidRDefault="00AE51AB" w:rsidP="00AC7E3C">
            <w:pPr>
              <w:tabs>
                <w:tab w:val="left" w:pos="1843"/>
              </w:tabs>
              <w:jc w:val="both"/>
              <w:rPr>
                <w:rFonts w:ascii="Century Gothic" w:hAnsi="Century Gothic" w:cs="Arial"/>
              </w:rPr>
            </w:pPr>
            <w:r w:rsidRPr="007E5228">
              <w:rPr>
                <w:rFonts w:ascii="Century Gothic" w:hAnsi="Century Gothic" w:cs="Arial"/>
              </w:rPr>
              <w:t>Superficie total de 501 a 1000 m²</w:t>
            </w:r>
          </w:p>
        </w:tc>
        <w:tc>
          <w:tcPr>
            <w:tcW w:w="963" w:type="pct"/>
            <w:vAlign w:val="center"/>
          </w:tcPr>
          <w:p w14:paraId="71FD3194"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50</w:t>
            </w:r>
          </w:p>
        </w:tc>
        <w:tc>
          <w:tcPr>
            <w:tcW w:w="908" w:type="pct"/>
            <w:vAlign w:val="center"/>
          </w:tcPr>
          <w:p w14:paraId="1963E65E"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Por dictamen</w:t>
            </w:r>
          </w:p>
        </w:tc>
      </w:tr>
      <w:tr w:rsidR="007E5228" w:rsidRPr="007E5228" w14:paraId="2E0D9FFD" w14:textId="77777777" w:rsidTr="007E5228">
        <w:trPr>
          <w:trHeight w:val="20"/>
          <w:jc w:val="center"/>
        </w:trPr>
        <w:tc>
          <w:tcPr>
            <w:tcW w:w="479" w:type="pct"/>
            <w:vAlign w:val="center"/>
          </w:tcPr>
          <w:p w14:paraId="3701F1A9"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15.4.3</w:t>
            </w:r>
          </w:p>
        </w:tc>
        <w:tc>
          <w:tcPr>
            <w:tcW w:w="2650" w:type="pct"/>
            <w:vAlign w:val="center"/>
          </w:tcPr>
          <w:p w14:paraId="60A0BAAE" w14:textId="77777777" w:rsidR="00AE51AB" w:rsidRPr="007E5228" w:rsidRDefault="00AE51AB" w:rsidP="00AC7E3C">
            <w:pPr>
              <w:tabs>
                <w:tab w:val="left" w:pos="1843"/>
              </w:tabs>
              <w:jc w:val="both"/>
              <w:rPr>
                <w:rFonts w:ascii="Century Gothic" w:hAnsi="Century Gothic" w:cs="Arial"/>
              </w:rPr>
            </w:pPr>
            <w:r w:rsidRPr="007E5228">
              <w:rPr>
                <w:rFonts w:ascii="Century Gothic" w:hAnsi="Century Gothic" w:cs="Arial"/>
              </w:rPr>
              <w:t>Superficie total de 1001 m² o mas</w:t>
            </w:r>
          </w:p>
        </w:tc>
        <w:tc>
          <w:tcPr>
            <w:tcW w:w="963" w:type="pct"/>
            <w:vAlign w:val="center"/>
          </w:tcPr>
          <w:p w14:paraId="1126A0B2"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100</w:t>
            </w:r>
          </w:p>
        </w:tc>
        <w:tc>
          <w:tcPr>
            <w:tcW w:w="908" w:type="pct"/>
            <w:vAlign w:val="center"/>
          </w:tcPr>
          <w:p w14:paraId="11EF8D55"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Por dictamen</w:t>
            </w:r>
          </w:p>
        </w:tc>
      </w:tr>
      <w:tr w:rsidR="007E5228" w:rsidRPr="007E5228" w14:paraId="654BE6F2" w14:textId="77777777" w:rsidTr="007E5228">
        <w:trPr>
          <w:trHeight w:val="20"/>
          <w:jc w:val="center"/>
        </w:trPr>
        <w:tc>
          <w:tcPr>
            <w:tcW w:w="479" w:type="pct"/>
            <w:vAlign w:val="center"/>
          </w:tcPr>
          <w:p w14:paraId="5BBF89E5"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16</w:t>
            </w:r>
          </w:p>
        </w:tc>
        <w:tc>
          <w:tcPr>
            <w:tcW w:w="2650" w:type="pct"/>
            <w:vAlign w:val="center"/>
          </w:tcPr>
          <w:p w14:paraId="5E19FFFD" w14:textId="77777777" w:rsidR="00AE51AB" w:rsidRPr="007E5228" w:rsidRDefault="00AE51AB" w:rsidP="00AC7E3C">
            <w:pPr>
              <w:tabs>
                <w:tab w:val="left" w:pos="1843"/>
              </w:tabs>
              <w:jc w:val="both"/>
              <w:rPr>
                <w:rFonts w:ascii="Century Gothic" w:hAnsi="Century Gothic" w:cs="Arial"/>
              </w:rPr>
            </w:pPr>
            <w:r w:rsidRPr="007E5228">
              <w:rPr>
                <w:rFonts w:ascii="Century Gothic" w:hAnsi="Century Gothic" w:cs="Arial"/>
              </w:rPr>
              <w:t>Dictamen de verificación de cumplimiento de medidas de seguridad para eventos con fines benéficos</w:t>
            </w:r>
          </w:p>
        </w:tc>
        <w:tc>
          <w:tcPr>
            <w:tcW w:w="963" w:type="pct"/>
            <w:vAlign w:val="center"/>
          </w:tcPr>
          <w:p w14:paraId="267E7909"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2</w:t>
            </w:r>
          </w:p>
        </w:tc>
        <w:tc>
          <w:tcPr>
            <w:tcW w:w="908" w:type="pct"/>
            <w:vAlign w:val="center"/>
          </w:tcPr>
          <w:p w14:paraId="5CF605DD"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Por dictamen</w:t>
            </w:r>
          </w:p>
        </w:tc>
      </w:tr>
      <w:tr w:rsidR="007E5228" w:rsidRPr="007E5228" w14:paraId="6BCDD9ED" w14:textId="77777777" w:rsidTr="007E5228">
        <w:trPr>
          <w:trHeight w:val="20"/>
          <w:jc w:val="center"/>
        </w:trPr>
        <w:tc>
          <w:tcPr>
            <w:tcW w:w="479" w:type="pct"/>
            <w:vAlign w:val="center"/>
          </w:tcPr>
          <w:p w14:paraId="2BE7AED4"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17</w:t>
            </w:r>
          </w:p>
        </w:tc>
        <w:tc>
          <w:tcPr>
            <w:tcW w:w="4521" w:type="pct"/>
            <w:gridSpan w:val="3"/>
            <w:vAlign w:val="center"/>
          </w:tcPr>
          <w:p w14:paraId="722AB77B" w14:textId="77777777" w:rsidR="00AE51AB" w:rsidRPr="007E5228" w:rsidRDefault="00AE51AB" w:rsidP="00AC7E3C">
            <w:pPr>
              <w:tabs>
                <w:tab w:val="left" w:pos="1843"/>
              </w:tabs>
              <w:jc w:val="both"/>
              <w:rPr>
                <w:rFonts w:ascii="Century Gothic" w:hAnsi="Century Gothic" w:cs="Arial"/>
              </w:rPr>
            </w:pPr>
            <w:r w:rsidRPr="007E5228">
              <w:rPr>
                <w:rFonts w:ascii="Century Gothic" w:hAnsi="Century Gothic" w:cs="Arial"/>
              </w:rPr>
              <w:t>Dictamen de verificación de cumplimiento de medidas de seguridad para espectáculos circenses</w:t>
            </w:r>
          </w:p>
        </w:tc>
      </w:tr>
      <w:tr w:rsidR="007E5228" w:rsidRPr="007E5228" w14:paraId="51828406" w14:textId="77777777" w:rsidTr="007E5228">
        <w:trPr>
          <w:trHeight w:val="20"/>
          <w:jc w:val="center"/>
        </w:trPr>
        <w:tc>
          <w:tcPr>
            <w:tcW w:w="479" w:type="pct"/>
            <w:vAlign w:val="center"/>
          </w:tcPr>
          <w:p w14:paraId="532E36D5"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17.1</w:t>
            </w:r>
          </w:p>
        </w:tc>
        <w:tc>
          <w:tcPr>
            <w:tcW w:w="2650" w:type="pct"/>
            <w:vAlign w:val="center"/>
          </w:tcPr>
          <w:p w14:paraId="2EFA6C36" w14:textId="77777777" w:rsidR="00AE51AB" w:rsidRPr="007E5228" w:rsidRDefault="00AE51AB" w:rsidP="00AC7E3C">
            <w:pPr>
              <w:tabs>
                <w:tab w:val="left" w:pos="1843"/>
              </w:tabs>
              <w:jc w:val="both"/>
              <w:rPr>
                <w:rFonts w:ascii="Century Gothic" w:hAnsi="Century Gothic" w:cs="Arial"/>
              </w:rPr>
            </w:pPr>
            <w:r w:rsidRPr="007E5228">
              <w:rPr>
                <w:rFonts w:ascii="Century Gothic" w:hAnsi="Century Gothic" w:cs="Arial"/>
              </w:rPr>
              <w:t>Espectáculos circenses de 1 a 15 días</w:t>
            </w:r>
          </w:p>
        </w:tc>
        <w:tc>
          <w:tcPr>
            <w:tcW w:w="963" w:type="pct"/>
            <w:vAlign w:val="center"/>
          </w:tcPr>
          <w:p w14:paraId="58161D7F"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15</w:t>
            </w:r>
          </w:p>
        </w:tc>
        <w:tc>
          <w:tcPr>
            <w:tcW w:w="908" w:type="pct"/>
            <w:vAlign w:val="center"/>
          </w:tcPr>
          <w:p w14:paraId="63766EB8"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Por dictamen</w:t>
            </w:r>
          </w:p>
        </w:tc>
      </w:tr>
      <w:tr w:rsidR="007E5228" w:rsidRPr="007E5228" w14:paraId="6F3E2261" w14:textId="77777777" w:rsidTr="007E5228">
        <w:trPr>
          <w:trHeight w:val="20"/>
          <w:jc w:val="center"/>
        </w:trPr>
        <w:tc>
          <w:tcPr>
            <w:tcW w:w="479" w:type="pct"/>
            <w:vAlign w:val="center"/>
          </w:tcPr>
          <w:p w14:paraId="170FCBB3"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17.2</w:t>
            </w:r>
          </w:p>
        </w:tc>
        <w:tc>
          <w:tcPr>
            <w:tcW w:w="2650" w:type="pct"/>
            <w:vAlign w:val="center"/>
          </w:tcPr>
          <w:p w14:paraId="54064C9F" w14:textId="77777777" w:rsidR="00AE51AB" w:rsidRPr="007E5228" w:rsidRDefault="00AE51AB" w:rsidP="00AC7E3C">
            <w:pPr>
              <w:tabs>
                <w:tab w:val="left" w:pos="1843"/>
              </w:tabs>
              <w:jc w:val="both"/>
              <w:rPr>
                <w:rFonts w:ascii="Century Gothic" w:hAnsi="Century Gothic" w:cs="Arial"/>
              </w:rPr>
            </w:pPr>
            <w:r w:rsidRPr="007E5228">
              <w:rPr>
                <w:rFonts w:ascii="Century Gothic" w:hAnsi="Century Gothic" w:cs="Arial"/>
              </w:rPr>
              <w:t>Espectáculos circenses de 16 a 35 días</w:t>
            </w:r>
          </w:p>
        </w:tc>
        <w:tc>
          <w:tcPr>
            <w:tcW w:w="963" w:type="pct"/>
            <w:vAlign w:val="center"/>
          </w:tcPr>
          <w:p w14:paraId="10B64B41"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20</w:t>
            </w:r>
          </w:p>
        </w:tc>
        <w:tc>
          <w:tcPr>
            <w:tcW w:w="908" w:type="pct"/>
            <w:vAlign w:val="center"/>
          </w:tcPr>
          <w:p w14:paraId="3C71A7C6"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Por dictamen</w:t>
            </w:r>
          </w:p>
        </w:tc>
      </w:tr>
      <w:tr w:rsidR="007E5228" w:rsidRPr="007E5228" w14:paraId="6A8C39C0" w14:textId="77777777" w:rsidTr="007E5228">
        <w:trPr>
          <w:trHeight w:val="20"/>
          <w:jc w:val="center"/>
        </w:trPr>
        <w:tc>
          <w:tcPr>
            <w:tcW w:w="479" w:type="pct"/>
            <w:vAlign w:val="center"/>
          </w:tcPr>
          <w:p w14:paraId="3DB9E012"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17.3</w:t>
            </w:r>
          </w:p>
        </w:tc>
        <w:tc>
          <w:tcPr>
            <w:tcW w:w="2650" w:type="pct"/>
            <w:vAlign w:val="center"/>
          </w:tcPr>
          <w:p w14:paraId="1ED5DDB2" w14:textId="77777777" w:rsidR="00AE51AB" w:rsidRPr="007E5228" w:rsidRDefault="00AE51AB" w:rsidP="00AC7E3C">
            <w:pPr>
              <w:tabs>
                <w:tab w:val="left" w:pos="1843"/>
              </w:tabs>
              <w:jc w:val="both"/>
              <w:rPr>
                <w:rFonts w:ascii="Century Gothic" w:hAnsi="Century Gothic" w:cs="Arial"/>
              </w:rPr>
            </w:pPr>
            <w:r w:rsidRPr="007E5228">
              <w:rPr>
                <w:rFonts w:ascii="Century Gothic" w:hAnsi="Century Gothic" w:cs="Arial"/>
              </w:rPr>
              <w:t>Espectáculos circenses de más de 35 días</w:t>
            </w:r>
          </w:p>
        </w:tc>
        <w:tc>
          <w:tcPr>
            <w:tcW w:w="963" w:type="pct"/>
            <w:vAlign w:val="center"/>
          </w:tcPr>
          <w:p w14:paraId="0DA6B043"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30</w:t>
            </w:r>
          </w:p>
        </w:tc>
        <w:tc>
          <w:tcPr>
            <w:tcW w:w="908" w:type="pct"/>
            <w:vAlign w:val="center"/>
          </w:tcPr>
          <w:p w14:paraId="4EC4AF77"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Por dictamen</w:t>
            </w:r>
          </w:p>
        </w:tc>
      </w:tr>
      <w:tr w:rsidR="007E5228" w:rsidRPr="007E5228" w14:paraId="5D47CF71" w14:textId="77777777" w:rsidTr="007E5228">
        <w:trPr>
          <w:trHeight w:val="20"/>
          <w:jc w:val="center"/>
        </w:trPr>
        <w:tc>
          <w:tcPr>
            <w:tcW w:w="479" w:type="pct"/>
            <w:vAlign w:val="center"/>
          </w:tcPr>
          <w:p w14:paraId="20906C91"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18</w:t>
            </w:r>
          </w:p>
        </w:tc>
        <w:tc>
          <w:tcPr>
            <w:tcW w:w="4521" w:type="pct"/>
            <w:gridSpan w:val="3"/>
            <w:vAlign w:val="center"/>
          </w:tcPr>
          <w:p w14:paraId="5FA1CD24" w14:textId="77777777" w:rsidR="00AE51AB" w:rsidRPr="007E5228" w:rsidRDefault="00AE51AB" w:rsidP="00AC7E3C">
            <w:pPr>
              <w:tabs>
                <w:tab w:val="left" w:pos="1843"/>
              </w:tabs>
              <w:jc w:val="both"/>
              <w:rPr>
                <w:rFonts w:ascii="Century Gothic" w:hAnsi="Century Gothic" w:cs="Arial"/>
              </w:rPr>
            </w:pPr>
            <w:r w:rsidRPr="007E5228">
              <w:rPr>
                <w:rFonts w:ascii="Century Gothic" w:hAnsi="Century Gothic" w:cs="Arial"/>
              </w:rPr>
              <w:t>Dictamen de verificación de cumplimiento de medidas de seguridad para conciertos por día y por evento.</w:t>
            </w:r>
          </w:p>
        </w:tc>
      </w:tr>
      <w:tr w:rsidR="007E5228" w:rsidRPr="007E5228" w14:paraId="5DF9DE2F" w14:textId="77777777" w:rsidTr="007E5228">
        <w:trPr>
          <w:trHeight w:val="20"/>
          <w:jc w:val="center"/>
        </w:trPr>
        <w:tc>
          <w:tcPr>
            <w:tcW w:w="479" w:type="pct"/>
            <w:vAlign w:val="center"/>
          </w:tcPr>
          <w:p w14:paraId="26EE1B70"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18.1</w:t>
            </w:r>
          </w:p>
        </w:tc>
        <w:tc>
          <w:tcPr>
            <w:tcW w:w="2650" w:type="pct"/>
            <w:vAlign w:val="center"/>
          </w:tcPr>
          <w:p w14:paraId="179F550E" w14:textId="77777777" w:rsidR="00AE51AB" w:rsidRPr="007E5228" w:rsidRDefault="00AE51AB" w:rsidP="00AC7E3C">
            <w:pPr>
              <w:tabs>
                <w:tab w:val="left" w:pos="1843"/>
              </w:tabs>
              <w:jc w:val="both"/>
              <w:rPr>
                <w:rFonts w:ascii="Century Gothic" w:hAnsi="Century Gothic" w:cs="Arial"/>
              </w:rPr>
            </w:pPr>
            <w:r w:rsidRPr="007E5228">
              <w:rPr>
                <w:rFonts w:ascii="Century Gothic" w:hAnsi="Century Gothic" w:cs="Arial"/>
              </w:rPr>
              <w:t>Aforo de 1 a 500 personas</w:t>
            </w:r>
          </w:p>
        </w:tc>
        <w:tc>
          <w:tcPr>
            <w:tcW w:w="963" w:type="pct"/>
            <w:vAlign w:val="center"/>
          </w:tcPr>
          <w:p w14:paraId="568ECADC"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15</w:t>
            </w:r>
          </w:p>
        </w:tc>
        <w:tc>
          <w:tcPr>
            <w:tcW w:w="908" w:type="pct"/>
            <w:vAlign w:val="center"/>
          </w:tcPr>
          <w:p w14:paraId="3F092C6B"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Por dictamen</w:t>
            </w:r>
          </w:p>
        </w:tc>
      </w:tr>
      <w:tr w:rsidR="007E5228" w:rsidRPr="007E5228" w14:paraId="7824F726" w14:textId="77777777" w:rsidTr="007E5228">
        <w:trPr>
          <w:trHeight w:val="20"/>
          <w:jc w:val="center"/>
        </w:trPr>
        <w:tc>
          <w:tcPr>
            <w:tcW w:w="479" w:type="pct"/>
            <w:vAlign w:val="center"/>
          </w:tcPr>
          <w:p w14:paraId="55CD9EB1"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lastRenderedPageBreak/>
              <w:t>18.2</w:t>
            </w:r>
          </w:p>
        </w:tc>
        <w:tc>
          <w:tcPr>
            <w:tcW w:w="2650" w:type="pct"/>
            <w:vAlign w:val="center"/>
          </w:tcPr>
          <w:p w14:paraId="4C4DE28A" w14:textId="77777777" w:rsidR="00AE51AB" w:rsidRPr="007E5228" w:rsidRDefault="00AE51AB" w:rsidP="00AC7E3C">
            <w:pPr>
              <w:tabs>
                <w:tab w:val="left" w:pos="1843"/>
              </w:tabs>
              <w:jc w:val="both"/>
              <w:rPr>
                <w:rFonts w:ascii="Century Gothic" w:hAnsi="Century Gothic" w:cs="Arial"/>
              </w:rPr>
            </w:pPr>
            <w:r w:rsidRPr="007E5228">
              <w:rPr>
                <w:rFonts w:ascii="Century Gothic" w:hAnsi="Century Gothic" w:cs="Arial"/>
              </w:rPr>
              <w:t>Aforo de 501 a 1,000 personas</w:t>
            </w:r>
          </w:p>
        </w:tc>
        <w:tc>
          <w:tcPr>
            <w:tcW w:w="963" w:type="pct"/>
            <w:vAlign w:val="center"/>
          </w:tcPr>
          <w:p w14:paraId="62F893BC"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30</w:t>
            </w:r>
          </w:p>
        </w:tc>
        <w:tc>
          <w:tcPr>
            <w:tcW w:w="908" w:type="pct"/>
            <w:vAlign w:val="center"/>
          </w:tcPr>
          <w:p w14:paraId="754877B3"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Por dictamen</w:t>
            </w:r>
          </w:p>
        </w:tc>
      </w:tr>
      <w:tr w:rsidR="007E5228" w:rsidRPr="007E5228" w14:paraId="641C1E03" w14:textId="77777777" w:rsidTr="007E5228">
        <w:trPr>
          <w:trHeight w:val="20"/>
          <w:jc w:val="center"/>
        </w:trPr>
        <w:tc>
          <w:tcPr>
            <w:tcW w:w="479" w:type="pct"/>
            <w:vAlign w:val="center"/>
          </w:tcPr>
          <w:p w14:paraId="3D2A6703"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18.3</w:t>
            </w:r>
          </w:p>
        </w:tc>
        <w:tc>
          <w:tcPr>
            <w:tcW w:w="2650" w:type="pct"/>
            <w:vAlign w:val="center"/>
          </w:tcPr>
          <w:p w14:paraId="1EBEC1D2" w14:textId="77777777" w:rsidR="00AE51AB" w:rsidRPr="007E5228" w:rsidRDefault="00AE51AB" w:rsidP="00AC7E3C">
            <w:pPr>
              <w:tabs>
                <w:tab w:val="left" w:pos="1843"/>
              </w:tabs>
              <w:jc w:val="both"/>
              <w:rPr>
                <w:rFonts w:ascii="Century Gothic" w:hAnsi="Century Gothic" w:cs="Arial"/>
              </w:rPr>
            </w:pPr>
            <w:r w:rsidRPr="007E5228">
              <w:rPr>
                <w:rFonts w:ascii="Century Gothic" w:hAnsi="Century Gothic" w:cs="Arial"/>
              </w:rPr>
              <w:t>Aforo de 1,001 a 3,000 personas</w:t>
            </w:r>
          </w:p>
        </w:tc>
        <w:tc>
          <w:tcPr>
            <w:tcW w:w="963" w:type="pct"/>
            <w:vAlign w:val="center"/>
          </w:tcPr>
          <w:p w14:paraId="171E6611"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100</w:t>
            </w:r>
          </w:p>
        </w:tc>
        <w:tc>
          <w:tcPr>
            <w:tcW w:w="908" w:type="pct"/>
            <w:vAlign w:val="center"/>
          </w:tcPr>
          <w:p w14:paraId="043E4650"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Por dictamen</w:t>
            </w:r>
          </w:p>
        </w:tc>
      </w:tr>
      <w:tr w:rsidR="007E5228" w:rsidRPr="007E5228" w14:paraId="02D1BE6C" w14:textId="77777777" w:rsidTr="007E5228">
        <w:trPr>
          <w:trHeight w:val="20"/>
          <w:jc w:val="center"/>
        </w:trPr>
        <w:tc>
          <w:tcPr>
            <w:tcW w:w="479" w:type="pct"/>
            <w:vAlign w:val="center"/>
          </w:tcPr>
          <w:p w14:paraId="25B846B6"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18.4</w:t>
            </w:r>
          </w:p>
        </w:tc>
        <w:tc>
          <w:tcPr>
            <w:tcW w:w="2650" w:type="pct"/>
            <w:vAlign w:val="center"/>
          </w:tcPr>
          <w:p w14:paraId="297D83FE" w14:textId="77777777" w:rsidR="00AE51AB" w:rsidRPr="007E5228" w:rsidRDefault="00AE51AB" w:rsidP="00AC7E3C">
            <w:pPr>
              <w:tabs>
                <w:tab w:val="left" w:pos="1843"/>
              </w:tabs>
              <w:jc w:val="both"/>
              <w:rPr>
                <w:rFonts w:ascii="Century Gothic" w:hAnsi="Century Gothic" w:cs="Arial"/>
              </w:rPr>
            </w:pPr>
            <w:r w:rsidRPr="007E5228">
              <w:rPr>
                <w:rFonts w:ascii="Century Gothic" w:hAnsi="Century Gothic" w:cs="Arial"/>
              </w:rPr>
              <w:t>Aforo de 3,001 a 5,000 personas</w:t>
            </w:r>
          </w:p>
        </w:tc>
        <w:tc>
          <w:tcPr>
            <w:tcW w:w="963" w:type="pct"/>
            <w:vAlign w:val="center"/>
          </w:tcPr>
          <w:p w14:paraId="4F3D72E0"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150</w:t>
            </w:r>
          </w:p>
        </w:tc>
        <w:tc>
          <w:tcPr>
            <w:tcW w:w="908" w:type="pct"/>
            <w:vAlign w:val="center"/>
          </w:tcPr>
          <w:p w14:paraId="036CDFC8"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Por dictamen</w:t>
            </w:r>
          </w:p>
        </w:tc>
      </w:tr>
      <w:tr w:rsidR="007E5228" w:rsidRPr="007E5228" w14:paraId="11225CD5" w14:textId="77777777" w:rsidTr="007E5228">
        <w:trPr>
          <w:trHeight w:val="20"/>
          <w:jc w:val="center"/>
        </w:trPr>
        <w:tc>
          <w:tcPr>
            <w:tcW w:w="479" w:type="pct"/>
            <w:vAlign w:val="center"/>
          </w:tcPr>
          <w:p w14:paraId="4382E2A4"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18.5</w:t>
            </w:r>
          </w:p>
        </w:tc>
        <w:tc>
          <w:tcPr>
            <w:tcW w:w="2650" w:type="pct"/>
            <w:vAlign w:val="center"/>
          </w:tcPr>
          <w:p w14:paraId="0F3D8A45" w14:textId="77777777" w:rsidR="00AE51AB" w:rsidRPr="007E5228" w:rsidRDefault="00AE51AB" w:rsidP="00AC7E3C">
            <w:pPr>
              <w:tabs>
                <w:tab w:val="left" w:pos="1843"/>
              </w:tabs>
              <w:jc w:val="both"/>
              <w:rPr>
                <w:rFonts w:ascii="Century Gothic" w:hAnsi="Century Gothic" w:cs="Arial"/>
              </w:rPr>
            </w:pPr>
            <w:r w:rsidRPr="007E5228">
              <w:rPr>
                <w:rFonts w:ascii="Century Gothic" w:hAnsi="Century Gothic" w:cs="Arial"/>
              </w:rPr>
              <w:t>Aforo de 5,001 a 7,000 personas</w:t>
            </w:r>
          </w:p>
        </w:tc>
        <w:tc>
          <w:tcPr>
            <w:tcW w:w="963" w:type="pct"/>
            <w:vAlign w:val="center"/>
          </w:tcPr>
          <w:p w14:paraId="46EE37A2"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200</w:t>
            </w:r>
          </w:p>
        </w:tc>
        <w:tc>
          <w:tcPr>
            <w:tcW w:w="908" w:type="pct"/>
            <w:vAlign w:val="center"/>
          </w:tcPr>
          <w:p w14:paraId="3BD90F07"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Por dictamen</w:t>
            </w:r>
          </w:p>
        </w:tc>
      </w:tr>
      <w:tr w:rsidR="007E5228" w:rsidRPr="007E5228" w14:paraId="070F1C52" w14:textId="77777777" w:rsidTr="007E5228">
        <w:trPr>
          <w:trHeight w:val="20"/>
          <w:jc w:val="center"/>
        </w:trPr>
        <w:tc>
          <w:tcPr>
            <w:tcW w:w="479" w:type="pct"/>
            <w:vAlign w:val="center"/>
          </w:tcPr>
          <w:p w14:paraId="6E501052"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18.6</w:t>
            </w:r>
          </w:p>
        </w:tc>
        <w:tc>
          <w:tcPr>
            <w:tcW w:w="2650" w:type="pct"/>
            <w:vAlign w:val="center"/>
          </w:tcPr>
          <w:p w14:paraId="108F1BCB" w14:textId="77777777" w:rsidR="00AE51AB" w:rsidRPr="007E5228" w:rsidRDefault="00AE51AB" w:rsidP="00AC7E3C">
            <w:pPr>
              <w:tabs>
                <w:tab w:val="left" w:pos="1843"/>
              </w:tabs>
              <w:jc w:val="both"/>
              <w:rPr>
                <w:rFonts w:ascii="Century Gothic" w:hAnsi="Century Gothic" w:cs="Arial"/>
              </w:rPr>
            </w:pPr>
            <w:r w:rsidRPr="007E5228">
              <w:rPr>
                <w:rFonts w:ascii="Century Gothic" w:hAnsi="Century Gothic" w:cs="Arial"/>
              </w:rPr>
              <w:t>Aforo de 7,001 a 9,999 personas</w:t>
            </w:r>
          </w:p>
        </w:tc>
        <w:tc>
          <w:tcPr>
            <w:tcW w:w="963" w:type="pct"/>
            <w:vAlign w:val="center"/>
          </w:tcPr>
          <w:p w14:paraId="5D29F3EA"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300</w:t>
            </w:r>
          </w:p>
        </w:tc>
        <w:tc>
          <w:tcPr>
            <w:tcW w:w="908" w:type="pct"/>
            <w:vAlign w:val="center"/>
          </w:tcPr>
          <w:p w14:paraId="2D7F488D"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Por dictamen</w:t>
            </w:r>
          </w:p>
        </w:tc>
      </w:tr>
      <w:tr w:rsidR="007E5228" w:rsidRPr="007E5228" w14:paraId="4A3938AA" w14:textId="77777777" w:rsidTr="007E5228">
        <w:trPr>
          <w:trHeight w:val="20"/>
          <w:jc w:val="center"/>
        </w:trPr>
        <w:tc>
          <w:tcPr>
            <w:tcW w:w="479" w:type="pct"/>
            <w:vAlign w:val="center"/>
          </w:tcPr>
          <w:p w14:paraId="69BE3A1F"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19</w:t>
            </w:r>
          </w:p>
        </w:tc>
        <w:tc>
          <w:tcPr>
            <w:tcW w:w="4521" w:type="pct"/>
            <w:gridSpan w:val="3"/>
            <w:vAlign w:val="center"/>
          </w:tcPr>
          <w:p w14:paraId="41C8AA47" w14:textId="77777777" w:rsidR="00AE51AB" w:rsidRPr="007E5228" w:rsidRDefault="00AE51AB" w:rsidP="00AC7E3C">
            <w:pPr>
              <w:tabs>
                <w:tab w:val="left" w:pos="1843"/>
              </w:tabs>
              <w:jc w:val="both"/>
              <w:rPr>
                <w:rFonts w:ascii="Century Gothic" w:hAnsi="Century Gothic" w:cs="Arial"/>
              </w:rPr>
            </w:pPr>
            <w:r w:rsidRPr="007E5228">
              <w:rPr>
                <w:rFonts w:ascii="Century Gothic" w:hAnsi="Century Gothic" w:cs="Arial"/>
              </w:rPr>
              <w:t>Dictamen de verificación de cumplimiento de medidas de seguridad para otros eventos y/o espectáculos diversos (por evento por día)</w:t>
            </w:r>
          </w:p>
        </w:tc>
      </w:tr>
      <w:tr w:rsidR="007E5228" w:rsidRPr="007E5228" w14:paraId="340F678E" w14:textId="77777777" w:rsidTr="007E5228">
        <w:trPr>
          <w:trHeight w:val="20"/>
          <w:jc w:val="center"/>
        </w:trPr>
        <w:tc>
          <w:tcPr>
            <w:tcW w:w="479" w:type="pct"/>
            <w:vAlign w:val="center"/>
          </w:tcPr>
          <w:p w14:paraId="103FA78E"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19.1</w:t>
            </w:r>
          </w:p>
        </w:tc>
        <w:tc>
          <w:tcPr>
            <w:tcW w:w="2650" w:type="pct"/>
            <w:vAlign w:val="center"/>
          </w:tcPr>
          <w:p w14:paraId="750BA53C" w14:textId="77777777" w:rsidR="00AE51AB" w:rsidRPr="007E5228" w:rsidRDefault="00AE51AB" w:rsidP="00AC7E3C">
            <w:pPr>
              <w:tabs>
                <w:tab w:val="left" w:pos="1843"/>
              </w:tabs>
              <w:jc w:val="both"/>
              <w:rPr>
                <w:rFonts w:ascii="Century Gothic" w:hAnsi="Century Gothic" w:cs="Arial"/>
              </w:rPr>
            </w:pPr>
            <w:r w:rsidRPr="007E5228">
              <w:rPr>
                <w:rFonts w:ascii="Century Gothic" w:hAnsi="Century Gothic" w:cs="Arial"/>
              </w:rPr>
              <w:t>Dependencias municipales centralizadas y descentralizadas</w:t>
            </w:r>
          </w:p>
        </w:tc>
        <w:tc>
          <w:tcPr>
            <w:tcW w:w="963" w:type="pct"/>
            <w:vAlign w:val="center"/>
          </w:tcPr>
          <w:p w14:paraId="5ACEE6E8"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2</w:t>
            </w:r>
          </w:p>
        </w:tc>
        <w:tc>
          <w:tcPr>
            <w:tcW w:w="908" w:type="pct"/>
            <w:vAlign w:val="center"/>
          </w:tcPr>
          <w:p w14:paraId="4E7D32B7"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Por dictamen</w:t>
            </w:r>
          </w:p>
        </w:tc>
      </w:tr>
      <w:tr w:rsidR="007E5228" w:rsidRPr="007E5228" w14:paraId="792294DD" w14:textId="77777777" w:rsidTr="007E5228">
        <w:trPr>
          <w:trHeight w:val="20"/>
          <w:jc w:val="center"/>
        </w:trPr>
        <w:tc>
          <w:tcPr>
            <w:tcW w:w="479" w:type="pct"/>
            <w:vAlign w:val="center"/>
          </w:tcPr>
          <w:p w14:paraId="4E047A97"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19.2</w:t>
            </w:r>
          </w:p>
        </w:tc>
        <w:tc>
          <w:tcPr>
            <w:tcW w:w="2650" w:type="pct"/>
            <w:vAlign w:val="center"/>
          </w:tcPr>
          <w:p w14:paraId="1CDFE20D" w14:textId="77777777" w:rsidR="00AE51AB" w:rsidRPr="007E5228" w:rsidRDefault="00AE51AB" w:rsidP="00AC7E3C">
            <w:pPr>
              <w:tabs>
                <w:tab w:val="left" w:pos="1843"/>
              </w:tabs>
              <w:jc w:val="both"/>
              <w:rPr>
                <w:rFonts w:ascii="Century Gothic" w:hAnsi="Century Gothic" w:cs="Arial"/>
              </w:rPr>
            </w:pPr>
            <w:r w:rsidRPr="007E5228">
              <w:rPr>
                <w:rFonts w:ascii="Century Gothic" w:hAnsi="Century Gothic" w:cs="Arial"/>
              </w:rPr>
              <w:t>Aforo de 1 a 100 personas</w:t>
            </w:r>
          </w:p>
        </w:tc>
        <w:tc>
          <w:tcPr>
            <w:tcW w:w="963" w:type="pct"/>
            <w:vAlign w:val="center"/>
          </w:tcPr>
          <w:p w14:paraId="53EFD57A"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10</w:t>
            </w:r>
          </w:p>
        </w:tc>
        <w:tc>
          <w:tcPr>
            <w:tcW w:w="908" w:type="pct"/>
            <w:vAlign w:val="center"/>
          </w:tcPr>
          <w:p w14:paraId="32DD9179"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Por dictamen</w:t>
            </w:r>
          </w:p>
        </w:tc>
      </w:tr>
      <w:tr w:rsidR="007E5228" w:rsidRPr="007E5228" w14:paraId="42CE84C0" w14:textId="77777777" w:rsidTr="007E5228">
        <w:trPr>
          <w:trHeight w:val="20"/>
          <w:jc w:val="center"/>
        </w:trPr>
        <w:tc>
          <w:tcPr>
            <w:tcW w:w="479" w:type="pct"/>
            <w:vAlign w:val="center"/>
          </w:tcPr>
          <w:p w14:paraId="3EB5CE2F"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19.3</w:t>
            </w:r>
          </w:p>
        </w:tc>
        <w:tc>
          <w:tcPr>
            <w:tcW w:w="2650" w:type="pct"/>
            <w:vAlign w:val="center"/>
          </w:tcPr>
          <w:p w14:paraId="5FB3AA21" w14:textId="77777777" w:rsidR="00AE51AB" w:rsidRPr="007E5228" w:rsidRDefault="00AE51AB" w:rsidP="00AC7E3C">
            <w:pPr>
              <w:tabs>
                <w:tab w:val="left" w:pos="1843"/>
              </w:tabs>
              <w:jc w:val="both"/>
              <w:rPr>
                <w:rFonts w:ascii="Century Gothic" w:hAnsi="Century Gothic" w:cs="Arial"/>
              </w:rPr>
            </w:pPr>
            <w:r w:rsidRPr="007E5228">
              <w:rPr>
                <w:rFonts w:ascii="Century Gothic" w:hAnsi="Century Gothic" w:cs="Arial"/>
              </w:rPr>
              <w:t>Aforo de 101 a 500 personas</w:t>
            </w:r>
          </w:p>
        </w:tc>
        <w:tc>
          <w:tcPr>
            <w:tcW w:w="963" w:type="pct"/>
            <w:vAlign w:val="center"/>
          </w:tcPr>
          <w:p w14:paraId="0A9291A7"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20</w:t>
            </w:r>
          </w:p>
        </w:tc>
        <w:tc>
          <w:tcPr>
            <w:tcW w:w="908" w:type="pct"/>
            <w:vAlign w:val="center"/>
          </w:tcPr>
          <w:p w14:paraId="33EA6918"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Por dictamen</w:t>
            </w:r>
          </w:p>
        </w:tc>
      </w:tr>
      <w:tr w:rsidR="007E5228" w:rsidRPr="007E5228" w14:paraId="43D9AEE0" w14:textId="77777777" w:rsidTr="007E5228">
        <w:trPr>
          <w:trHeight w:val="20"/>
          <w:jc w:val="center"/>
        </w:trPr>
        <w:tc>
          <w:tcPr>
            <w:tcW w:w="479" w:type="pct"/>
            <w:vAlign w:val="center"/>
          </w:tcPr>
          <w:p w14:paraId="07C79B16"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19.4</w:t>
            </w:r>
          </w:p>
        </w:tc>
        <w:tc>
          <w:tcPr>
            <w:tcW w:w="2650" w:type="pct"/>
            <w:vAlign w:val="center"/>
          </w:tcPr>
          <w:p w14:paraId="0F954C99" w14:textId="77777777" w:rsidR="00AE51AB" w:rsidRPr="007E5228" w:rsidRDefault="00AE51AB" w:rsidP="00AC7E3C">
            <w:pPr>
              <w:tabs>
                <w:tab w:val="left" w:pos="1843"/>
              </w:tabs>
              <w:jc w:val="both"/>
              <w:rPr>
                <w:rFonts w:ascii="Century Gothic" w:hAnsi="Century Gothic" w:cs="Arial"/>
              </w:rPr>
            </w:pPr>
            <w:r w:rsidRPr="007E5228">
              <w:rPr>
                <w:rFonts w:ascii="Century Gothic" w:hAnsi="Century Gothic" w:cs="Arial"/>
              </w:rPr>
              <w:t>Aforo de 501 a 1,000 personas</w:t>
            </w:r>
          </w:p>
        </w:tc>
        <w:tc>
          <w:tcPr>
            <w:tcW w:w="963" w:type="pct"/>
            <w:vAlign w:val="center"/>
          </w:tcPr>
          <w:p w14:paraId="6DA8467F"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30</w:t>
            </w:r>
          </w:p>
        </w:tc>
        <w:tc>
          <w:tcPr>
            <w:tcW w:w="908" w:type="pct"/>
            <w:vAlign w:val="center"/>
          </w:tcPr>
          <w:p w14:paraId="6BA569D3"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Por dictamen</w:t>
            </w:r>
          </w:p>
        </w:tc>
      </w:tr>
      <w:tr w:rsidR="007E5228" w:rsidRPr="007E5228" w14:paraId="2A6CC451" w14:textId="77777777" w:rsidTr="007E5228">
        <w:trPr>
          <w:trHeight w:val="20"/>
          <w:jc w:val="center"/>
        </w:trPr>
        <w:tc>
          <w:tcPr>
            <w:tcW w:w="479" w:type="pct"/>
            <w:vAlign w:val="center"/>
          </w:tcPr>
          <w:p w14:paraId="11169E85"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19.5</w:t>
            </w:r>
          </w:p>
        </w:tc>
        <w:tc>
          <w:tcPr>
            <w:tcW w:w="2650" w:type="pct"/>
            <w:vAlign w:val="center"/>
          </w:tcPr>
          <w:p w14:paraId="2BCC114F" w14:textId="77777777" w:rsidR="00AE51AB" w:rsidRPr="007E5228" w:rsidRDefault="00AE51AB" w:rsidP="00AC7E3C">
            <w:pPr>
              <w:tabs>
                <w:tab w:val="left" w:pos="1843"/>
              </w:tabs>
              <w:jc w:val="both"/>
              <w:rPr>
                <w:rFonts w:ascii="Century Gothic" w:hAnsi="Century Gothic" w:cs="Arial"/>
              </w:rPr>
            </w:pPr>
            <w:r w:rsidRPr="007E5228">
              <w:rPr>
                <w:rFonts w:ascii="Century Gothic" w:hAnsi="Century Gothic" w:cs="Arial"/>
              </w:rPr>
              <w:t>Aforo de 1,001 a 3,000 personas</w:t>
            </w:r>
          </w:p>
        </w:tc>
        <w:tc>
          <w:tcPr>
            <w:tcW w:w="963" w:type="pct"/>
            <w:vAlign w:val="center"/>
          </w:tcPr>
          <w:p w14:paraId="4EC0D7FE"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50</w:t>
            </w:r>
          </w:p>
        </w:tc>
        <w:tc>
          <w:tcPr>
            <w:tcW w:w="908" w:type="pct"/>
            <w:vAlign w:val="center"/>
          </w:tcPr>
          <w:p w14:paraId="572B1260"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Por dictamen</w:t>
            </w:r>
          </w:p>
        </w:tc>
      </w:tr>
      <w:tr w:rsidR="007E5228" w:rsidRPr="007E5228" w14:paraId="0097FEEC" w14:textId="77777777" w:rsidTr="007E5228">
        <w:trPr>
          <w:trHeight w:val="20"/>
          <w:jc w:val="center"/>
        </w:trPr>
        <w:tc>
          <w:tcPr>
            <w:tcW w:w="479" w:type="pct"/>
            <w:vAlign w:val="center"/>
          </w:tcPr>
          <w:p w14:paraId="29B4304B"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19.6</w:t>
            </w:r>
          </w:p>
        </w:tc>
        <w:tc>
          <w:tcPr>
            <w:tcW w:w="2650" w:type="pct"/>
            <w:vAlign w:val="center"/>
          </w:tcPr>
          <w:p w14:paraId="00AD710F" w14:textId="77777777" w:rsidR="00AE51AB" w:rsidRPr="007E5228" w:rsidRDefault="00AE51AB" w:rsidP="00AC7E3C">
            <w:pPr>
              <w:tabs>
                <w:tab w:val="left" w:pos="1843"/>
              </w:tabs>
              <w:jc w:val="both"/>
              <w:rPr>
                <w:rFonts w:ascii="Century Gothic" w:hAnsi="Century Gothic" w:cs="Arial"/>
              </w:rPr>
            </w:pPr>
            <w:r w:rsidRPr="007E5228">
              <w:rPr>
                <w:rFonts w:ascii="Century Gothic" w:hAnsi="Century Gothic" w:cs="Arial"/>
              </w:rPr>
              <w:t>Aforo de 3,001 a 5,000 personas</w:t>
            </w:r>
          </w:p>
        </w:tc>
        <w:tc>
          <w:tcPr>
            <w:tcW w:w="963" w:type="pct"/>
            <w:vAlign w:val="center"/>
          </w:tcPr>
          <w:p w14:paraId="18D70EB0"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80</w:t>
            </w:r>
          </w:p>
        </w:tc>
        <w:tc>
          <w:tcPr>
            <w:tcW w:w="908" w:type="pct"/>
            <w:vAlign w:val="center"/>
          </w:tcPr>
          <w:p w14:paraId="0D5B3F4C"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Por dictamen</w:t>
            </w:r>
          </w:p>
        </w:tc>
      </w:tr>
      <w:tr w:rsidR="007E5228" w:rsidRPr="007E5228" w14:paraId="73A6FD0D" w14:textId="77777777" w:rsidTr="007E5228">
        <w:trPr>
          <w:trHeight w:val="20"/>
          <w:jc w:val="center"/>
        </w:trPr>
        <w:tc>
          <w:tcPr>
            <w:tcW w:w="479" w:type="pct"/>
            <w:vAlign w:val="center"/>
          </w:tcPr>
          <w:p w14:paraId="621B5752"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19.7</w:t>
            </w:r>
          </w:p>
        </w:tc>
        <w:tc>
          <w:tcPr>
            <w:tcW w:w="2650" w:type="pct"/>
            <w:vAlign w:val="center"/>
          </w:tcPr>
          <w:p w14:paraId="4DF1D418" w14:textId="77777777" w:rsidR="00AE51AB" w:rsidRPr="007E5228" w:rsidRDefault="00AE51AB" w:rsidP="00AC7E3C">
            <w:pPr>
              <w:tabs>
                <w:tab w:val="left" w:pos="1843"/>
              </w:tabs>
              <w:jc w:val="both"/>
              <w:rPr>
                <w:rFonts w:ascii="Century Gothic" w:hAnsi="Century Gothic" w:cs="Arial"/>
              </w:rPr>
            </w:pPr>
            <w:r w:rsidRPr="007E5228">
              <w:rPr>
                <w:rFonts w:ascii="Century Gothic" w:hAnsi="Century Gothic" w:cs="Arial"/>
              </w:rPr>
              <w:t>Aforo de 5,001 a 7,000 personas</w:t>
            </w:r>
          </w:p>
        </w:tc>
        <w:tc>
          <w:tcPr>
            <w:tcW w:w="963" w:type="pct"/>
            <w:vAlign w:val="center"/>
          </w:tcPr>
          <w:p w14:paraId="51628E9C"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150</w:t>
            </w:r>
          </w:p>
        </w:tc>
        <w:tc>
          <w:tcPr>
            <w:tcW w:w="908" w:type="pct"/>
            <w:vAlign w:val="center"/>
          </w:tcPr>
          <w:p w14:paraId="4D05D41B"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Por dictamen</w:t>
            </w:r>
          </w:p>
        </w:tc>
      </w:tr>
      <w:tr w:rsidR="007E5228" w:rsidRPr="007E5228" w14:paraId="3A0E3828" w14:textId="77777777" w:rsidTr="007E5228">
        <w:trPr>
          <w:trHeight w:val="20"/>
          <w:jc w:val="center"/>
        </w:trPr>
        <w:tc>
          <w:tcPr>
            <w:tcW w:w="479" w:type="pct"/>
            <w:vAlign w:val="center"/>
          </w:tcPr>
          <w:p w14:paraId="6846D57B"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lastRenderedPageBreak/>
              <w:t>19.8</w:t>
            </w:r>
          </w:p>
        </w:tc>
        <w:tc>
          <w:tcPr>
            <w:tcW w:w="2650" w:type="pct"/>
            <w:vAlign w:val="center"/>
          </w:tcPr>
          <w:p w14:paraId="0078AFF8" w14:textId="77777777" w:rsidR="00AE51AB" w:rsidRPr="007E5228" w:rsidRDefault="00AE51AB" w:rsidP="00AC7E3C">
            <w:pPr>
              <w:tabs>
                <w:tab w:val="left" w:pos="1843"/>
              </w:tabs>
              <w:jc w:val="both"/>
              <w:rPr>
                <w:rFonts w:ascii="Century Gothic" w:hAnsi="Century Gothic" w:cs="Arial"/>
              </w:rPr>
            </w:pPr>
            <w:r w:rsidRPr="007E5228">
              <w:rPr>
                <w:rFonts w:ascii="Century Gothic" w:hAnsi="Century Gothic" w:cs="Arial"/>
              </w:rPr>
              <w:t>Aforo de 7,001 a 9,999 personas</w:t>
            </w:r>
          </w:p>
        </w:tc>
        <w:tc>
          <w:tcPr>
            <w:tcW w:w="963" w:type="pct"/>
            <w:vAlign w:val="center"/>
          </w:tcPr>
          <w:p w14:paraId="3103803B"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200</w:t>
            </w:r>
          </w:p>
        </w:tc>
        <w:tc>
          <w:tcPr>
            <w:tcW w:w="908" w:type="pct"/>
            <w:vAlign w:val="center"/>
          </w:tcPr>
          <w:p w14:paraId="6E5B27AE"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Por dictamen</w:t>
            </w:r>
          </w:p>
        </w:tc>
      </w:tr>
      <w:tr w:rsidR="007E5228" w:rsidRPr="007E5228" w14:paraId="66544FAF" w14:textId="77777777" w:rsidTr="007E5228">
        <w:trPr>
          <w:trHeight w:val="20"/>
          <w:jc w:val="center"/>
        </w:trPr>
        <w:tc>
          <w:tcPr>
            <w:tcW w:w="479" w:type="pct"/>
            <w:vAlign w:val="center"/>
          </w:tcPr>
          <w:p w14:paraId="4E8D3504"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20</w:t>
            </w:r>
          </w:p>
        </w:tc>
        <w:tc>
          <w:tcPr>
            <w:tcW w:w="4521" w:type="pct"/>
            <w:gridSpan w:val="3"/>
            <w:vAlign w:val="center"/>
          </w:tcPr>
          <w:p w14:paraId="1A37B62B" w14:textId="77777777" w:rsidR="00AE51AB" w:rsidRPr="007E5228" w:rsidRDefault="00AE51AB" w:rsidP="00AC7E3C">
            <w:pPr>
              <w:tabs>
                <w:tab w:val="left" w:pos="1843"/>
              </w:tabs>
              <w:jc w:val="both"/>
              <w:rPr>
                <w:rFonts w:ascii="Century Gothic" w:hAnsi="Century Gothic" w:cs="Arial"/>
              </w:rPr>
            </w:pPr>
            <w:r w:rsidRPr="007E5228">
              <w:rPr>
                <w:rFonts w:ascii="Century Gothic" w:hAnsi="Century Gothic" w:cs="Arial"/>
              </w:rPr>
              <w:t>Inspección de seguridad para juegos mecánicos para hasta 7 días</w:t>
            </w:r>
          </w:p>
        </w:tc>
      </w:tr>
      <w:tr w:rsidR="007E5228" w:rsidRPr="007E5228" w14:paraId="71BE576E" w14:textId="77777777" w:rsidTr="007E5228">
        <w:trPr>
          <w:trHeight w:val="20"/>
          <w:jc w:val="center"/>
        </w:trPr>
        <w:tc>
          <w:tcPr>
            <w:tcW w:w="479" w:type="pct"/>
            <w:vAlign w:val="center"/>
          </w:tcPr>
          <w:p w14:paraId="4B81D207"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20.1</w:t>
            </w:r>
          </w:p>
        </w:tc>
        <w:tc>
          <w:tcPr>
            <w:tcW w:w="2650" w:type="pct"/>
            <w:vAlign w:val="center"/>
          </w:tcPr>
          <w:p w14:paraId="4E632E22" w14:textId="77777777" w:rsidR="00AE51AB" w:rsidRPr="007E5228" w:rsidRDefault="00AE51AB" w:rsidP="00AC7E3C">
            <w:pPr>
              <w:tabs>
                <w:tab w:val="left" w:pos="1843"/>
              </w:tabs>
              <w:jc w:val="both"/>
              <w:rPr>
                <w:rFonts w:ascii="Century Gothic" w:hAnsi="Century Gothic" w:cs="Arial"/>
              </w:rPr>
            </w:pPr>
            <w:r w:rsidRPr="007E5228">
              <w:rPr>
                <w:rFonts w:ascii="Century Gothic" w:hAnsi="Century Gothic" w:cs="Arial"/>
              </w:rPr>
              <w:t>1 a 5 juegos mecánicos</w:t>
            </w:r>
          </w:p>
        </w:tc>
        <w:tc>
          <w:tcPr>
            <w:tcW w:w="963" w:type="pct"/>
            <w:vAlign w:val="center"/>
          </w:tcPr>
          <w:p w14:paraId="4DEDB527"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10</w:t>
            </w:r>
          </w:p>
        </w:tc>
        <w:tc>
          <w:tcPr>
            <w:tcW w:w="908" w:type="pct"/>
            <w:vAlign w:val="center"/>
          </w:tcPr>
          <w:p w14:paraId="334B7B1A"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Por inspección</w:t>
            </w:r>
          </w:p>
        </w:tc>
      </w:tr>
      <w:tr w:rsidR="007E5228" w:rsidRPr="007E5228" w14:paraId="43BA4453" w14:textId="77777777" w:rsidTr="007E5228">
        <w:trPr>
          <w:trHeight w:val="20"/>
          <w:jc w:val="center"/>
        </w:trPr>
        <w:tc>
          <w:tcPr>
            <w:tcW w:w="479" w:type="pct"/>
            <w:vAlign w:val="center"/>
          </w:tcPr>
          <w:p w14:paraId="2E2CFFA3"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20.2</w:t>
            </w:r>
          </w:p>
        </w:tc>
        <w:tc>
          <w:tcPr>
            <w:tcW w:w="2650" w:type="pct"/>
            <w:vAlign w:val="center"/>
          </w:tcPr>
          <w:p w14:paraId="0F57E09E" w14:textId="77777777" w:rsidR="00AE51AB" w:rsidRPr="007E5228" w:rsidRDefault="00AE51AB" w:rsidP="00AC7E3C">
            <w:pPr>
              <w:tabs>
                <w:tab w:val="left" w:pos="1843"/>
              </w:tabs>
              <w:jc w:val="both"/>
              <w:rPr>
                <w:rFonts w:ascii="Century Gothic" w:hAnsi="Century Gothic" w:cs="Arial"/>
              </w:rPr>
            </w:pPr>
            <w:r w:rsidRPr="007E5228">
              <w:rPr>
                <w:rFonts w:ascii="Century Gothic" w:hAnsi="Century Gothic" w:cs="Arial"/>
              </w:rPr>
              <w:t>6 a 10 juegos mecánicos</w:t>
            </w:r>
          </w:p>
        </w:tc>
        <w:tc>
          <w:tcPr>
            <w:tcW w:w="963" w:type="pct"/>
            <w:vAlign w:val="center"/>
          </w:tcPr>
          <w:p w14:paraId="3950BD0E"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25</w:t>
            </w:r>
          </w:p>
        </w:tc>
        <w:tc>
          <w:tcPr>
            <w:tcW w:w="908" w:type="pct"/>
            <w:vAlign w:val="center"/>
          </w:tcPr>
          <w:p w14:paraId="697189A4"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Por inspección</w:t>
            </w:r>
          </w:p>
        </w:tc>
      </w:tr>
      <w:tr w:rsidR="007E5228" w:rsidRPr="007E5228" w14:paraId="54F5ACB4" w14:textId="77777777" w:rsidTr="007E5228">
        <w:trPr>
          <w:trHeight w:val="20"/>
          <w:jc w:val="center"/>
        </w:trPr>
        <w:tc>
          <w:tcPr>
            <w:tcW w:w="479" w:type="pct"/>
            <w:vAlign w:val="center"/>
          </w:tcPr>
          <w:p w14:paraId="5BDC05A2"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20.3</w:t>
            </w:r>
          </w:p>
        </w:tc>
        <w:tc>
          <w:tcPr>
            <w:tcW w:w="2650" w:type="pct"/>
            <w:vAlign w:val="center"/>
          </w:tcPr>
          <w:p w14:paraId="22D0FDC2" w14:textId="77777777" w:rsidR="00AE51AB" w:rsidRPr="007E5228" w:rsidRDefault="00AE51AB" w:rsidP="00AC7E3C">
            <w:pPr>
              <w:tabs>
                <w:tab w:val="left" w:pos="1843"/>
              </w:tabs>
              <w:jc w:val="both"/>
              <w:rPr>
                <w:rFonts w:ascii="Century Gothic" w:hAnsi="Century Gothic" w:cs="Arial"/>
              </w:rPr>
            </w:pPr>
            <w:r w:rsidRPr="007E5228">
              <w:rPr>
                <w:rFonts w:ascii="Century Gothic" w:hAnsi="Century Gothic" w:cs="Arial"/>
              </w:rPr>
              <w:t>11 a 20 juegos mecánicos</w:t>
            </w:r>
          </w:p>
        </w:tc>
        <w:tc>
          <w:tcPr>
            <w:tcW w:w="963" w:type="pct"/>
            <w:vAlign w:val="center"/>
          </w:tcPr>
          <w:p w14:paraId="46A3B027"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45</w:t>
            </w:r>
          </w:p>
        </w:tc>
        <w:tc>
          <w:tcPr>
            <w:tcW w:w="908" w:type="pct"/>
            <w:vAlign w:val="center"/>
          </w:tcPr>
          <w:p w14:paraId="10A9963F"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Por inspección</w:t>
            </w:r>
          </w:p>
        </w:tc>
      </w:tr>
      <w:tr w:rsidR="007E5228" w:rsidRPr="007E5228" w14:paraId="559C0C15" w14:textId="77777777" w:rsidTr="007E5228">
        <w:trPr>
          <w:trHeight w:val="20"/>
          <w:jc w:val="center"/>
        </w:trPr>
        <w:tc>
          <w:tcPr>
            <w:tcW w:w="479" w:type="pct"/>
            <w:vAlign w:val="center"/>
          </w:tcPr>
          <w:p w14:paraId="6FEF499C"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20.4</w:t>
            </w:r>
          </w:p>
        </w:tc>
        <w:tc>
          <w:tcPr>
            <w:tcW w:w="2650" w:type="pct"/>
            <w:vAlign w:val="center"/>
          </w:tcPr>
          <w:p w14:paraId="49E7C5CE" w14:textId="77777777" w:rsidR="00AE51AB" w:rsidRPr="007E5228" w:rsidRDefault="00AE51AB" w:rsidP="00AC7E3C">
            <w:pPr>
              <w:tabs>
                <w:tab w:val="left" w:pos="1843"/>
              </w:tabs>
              <w:jc w:val="both"/>
              <w:rPr>
                <w:rFonts w:ascii="Century Gothic" w:hAnsi="Century Gothic" w:cs="Arial"/>
              </w:rPr>
            </w:pPr>
            <w:r w:rsidRPr="007E5228">
              <w:rPr>
                <w:rFonts w:ascii="Century Gothic" w:hAnsi="Century Gothic" w:cs="Arial"/>
              </w:rPr>
              <w:t>21 a 30 juegos mecánicos</w:t>
            </w:r>
          </w:p>
        </w:tc>
        <w:tc>
          <w:tcPr>
            <w:tcW w:w="963" w:type="pct"/>
            <w:vAlign w:val="center"/>
          </w:tcPr>
          <w:p w14:paraId="5B9C4B79"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60</w:t>
            </w:r>
          </w:p>
        </w:tc>
        <w:tc>
          <w:tcPr>
            <w:tcW w:w="908" w:type="pct"/>
            <w:vAlign w:val="center"/>
          </w:tcPr>
          <w:p w14:paraId="1608406B"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Por inspección</w:t>
            </w:r>
          </w:p>
        </w:tc>
      </w:tr>
      <w:tr w:rsidR="007E5228" w:rsidRPr="007E5228" w14:paraId="3D537BEB" w14:textId="77777777" w:rsidTr="007E5228">
        <w:trPr>
          <w:trHeight w:val="20"/>
          <w:jc w:val="center"/>
        </w:trPr>
        <w:tc>
          <w:tcPr>
            <w:tcW w:w="479" w:type="pct"/>
            <w:vAlign w:val="center"/>
          </w:tcPr>
          <w:p w14:paraId="5E8858D8"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21</w:t>
            </w:r>
          </w:p>
        </w:tc>
        <w:tc>
          <w:tcPr>
            <w:tcW w:w="4521" w:type="pct"/>
            <w:gridSpan w:val="3"/>
            <w:vAlign w:val="center"/>
          </w:tcPr>
          <w:p w14:paraId="2FC540CB" w14:textId="77777777" w:rsidR="00AE51AB" w:rsidRPr="007E5228" w:rsidRDefault="00AE51AB" w:rsidP="00AC7E3C">
            <w:pPr>
              <w:tabs>
                <w:tab w:val="left" w:pos="1843"/>
              </w:tabs>
              <w:jc w:val="both"/>
              <w:rPr>
                <w:rFonts w:ascii="Century Gothic" w:hAnsi="Century Gothic" w:cs="Arial"/>
              </w:rPr>
            </w:pPr>
            <w:r w:rsidRPr="007E5228">
              <w:rPr>
                <w:rFonts w:ascii="Century Gothic" w:hAnsi="Century Gothic" w:cs="Arial"/>
              </w:rPr>
              <w:t>Inspección de seguridad para juegos mecánicos por hasta 15 días</w:t>
            </w:r>
          </w:p>
        </w:tc>
      </w:tr>
      <w:tr w:rsidR="007E5228" w:rsidRPr="007E5228" w14:paraId="603511F0" w14:textId="77777777" w:rsidTr="007E5228">
        <w:trPr>
          <w:trHeight w:val="20"/>
          <w:jc w:val="center"/>
        </w:trPr>
        <w:tc>
          <w:tcPr>
            <w:tcW w:w="479" w:type="pct"/>
            <w:vAlign w:val="center"/>
          </w:tcPr>
          <w:p w14:paraId="46C5CDD9"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21.1</w:t>
            </w:r>
          </w:p>
        </w:tc>
        <w:tc>
          <w:tcPr>
            <w:tcW w:w="2650" w:type="pct"/>
            <w:vAlign w:val="center"/>
          </w:tcPr>
          <w:p w14:paraId="2D76D1C1" w14:textId="77777777" w:rsidR="00AE51AB" w:rsidRPr="007E5228" w:rsidRDefault="00AE51AB" w:rsidP="00AC7E3C">
            <w:pPr>
              <w:tabs>
                <w:tab w:val="left" w:pos="1843"/>
              </w:tabs>
              <w:jc w:val="both"/>
              <w:rPr>
                <w:rFonts w:ascii="Century Gothic" w:hAnsi="Century Gothic" w:cs="Arial"/>
              </w:rPr>
            </w:pPr>
            <w:r w:rsidRPr="007E5228">
              <w:rPr>
                <w:rFonts w:ascii="Century Gothic" w:hAnsi="Century Gothic" w:cs="Arial"/>
              </w:rPr>
              <w:t>1 a 5 juegos mecánicos</w:t>
            </w:r>
          </w:p>
        </w:tc>
        <w:tc>
          <w:tcPr>
            <w:tcW w:w="963" w:type="pct"/>
            <w:vAlign w:val="center"/>
          </w:tcPr>
          <w:p w14:paraId="42599D60"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20</w:t>
            </w:r>
          </w:p>
        </w:tc>
        <w:tc>
          <w:tcPr>
            <w:tcW w:w="908" w:type="pct"/>
            <w:vAlign w:val="center"/>
          </w:tcPr>
          <w:p w14:paraId="02F73190"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Por inspección</w:t>
            </w:r>
          </w:p>
        </w:tc>
      </w:tr>
      <w:tr w:rsidR="007E5228" w:rsidRPr="007E5228" w14:paraId="66F39F99" w14:textId="77777777" w:rsidTr="007E5228">
        <w:trPr>
          <w:trHeight w:val="20"/>
          <w:jc w:val="center"/>
        </w:trPr>
        <w:tc>
          <w:tcPr>
            <w:tcW w:w="479" w:type="pct"/>
            <w:vAlign w:val="center"/>
          </w:tcPr>
          <w:p w14:paraId="6EFE1FF8"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21.2</w:t>
            </w:r>
          </w:p>
        </w:tc>
        <w:tc>
          <w:tcPr>
            <w:tcW w:w="2650" w:type="pct"/>
            <w:vAlign w:val="center"/>
          </w:tcPr>
          <w:p w14:paraId="261D60A3" w14:textId="77777777" w:rsidR="00AE51AB" w:rsidRPr="007E5228" w:rsidRDefault="00AE51AB" w:rsidP="00AC7E3C">
            <w:pPr>
              <w:tabs>
                <w:tab w:val="left" w:pos="1843"/>
              </w:tabs>
              <w:jc w:val="both"/>
              <w:rPr>
                <w:rFonts w:ascii="Century Gothic" w:hAnsi="Century Gothic" w:cs="Arial"/>
              </w:rPr>
            </w:pPr>
            <w:r w:rsidRPr="007E5228">
              <w:rPr>
                <w:rFonts w:ascii="Century Gothic" w:hAnsi="Century Gothic" w:cs="Arial"/>
              </w:rPr>
              <w:t>6 a 10 juegos mecánicos</w:t>
            </w:r>
          </w:p>
        </w:tc>
        <w:tc>
          <w:tcPr>
            <w:tcW w:w="963" w:type="pct"/>
            <w:vAlign w:val="center"/>
          </w:tcPr>
          <w:p w14:paraId="50110449"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30</w:t>
            </w:r>
          </w:p>
        </w:tc>
        <w:tc>
          <w:tcPr>
            <w:tcW w:w="908" w:type="pct"/>
            <w:vAlign w:val="center"/>
          </w:tcPr>
          <w:p w14:paraId="37DE51C4"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Por inspección</w:t>
            </w:r>
          </w:p>
        </w:tc>
      </w:tr>
      <w:tr w:rsidR="007E5228" w:rsidRPr="007E5228" w14:paraId="6EFC474F" w14:textId="77777777" w:rsidTr="007E5228">
        <w:trPr>
          <w:trHeight w:val="20"/>
          <w:jc w:val="center"/>
        </w:trPr>
        <w:tc>
          <w:tcPr>
            <w:tcW w:w="479" w:type="pct"/>
            <w:vAlign w:val="center"/>
          </w:tcPr>
          <w:p w14:paraId="2B3E90CB"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21.3</w:t>
            </w:r>
          </w:p>
        </w:tc>
        <w:tc>
          <w:tcPr>
            <w:tcW w:w="2650" w:type="pct"/>
            <w:vAlign w:val="center"/>
          </w:tcPr>
          <w:p w14:paraId="1A4577EB" w14:textId="77777777" w:rsidR="00AE51AB" w:rsidRPr="007E5228" w:rsidRDefault="00AE51AB" w:rsidP="00AC7E3C">
            <w:pPr>
              <w:tabs>
                <w:tab w:val="left" w:pos="1843"/>
              </w:tabs>
              <w:jc w:val="both"/>
              <w:rPr>
                <w:rFonts w:ascii="Century Gothic" w:hAnsi="Century Gothic" w:cs="Arial"/>
              </w:rPr>
            </w:pPr>
            <w:r w:rsidRPr="007E5228">
              <w:rPr>
                <w:rFonts w:ascii="Century Gothic" w:hAnsi="Century Gothic" w:cs="Arial"/>
              </w:rPr>
              <w:t>11 a 20 juegos mecánicos</w:t>
            </w:r>
          </w:p>
        </w:tc>
        <w:tc>
          <w:tcPr>
            <w:tcW w:w="963" w:type="pct"/>
            <w:vAlign w:val="center"/>
          </w:tcPr>
          <w:p w14:paraId="76162060"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55</w:t>
            </w:r>
          </w:p>
        </w:tc>
        <w:tc>
          <w:tcPr>
            <w:tcW w:w="908" w:type="pct"/>
            <w:vAlign w:val="center"/>
          </w:tcPr>
          <w:p w14:paraId="49E4F0F2"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Por inspección</w:t>
            </w:r>
          </w:p>
        </w:tc>
      </w:tr>
      <w:tr w:rsidR="007E5228" w:rsidRPr="007E5228" w14:paraId="6DE2F277" w14:textId="77777777" w:rsidTr="007E5228">
        <w:trPr>
          <w:trHeight w:val="20"/>
          <w:jc w:val="center"/>
        </w:trPr>
        <w:tc>
          <w:tcPr>
            <w:tcW w:w="479" w:type="pct"/>
            <w:vAlign w:val="center"/>
          </w:tcPr>
          <w:p w14:paraId="5F4881E8"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21.4</w:t>
            </w:r>
          </w:p>
        </w:tc>
        <w:tc>
          <w:tcPr>
            <w:tcW w:w="2650" w:type="pct"/>
            <w:vAlign w:val="center"/>
          </w:tcPr>
          <w:p w14:paraId="7BAC83CF" w14:textId="77777777" w:rsidR="00AE51AB" w:rsidRPr="007E5228" w:rsidRDefault="00AE51AB" w:rsidP="00AC7E3C">
            <w:pPr>
              <w:tabs>
                <w:tab w:val="left" w:pos="1843"/>
              </w:tabs>
              <w:jc w:val="both"/>
              <w:rPr>
                <w:rFonts w:ascii="Century Gothic" w:hAnsi="Century Gothic" w:cs="Arial"/>
              </w:rPr>
            </w:pPr>
            <w:r w:rsidRPr="007E5228">
              <w:rPr>
                <w:rFonts w:ascii="Century Gothic" w:hAnsi="Century Gothic" w:cs="Arial"/>
              </w:rPr>
              <w:t>21 a 30 juegos mecánicos</w:t>
            </w:r>
          </w:p>
        </w:tc>
        <w:tc>
          <w:tcPr>
            <w:tcW w:w="963" w:type="pct"/>
            <w:vAlign w:val="center"/>
          </w:tcPr>
          <w:p w14:paraId="244996EF"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70</w:t>
            </w:r>
          </w:p>
        </w:tc>
        <w:tc>
          <w:tcPr>
            <w:tcW w:w="908" w:type="pct"/>
            <w:vAlign w:val="center"/>
          </w:tcPr>
          <w:p w14:paraId="363016AE"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Por inspección</w:t>
            </w:r>
          </w:p>
        </w:tc>
      </w:tr>
      <w:tr w:rsidR="007E5228" w:rsidRPr="007E5228" w14:paraId="617ADECC" w14:textId="77777777" w:rsidTr="007E5228">
        <w:trPr>
          <w:trHeight w:val="20"/>
          <w:jc w:val="center"/>
        </w:trPr>
        <w:tc>
          <w:tcPr>
            <w:tcW w:w="479" w:type="pct"/>
            <w:vAlign w:val="center"/>
          </w:tcPr>
          <w:p w14:paraId="367CB698"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22</w:t>
            </w:r>
          </w:p>
        </w:tc>
        <w:tc>
          <w:tcPr>
            <w:tcW w:w="4521" w:type="pct"/>
            <w:gridSpan w:val="3"/>
            <w:vAlign w:val="center"/>
          </w:tcPr>
          <w:p w14:paraId="6975A654" w14:textId="77777777" w:rsidR="00AE51AB" w:rsidRPr="007E5228" w:rsidRDefault="00AE51AB" w:rsidP="00AC7E3C">
            <w:pPr>
              <w:tabs>
                <w:tab w:val="left" w:pos="1843"/>
              </w:tabs>
              <w:jc w:val="both"/>
              <w:rPr>
                <w:rFonts w:ascii="Century Gothic" w:hAnsi="Century Gothic" w:cs="Arial"/>
              </w:rPr>
            </w:pPr>
            <w:r w:rsidRPr="007E5228">
              <w:rPr>
                <w:rFonts w:ascii="Century Gothic" w:hAnsi="Century Gothic" w:cs="Arial"/>
              </w:rPr>
              <w:t>Inspección de seguridad para juegos mecánicos por hasta 30 días</w:t>
            </w:r>
          </w:p>
        </w:tc>
      </w:tr>
      <w:tr w:rsidR="007E5228" w:rsidRPr="007E5228" w14:paraId="319A2DBE" w14:textId="77777777" w:rsidTr="007E5228">
        <w:trPr>
          <w:trHeight w:val="20"/>
          <w:jc w:val="center"/>
        </w:trPr>
        <w:tc>
          <w:tcPr>
            <w:tcW w:w="479" w:type="pct"/>
            <w:vAlign w:val="center"/>
          </w:tcPr>
          <w:p w14:paraId="41C222BC"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22.1</w:t>
            </w:r>
          </w:p>
        </w:tc>
        <w:tc>
          <w:tcPr>
            <w:tcW w:w="2650" w:type="pct"/>
            <w:vAlign w:val="center"/>
          </w:tcPr>
          <w:p w14:paraId="4FBB4BFB" w14:textId="77777777" w:rsidR="00AE51AB" w:rsidRPr="007E5228" w:rsidRDefault="00AE51AB" w:rsidP="00AC7E3C">
            <w:pPr>
              <w:tabs>
                <w:tab w:val="left" w:pos="1843"/>
              </w:tabs>
              <w:jc w:val="both"/>
              <w:rPr>
                <w:rFonts w:ascii="Century Gothic" w:hAnsi="Century Gothic" w:cs="Arial"/>
              </w:rPr>
            </w:pPr>
            <w:r w:rsidRPr="007E5228">
              <w:rPr>
                <w:rFonts w:ascii="Century Gothic" w:hAnsi="Century Gothic" w:cs="Arial"/>
              </w:rPr>
              <w:t>1 a 5 juegos mecánicos</w:t>
            </w:r>
          </w:p>
        </w:tc>
        <w:tc>
          <w:tcPr>
            <w:tcW w:w="963" w:type="pct"/>
            <w:vAlign w:val="center"/>
          </w:tcPr>
          <w:p w14:paraId="5F5EB32C"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50</w:t>
            </w:r>
          </w:p>
        </w:tc>
        <w:tc>
          <w:tcPr>
            <w:tcW w:w="908" w:type="pct"/>
            <w:vAlign w:val="center"/>
          </w:tcPr>
          <w:p w14:paraId="4F0C9AC4"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Por inspección</w:t>
            </w:r>
          </w:p>
        </w:tc>
      </w:tr>
      <w:tr w:rsidR="007E5228" w:rsidRPr="007E5228" w14:paraId="3F02A2FD" w14:textId="77777777" w:rsidTr="007E5228">
        <w:trPr>
          <w:trHeight w:val="20"/>
          <w:jc w:val="center"/>
        </w:trPr>
        <w:tc>
          <w:tcPr>
            <w:tcW w:w="479" w:type="pct"/>
            <w:vAlign w:val="center"/>
          </w:tcPr>
          <w:p w14:paraId="02D99204"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22.2</w:t>
            </w:r>
          </w:p>
        </w:tc>
        <w:tc>
          <w:tcPr>
            <w:tcW w:w="2650" w:type="pct"/>
            <w:vAlign w:val="center"/>
          </w:tcPr>
          <w:p w14:paraId="6FC35B92" w14:textId="77777777" w:rsidR="00AE51AB" w:rsidRPr="007E5228" w:rsidRDefault="00AE51AB" w:rsidP="00AC7E3C">
            <w:pPr>
              <w:tabs>
                <w:tab w:val="left" w:pos="1843"/>
              </w:tabs>
              <w:jc w:val="both"/>
              <w:rPr>
                <w:rFonts w:ascii="Century Gothic" w:hAnsi="Century Gothic" w:cs="Arial"/>
              </w:rPr>
            </w:pPr>
            <w:r w:rsidRPr="007E5228">
              <w:rPr>
                <w:rFonts w:ascii="Century Gothic" w:hAnsi="Century Gothic" w:cs="Arial"/>
              </w:rPr>
              <w:t>6 a 10 juegos mecánicos</w:t>
            </w:r>
          </w:p>
        </w:tc>
        <w:tc>
          <w:tcPr>
            <w:tcW w:w="963" w:type="pct"/>
            <w:vAlign w:val="center"/>
          </w:tcPr>
          <w:p w14:paraId="349CF21E"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65</w:t>
            </w:r>
          </w:p>
        </w:tc>
        <w:tc>
          <w:tcPr>
            <w:tcW w:w="908" w:type="pct"/>
            <w:vAlign w:val="center"/>
          </w:tcPr>
          <w:p w14:paraId="0401400B"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Por inspección</w:t>
            </w:r>
          </w:p>
        </w:tc>
      </w:tr>
      <w:tr w:rsidR="007E5228" w:rsidRPr="007E5228" w14:paraId="0F721725" w14:textId="77777777" w:rsidTr="007E5228">
        <w:trPr>
          <w:trHeight w:val="20"/>
          <w:jc w:val="center"/>
        </w:trPr>
        <w:tc>
          <w:tcPr>
            <w:tcW w:w="479" w:type="pct"/>
            <w:vAlign w:val="center"/>
          </w:tcPr>
          <w:p w14:paraId="63339834"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lastRenderedPageBreak/>
              <w:t>22.3</w:t>
            </w:r>
          </w:p>
        </w:tc>
        <w:tc>
          <w:tcPr>
            <w:tcW w:w="2650" w:type="pct"/>
            <w:vAlign w:val="center"/>
          </w:tcPr>
          <w:p w14:paraId="4D62E9FE" w14:textId="77777777" w:rsidR="00AE51AB" w:rsidRPr="007E5228" w:rsidRDefault="00AE51AB" w:rsidP="00AC7E3C">
            <w:pPr>
              <w:tabs>
                <w:tab w:val="left" w:pos="1843"/>
              </w:tabs>
              <w:jc w:val="both"/>
              <w:rPr>
                <w:rFonts w:ascii="Century Gothic" w:hAnsi="Century Gothic" w:cs="Arial"/>
              </w:rPr>
            </w:pPr>
            <w:r w:rsidRPr="007E5228">
              <w:rPr>
                <w:rFonts w:ascii="Century Gothic" w:hAnsi="Century Gothic" w:cs="Arial"/>
              </w:rPr>
              <w:t>11 a 20 juegos mecánicos</w:t>
            </w:r>
          </w:p>
        </w:tc>
        <w:tc>
          <w:tcPr>
            <w:tcW w:w="963" w:type="pct"/>
            <w:vAlign w:val="center"/>
          </w:tcPr>
          <w:p w14:paraId="66B78CB6"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80</w:t>
            </w:r>
          </w:p>
        </w:tc>
        <w:tc>
          <w:tcPr>
            <w:tcW w:w="908" w:type="pct"/>
            <w:vAlign w:val="center"/>
          </w:tcPr>
          <w:p w14:paraId="2A9E2159"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Por inspección</w:t>
            </w:r>
          </w:p>
        </w:tc>
      </w:tr>
      <w:tr w:rsidR="007E5228" w:rsidRPr="007E5228" w14:paraId="3DB3403F" w14:textId="77777777" w:rsidTr="007E5228">
        <w:trPr>
          <w:trHeight w:val="20"/>
          <w:jc w:val="center"/>
        </w:trPr>
        <w:tc>
          <w:tcPr>
            <w:tcW w:w="479" w:type="pct"/>
            <w:vAlign w:val="center"/>
          </w:tcPr>
          <w:p w14:paraId="26EEA8AE"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22.4</w:t>
            </w:r>
          </w:p>
        </w:tc>
        <w:tc>
          <w:tcPr>
            <w:tcW w:w="2650" w:type="pct"/>
            <w:vAlign w:val="center"/>
          </w:tcPr>
          <w:p w14:paraId="2CC9E491" w14:textId="77777777" w:rsidR="00AE51AB" w:rsidRPr="007E5228" w:rsidRDefault="00AE51AB" w:rsidP="00AC7E3C">
            <w:pPr>
              <w:tabs>
                <w:tab w:val="left" w:pos="1843"/>
              </w:tabs>
              <w:jc w:val="both"/>
              <w:rPr>
                <w:rFonts w:ascii="Century Gothic" w:hAnsi="Century Gothic" w:cs="Arial"/>
              </w:rPr>
            </w:pPr>
            <w:r w:rsidRPr="007E5228">
              <w:rPr>
                <w:rFonts w:ascii="Century Gothic" w:hAnsi="Century Gothic" w:cs="Arial"/>
              </w:rPr>
              <w:t>21 a 30 juegos mecánicos</w:t>
            </w:r>
          </w:p>
        </w:tc>
        <w:tc>
          <w:tcPr>
            <w:tcW w:w="963" w:type="pct"/>
            <w:vAlign w:val="center"/>
          </w:tcPr>
          <w:p w14:paraId="585261D8"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135</w:t>
            </w:r>
          </w:p>
        </w:tc>
        <w:tc>
          <w:tcPr>
            <w:tcW w:w="908" w:type="pct"/>
            <w:vAlign w:val="center"/>
          </w:tcPr>
          <w:p w14:paraId="6B808D22"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Por inspección</w:t>
            </w:r>
          </w:p>
        </w:tc>
      </w:tr>
      <w:tr w:rsidR="007E5228" w:rsidRPr="007E5228" w14:paraId="54805E14" w14:textId="77777777" w:rsidTr="007E5228">
        <w:trPr>
          <w:trHeight w:val="20"/>
          <w:jc w:val="center"/>
        </w:trPr>
        <w:tc>
          <w:tcPr>
            <w:tcW w:w="479" w:type="pct"/>
            <w:vAlign w:val="center"/>
          </w:tcPr>
          <w:p w14:paraId="20B48422"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23</w:t>
            </w:r>
          </w:p>
        </w:tc>
        <w:tc>
          <w:tcPr>
            <w:tcW w:w="2650" w:type="pct"/>
            <w:vAlign w:val="center"/>
          </w:tcPr>
          <w:p w14:paraId="483DDE9F" w14:textId="77777777" w:rsidR="00AE51AB" w:rsidRPr="007E5228" w:rsidRDefault="00AE51AB" w:rsidP="00AC7E3C">
            <w:pPr>
              <w:tabs>
                <w:tab w:val="left" w:pos="1843"/>
              </w:tabs>
              <w:jc w:val="both"/>
              <w:rPr>
                <w:rFonts w:ascii="Century Gothic" w:hAnsi="Century Gothic" w:cs="Arial"/>
              </w:rPr>
            </w:pPr>
            <w:r w:rsidRPr="007E5228">
              <w:rPr>
                <w:rFonts w:ascii="Century Gothic" w:hAnsi="Century Gothic" w:cs="Arial"/>
              </w:rPr>
              <w:t>Programa Interno de Protección Civil tipo A1: abarrotes y estanquillos</w:t>
            </w:r>
          </w:p>
        </w:tc>
        <w:tc>
          <w:tcPr>
            <w:tcW w:w="963" w:type="pct"/>
            <w:vAlign w:val="center"/>
          </w:tcPr>
          <w:p w14:paraId="0892648A"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2</w:t>
            </w:r>
          </w:p>
        </w:tc>
        <w:tc>
          <w:tcPr>
            <w:tcW w:w="908" w:type="pct"/>
            <w:vAlign w:val="center"/>
          </w:tcPr>
          <w:p w14:paraId="7327AF63"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Por programa</w:t>
            </w:r>
          </w:p>
        </w:tc>
      </w:tr>
      <w:tr w:rsidR="007E5228" w:rsidRPr="007E5228" w14:paraId="77350F07" w14:textId="77777777" w:rsidTr="007E5228">
        <w:trPr>
          <w:trHeight w:val="20"/>
          <w:jc w:val="center"/>
        </w:trPr>
        <w:tc>
          <w:tcPr>
            <w:tcW w:w="479" w:type="pct"/>
            <w:vAlign w:val="center"/>
          </w:tcPr>
          <w:p w14:paraId="5BA5FB82"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24</w:t>
            </w:r>
          </w:p>
        </w:tc>
        <w:tc>
          <w:tcPr>
            <w:tcW w:w="2650" w:type="pct"/>
            <w:vAlign w:val="center"/>
          </w:tcPr>
          <w:p w14:paraId="09AE86B1" w14:textId="77777777" w:rsidR="00AE51AB" w:rsidRPr="007E5228" w:rsidRDefault="00AE51AB" w:rsidP="00AC7E3C">
            <w:pPr>
              <w:tabs>
                <w:tab w:val="left" w:pos="1843"/>
              </w:tabs>
              <w:jc w:val="both"/>
              <w:rPr>
                <w:rFonts w:ascii="Century Gothic" w:hAnsi="Century Gothic" w:cs="Arial"/>
              </w:rPr>
            </w:pPr>
            <w:r w:rsidRPr="007E5228">
              <w:rPr>
                <w:rFonts w:ascii="Century Gothic" w:hAnsi="Century Gothic" w:cs="Arial"/>
              </w:rPr>
              <w:t>Programa Interno de Protección Civil Tipo B: guarderías, albergues, centros de rehabilitación, asilos, CBI, casas de cuidado, estancias infantiles y asociaciones civiles</w:t>
            </w:r>
          </w:p>
        </w:tc>
        <w:tc>
          <w:tcPr>
            <w:tcW w:w="963" w:type="pct"/>
            <w:vAlign w:val="center"/>
          </w:tcPr>
          <w:p w14:paraId="0771ED53"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30</w:t>
            </w:r>
          </w:p>
        </w:tc>
        <w:tc>
          <w:tcPr>
            <w:tcW w:w="908" w:type="pct"/>
            <w:vAlign w:val="center"/>
          </w:tcPr>
          <w:p w14:paraId="38AA4565"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Por programa</w:t>
            </w:r>
          </w:p>
        </w:tc>
      </w:tr>
      <w:tr w:rsidR="007E5228" w:rsidRPr="007E5228" w14:paraId="1874F630" w14:textId="77777777" w:rsidTr="007E5228">
        <w:trPr>
          <w:trHeight w:val="20"/>
          <w:jc w:val="center"/>
        </w:trPr>
        <w:tc>
          <w:tcPr>
            <w:tcW w:w="479" w:type="pct"/>
            <w:vAlign w:val="center"/>
          </w:tcPr>
          <w:p w14:paraId="498E697E"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25</w:t>
            </w:r>
          </w:p>
        </w:tc>
        <w:tc>
          <w:tcPr>
            <w:tcW w:w="2650" w:type="pct"/>
            <w:vAlign w:val="center"/>
          </w:tcPr>
          <w:p w14:paraId="7771DA9D" w14:textId="77777777" w:rsidR="00AE51AB" w:rsidRPr="007E5228" w:rsidRDefault="00AE51AB" w:rsidP="00AC7E3C">
            <w:pPr>
              <w:tabs>
                <w:tab w:val="left" w:pos="1843"/>
              </w:tabs>
              <w:jc w:val="both"/>
              <w:rPr>
                <w:rFonts w:ascii="Century Gothic" w:hAnsi="Century Gothic" w:cs="Arial"/>
              </w:rPr>
            </w:pPr>
            <w:r w:rsidRPr="007E5228">
              <w:rPr>
                <w:rFonts w:ascii="Century Gothic" w:hAnsi="Century Gothic" w:cs="Arial"/>
              </w:rPr>
              <w:t>Programa Interno de Protección Civil Tipo C1: industria maquiladora de 1 a 500 m²</w:t>
            </w:r>
          </w:p>
        </w:tc>
        <w:tc>
          <w:tcPr>
            <w:tcW w:w="963" w:type="pct"/>
            <w:vAlign w:val="center"/>
          </w:tcPr>
          <w:p w14:paraId="65DCC30D"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30</w:t>
            </w:r>
          </w:p>
        </w:tc>
        <w:tc>
          <w:tcPr>
            <w:tcW w:w="908" w:type="pct"/>
            <w:vAlign w:val="center"/>
          </w:tcPr>
          <w:p w14:paraId="6133BA0A"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Por programa</w:t>
            </w:r>
          </w:p>
        </w:tc>
      </w:tr>
      <w:tr w:rsidR="007E5228" w:rsidRPr="007E5228" w14:paraId="14E43B1D" w14:textId="77777777" w:rsidTr="007E5228">
        <w:trPr>
          <w:trHeight w:val="20"/>
          <w:jc w:val="center"/>
        </w:trPr>
        <w:tc>
          <w:tcPr>
            <w:tcW w:w="479" w:type="pct"/>
            <w:vAlign w:val="center"/>
          </w:tcPr>
          <w:p w14:paraId="5A156022"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26</w:t>
            </w:r>
          </w:p>
        </w:tc>
        <w:tc>
          <w:tcPr>
            <w:tcW w:w="2650" w:type="pct"/>
            <w:vAlign w:val="center"/>
          </w:tcPr>
          <w:p w14:paraId="0115EA3F" w14:textId="77777777" w:rsidR="00AE51AB" w:rsidRPr="007E5228" w:rsidRDefault="00AE51AB" w:rsidP="00AC7E3C">
            <w:pPr>
              <w:tabs>
                <w:tab w:val="left" w:pos="1843"/>
              </w:tabs>
              <w:jc w:val="both"/>
              <w:rPr>
                <w:rFonts w:ascii="Century Gothic" w:hAnsi="Century Gothic" w:cs="Arial"/>
              </w:rPr>
            </w:pPr>
            <w:r w:rsidRPr="007E5228">
              <w:rPr>
                <w:rFonts w:ascii="Century Gothic" w:hAnsi="Century Gothic" w:cs="Arial"/>
              </w:rPr>
              <w:t>Programa Interno de Protección Civil Tipo C2: industria maquiladora de 501 a 1000 m²</w:t>
            </w:r>
          </w:p>
        </w:tc>
        <w:tc>
          <w:tcPr>
            <w:tcW w:w="963" w:type="pct"/>
            <w:vAlign w:val="center"/>
          </w:tcPr>
          <w:p w14:paraId="40C829F6"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30</w:t>
            </w:r>
          </w:p>
        </w:tc>
        <w:tc>
          <w:tcPr>
            <w:tcW w:w="908" w:type="pct"/>
            <w:vAlign w:val="center"/>
          </w:tcPr>
          <w:p w14:paraId="59FE8940"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Por programa</w:t>
            </w:r>
          </w:p>
        </w:tc>
      </w:tr>
      <w:tr w:rsidR="007E5228" w:rsidRPr="007E5228" w14:paraId="59C06F07" w14:textId="77777777" w:rsidTr="007E5228">
        <w:trPr>
          <w:trHeight w:val="20"/>
          <w:jc w:val="center"/>
        </w:trPr>
        <w:tc>
          <w:tcPr>
            <w:tcW w:w="479" w:type="pct"/>
            <w:vAlign w:val="center"/>
          </w:tcPr>
          <w:p w14:paraId="12BC795E"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27</w:t>
            </w:r>
          </w:p>
        </w:tc>
        <w:tc>
          <w:tcPr>
            <w:tcW w:w="2650" w:type="pct"/>
            <w:vAlign w:val="center"/>
          </w:tcPr>
          <w:p w14:paraId="6388B69B" w14:textId="77777777" w:rsidR="00AE51AB" w:rsidRPr="007E5228" w:rsidRDefault="00AE51AB" w:rsidP="00AC7E3C">
            <w:pPr>
              <w:tabs>
                <w:tab w:val="left" w:pos="1843"/>
              </w:tabs>
              <w:jc w:val="both"/>
              <w:rPr>
                <w:rFonts w:ascii="Century Gothic" w:hAnsi="Century Gothic" w:cs="Arial"/>
              </w:rPr>
            </w:pPr>
            <w:r w:rsidRPr="007E5228">
              <w:rPr>
                <w:rFonts w:ascii="Century Gothic" w:hAnsi="Century Gothic" w:cs="Arial"/>
              </w:rPr>
              <w:t>Programa Interno de Protección Civil Tipo C3: industria maquiladora de 1001 o más m²</w:t>
            </w:r>
          </w:p>
        </w:tc>
        <w:tc>
          <w:tcPr>
            <w:tcW w:w="963" w:type="pct"/>
            <w:vAlign w:val="center"/>
          </w:tcPr>
          <w:p w14:paraId="0ED23FA3"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100</w:t>
            </w:r>
          </w:p>
        </w:tc>
        <w:tc>
          <w:tcPr>
            <w:tcW w:w="908" w:type="pct"/>
            <w:vAlign w:val="center"/>
          </w:tcPr>
          <w:p w14:paraId="32E01633"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Por programa</w:t>
            </w:r>
          </w:p>
        </w:tc>
      </w:tr>
      <w:tr w:rsidR="007E5228" w:rsidRPr="007E5228" w14:paraId="5EAD9AAE" w14:textId="77777777" w:rsidTr="007E5228">
        <w:trPr>
          <w:trHeight w:val="20"/>
          <w:jc w:val="center"/>
        </w:trPr>
        <w:tc>
          <w:tcPr>
            <w:tcW w:w="479" w:type="pct"/>
            <w:vAlign w:val="center"/>
          </w:tcPr>
          <w:p w14:paraId="46704AD7"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28</w:t>
            </w:r>
          </w:p>
        </w:tc>
        <w:tc>
          <w:tcPr>
            <w:tcW w:w="2650" w:type="pct"/>
            <w:vAlign w:val="center"/>
          </w:tcPr>
          <w:p w14:paraId="5CF3F824" w14:textId="77777777" w:rsidR="00AE51AB" w:rsidRPr="007E5228" w:rsidRDefault="00AE51AB" w:rsidP="00AC7E3C">
            <w:pPr>
              <w:tabs>
                <w:tab w:val="left" w:pos="1843"/>
              </w:tabs>
              <w:jc w:val="both"/>
              <w:rPr>
                <w:rFonts w:ascii="Century Gothic" w:hAnsi="Century Gothic" w:cs="Arial"/>
              </w:rPr>
            </w:pPr>
            <w:r w:rsidRPr="007E5228">
              <w:rPr>
                <w:rFonts w:ascii="Century Gothic" w:hAnsi="Century Gothic" w:cs="Arial"/>
              </w:rPr>
              <w:t>Programa Interno de Protección Civil Tipo D1: hotel, casino, escuelas, ferreterías, compraventa de metales, hospital o clínica, transportadora, centro comercial, cine, crematorio, funeraria, papelería, tapicería, bancos de materiales, bancos, mueblerías, supermercados de 1 a 500 m²</w:t>
            </w:r>
          </w:p>
        </w:tc>
        <w:tc>
          <w:tcPr>
            <w:tcW w:w="963" w:type="pct"/>
            <w:vAlign w:val="center"/>
          </w:tcPr>
          <w:p w14:paraId="16835559"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30</w:t>
            </w:r>
          </w:p>
        </w:tc>
        <w:tc>
          <w:tcPr>
            <w:tcW w:w="908" w:type="pct"/>
            <w:vAlign w:val="center"/>
          </w:tcPr>
          <w:p w14:paraId="476DE9C2"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Por programa</w:t>
            </w:r>
          </w:p>
        </w:tc>
      </w:tr>
      <w:tr w:rsidR="007E5228" w:rsidRPr="007E5228" w14:paraId="2ABFA44D" w14:textId="77777777" w:rsidTr="007E5228">
        <w:trPr>
          <w:trHeight w:val="20"/>
          <w:jc w:val="center"/>
        </w:trPr>
        <w:tc>
          <w:tcPr>
            <w:tcW w:w="479" w:type="pct"/>
            <w:vAlign w:val="center"/>
          </w:tcPr>
          <w:p w14:paraId="4513F1EF"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lastRenderedPageBreak/>
              <w:t>29</w:t>
            </w:r>
          </w:p>
        </w:tc>
        <w:tc>
          <w:tcPr>
            <w:tcW w:w="2650" w:type="pct"/>
            <w:vAlign w:val="center"/>
          </w:tcPr>
          <w:p w14:paraId="293526CE" w14:textId="77777777" w:rsidR="00AE51AB" w:rsidRPr="007E5228" w:rsidRDefault="00AE51AB" w:rsidP="00AC7E3C">
            <w:pPr>
              <w:tabs>
                <w:tab w:val="left" w:pos="1843"/>
              </w:tabs>
              <w:jc w:val="both"/>
              <w:rPr>
                <w:rFonts w:ascii="Century Gothic" w:hAnsi="Century Gothic" w:cs="Arial"/>
              </w:rPr>
            </w:pPr>
            <w:r w:rsidRPr="007E5228">
              <w:rPr>
                <w:rFonts w:ascii="Century Gothic" w:hAnsi="Century Gothic" w:cs="Arial"/>
              </w:rPr>
              <w:t>Programa Interno de Protección Civil Tipo D2: hotel, casino, escuelas, ferreterías, compraventa de metales, hospital o clínica, transportadora, centro comercial, cine, crematorio, funeraria, papelería, tapicería, bancos de materiales, bancos, mueblerías, supermercados de 501 a 1,000 m²</w:t>
            </w:r>
          </w:p>
        </w:tc>
        <w:tc>
          <w:tcPr>
            <w:tcW w:w="963" w:type="pct"/>
            <w:vAlign w:val="center"/>
          </w:tcPr>
          <w:p w14:paraId="771E8386"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50</w:t>
            </w:r>
          </w:p>
        </w:tc>
        <w:tc>
          <w:tcPr>
            <w:tcW w:w="908" w:type="pct"/>
            <w:vAlign w:val="center"/>
          </w:tcPr>
          <w:p w14:paraId="68A8B1F3"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Por programa</w:t>
            </w:r>
          </w:p>
        </w:tc>
      </w:tr>
      <w:tr w:rsidR="007E5228" w:rsidRPr="007E5228" w14:paraId="45EE3DD4" w14:textId="77777777" w:rsidTr="007E5228">
        <w:trPr>
          <w:trHeight w:val="20"/>
          <w:jc w:val="center"/>
        </w:trPr>
        <w:tc>
          <w:tcPr>
            <w:tcW w:w="479" w:type="pct"/>
            <w:vAlign w:val="center"/>
          </w:tcPr>
          <w:p w14:paraId="150EDC77"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30</w:t>
            </w:r>
          </w:p>
        </w:tc>
        <w:tc>
          <w:tcPr>
            <w:tcW w:w="2650" w:type="pct"/>
            <w:vAlign w:val="center"/>
          </w:tcPr>
          <w:p w14:paraId="762C876F" w14:textId="77777777" w:rsidR="00AE51AB" w:rsidRPr="007E5228" w:rsidRDefault="00AE51AB" w:rsidP="00AC7E3C">
            <w:pPr>
              <w:tabs>
                <w:tab w:val="left" w:pos="1843"/>
              </w:tabs>
              <w:jc w:val="both"/>
              <w:rPr>
                <w:rFonts w:ascii="Century Gothic" w:hAnsi="Century Gothic" w:cs="Arial"/>
              </w:rPr>
            </w:pPr>
            <w:r w:rsidRPr="007E5228">
              <w:rPr>
                <w:rFonts w:ascii="Century Gothic" w:hAnsi="Century Gothic" w:cs="Arial"/>
              </w:rPr>
              <w:t>Programa Interno de Protección Civil Tipo D3: hotel, casino, escuelas, ferreterías, compraventa de metales, hospital o clínica, transportadora, centro comercial, cine, crematorio, funeraria, papelería, tapicería, bancos de materiales, bancos, mueblerías, supermercados de 1,001 o más m²</w:t>
            </w:r>
          </w:p>
        </w:tc>
        <w:tc>
          <w:tcPr>
            <w:tcW w:w="963" w:type="pct"/>
            <w:vAlign w:val="center"/>
          </w:tcPr>
          <w:p w14:paraId="2554B519"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100</w:t>
            </w:r>
          </w:p>
        </w:tc>
        <w:tc>
          <w:tcPr>
            <w:tcW w:w="908" w:type="pct"/>
            <w:vAlign w:val="center"/>
          </w:tcPr>
          <w:p w14:paraId="3DB438A7"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Por programa</w:t>
            </w:r>
          </w:p>
        </w:tc>
      </w:tr>
      <w:tr w:rsidR="007E5228" w:rsidRPr="007E5228" w14:paraId="0B1E4BB8" w14:textId="77777777" w:rsidTr="007E5228">
        <w:trPr>
          <w:trHeight w:val="20"/>
          <w:jc w:val="center"/>
        </w:trPr>
        <w:tc>
          <w:tcPr>
            <w:tcW w:w="479" w:type="pct"/>
            <w:vAlign w:val="center"/>
          </w:tcPr>
          <w:p w14:paraId="5FC6BBB7"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31</w:t>
            </w:r>
          </w:p>
        </w:tc>
        <w:tc>
          <w:tcPr>
            <w:tcW w:w="2650" w:type="pct"/>
            <w:vAlign w:val="center"/>
          </w:tcPr>
          <w:p w14:paraId="661C432E" w14:textId="77777777" w:rsidR="00AE51AB" w:rsidRPr="007E5228" w:rsidRDefault="00AE51AB" w:rsidP="00AC7E3C">
            <w:pPr>
              <w:tabs>
                <w:tab w:val="left" w:pos="1843"/>
              </w:tabs>
              <w:jc w:val="both"/>
              <w:rPr>
                <w:rFonts w:ascii="Century Gothic" w:hAnsi="Century Gothic"/>
              </w:rPr>
            </w:pPr>
            <w:r w:rsidRPr="007E5228">
              <w:rPr>
                <w:rFonts w:ascii="Century Gothic" w:hAnsi="Century Gothic" w:cs="Arial"/>
              </w:rPr>
              <w:t>Programa Interno de Protección Civil Tipo E1: recicladora, tarimeras, gasolinera, gasera, productos químicos, maderería, cementeras, bodega, resguardo de vehículos, yonques y almacenes de 1 a 500 m²</w:t>
            </w:r>
          </w:p>
        </w:tc>
        <w:tc>
          <w:tcPr>
            <w:tcW w:w="963" w:type="pct"/>
            <w:vAlign w:val="center"/>
          </w:tcPr>
          <w:p w14:paraId="654A2489"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50</w:t>
            </w:r>
          </w:p>
        </w:tc>
        <w:tc>
          <w:tcPr>
            <w:tcW w:w="908" w:type="pct"/>
            <w:vAlign w:val="center"/>
          </w:tcPr>
          <w:p w14:paraId="68687A07"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Por programa</w:t>
            </w:r>
          </w:p>
        </w:tc>
      </w:tr>
      <w:tr w:rsidR="007E5228" w:rsidRPr="007E5228" w14:paraId="056F4D57" w14:textId="77777777" w:rsidTr="007E5228">
        <w:trPr>
          <w:trHeight w:val="20"/>
          <w:jc w:val="center"/>
        </w:trPr>
        <w:tc>
          <w:tcPr>
            <w:tcW w:w="479" w:type="pct"/>
            <w:vAlign w:val="center"/>
          </w:tcPr>
          <w:p w14:paraId="244B77E9"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32</w:t>
            </w:r>
          </w:p>
        </w:tc>
        <w:tc>
          <w:tcPr>
            <w:tcW w:w="2650" w:type="pct"/>
            <w:vAlign w:val="center"/>
          </w:tcPr>
          <w:p w14:paraId="7E43E39B" w14:textId="77777777" w:rsidR="00AE51AB" w:rsidRPr="007E5228" w:rsidRDefault="00AE51AB" w:rsidP="00AC7E3C">
            <w:pPr>
              <w:tabs>
                <w:tab w:val="left" w:pos="1843"/>
              </w:tabs>
              <w:jc w:val="both"/>
              <w:rPr>
                <w:rFonts w:ascii="Century Gothic" w:hAnsi="Century Gothic" w:cs="Arial"/>
              </w:rPr>
            </w:pPr>
            <w:r w:rsidRPr="007E5228">
              <w:rPr>
                <w:rFonts w:ascii="Century Gothic" w:hAnsi="Century Gothic" w:cs="Arial"/>
              </w:rPr>
              <w:t>Programa Interno de Protección Civil Tipo E2: recicladora, tarimeras, gasolinera, gasera, productos químicos, maderería, cementeras, bodega, resguardo de vehículos, yonques y almacenes de 501 a 1,000 m²</w:t>
            </w:r>
          </w:p>
        </w:tc>
        <w:tc>
          <w:tcPr>
            <w:tcW w:w="963" w:type="pct"/>
            <w:vAlign w:val="center"/>
          </w:tcPr>
          <w:p w14:paraId="0D7FB9D5"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100</w:t>
            </w:r>
          </w:p>
        </w:tc>
        <w:tc>
          <w:tcPr>
            <w:tcW w:w="908" w:type="pct"/>
            <w:vAlign w:val="center"/>
          </w:tcPr>
          <w:p w14:paraId="7808D20E"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Por programa</w:t>
            </w:r>
          </w:p>
        </w:tc>
      </w:tr>
      <w:tr w:rsidR="007E5228" w:rsidRPr="007E5228" w14:paraId="28E853AA" w14:textId="77777777" w:rsidTr="007E5228">
        <w:trPr>
          <w:trHeight w:val="20"/>
          <w:jc w:val="center"/>
        </w:trPr>
        <w:tc>
          <w:tcPr>
            <w:tcW w:w="479" w:type="pct"/>
            <w:vAlign w:val="center"/>
          </w:tcPr>
          <w:p w14:paraId="19F6A59A"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33</w:t>
            </w:r>
          </w:p>
        </w:tc>
        <w:tc>
          <w:tcPr>
            <w:tcW w:w="2650" w:type="pct"/>
            <w:vAlign w:val="center"/>
          </w:tcPr>
          <w:p w14:paraId="263BB1C1" w14:textId="77777777" w:rsidR="00AE51AB" w:rsidRPr="007E5228" w:rsidRDefault="00AE51AB" w:rsidP="00AC7E3C">
            <w:pPr>
              <w:tabs>
                <w:tab w:val="left" w:pos="1843"/>
              </w:tabs>
              <w:jc w:val="both"/>
              <w:rPr>
                <w:rFonts w:ascii="Century Gothic" w:hAnsi="Century Gothic" w:cs="Arial"/>
              </w:rPr>
            </w:pPr>
            <w:r w:rsidRPr="007E5228">
              <w:rPr>
                <w:rFonts w:ascii="Century Gothic" w:hAnsi="Century Gothic" w:cs="Arial"/>
              </w:rPr>
              <w:t xml:space="preserve">Programa Interno de Protección Civil Tipo E3: recicladora, tarimeras, gasolinera, gasera, productos </w:t>
            </w:r>
            <w:r w:rsidRPr="007E5228">
              <w:rPr>
                <w:rFonts w:ascii="Century Gothic" w:hAnsi="Century Gothic" w:cs="Arial"/>
              </w:rPr>
              <w:lastRenderedPageBreak/>
              <w:t>químicos, maderería, cementeras, bodega, resguardo de vehículos, yonques y almacenes de 1,001 o más m²</w:t>
            </w:r>
          </w:p>
        </w:tc>
        <w:tc>
          <w:tcPr>
            <w:tcW w:w="963" w:type="pct"/>
            <w:vAlign w:val="center"/>
          </w:tcPr>
          <w:p w14:paraId="5B1F046A"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lastRenderedPageBreak/>
              <w:t>150</w:t>
            </w:r>
          </w:p>
        </w:tc>
        <w:tc>
          <w:tcPr>
            <w:tcW w:w="908" w:type="pct"/>
            <w:vAlign w:val="center"/>
          </w:tcPr>
          <w:p w14:paraId="4FF94567"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Por dictamen</w:t>
            </w:r>
          </w:p>
        </w:tc>
      </w:tr>
      <w:tr w:rsidR="007E5228" w:rsidRPr="007E5228" w14:paraId="0364FD20" w14:textId="77777777" w:rsidTr="007E5228">
        <w:trPr>
          <w:trHeight w:val="20"/>
          <w:jc w:val="center"/>
        </w:trPr>
        <w:tc>
          <w:tcPr>
            <w:tcW w:w="479" w:type="pct"/>
            <w:vAlign w:val="center"/>
          </w:tcPr>
          <w:p w14:paraId="73DE7307"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34</w:t>
            </w:r>
          </w:p>
        </w:tc>
        <w:tc>
          <w:tcPr>
            <w:tcW w:w="4521" w:type="pct"/>
            <w:gridSpan w:val="3"/>
            <w:vAlign w:val="center"/>
          </w:tcPr>
          <w:p w14:paraId="37EFBE51" w14:textId="77777777" w:rsidR="00AE51AB" w:rsidRPr="007E5228" w:rsidRDefault="00AE51AB" w:rsidP="00AC7E3C">
            <w:pPr>
              <w:tabs>
                <w:tab w:val="left" w:pos="1843"/>
              </w:tabs>
              <w:jc w:val="both"/>
              <w:rPr>
                <w:rFonts w:ascii="Century Gothic" w:hAnsi="Century Gothic" w:cs="Arial"/>
              </w:rPr>
            </w:pPr>
            <w:r w:rsidRPr="007E5228">
              <w:rPr>
                <w:rFonts w:ascii="Century Gothic" w:hAnsi="Century Gothic" w:cs="Arial"/>
              </w:rPr>
              <w:t>Programa Interno de Protección Civil más giros Comerciales y Servicios</w:t>
            </w:r>
          </w:p>
        </w:tc>
      </w:tr>
      <w:tr w:rsidR="007E5228" w:rsidRPr="007E5228" w14:paraId="7BBC7CA0" w14:textId="77777777" w:rsidTr="007E5228">
        <w:trPr>
          <w:trHeight w:val="20"/>
          <w:jc w:val="center"/>
        </w:trPr>
        <w:tc>
          <w:tcPr>
            <w:tcW w:w="479" w:type="pct"/>
            <w:vAlign w:val="center"/>
          </w:tcPr>
          <w:p w14:paraId="544F63FB"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34.1</w:t>
            </w:r>
          </w:p>
        </w:tc>
        <w:tc>
          <w:tcPr>
            <w:tcW w:w="2650" w:type="pct"/>
            <w:vAlign w:val="center"/>
          </w:tcPr>
          <w:p w14:paraId="04BB663C" w14:textId="77777777" w:rsidR="00AE51AB" w:rsidRPr="007E5228" w:rsidRDefault="00AE51AB" w:rsidP="00AC7E3C">
            <w:pPr>
              <w:tabs>
                <w:tab w:val="left" w:pos="1843"/>
              </w:tabs>
              <w:jc w:val="both"/>
              <w:rPr>
                <w:rFonts w:ascii="Century Gothic" w:hAnsi="Century Gothic" w:cs="Arial"/>
              </w:rPr>
            </w:pPr>
            <w:r w:rsidRPr="007E5228">
              <w:rPr>
                <w:rFonts w:ascii="Century Gothic" w:hAnsi="Century Gothic" w:cs="Arial"/>
              </w:rPr>
              <w:t>Programa Interno de Protección Civil Tipo O1: más giros comerciales y de servicios de 1 a 100 m²</w:t>
            </w:r>
          </w:p>
        </w:tc>
        <w:tc>
          <w:tcPr>
            <w:tcW w:w="963" w:type="pct"/>
            <w:vAlign w:val="center"/>
          </w:tcPr>
          <w:p w14:paraId="244DBB4E"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10</w:t>
            </w:r>
          </w:p>
        </w:tc>
        <w:tc>
          <w:tcPr>
            <w:tcW w:w="908" w:type="pct"/>
            <w:vAlign w:val="center"/>
          </w:tcPr>
          <w:p w14:paraId="551758F4"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Por programa</w:t>
            </w:r>
          </w:p>
        </w:tc>
      </w:tr>
      <w:tr w:rsidR="007E5228" w:rsidRPr="007E5228" w14:paraId="2464FB6E" w14:textId="77777777" w:rsidTr="007E5228">
        <w:trPr>
          <w:trHeight w:val="20"/>
          <w:jc w:val="center"/>
        </w:trPr>
        <w:tc>
          <w:tcPr>
            <w:tcW w:w="479" w:type="pct"/>
            <w:vAlign w:val="center"/>
          </w:tcPr>
          <w:p w14:paraId="09060D39"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34.2</w:t>
            </w:r>
          </w:p>
        </w:tc>
        <w:tc>
          <w:tcPr>
            <w:tcW w:w="2650" w:type="pct"/>
            <w:vAlign w:val="center"/>
          </w:tcPr>
          <w:p w14:paraId="48360A5D" w14:textId="77777777" w:rsidR="00AE51AB" w:rsidRPr="007E5228" w:rsidRDefault="00AE51AB" w:rsidP="00AC7E3C">
            <w:pPr>
              <w:tabs>
                <w:tab w:val="left" w:pos="1843"/>
              </w:tabs>
              <w:jc w:val="both"/>
              <w:rPr>
                <w:rFonts w:ascii="Century Gothic" w:hAnsi="Century Gothic" w:cs="Arial"/>
              </w:rPr>
            </w:pPr>
            <w:r w:rsidRPr="007E5228">
              <w:rPr>
                <w:rFonts w:ascii="Century Gothic" w:hAnsi="Century Gothic" w:cs="Arial"/>
              </w:rPr>
              <w:t>Programa Interno de Protección Civil Tipo O2: más giros comerciales y de servicios de 101 a 500 m²</w:t>
            </w:r>
          </w:p>
        </w:tc>
        <w:tc>
          <w:tcPr>
            <w:tcW w:w="963" w:type="pct"/>
            <w:vAlign w:val="center"/>
          </w:tcPr>
          <w:p w14:paraId="5C3876A3"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20</w:t>
            </w:r>
          </w:p>
        </w:tc>
        <w:tc>
          <w:tcPr>
            <w:tcW w:w="908" w:type="pct"/>
            <w:vAlign w:val="center"/>
          </w:tcPr>
          <w:p w14:paraId="7D2C37C8"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Por programa</w:t>
            </w:r>
          </w:p>
        </w:tc>
      </w:tr>
      <w:tr w:rsidR="007E5228" w:rsidRPr="007E5228" w14:paraId="5DC7AD3A" w14:textId="77777777" w:rsidTr="007E5228">
        <w:trPr>
          <w:trHeight w:val="20"/>
          <w:jc w:val="center"/>
        </w:trPr>
        <w:tc>
          <w:tcPr>
            <w:tcW w:w="479" w:type="pct"/>
            <w:vAlign w:val="center"/>
          </w:tcPr>
          <w:p w14:paraId="510E6388"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34.3</w:t>
            </w:r>
          </w:p>
        </w:tc>
        <w:tc>
          <w:tcPr>
            <w:tcW w:w="2650" w:type="pct"/>
            <w:vAlign w:val="center"/>
          </w:tcPr>
          <w:p w14:paraId="300D3791" w14:textId="77777777" w:rsidR="00AE51AB" w:rsidRPr="007E5228" w:rsidRDefault="00AE51AB" w:rsidP="00AC7E3C">
            <w:pPr>
              <w:tabs>
                <w:tab w:val="left" w:pos="1843"/>
              </w:tabs>
              <w:jc w:val="both"/>
              <w:rPr>
                <w:rFonts w:ascii="Century Gothic" w:hAnsi="Century Gothic" w:cs="Arial"/>
              </w:rPr>
            </w:pPr>
            <w:r w:rsidRPr="007E5228">
              <w:rPr>
                <w:rFonts w:ascii="Century Gothic" w:hAnsi="Century Gothic" w:cs="Arial"/>
              </w:rPr>
              <w:t>Programa Interno de Protección Civil Tipo O3: más giros comerciales y de servicios de 501 a 1,000 m²</w:t>
            </w:r>
          </w:p>
        </w:tc>
        <w:tc>
          <w:tcPr>
            <w:tcW w:w="963" w:type="pct"/>
            <w:vAlign w:val="center"/>
          </w:tcPr>
          <w:p w14:paraId="06198361"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30</w:t>
            </w:r>
          </w:p>
        </w:tc>
        <w:tc>
          <w:tcPr>
            <w:tcW w:w="908" w:type="pct"/>
            <w:vAlign w:val="center"/>
          </w:tcPr>
          <w:p w14:paraId="1BD1E194"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Por programa</w:t>
            </w:r>
          </w:p>
        </w:tc>
      </w:tr>
      <w:tr w:rsidR="007E5228" w:rsidRPr="007E5228" w14:paraId="236741B1" w14:textId="77777777" w:rsidTr="007E5228">
        <w:trPr>
          <w:trHeight w:val="20"/>
          <w:jc w:val="center"/>
        </w:trPr>
        <w:tc>
          <w:tcPr>
            <w:tcW w:w="479" w:type="pct"/>
            <w:vAlign w:val="center"/>
          </w:tcPr>
          <w:p w14:paraId="504D6854"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34.4</w:t>
            </w:r>
          </w:p>
        </w:tc>
        <w:tc>
          <w:tcPr>
            <w:tcW w:w="2650" w:type="pct"/>
            <w:vAlign w:val="center"/>
          </w:tcPr>
          <w:p w14:paraId="44A84BB0" w14:textId="77777777" w:rsidR="00AE51AB" w:rsidRPr="007E5228" w:rsidRDefault="00AE51AB" w:rsidP="00AC7E3C">
            <w:pPr>
              <w:tabs>
                <w:tab w:val="left" w:pos="1843"/>
              </w:tabs>
              <w:jc w:val="both"/>
              <w:rPr>
                <w:rFonts w:ascii="Century Gothic" w:hAnsi="Century Gothic" w:cs="Arial"/>
              </w:rPr>
            </w:pPr>
            <w:r w:rsidRPr="007E5228">
              <w:rPr>
                <w:rFonts w:ascii="Century Gothic" w:hAnsi="Century Gothic" w:cs="Arial"/>
              </w:rPr>
              <w:t>Programa Interno de Protección Civil Tipo O4: más giros comerciales y de servicios de 1,001 o más m²</w:t>
            </w:r>
          </w:p>
        </w:tc>
        <w:tc>
          <w:tcPr>
            <w:tcW w:w="963" w:type="pct"/>
            <w:vAlign w:val="center"/>
          </w:tcPr>
          <w:p w14:paraId="076C6B5E"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40</w:t>
            </w:r>
          </w:p>
        </w:tc>
        <w:tc>
          <w:tcPr>
            <w:tcW w:w="908" w:type="pct"/>
            <w:vAlign w:val="center"/>
          </w:tcPr>
          <w:p w14:paraId="655FB31D"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Por programa</w:t>
            </w:r>
          </w:p>
        </w:tc>
      </w:tr>
      <w:tr w:rsidR="007E5228" w:rsidRPr="007E5228" w14:paraId="35A5957F" w14:textId="77777777" w:rsidTr="007E5228">
        <w:trPr>
          <w:trHeight w:val="20"/>
          <w:jc w:val="center"/>
        </w:trPr>
        <w:tc>
          <w:tcPr>
            <w:tcW w:w="479" w:type="pct"/>
            <w:vAlign w:val="center"/>
          </w:tcPr>
          <w:p w14:paraId="4B4FFB31"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35</w:t>
            </w:r>
          </w:p>
        </w:tc>
        <w:tc>
          <w:tcPr>
            <w:tcW w:w="2650" w:type="pct"/>
            <w:vAlign w:val="center"/>
          </w:tcPr>
          <w:p w14:paraId="5664631D" w14:textId="77777777" w:rsidR="00AE51AB" w:rsidRPr="007E5228" w:rsidRDefault="00AE51AB" w:rsidP="00AC7E3C">
            <w:pPr>
              <w:tabs>
                <w:tab w:val="left" w:pos="1843"/>
              </w:tabs>
              <w:jc w:val="both"/>
              <w:rPr>
                <w:rFonts w:ascii="Century Gothic" w:hAnsi="Century Gothic" w:cs="Arial"/>
              </w:rPr>
            </w:pPr>
            <w:r w:rsidRPr="007E5228">
              <w:rPr>
                <w:rFonts w:ascii="Century Gothic" w:hAnsi="Century Gothic" w:cs="Arial"/>
              </w:rPr>
              <w:t>Dictamen de verificación de medidas de seguridad para accesos controlados para fraccionamientos</w:t>
            </w:r>
          </w:p>
        </w:tc>
        <w:tc>
          <w:tcPr>
            <w:tcW w:w="963" w:type="pct"/>
            <w:vAlign w:val="center"/>
          </w:tcPr>
          <w:p w14:paraId="643B20FB"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50</w:t>
            </w:r>
          </w:p>
        </w:tc>
        <w:tc>
          <w:tcPr>
            <w:tcW w:w="908" w:type="pct"/>
            <w:vAlign w:val="center"/>
          </w:tcPr>
          <w:p w14:paraId="4B6D2808"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Por dictamen</w:t>
            </w:r>
          </w:p>
        </w:tc>
      </w:tr>
      <w:tr w:rsidR="007E5228" w:rsidRPr="007E5228" w14:paraId="0DB38AF9" w14:textId="77777777" w:rsidTr="007E5228">
        <w:trPr>
          <w:trHeight w:val="20"/>
          <w:jc w:val="center"/>
        </w:trPr>
        <w:tc>
          <w:tcPr>
            <w:tcW w:w="479" w:type="pct"/>
            <w:vAlign w:val="center"/>
          </w:tcPr>
          <w:p w14:paraId="2C64F3C4"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36</w:t>
            </w:r>
          </w:p>
        </w:tc>
        <w:tc>
          <w:tcPr>
            <w:tcW w:w="2650" w:type="pct"/>
            <w:vAlign w:val="center"/>
          </w:tcPr>
          <w:p w14:paraId="37E87CBF" w14:textId="77777777" w:rsidR="00AE51AB" w:rsidRPr="007E5228" w:rsidRDefault="00AE51AB" w:rsidP="00AC7E3C">
            <w:pPr>
              <w:tabs>
                <w:tab w:val="left" w:pos="1843"/>
              </w:tabs>
              <w:jc w:val="both"/>
              <w:rPr>
                <w:rFonts w:ascii="Century Gothic" w:hAnsi="Century Gothic" w:cs="Arial"/>
              </w:rPr>
            </w:pPr>
            <w:r w:rsidRPr="007E5228">
              <w:rPr>
                <w:rFonts w:ascii="Century Gothic" w:hAnsi="Century Gothic" w:cs="Arial"/>
              </w:rPr>
              <w:t>Modificación de nombre de las empresas ya sea por cambio de propietario o por cambio de socios</w:t>
            </w:r>
          </w:p>
        </w:tc>
        <w:tc>
          <w:tcPr>
            <w:tcW w:w="963" w:type="pct"/>
            <w:vAlign w:val="center"/>
          </w:tcPr>
          <w:p w14:paraId="6D067D5B"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5</w:t>
            </w:r>
          </w:p>
        </w:tc>
        <w:tc>
          <w:tcPr>
            <w:tcW w:w="908" w:type="pct"/>
            <w:vAlign w:val="center"/>
          </w:tcPr>
          <w:p w14:paraId="2D040153"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Por dictamen</w:t>
            </w:r>
          </w:p>
        </w:tc>
      </w:tr>
      <w:tr w:rsidR="007E5228" w:rsidRPr="007E5228" w14:paraId="348E5725" w14:textId="77777777" w:rsidTr="007E5228">
        <w:trPr>
          <w:trHeight w:val="20"/>
          <w:jc w:val="center"/>
        </w:trPr>
        <w:tc>
          <w:tcPr>
            <w:tcW w:w="479" w:type="pct"/>
            <w:vAlign w:val="center"/>
          </w:tcPr>
          <w:p w14:paraId="3BE72050"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37</w:t>
            </w:r>
          </w:p>
        </w:tc>
        <w:tc>
          <w:tcPr>
            <w:tcW w:w="2650" w:type="pct"/>
            <w:vAlign w:val="center"/>
          </w:tcPr>
          <w:p w14:paraId="2CCF7D32" w14:textId="77777777" w:rsidR="00AE51AB" w:rsidRPr="007E5228" w:rsidRDefault="00AE51AB" w:rsidP="00AC7E3C">
            <w:pPr>
              <w:tabs>
                <w:tab w:val="left" w:pos="1843"/>
              </w:tabs>
              <w:jc w:val="both"/>
              <w:rPr>
                <w:rFonts w:ascii="Century Gothic" w:hAnsi="Century Gothic" w:cs="Arial"/>
              </w:rPr>
            </w:pPr>
            <w:r w:rsidRPr="007E5228">
              <w:rPr>
                <w:rFonts w:ascii="Century Gothic" w:hAnsi="Century Gothic" w:cs="Arial"/>
              </w:rPr>
              <w:t>Dictamen de medidas de seguridad para la reconsideración de aforo</w:t>
            </w:r>
          </w:p>
        </w:tc>
        <w:tc>
          <w:tcPr>
            <w:tcW w:w="963" w:type="pct"/>
            <w:vAlign w:val="center"/>
          </w:tcPr>
          <w:p w14:paraId="2F02C2BA"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10</w:t>
            </w:r>
          </w:p>
        </w:tc>
        <w:tc>
          <w:tcPr>
            <w:tcW w:w="908" w:type="pct"/>
            <w:vAlign w:val="center"/>
          </w:tcPr>
          <w:p w14:paraId="17F53210"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Por dictamen</w:t>
            </w:r>
          </w:p>
        </w:tc>
      </w:tr>
      <w:tr w:rsidR="007E5228" w:rsidRPr="007E5228" w14:paraId="598361C7" w14:textId="77777777" w:rsidTr="007E5228">
        <w:trPr>
          <w:trHeight w:val="20"/>
          <w:jc w:val="center"/>
        </w:trPr>
        <w:tc>
          <w:tcPr>
            <w:tcW w:w="479" w:type="pct"/>
            <w:vAlign w:val="center"/>
          </w:tcPr>
          <w:p w14:paraId="53B1FD48"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38</w:t>
            </w:r>
          </w:p>
        </w:tc>
        <w:tc>
          <w:tcPr>
            <w:tcW w:w="4521" w:type="pct"/>
            <w:gridSpan w:val="3"/>
            <w:vAlign w:val="center"/>
          </w:tcPr>
          <w:p w14:paraId="6E4EA100" w14:textId="77777777" w:rsidR="00AE51AB" w:rsidRPr="007E5228" w:rsidRDefault="00AE51AB" w:rsidP="00AC7E3C">
            <w:pPr>
              <w:tabs>
                <w:tab w:val="left" w:pos="1843"/>
              </w:tabs>
              <w:jc w:val="both"/>
              <w:rPr>
                <w:rFonts w:ascii="Century Gothic" w:hAnsi="Century Gothic" w:cs="Arial"/>
              </w:rPr>
            </w:pPr>
            <w:r w:rsidRPr="007E5228">
              <w:rPr>
                <w:rFonts w:ascii="Century Gothic" w:hAnsi="Century Gothic" w:cs="Arial"/>
              </w:rPr>
              <w:t>Registro y Revalidación de Consultores para el Padrón de Prestadores de Servicio en materia de Protección Civil.</w:t>
            </w:r>
          </w:p>
        </w:tc>
      </w:tr>
      <w:tr w:rsidR="007E5228" w:rsidRPr="007E5228" w14:paraId="1DD11DA1" w14:textId="77777777" w:rsidTr="007E5228">
        <w:trPr>
          <w:trHeight w:val="20"/>
          <w:jc w:val="center"/>
        </w:trPr>
        <w:tc>
          <w:tcPr>
            <w:tcW w:w="479" w:type="pct"/>
            <w:vAlign w:val="center"/>
          </w:tcPr>
          <w:p w14:paraId="204AF4F9"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lastRenderedPageBreak/>
              <w:t>38.1</w:t>
            </w:r>
          </w:p>
        </w:tc>
        <w:tc>
          <w:tcPr>
            <w:tcW w:w="2650" w:type="pct"/>
            <w:vAlign w:val="center"/>
          </w:tcPr>
          <w:p w14:paraId="76A4BA96" w14:textId="77777777" w:rsidR="00AE51AB" w:rsidRPr="007E5228" w:rsidRDefault="00AE51AB" w:rsidP="00AC7E3C">
            <w:pPr>
              <w:tabs>
                <w:tab w:val="left" w:pos="1843"/>
              </w:tabs>
              <w:jc w:val="both"/>
              <w:rPr>
                <w:rFonts w:ascii="Century Gothic" w:hAnsi="Century Gothic" w:cs="Arial"/>
              </w:rPr>
            </w:pPr>
            <w:r w:rsidRPr="007E5228">
              <w:rPr>
                <w:rFonts w:ascii="Century Gothic" w:hAnsi="Century Gothic" w:cs="Arial"/>
              </w:rPr>
              <w:t>Registro de Consultor primera vez del Padrón de Prestadores de Servicio en Materia de Protección Civil</w:t>
            </w:r>
          </w:p>
        </w:tc>
        <w:tc>
          <w:tcPr>
            <w:tcW w:w="963" w:type="pct"/>
            <w:vAlign w:val="center"/>
          </w:tcPr>
          <w:p w14:paraId="28970D4C"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67</w:t>
            </w:r>
          </w:p>
        </w:tc>
        <w:tc>
          <w:tcPr>
            <w:tcW w:w="908" w:type="pct"/>
            <w:vAlign w:val="center"/>
          </w:tcPr>
          <w:p w14:paraId="45E5D960"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Por trámite</w:t>
            </w:r>
          </w:p>
        </w:tc>
      </w:tr>
      <w:tr w:rsidR="007E5228" w:rsidRPr="007E5228" w14:paraId="79D14DB1" w14:textId="77777777" w:rsidTr="007E5228">
        <w:trPr>
          <w:trHeight w:val="20"/>
          <w:jc w:val="center"/>
        </w:trPr>
        <w:tc>
          <w:tcPr>
            <w:tcW w:w="479" w:type="pct"/>
            <w:vAlign w:val="center"/>
          </w:tcPr>
          <w:p w14:paraId="7A6A7696"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38.2</w:t>
            </w:r>
          </w:p>
        </w:tc>
        <w:tc>
          <w:tcPr>
            <w:tcW w:w="2650" w:type="pct"/>
            <w:vAlign w:val="center"/>
          </w:tcPr>
          <w:p w14:paraId="6154552C" w14:textId="77777777" w:rsidR="00AE51AB" w:rsidRPr="007E5228" w:rsidRDefault="00AE51AB" w:rsidP="00AC7E3C">
            <w:pPr>
              <w:tabs>
                <w:tab w:val="left" w:pos="1843"/>
              </w:tabs>
              <w:jc w:val="both"/>
              <w:rPr>
                <w:rFonts w:ascii="Century Gothic" w:hAnsi="Century Gothic" w:cs="Arial"/>
              </w:rPr>
            </w:pPr>
            <w:r w:rsidRPr="007E5228">
              <w:rPr>
                <w:rFonts w:ascii="Century Gothic" w:hAnsi="Century Gothic" w:cs="Arial"/>
              </w:rPr>
              <w:t>Revalidación de Registro de Consultor del Padrón de Prestadores de Servicio en Materia de Protección Civil</w:t>
            </w:r>
          </w:p>
        </w:tc>
        <w:tc>
          <w:tcPr>
            <w:tcW w:w="963" w:type="pct"/>
            <w:vAlign w:val="center"/>
          </w:tcPr>
          <w:p w14:paraId="7B545C69"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45</w:t>
            </w:r>
          </w:p>
        </w:tc>
        <w:tc>
          <w:tcPr>
            <w:tcW w:w="908" w:type="pct"/>
            <w:vAlign w:val="center"/>
          </w:tcPr>
          <w:p w14:paraId="6E6A29C5"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Por trámite</w:t>
            </w:r>
          </w:p>
        </w:tc>
      </w:tr>
      <w:tr w:rsidR="007E5228" w:rsidRPr="007E5228" w14:paraId="7DACF49B" w14:textId="77777777" w:rsidTr="007E5228">
        <w:trPr>
          <w:trHeight w:val="20"/>
          <w:jc w:val="center"/>
        </w:trPr>
        <w:tc>
          <w:tcPr>
            <w:tcW w:w="479" w:type="pct"/>
            <w:vAlign w:val="center"/>
          </w:tcPr>
          <w:p w14:paraId="6D9E8B7D"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39</w:t>
            </w:r>
          </w:p>
        </w:tc>
        <w:tc>
          <w:tcPr>
            <w:tcW w:w="4521" w:type="pct"/>
            <w:gridSpan w:val="3"/>
            <w:vAlign w:val="center"/>
          </w:tcPr>
          <w:p w14:paraId="765A34EA" w14:textId="77777777" w:rsidR="00AE51AB" w:rsidRPr="007E5228" w:rsidRDefault="00AE51AB" w:rsidP="00AC7E3C">
            <w:pPr>
              <w:tabs>
                <w:tab w:val="left" w:pos="1843"/>
              </w:tabs>
              <w:jc w:val="both"/>
              <w:rPr>
                <w:rFonts w:ascii="Century Gothic" w:hAnsi="Century Gothic" w:cs="Arial"/>
              </w:rPr>
            </w:pPr>
            <w:r w:rsidRPr="007E5228">
              <w:rPr>
                <w:rFonts w:ascii="Century Gothic" w:hAnsi="Century Gothic" w:cs="Arial"/>
              </w:rPr>
              <w:t>Registro y Revalidación de capacitador para el Padrón de Prestadores de Servicio en Materia de Protección Civil.</w:t>
            </w:r>
          </w:p>
        </w:tc>
      </w:tr>
      <w:tr w:rsidR="007E5228" w:rsidRPr="007E5228" w14:paraId="50441A35" w14:textId="77777777" w:rsidTr="007E5228">
        <w:trPr>
          <w:trHeight w:val="20"/>
          <w:jc w:val="center"/>
        </w:trPr>
        <w:tc>
          <w:tcPr>
            <w:tcW w:w="479" w:type="pct"/>
            <w:vAlign w:val="center"/>
          </w:tcPr>
          <w:p w14:paraId="6F30EB65"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39.1</w:t>
            </w:r>
          </w:p>
        </w:tc>
        <w:tc>
          <w:tcPr>
            <w:tcW w:w="2650" w:type="pct"/>
            <w:vAlign w:val="center"/>
          </w:tcPr>
          <w:p w14:paraId="42C38318" w14:textId="77777777" w:rsidR="00AE51AB" w:rsidRPr="007E5228" w:rsidRDefault="00AE51AB" w:rsidP="00AC7E3C">
            <w:pPr>
              <w:tabs>
                <w:tab w:val="left" w:pos="1843"/>
              </w:tabs>
              <w:jc w:val="both"/>
              <w:rPr>
                <w:rFonts w:ascii="Century Gothic" w:hAnsi="Century Gothic" w:cs="Arial"/>
              </w:rPr>
            </w:pPr>
            <w:r w:rsidRPr="007E5228">
              <w:rPr>
                <w:rFonts w:ascii="Century Gothic" w:hAnsi="Century Gothic" w:cs="Arial"/>
              </w:rPr>
              <w:t>Registro de Capacitador del Padrón de Prestadores de Servicio en Materia de Protección Civil, primera vez</w:t>
            </w:r>
          </w:p>
        </w:tc>
        <w:tc>
          <w:tcPr>
            <w:tcW w:w="963" w:type="pct"/>
            <w:vAlign w:val="center"/>
          </w:tcPr>
          <w:p w14:paraId="6188FDDE"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67</w:t>
            </w:r>
          </w:p>
        </w:tc>
        <w:tc>
          <w:tcPr>
            <w:tcW w:w="908" w:type="pct"/>
            <w:vAlign w:val="center"/>
          </w:tcPr>
          <w:p w14:paraId="5F8018CB"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Por trámite</w:t>
            </w:r>
          </w:p>
        </w:tc>
      </w:tr>
      <w:tr w:rsidR="007E5228" w:rsidRPr="007E5228" w14:paraId="1513B736" w14:textId="77777777" w:rsidTr="007E5228">
        <w:trPr>
          <w:trHeight w:val="20"/>
          <w:jc w:val="center"/>
        </w:trPr>
        <w:tc>
          <w:tcPr>
            <w:tcW w:w="479" w:type="pct"/>
            <w:vAlign w:val="center"/>
          </w:tcPr>
          <w:p w14:paraId="5FAE43C3"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39.2</w:t>
            </w:r>
          </w:p>
        </w:tc>
        <w:tc>
          <w:tcPr>
            <w:tcW w:w="2650" w:type="pct"/>
            <w:vAlign w:val="center"/>
          </w:tcPr>
          <w:p w14:paraId="3B6A67E2" w14:textId="77777777" w:rsidR="00AE51AB" w:rsidRPr="007E5228" w:rsidRDefault="00AE51AB" w:rsidP="00AC7E3C">
            <w:pPr>
              <w:tabs>
                <w:tab w:val="left" w:pos="1843"/>
              </w:tabs>
              <w:jc w:val="both"/>
              <w:rPr>
                <w:rFonts w:ascii="Century Gothic" w:hAnsi="Century Gothic" w:cs="Arial"/>
              </w:rPr>
            </w:pPr>
            <w:r w:rsidRPr="007E5228">
              <w:rPr>
                <w:rFonts w:ascii="Century Gothic" w:hAnsi="Century Gothic" w:cs="Arial"/>
              </w:rPr>
              <w:t>Revalidación de Registro de Capacitador del Padrón de Prestadores de Servicio en Materia de Protección Civil</w:t>
            </w:r>
          </w:p>
        </w:tc>
        <w:tc>
          <w:tcPr>
            <w:tcW w:w="963" w:type="pct"/>
            <w:vAlign w:val="center"/>
          </w:tcPr>
          <w:p w14:paraId="7C200CFC"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45</w:t>
            </w:r>
          </w:p>
        </w:tc>
        <w:tc>
          <w:tcPr>
            <w:tcW w:w="908" w:type="pct"/>
            <w:vAlign w:val="center"/>
          </w:tcPr>
          <w:p w14:paraId="749F0F1D"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Por trámite</w:t>
            </w:r>
          </w:p>
        </w:tc>
      </w:tr>
    </w:tbl>
    <w:p w14:paraId="306846D8" w14:textId="77777777" w:rsidR="00AE51AB" w:rsidRPr="007E5228" w:rsidRDefault="00AE51AB" w:rsidP="00AC7E3C">
      <w:pPr>
        <w:tabs>
          <w:tab w:val="left" w:pos="1843"/>
        </w:tabs>
        <w:spacing w:before="240" w:after="160" w:line="360" w:lineRule="auto"/>
        <w:jc w:val="both"/>
        <w:rPr>
          <w:rFonts w:ascii="Century Gothic" w:eastAsia="Century Gothic" w:hAnsi="Century Gothic" w:cs="Arial"/>
          <w:b/>
        </w:rPr>
      </w:pPr>
      <w:r w:rsidRPr="007E5228">
        <w:rPr>
          <w:rFonts w:ascii="Century Gothic" w:eastAsia="Century Gothic" w:hAnsi="Century Gothic" w:cs="Arial"/>
          <w:b/>
        </w:rPr>
        <w:t xml:space="preserve">ARTÍCULO 81.- </w:t>
      </w:r>
      <w:r w:rsidRPr="007E5228">
        <w:rPr>
          <w:rFonts w:ascii="Century Gothic" w:eastAsia="Century Gothic" w:hAnsi="Century Gothic" w:cs="Arial"/>
        </w:rPr>
        <w:t>Para el debido cumplimiento de la obligación de prevenir y controlar la contaminación atmosférica generada por fuentes móviles, excepto las de jurisdicción estatal y federal, se implementa el Programa Municipal de Verificación Vehicular obligatoria, con los siguientes costos: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5" w:type="dxa"/>
          <w:left w:w="57" w:type="dxa"/>
          <w:bottom w:w="45" w:type="dxa"/>
          <w:right w:w="57" w:type="dxa"/>
        </w:tblCellMar>
        <w:tblLook w:val="0400" w:firstRow="0" w:lastRow="0" w:firstColumn="0" w:lastColumn="0" w:noHBand="0" w:noVBand="1"/>
      </w:tblPr>
      <w:tblGrid>
        <w:gridCol w:w="842"/>
        <w:gridCol w:w="4612"/>
        <w:gridCol w:w="1688"/>
        <w:gridCol w:w="1686"/>
      </w:tblGrid>
      <w:tr w:rsidR="007E5228" w:rsidRPr="007E5228" w14:paraId="51AD1649" w14:textId="77777777" w:rsidTr="007E5228">
        <w:trPr>
          <w:trHeight w:val="20"/>
          <w:jc w:val="center"/>
        </w:trPr>
        <w:tc>
          <w:tcPr>
            <w:tcW w:w="477" w:type="pct"/>
            <w:shd w:val="clear" w:color="auto" w:fill="E7E6E6" w:themeFill="background2"/>
            <w:vAlign w:val="center"/>
          </w:tcPr>
          <w:p w14:paraId="2B729719" w14:textId="77777777" w:rsidR="00AE51AB" w:rsidRPr="007E5228" w:rsidRDefault="00AE51AB" w:rsidP="007E5228">
            <w:pPr>
              <w:tabs>
                <w:tab w:val="left" w:pos="1843"/>
              </w:tabs>
              <w:jc w:val="center"/>
              <w:rPr>
                <w:rFonts w:ascii="Century Gothic" w:eastAsia="Century Gothic" w:hAnsi="Century Gothic" w:cs="Arial"/>
              </w:rPr>
            </w:pPr>
          </w:p>
        </w:tc>
        <w:tc>
          <w:tcPr>
            <w:tcW w:w="2612" w:type="pct"/>
            <w:shd w:val="clear" w:color="auto" w:fill="E7E6E6" w:themeFill="background2"/>
            <w:vAlign w:val="center"/>
          </w:tcPr>
          <w:p w14:paraId="661B709F" w14:textId="77777777" w:rsidR="00AE51AB" w:rsidRPr="007E5228" w:rsidRDefault="00AE51AB" w:rsidP="00AC7E3C">
            <w:pPr>
              <w:tabs>
                <w:tab w:val="left" w:pos="1843"/>
              </w:tabs>
              <w:jc w:val="center"/>
              <w:rPr>
                <w:rFonts w:ascii="Century Gothic" w:eastAsia="Century Gothic" w:hAnsi="Century Gothic" w:cs="Arial"/>
                <w:b/>
              </w:rPr>
            </w:pPr>
            <w:r w:rsidRPr="007E5228">
              <w:rPr>
                <w:rFonts w:ascii="Century Gothic" w:eastAsia="Century Gothic" w:hAnsi="Century Gothic" w:cs="Arial"/>
                <w:b/>
              </w:rPr>
              <w:t>Concepto</w:t>
            </w:r>
          </w:p>
        </w:tc>
        <w:tc>
          <w:tcPr>
            <w:tcW w:w="956" w:type="pct"/>
            <w:shd w:val="clear" w:color="auto" w:fill="E7E6E6" w:themeFill="background2"/>
            <w:vAlign w:val="center"/>
          </w:tcPr>
          <w:p w14:paraId="45BC7C19"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UMA</w:t>
            </w:r>
          </w:p>
        </w:tc>
        <w:tc>
          <w:tcPr>
            <w:tcW w:w="956" w:type="pct"/>
            <w:shd w:val="clear" w:color="auto" w:fill="E7E6E6" w:themeFill="background2"/>
            <w:vAlign w:val="center"/>
          </w:tcPr>
          <w:p w14:paraId="6AF199FB"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Unidad</w:t>
            </w:r>
          </w:p>
        </w:tc>
      </w:tr>
      <w:tr w:rsidR="007E5228" w:rsidRPr="007E5228" w14:paraId="5CBF2086" w14:textId="77777777" w:rsidTr="007E5228">
        <w:trPr>
          <w:trHeight w:val="20"/>
          <w:jc w:val="center"/>
        </w:trPr>
        <w:tc>
          <w:tcPr>
            <w:tcW w:w="477" w:type="pct"/>
            <w:vAlign w:val="center"/>
          </w:tcPr>
          <w:p w14:paraId="783CE221"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w:t>
            </w:r>
          </w:p>
        </w:tc>
        <w:tc>
          <w:tcPr>
            <w:tcW w:w="2612" w:type="pct"/>
            <w:vAlign w:val="center"/>
          </w:tcPr>
          <w:p w14:paraId="52BC169B"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Alta o cambio de propietario o domicilio de verificación.</w:t>
            </w:r>
          </w:p>
        </w:tc>
        <w:tc>
          <w:tcPr>
            <w:tcW w:w="956" w:type="pct"/>
            <w:vAlign w:val="center"/>
          </w:tcPr>
          <w:p w14:paraId="14BC13A6"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71</w:t>
            </w:r>
          </w:p>
        </w:tc>
        <w:tc>
          <w:tcPr>
            <w:tcW w:w="956" w:type="pct"/>
            <w:vAlign w:val="center"/>
          </w:tcPr>
          <w:p w14:paraId="0E4A8AE5"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1D30E6FD" w14:textId="77777777" w:rsidTr="007E5228">
        <w:trPr>
          <w:trHeight w:val="20"/>
          <w:jc w:val="center"/>
        </w:trPr>
        <w:tc>
          <w:tcPr>
            <w:tcW w:w="477" w:type="pct"/>
            <w:vAlign w:val="center"/>
          </w:tcPr>
          <w:p w14:paraId="2B4F8A66"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w:t>
            </w:r>
          </w:p>
        </w:tc>
        <w:tc>
          <w:tcPr>
            <w:tcW w:w="2612" w:type="pct"/>
            <w:vAlign w:val="center"/>
          </w:tcPr>
          <w:p w14:paraId="257D3D1A"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Venta de engomados y/o folios virtuales a concesionarios</w:t>
            </w:r>
          </w:p>
        </w:tc>
        <w:tc>
          <w:tcPr>
            <w:tcW w:w="956" w:type="pct"/>
            <w:vAlign w:val="center"/>
          </w:tcPr>
          <w:p w14:paraId="509DE450"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1.1</w:t>
            </w:r>
          </w:p>
        </w:tc>
        <w:tc>
          <w:tcPr>
            <w:tcW w:w="956" w:type="pct"/>
            <w:vAlign w:val="center"/>
          </w:tcPr>
          <w:p w14:paraId="544CB10B"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5960C940" w14:textId="77777777" w:rsidTr="007E5228">
        <w:trPr>
          <w:trHeight w:val="20"/>
          <w:jc w:val="center"/>
        </w:trPr>
        <w:tc>
          <w:tcPr>
            <w:tcW w:w="477" w:type="pct"/>
            <w:vAlign w:val="center"/>
          </w:tcPr>
          <w:p w14:paraId="781A3247"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3</w:t>
            </w:r>
          </w:p>
        </w:tc>
        <w:tc>
          <w:tcPr>
            <w:tcW w:w="2612" w:type="pct"/>
            <w:vAlign w:val="center"/>
          </w:tcPr>
          <w:p w14:paraId="2007BABE"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 xml:space="preserve">Verificación a vehículos de combustión a gasolina, gas LP y </w:t>
            </w:r>
            <w:r w:rsidRPr="007E5228">
              <w:rPr>
                <w:rFonts w:ascii="Century Gothic" w:eastAsia="Century Gothic" w:hAnsi="Century Gothic" w:cs="Arial"/>
              </w:rPr>
              <w:lastRenderedPageBreak/>
              <w:t>combustibles alternos en revisión municipal y centros de verificación vehicular.</w:t>
            </w:r>
          </w:p>
        </w:tc>
        <w:tc>
          <w:tcPr>
            <w:tcW w:w="956" w:type="pct"/>
            <w:vAlign w:val="center"/>
          </w:tcPr>
          <w:p w14:paraId="6393C2B1"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lastRenderedPageBreak/>
              <w:t>3</w:t>
            </w:r>
          </w:p>
        </w:tc>
        <w:tc>
          <w:tcPr>
            <w:tcW w:w="956" w:type="pct"/>
            <w:vAlign w:val="center"/>
          </w:tcPr>
          <w:p w14:paraId="36A0FEEE"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 xml:space="preserve">Por unidad (Exento de </w:t>
            </w:r>
            <w:r w:rsidRPr="007E5228">
              <w:rPr>
                <w:rFonts w:ascii="Century Gothic" w:eastAsia="Century Gothic" w:hAnsi="Century Gothic" w:cs="Arial"/>
              </w:rPr>
              <w:lastRenderedPageBreak/>
              <w:t>pago en unidades de Gobierno Municipal)</w:t>
            </w:r>
          </w:p>
        </w:tc>
      </w:tr>
      <w:tr w:rsidR="007E5228" w:rsidRPr="007E5228" w14:paraId="368C8B7E" w14:textId="77777777" w:rsidTr="007E5228">
        <w:trPr>
          <w:trHeight w:val="20"/>
          <w:jc w:val="center"/>
        </w:trPr>
        <w:tc>
          <w:tcPr>
            <w:tcW w:w="477" w:type="pct"/>
            <w:vAlign w:val="center"/>
          </w:tcPr>
          <w:p w14:paraId="71157F74"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lastRenderedPageBreak/>
              <w:t>4</w:t>
            </w:r>
          </w:p>
        </w:tc>
        <w:tc>
          <w:tcPr>
            <w:tcW w:w="2612" w:type="pct"/>
            <w:vAlign w:val="center"/>
          </w:tcPr>
          <w:p w14:paraId="60C771DC"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Verificación a vehículos que cuenten con la conversión dedicada a gas natural comprimido, así como a los vehículos híbridos eléctricos, únicamente en revisión municipal.</w:t>
            </w:r>
          </w:p>
        </w:tc>
        <w:tc>
          <w:tcPr>
            <w:tcW w:w="956" w:type="pct"/>
            <w:vAlign w:val="center"/>
          </w:tcPr>
          <w:p w14:paraId="5E67F457"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w:t>
            </w:r>
          </w:p>
        </w:tc>
        <w:tc>
          <w:tcPr>
            <w:tcW w:w="956" w:type="pct"/>
            <w:vAlign w:val="center"/>
          </w:tcPr>
          <w:p w14:paraId="55158B44"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345BEA00" w14:textId="77777777" w:rsidTr="007E5228">
        <w:trPr>
          <w:trHeight w:val="20"/>
          <w:jc w:val="center"/>
        </w:trPr>
        <w:tc>
          <w:tcPr>
            <w:tcW w:w="477" w:type="pct"/>
            <w:vAlign w:val="center"/>
          </w:tcPr>
          <w:p w14:paraId="48D027CE"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5</w:t>
            </w:r>
          </w:p>
        </w:tc>
        <w:tc>
          <w:tcPr>
            <w:tcW w:w="2612" w:type="pct"/>
            <w:vAlign w:val="center"/>
          </w:tcPr>
          <w:p w14:paraId="7493EB2A"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Venta de engomados y/o folios virtuales para transporte público.</w:t>
            </w:r>
          </w:p>
        </w:tc>
        <w:tc>
          <w:tcPr>
            <w:tcW w:w="956" w:type="pct"/>
            <w:vAlign w:val="center"/>
          </w:tcPr>
          <w:p w14:paraId="69B1A896"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w:t>
            </w:r>
          </w:p>
        </w:tc>
        <w:tc>
          <w:tcPr>
            <w:tcW w:w="956" w:type="pct"/>
            <w:vAlign w:val="center"/>
          </w:tcPr>
          <w:p w14:paraId="5F9D65EC"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1BBF3078" w14:textId="77777777" w:rsidTr="007E5228">
        <w:trPr>
          <w:trHeight w:val="20"/>
          <w:jc w:val="center"/>
        </w:trPr>
        <w:tc>
          <w:tcPr>
            <w:tcW w:w="477" w:type="pct"/>
            <w:vAlign w:val="center"/>
          </w:tcPr>
          <w:p w14:paraId="452CBE9E"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6</w:t>
            </w:r>
          </w:p>
        </w:tc>
        <w:tc>
          <w:tcPr>
            <w:tcW w:w="2612" w:type="pct"/>
            <w:vAlign w:val="center"/>
          </w:tcPr>
          <w:p w14:paraId="60998B36"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Verificación vehicular de combustión a diésel en revisión municipal y centros de verificación.</w:t>
            </w:r>
          </w:p>
        </w:tc>
        <w:tc>
          <w:tcPr>
            <w:tcW w:w="956" w:type="pct"/>
            <w:vAlign w:val="center"/>
          </w:tcPr>
          <w:p w14:paraId="7D7E9252"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3.8</w:t>
            </w:r>
          </w:p>
        </w:tc>
        <w:tc>
          <w:tcPr>
            <w:tcW w:w="956" w:type="pct"/>
            <w:vAlign w:val="center"/>
          </w:tcPr>
          <w:p w14:paraId="7BC04FB8"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409E306E" w14:textId="77777777" w:rsidTr="007E5228">
        <w:trPr>
          <w:trHeight w:val="20"/>
          <w:jc w:val="center"/>
        </w:trPr>
        <w:tc>
          <w:tcPr>
            <w:tcW w:w="477" w:type="pct"/>
            <w:vAlign w:val="center"/>
          </w:tcPr>
          <w:p w14:paraId="10B3315B"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7</w:t>
            </w:r>
          </w:p>
        </w:tc>
        <w:tc>
          <w:tcPr>
            <w:tcW w:w="2612" w:type="pct"/>
            <w:vAlign w:val="center"/>
          </w:tcPr>
          <w:p w14:paraId="457927A8"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Derecho de autorización para evento itinerante de los centros de verificación vehicular.</w:t>
            </w:r>
          </w:p>
        </w:tc>
        <w:tc>
          <w:tcPr>
            <w:tcW w:w="956" w:type="pct"/>
            <w:vAlign w:val="center"/>
          </w:tcPr>
          <w:p w14:paraId="53F32954"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7.1</w:t>
            </w:r>
          </w:p>
        </w:tc>
        <w:tc>
          <w:tcPr>
            <w:tcW w:w="956" w:type="pct"/>
            <w:vAlign w:val="center"/>
          </w:tcPr>
          <w:p w14:paraId="3285586E"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evento</w:t>
            </w:r>
          </w:p>
        </w:tc>
      </w:tr>
      <w:tr w:rsidR="007E5228" w:rsidRPr="007E5228" w14:paraId="02CC148B" w14:textId="77777777" w:rsidTr="007E5228">
        <w:trPr>
          <w:trHeight w:val="20"/>
          <w:jc w:val="center"/>
        </w:trPr>
        <w:tc>
          <w:tcPr>
            <w:tcW w:w="477" w:type="pct"/>
            <w:vAlign w:val="center"/>
          </w:tcPr>
          <w:p w14:paraId="0FB4B5D8"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8</w:t>
            </w:r>
          </w:p>
        </w:tc>
        <w:tc>
          <w:tcPr>
            <w:tcW w:w="2612" w:type="pct"/>
            <w:vAlign w:val="center"/>
          </w:tcPr>
          <w:p w14:paraId="22B0D6B1"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Renovación de convenio de los centros de verificación vehicular.</w:t>
            </w:r>
          </w:p>
        </w:tc>
        <w:tc>
          <w:tcPr>
            <w:tcW w:w="956" w:type="pct"/>
            <w:vAlign w:val="center"/>
          </w:tcPr>
          <w:p w14:paraId="7529191E"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4.7</w:t>
            </w:r>
          </w:p>
        </w:tc>
        <w:tc>
          <w:tcPr>
            <w:tcW w:w="956" w:type="pct"/>
            <w:vAlign w:val="center"/>
          </w:tcPr>
          <w:p w14:paraId="44B5856A"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Cada dos años</w:t>
            </w:r>
          </w:p>
        </w:tc>
      </w:tr>
      <w:tr w:rsidR="007E5228" w:rsidRPr="007E5228" w14:paraId="5E59BFD9" w14:textId="77777777" w:rsidTr="007E5228">
        <w:trPr>
          <w:trHeight w:val="20"/>
          <w:jc w:val="center"/>
        </w:trPr>
        <w:tc>
          <w:tcPr>
            <w:tcW w:w="477" w:type="pct"/>
            <w:vAlign w:val="center"/>
          </w:tcPr>
          <w:p w14:paraId="6A3CD496"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9</w:t>
            </w:r>
          </w:p>
        </w:tc>
        <w:tc>
          <w:tcPr>
            <w:tcW w:w="2612" w:type="pct"/>
            <w:vAlign w:val="center"/>
          </w:tcPr>
          <w:p w14:paraId="3AB47242"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Verificación vehicular a transporte público (taxi, camiones y unidades de servicio), flotillas y/o vehículos utilitarios.</w:t>
            </w:r>
          </w:p>
        </w:tc>
        <w:tc>
          <w:tcPr>
            <w:tcW w:w="956" w:type="pct"/>
            <w:vAlign w:val="center"/>
          </w:tcPr>
          <w:p w14:paraId="379030CF"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4.2</w:t>
            </w:r>
          </w:p>
        </w:tc>
        <w:tc>
          <w:tcPr>
            <w:tcW w:w="956" w:type="pct"/>
            <w:vAlign w:val="center"/>
          </w:tcPr>
          <w:p w14:paraId="31AD3F14"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75E5FF52" w14:textId="77777777" w:rsidTr="007E5228">
        <w:trPr>
          <w:trHeight w:val="20"/>
          <w:jc w:val="center"/>
        </w:trPr>
        <w:tc>
          <w:tcPr>
            <w:tcW w:w="477" w:type="pct"/>
            <w:vAlign w:val="center"/>
          </w:tcPr>
          <w:p w14:paraId="3421E304"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10</w:t>
            </w:r>
          </w:p>
        </w:tc>
        <w:tc>
          <w:tcPr>
            <w:tcW w:w="2612" w:type="pct"/>
            <w:vAlign w:val="center"/>
          </w:tcPr>
          <w:p w14:paraId="130EDB9C"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Gastos administrativos por reactivación de engomado ecológico</w:t>
            </w:r>
          </w:p>
        </w:tc>
        <w:tc>
          <w:tcPr>
            <w:tcW w:w="956" w:type="pct"/>
            <w:vAlign w:val="center"/>
          </w:tcPr>
          <w:p w14:paraId="3C0BAA44"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7</w:t>
            </w:r>
          </w:p>
        </w:tc>
        <w:tc>
          <w:tcPr>
            <w:tcW w:w="956" w:type="pct"/>
            <w:vAlign w:val="center"/>
          </w:tcPr>
          <w:p w14:paraId="268FCE31"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bl>
    <w:p w14:paraId="1380DE9C" w14:textId="77777777" w:rsidR="00AE51AB" w:rsidRPr="007E5228" w:rsidRDefault="00AE51AB" w:rsidP="007E5228">
      <w:pPr>
        <w:tabs>
          <w:tab w:val="left" w:pos="1843"/>
        </w:tabs>
        <w:spacing w:before="240" w:after="160" w:line="360" w:lineRule="auto"/>
        <w:jc w:val="both"/>
        <w:rPr>
          <w:rFonts w:ascii="Century Gothic" w:eastAsia="Century Gothic" w:hAnsi="Century Gothic" w:cs="Arial"/>
          <w:b/>
        </w:rPr>
      </w:pPr>
      <w:r w:rsidRPr="007E5228">
        <w:rPr>
          <w:rFonts w:ascii="Century Gothic" w:eastAsia="Century Gothic" w:hAnsi="Century Gothic" w:cs="Arial"/>
          <w:b/>
        </w:rPr>
        <w:t xml:space="preserve">ARTÍCULO 82.- </w:t>
      </w:r>
      <w:r w:rsidRPr="007E5228">
        <w:rPr>
          <w:rFonts w:ascii="Century Gothic" w:eastAsia="Century Gothic" w:hAnsi="Century Gothic" w:cs="Arial"/>
        </w:rPr>
        <w:t xml:space="preserve">Con la finalidad de evaluar los efectos ambientales por la realización de obras o actividades en el Municipio, se deberá obtener la </w:t>
      </w:r>
      <w:r w:rsidRPr="007E5228">
        <w:rPr>
          <w:rFonts w:ascii="Century Gothic" w:eastAsia="Century Gothic" w:hAnsi="Century Gothic" w:cs="Arial"/>
        </w:rPr>
        <w:lastRenderedPageBreak/>
        <w:t>autorización correspondiente en la Dirección de Ecología, previo pago según las siguientes tarifas: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400" w:firstRow="0" w:lastRow="0" w:firstColumn="0" w:lastColumn="0" w:noHBand="0" w:noVBand="1"/>
      </w:tblPr>
      <w:tblGrid>
        <w:gridCol w:w="842"/>
        <w:gridCol w:w="4612"/>
        <w:gridCol w:w="1688"/>
        <w:gridCol w:w="1686"/>
      </w:tblGrid>
      <w:tr w:rsidR="007E5228" w:rsidRPr="007E5228" w14:paraId="66548D7C" w14:textId="77777777" w:rsidTr="007E5228">
        <w:trPr>
          <w:trHeight w:val="20"/>
          <w:jc w:val="center"/>
        </w:trPr>
        <w:tc>
          <w:tcPr>
            <w:tcW w:w="477" w:type="pct"/>
            <w:shd w:val="clear" w:color="auto" w:fill="E7E6E6" w:themeFill="background2"/>
            <w:vAlign w:val="center"/>
          </w:tcPr>
          <w:p w14:paraId="51E8B6DA" w14:textId="77777777" w:rsidR="00AE51AB" w:rsidRPr="007E5228" w:rsidRDefault="00AE51AB" w:rsidP="007E5228">
            <w:pPr>
              <w:tabs>
                <w:tab w:val="left" w:pos="1843"/>
              </w:tabs>
              <w:jc w:val="center"/>
              <w:rPr>
                <w:rFonts w:ascii="Century Gothic" w:eastAsia="Century Gothic" w:hAnsi="Century Gothic" w:cs="Arial"/>
              </w:rPr>
            </w:pPr>
          </w:p>
        </w:tc>
        <w:tc>
          <w:tcPr>
            <w:tcW w:w="2612" w:type="pct"/>
            <w:shd w:val="clear" w:color="auto" w:fill="E7E6E6" w:themeFill="background2"/>
            <w:vAlign w:val="center"/>
          </w:tcPr>
          <w:p w14:paraId="67BB9B2A" w14:textId="77777777" w:rsidR="00AE51AB" w:rsidRPr="007E5228" w:rsidRDefault="00AE51AB" w:rsidP="00AC7E3C">
            <w:pPr>
              <w:tabs>
                <w:tab w:val="left" w:pos="1843"/>
              </w:tabs>
              <w:jc w:val="center"/>
              <w:rPr>
                <w:rFonts w:ascii="Century Gothic" w:eastAsia="Century Gothic" w:hAnsi="Century Gothic" w:cs="Arial"/>
                <w:b/>
              </w:rPr>
            </w:pPr>
            <w:r w:rsidRPr="007E5228">
              <w:rPr>
                <w:rFonts w:ascii="Century Gothic" w:eastAsia="Century Gothic" w:hAnsi="Century Gothic" w:cs="Arial"/>
                <w:b/>
              </w:rPr>
              <w:t>Concepto</w:t>
            </w:r>
          </w:p>
        </w:tc>
        <w:tc>
          <w:tcPr>
            <w:tcW w:w="956" w:type="pct"/>
            <w:shd w:val="clear" w:color="auto" w:fill="E7E6E6" w:themeFill="background2"/>
            <w:vAlign w:val="center"/>
          </w:tcPr>
          <w:p w14:paraId="233C8F86"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UMA</w:t>
            </w:r>
          </w:p>
        </w:tc>
        <w:tc>
          <w:tcPr>
            <w:tcW w:w="955" w:type="pct"/>
            <w:shd w:val="clear" w:color="auto" w:fill="E7E6E6" w:themeFill="background2"/>
            <w:vAlign w:val="center"/>
          </w:tcPr>
          <w:p w14:paraId="655AC56B"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Unidad</w:t>
            </w:r>
          </w:p>
        </w:tc>
      </w:tr>
      <w:tr w:rsidR="007E5228" w:rsidRPr="007E5228" w14:paraId="43A2A450" w14:textId="77777777" w:rsidTr="007E5228">
        <w:trPr>
          <w:trHeight w:val="20"/>
          <w:jc w:val="center"/>
        </w:trPr>
        <w:tc>
          <w:tcPr>
            <w:tcW w:w="477" w:type="pct"/>
            <w:vAlign w:val="center"/>
          </w:tcPr>
          <w:p w14:paraId="54C4B24D"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w:t>
            </w:r>
          </w:p>
        </w:tc>
        <w:tc>
          <w:tcPr>
            <w:tcW w:w="2612" w:type="pct"/>
            <w:vAlign w:val="center"/>
          </w:tcPr>
          <w:p w14:paraId="18F90F2A"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Evaluación y dictamen de informe preventivo.</w:t>
            </w:r>
          </w:p>
        </w:tc>
        <w:tc>
          <w:tcPr>
            <w:tcW w:w="956" w:type="pct"/>
            <w:vAlign w:val="center"/>
          </w:tcPr>
          <w:p w14:paraId="25C773E9"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45</w:t>
            </w:r>
          </w:p>
        </w:tc>
        <w:tc>
          <w:tcPr>
            <w:tcW w:w="955" w:type="pct"/>
            <w:vAlign w:val="center"/>
          </w:tcPr>
          <w:p w14:paraId="6FB66737"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076DCB57" w14:textId="77777777" w:rsidTr="007E5228">
        <w:trPr>
          <w:trHeight w:val="20"/>
          <w:jc w:val="center"/>
        </w:trPr>
        <w:tc>
          <w:tcPr>
            <w:tcW w:w="477" w:type="pct"/>
            <w:vAlign w:val="center"/>
          </w:tcPr>
          <w:p w14:paraId="51866A4D"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w:t>
            </w:r>
          </w:p>
        </w:tc>
        <w:tc>
          <w:tcPr>
            <w:tcW w:w="2612" w:type="pct"/>
            <w:vAlign w:val="center"/>
          </w:tcPr>
          <w:p w14:paraId="2CA8F2A0"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Evaluación y dictamen de manifestación de impacto ambiental.</w:t>
            </w:r>
          </w:p>
        </w:tc>
        <w:tc>
          <w:tcPr>
            <w:tcW w:w="956" w:type="pct"/>
            <w:vAlign w:val="center"/>
          </w:tcPr>
          <w:p w14:paraId="6870B81E"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100</w:t>
            </w:r>
          </w:p>
        </w:tc>
        <w:tc>
          <w:tcPr>
            <w:tcW w:w="955" w:type="pct"/>
            <w:vAlign w:val="center"/>
          </w:tcPr>
          <w:p w14:paraId="4754487D"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61884BAA" w14:textId="77777777" w:rsidTr="007E5228">
        <w:trPr>
          <w:trHeight w:val="20"/>
          <w:jc w:val="center"/>
        </w:trPr>
        <w:tc>
          <w:tcPr>
            <w:tcW w:w="477" w:type="pct"/>
            <w:vAlign w:val="center"/>
          </w:tcPr>
          <w:p w14:paraId="1A1E799C"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3</w:t>
            </w:r>
          </w:p>
        </w:tc>
        <w:tc>
          <w:tcPr>
            <w:tcW w:w="2612" w:type="pct"/>
            <w:vAlign w:val="center"/>
          </w:tcPr>
          <w:p w14:paraId="1E2C2792"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Registro de prestador de servicios ambientales.</w:t>
            </w:r>
          </w:p>
        </w:tc>
        <w:tc>
          <w:tcPr>
            <w:tcW w:w="956" w:type="pct"/>
            <w:vAlign w:val="center"/>
          </w:tcPr>
          <w:p w14:paraId="1EF6D3F9"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50</w:t>
            </w:r>
          </w:p>
        </w:tc>
        <w:tc>
          <w:tcPr>
            <w:tcW w:w="955" w:type="pct"/>
            <w:vAlign w:val="center"/>
          </w:tcPr>
          <w:p w14:paraId="7E2EB951"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0840B5FC" w14:textId="77777777" w:rsidTr="007E5228">
        <w:trPr>
          <w:trHeight w:val="20"/>
          <w:jc w:val="center"/>
        </w:trPr>
        <w:tc>
          <w:tcPr>
            <w:tcW w:w="477" w:type="pct"/>
            <w:vAlign w:val="center"/>
          </w:tcPr>
          <w:p w14:paraId="44CBA0AF"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4</w:t>
            </w:r>
          </w:p>
        </w:tc>
        <w:tc>
          <w:tcPr>
            <w:tcW w:w="2612" w:type="pct"/>
            <w:vAlign w:val="center"/>
          </w:tcPr>
          <w:p w14:paraId="52E030F1"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Revalidación anual de registro de prestadores de servicios ambientales.</w:t>
            </w:r>
          </w:p>
        </w:tc>
        <w:tc>
          <w:tcPr>
            <w:tcW w:w="956" w:type="pct"/>
            <w:vAlign w:val="center"/>
          </w:tcPr>
          <w:p w14:paraId="7DC25F72"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30</w:t>
            </w:r>
          </w:p>
        </w:tc>
        <w:tc>
          <w:tcPr>
            <w:tcW w:w="955" w:type="pct"/>
            <w:vAlign w:val="center"/>
          </w:tcPr>
          <w:p w14:paraId="24D486B6"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3DE36880" w14:textId="77777777" w:rsidTr="007E5228">
        <w:trPr>
          <w:trHeight w:val="20"/>
          <w:jc w:val="center"/>
        </w:trPr>
        <w:tc>
          <w:tcPr>
            <w:tcW w:w="477" w:type="pct"/>
            <w:vAlign w:val="center"/>
          </w:tcPr>
          <w:p w14:paraId="35922B10"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5</w:t>
            </w:r>
          </w:p>
        </w:tc>
        <w:tc>
          <w:tcPr>
            <w:tcW w:w="4523" w:type="pct"/>
            <w:gridSpan w:val="3"/>
            <w:vAlign w:val="center"/>
          </w:tcPr>
          <w:p w14:paraId="438AC63A"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Factibilidad en materia ambiental.</w:t>
            </w:r>
          </w:p>
        </w:tc>
      </w:tr>
      <w:tr w:rsidR="007E5228" w:rsidRPr="007E5228" w14:paraId="1DA0C434" w14:textId="77777777" w:rsidTr="007E5228">
        <w:trPr>
          <w:trHeight w:val="20"/>
          <w:jc w:val="center"/>
        </w:trPr>
        <w:tc>
          <w:tcPr>
            <w:tcW w:w="477" w:type="pct"/>
            <w:vAlign w:val="center"/>
          </w:tcPr>
          <w:p w14:paraId="582CD0A3"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5.1</w:t>
            </w:r>
          </w:p>
        </w:tc>
        <w:tc>
          <w:tcPr>
            <w:tcW w:w="2612" w:type="pct"/>
            <w:vAlign w:val="center"/>
          </w:tcPr>
          <w:p w14:paraId="4A4CEAC2" w14:textId="77777777" w:rsidR="00AE51AB" w:rsidRPr="007E5228" w:rsidRDefault="00AE51AB" w:rsidP="00AC7E3C">
            <w:pPr>
              <w:tabs>
                <w:tab w:val="left" w:pos="1843"/>
              </w:tabs>
              <w:jc w:val="both"/>
              <w:rPr>
                <w:rFonts w:ascii="Century Gothic" w:hAnsi="Century Gothic" w:cs="Arial"/>
              </w:rPr>
            </w:pPr>
            <w:r w:rsidRPr="007E5228">
              <w:rPr>
                <w:rFonts w:ascii="Century Gothic" w:hAnsi="Century Gothic" w:cs="Arial"/>
              </w:rPr>
              <w:t>Superficie de 1 a 120 m</w:t>
            </w:r>
            <w:r w:rsidRPr="007E5228">
              <w:rPr>
                <w:rFonts w:ascii="Century Gothic" w:hAnsi="Century Gothic" w:cs="Arial"/>
                <w:bCs/>
                <w:vertAlign w:val="superscript"/>
              </w:rPr>
              <w:t>2</w:t>
            </w:r>
          </w:p>
        </w:tc>
        <w:tc>
          <w:tcPr>
            <w:tcW w:w="956" w:type="pct"/>
            <w:vAlign w:val="center"/>
          </w:tcPr>
          <w:p w14:paraId="03D703C0"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10</w:t>
            </w:r>
          </w:p>
        </w:tc>
        <w:tc>
          <w:tcPr>
            <w:tcW w:w="955" w:type="pct"/>
            <w:vAlign w:val="center"/>
          </w:tcPr>
          <w:p w14:paraId="6AB7861C"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Por dictamen</w:t>
            </w:r>
          </w:p>
        </w:tc>
      </w:tr>
      <w:tr w:rsidR="007E5228" w:rsidRPr="007E5228" w14:paraId="7B1FE90E" w14:textId="77777777" w:rsidTr="007E5228">
        <w:trPr>
          <w:trHeight w:val="20"/>
          <w:jc w:val="center"/>
        </w:trPr>
        <w:tc>
          <w:tcPr>
            <w:tcW w:w="477" w:type="pct"/>
            <w:vAlign w:val="center"/>
          </w:tcPr>
          <w:p w14:paraId="3B93C52D"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5.2</w:t>
            </w:r>
          </w:p>
        </w:tc>
        <w:tc>
          <w:tcPr>
            <w:tcW w:w="2612" w:type="pct"/>
            <w:vAlign w:val="center"/>
          </w:tcPr>
          <w:p w14:paraId="2F00115C" w14:textId="77777777" w:rsidR="00AE51AB" w:rsidRPr="007E5228" w:rsidRDefault="00AE51AB" w:rsidP="00AC7E3C">
            <w:pPr>
              <w:tabs>
                <w:tab w:val="left" w:pos="1843"/>
              </w:tabs>
              <w:jc w:val="both"/>
              <w:rPr>
                <w:rFonts w:ascii="Century Gothic" w:hAnsi="Century Gothic" w:cs="Arial"/>
              </w:rPr>
            </w:pPr>
            <w:r w:rsidRPr="007E5228">
              <w:rPr>
                <w:rFonts w:ascii="Century Gothic" w:hAnsi="Century Gothic" w:cs="Arial"/>
              </w:rPr>
              <w:t>Superficie de más de 120 a 500 m</w:t>
            </w:r>
            <w:r w:rsidRPr="007E5228">
              <w:rPr>
                <w:rFonts w:ascii="Century Gothic" w:hAnsi="Century Gothic" w:cs="Arial"/>
                <w:bCs/>
                <w:vertAlign w:val="superscript"/>
              </w:rPr>
              <w:t>2</w:t>
            </w:r>
          </w:p>
        </w:tc>
        <w:tc>
          <w:tcPr>
            <w:tcW w:w="956" w:type="pct"/>
            <w:vAlign w:val="center"/>
          </w:tcPr>
          <w:p w14:paraId="30A6D13C"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10</w:t>
            </w:r>
          </w:p>
        </w:tc>
        <w:tc>
          <w:tcPr>
            <w:tcW w:w="955" w:type="pct"/>
            <w:vAlign w:val="center"/>
          </w:tcPr>
          <w:p w14:paraId="0AB5CA56"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Por dictamen</w:t>
            </w:r>
          </w:p>
        </w:tc>
      </w:tr>
      <w:tr w:rsidR="007E5228" w:rsidRPr="007E5228" w14:paraId="017C081C" w14:textId="77777777" w:rsidTr="007E5228">
        <w:trPr>
          <w:trHeight w:val="20"/>
          <w:jc w:val="center"/>
        </w:trPr>
        <w:tc>
          <w:tcPr>
            <w:tcW w:w="477" w:type="pct"/>
            <w:vAlign w:val="center"/>
          </w:tcPr>
          <w:p w14:paraId="123CB78C"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5.3</w:t>
            </w:r>
          </w:p>
        </w:tc>
        <w:tc>
          <w:tcPr>
            <w:tcW w:w="2612" w:type="pct"/>
            <w:vAlign w:val="center"/>
          </w:tcPr>
          <w:p w14:paraId="3E5A3A45" w14:textId="77777777" w:rsidR="00AE51AB" w:rsidRPr="007E5228" w:rsidRDefault="00AE51AB" w:rsidP="00AC7E3C">
            <w:pPr>
              <w:tabs>
                <w:tab w:val="left" w:pos="1843"/>
              </w:tabs>
              <w:jc w:val="both"/>
              <w:rPr>
                <w:rFonts w:ascii="Century Gothic" w:hAnsi="Century Gothic" w:cs="Arial"/>
              </w:rPr>
            </w:pPr>
            <w:r w:rsidRPr="007E5228">
              <w:rPr>
                <w:rFonts w:ascii="Century Gothic" w:hAnsi="Century Gothic" w:cs="Arial"/>
              </w:rPr>
              <w:t>Superficie de más de 500 a 1000 m</w:t>
            </w:r>
            <w:r w:rsidRPr="007E5228">
              <w:rPr>
                <w:rFonts w:ascii="Century Gothic" w:hAnsi="Century Gothic" w:cs="Arial"/>
                <w:bCs/>
                <w:vertAlign w:val="superscript"/>
              </w:rPr>
              <w:t>2</w:t>
            </w:r>
          </w:p>
        </w:tc>
        <w:tc>
          <w:tcPr>
            <w:tcW w:w="956" w:type="pct"/>
            <w:vAlign w:val="center"/>
          </w:tcPr>
          <w:p w14:paraId="267A3CB0"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10</w:t>
            </w:r>
          </w:p>
        </w:tc>
        <w:tc>
          <w:tcPr>
            <w:tcW w:w="955" w:type="pct"/>
            <w:vAlign w:val="center"/>
          </w:tcPr>
          <w:p w14:paraId="3A76FAB0"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Por dictamen</w:t>
            </w:r>
          </w:p>
        </w:tc>
      </w:tr>
      <w:tr w:rsidR="007E5228" w:rsidRPr="007E5228" w14:paraId="21C0B00A" w14:textId="77777777" w:rsidTr="007E5228">
        <w:trPr>
          <w:trHeight w:val="20"/>
          <w:jc w:val="center"/>
        </w:trPr>
        <w:tc>
          <w:tcPr>
            <w:tcW w:w="477" w:type="pct"/>
            <w:vAlign w:val="center"/>
          </w:tcPr>
          <w:p w14:paraId="0E4FC94E"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5.4</w:t>
            </w:r>
          </w:p>
        </w:tc>
        <w:tc>
          <w:tcPr>
            <w:tcW w:w="2612" w:type="pct"/>
            <w:vAlign w:val="center"/>
          </w:tcPr>
          <w:p w14:paraId="25EA727B" w14:textId="77777777" w:rsidR="00AE51AB" w:rsidRPr="007E5228" w:rsidRDefault="00AE51AB" w:rsidP="00AC7E3C">
            <w:pPr>
              <w:tabs>
                <w:tab w:val="left" w:pos="1843"/>
              </w:tabs>
              <w:jc w:val="both"/>
              <w:rPr>
                <w:rFonts w:ascii="Century Gothic" w:hAnsi="Century Gothic" w:cs="Arial"/>
              </w:rPr>
            </w:pPr>
            <w:r w:rsidRPr="007E5228">
              <w:rPr>
                <w:rFonts w:ascii="Century Gothic" w:hAnsi="Century Gothic" w:cs="Arial"/>
              </w:rPr>
              <w:t>Superficie de 1001 a 2000</w:t>
            </w:r>
          </w:p>
        </w:tc>
        <w:tc>
          <w:tcPr>
            <w:tcW w:w="956" w:type="pct"/>
            <w:vAlign w:val="center"/>
          </w:tcPr>
          <w:p w14:paraId="2E36A00E"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45</w:t>
            </w:r>
          </w:p>
        </w:tc>
        <w:tc>
          <w:tcPr>
            <w:tcW w:w="955" w:type="pct"/>
            <w:vAlign w:val="center"/>
          </w:tcPr>
          <w:p w14:paraId="00A7003C"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Por dictamen</w:t>
            </w:r>
          </w:p>
        </w:tc>
      </w:tr>
      <w:tr w:rsidR="007E5228" w:rsidRPr="007E5228" w14:paraId="4EBB15E9" w14:textId="77777777" w:rsidTr="007E5228">
        <w:trPr>
          <w:trHeight w:val="20"/>
          <w:jc w:val="center"/>
        </w:trPr>
        <w:tc>
          <w:tcPr>
            <w:tcW w:w="477" w:type="pct"/>
            <w:vAlign w:val="center"/>
          </w:tcPr>
          <w:p w14:paraId="782E2E3C"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5.5</w:t>
            </w:r>
          </w:p>
        </w:tc>
        <w:tc>
          <w:tcPr>
            <w:tcW w:w="2612" w:type="pct"/>
            <w:vAlign w:val="center"/>
          </w:tcPr>
          <w:p w14:paraId="1EB0A325" w14:textId="77777777" w:rsidR="00AE51AB" w:rsidRPr="007E5228" w:rsidRDefault="00AE51AB" w:rsidP="00AC7E3C">
            <w:pPr>
              <w:tabs>
                <w:tab w:val="left" w:pos="1843"/>
              </w:tabs>
              <w:jc w:val="both"/>
              <w:rPr>
                <w:rFonts w:ascii="Century Gothic" w:hAnsi="Century Gothic" w:cs="Arial"/>
              </w:rPr>
            </w:pPr>
            <w:r w:rsidRPr="007E5228">
              <w:rPr>
                <w:rFonts w:ascii="Century Gothic" w:hAnsi="Century Gothic" w:cs="Arial"/>
              </w:rPr>
              <w:t>Superficie de 2001 a 5000</w:t>
            </w:r>
          </w:p>
        </w:tc>
        <w:tc>
          <w:tcPr>
            <w:tcW w:w="956" w:type="pct"/>
            <w:vAlign w:val="center"/>
          </w:tcPr>
          <w:p w14:paraId="796F72EB"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90</w:t>
            </w:r>
          </w:p>
        </w:tc>
        <w:tc>
          <w:tcPr>
            <w:tcW w:w="955" w:type="pct"/>
            <w:vAlign w:val="center"/>
          </w:tcPr>
          <w:p w14:paraId="43988F37"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Por dictamen</w:t>
            </w:r>
          </w:p>
        </w:tc>
      </w:tr>
      <w:tr w:rsidR="007E5228" w:rsidRPr="007E5228" w14:paraId="12984977" w14:textId="77777777" w:rsidTr="007E5228">
        <w:trPr>
          <w:trHeight w:val="20"/>
          <w:jc w:val="center"/>
        </w:trPr>
        <w:tc>
          <w:tcPr>
            <w:tcW w:w="477" w:type="pct"/>
            <w:vAlign w:val="center"/>
          </w:tcPr>
          <w:p w14:paraId="7A4458D1"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5.6</w:t>
            </w:r>
          </w:p>
        </w:tc>
        <w:tc>
          <w:tcPr>
            <w:tcW w:w="2612" w:type="pct"/>
            <w:vAlign w:val="center"/>
          </w:tcPr>
          <w:p w14:paraId="2B104D94" w14:textId="77777777" w:rsidR="00AE51AB" w:rsidRPr="007E5228" w:rsidRDefault="00AE51AB" w:rsidP="00AC7E3C">
            <w:pPr>
              <w:tabs>
                <w:tab w:val="left" w:pos="1843"/>
              </w:tabs>
              <w:jc w:val="both"/>
              <w:rPr>
                <w:rFonts w:ascii="Century Gothic" w:hAnsi="Century Gothic" w:cs="Arial"/>
              </w:rPr>
            </w:pPr>
            <w:r w:rsidRPr="007E5228">
              <w:rPr>
                <w:rFonts w:ascii="Century Gothic" w:hAnsi="Century Gothic" w:cs="Arial"/>
              </w:rPr>
              <w:t>Superficie de 5001 o superior</w:t>
            </w:r>
          </w:p>
        </w:tc>
        <w:tc>
          <w:tcPr>
            <w:tcW w:w="956" w:type="pct"/>
            <w:vAlign w:val="center"/>
          </w:tcPr>
          <w:p w14:paraId="2B7CDFCA"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200</w:t>
            </w:r>
          </w:p>
        </w:tc>
        <w:tc>
          <w:tcPr>
            <w:tcW w:w="955" w:type="pct"/>
            <w:vAlign w:val="center"/>
          </w:tcPr>
          <w:p w14:paraId="70A2049F"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Por dictamen</w:t>
            </w:r>
          </w:p>
        </w:tc>
      </w:tr>
      <w:tr w:rsidR="007E5228" w:rsidRPr="007E5228" w14:paraId="153FBDD3" w14:textId="77777777" w:rsidTr="007E5228">
        <w:trPr>
          <w:trHeight w:val="20"/>
          <w:jc w:val="center"/>
        </w:trPr>
        <w:tc>
          <w:tcPr>
            <w:tcW w:w="477" w:type="pct"/>
            <w:vAlign w:val="center"/>
          </w:tcPr>
          <w:p w14:paraId="77471DE3"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6</w:t>
            </w:r>
          </w:p>
        </w:tc>
        <w:tc>
          <w:tcPr>
            <w:tcW w:w="2612" w:type="pct"/>
            <w:vAlign w:val="center"/>
          </w:tcPr>
          <w:p w14:paraId="7E528E7D"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 xml:space="preserve">Modificación de nombre de las empresas y/o domicilio ya sea por </w:t>
            </w:r>
            <w:r w:rsidRPr="007E5228">
              <w:rPr>
                <w:rFonts w:ascii="Century Gothic" w:eastAsia="Century Gothic" w:hAnsi="Century Gothic" w:cs="Arial"/>
              </w:rPr>
              <w:lastRenderedPageBreak/>
              <w:t>cambio de propietarios y/o cambio de socios y/o razón social (denominación Social).</w:t>
            </w:r>
          </w:p>
        </w:tc>
        <w:tc>
          <w:tcPr>
            <w:tcW w:w="956" w:type="pct"/>
            <w:vAlign w:val="center"/>
          </w:tcPr>
          <w:p w14:paraId="40314985"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lastRenderedPageBreak/>
              <w:t>5</w:t>
            </w:r>
          </w:p>
        </w:tc>
        <w:tc>
          <w:tcPr>
            <w:tcW w:w="955" w:type="pct"/>
            <w:vAlign w:val="center"/>
          </w:tcPr>
          <w:p w14:paraId="3DDE53C0"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dictamen</w:t>
            </w:r>
          </w:p>
        </w:tc>
      </w:tr>
    </w:tbl>
    <w:p w14:paraId="07CBF2AA" w14:textId="77777777" w:rsidR="00AC7E3C" w:rsidRDefault="00AC7E3C" w:rsidP="007E5228">
      <w:pPr>
        <w:tabs>
          <w:tab w:val="left" w:pos="1843"/>
        </w:tabs>
        <w:spacing w:before="240" w:after="160" w:line="360" w:lineRule="auto"/>
        <w:ind w:right="49"/>
        <w:jc w:val="both"/>
        <w:rPr>
          <w:rFonts w:ascii="Century Gothic" w:eastAsia="Century Gothic" w:hAnsi="Century Gothic" w:cs="Arial"/>
          <w:b/>
        </w:rPr>
      </w:pPr>
    </w:p>
    <w:p w14:paraId="49620FA8" w14:textId="02DE91F9" w:rsidR="00AE51AB" w:rsidRPr="007E5228" w:rsidRDefault="00AE51AB" w:rsidP="007E5228">
      <w:pPr>
        <w:tabs>
          <w:tab w:val="left" w:pos="1843"/>
        </w:tabs>
        <w:spacing w:before="240" w:after="160" w:line="360" w:lineRule="auto"/>
        <w:ind w:right="49"/>
        <w:jc w:val="both"/>
        <w:rPr>
          <w:rFonts w:ascii="Century Gothic" w:eastAsia="Century Gothic" w:hAnsi="Century Gothic" w:cs="Arial"/>
          <w:b/>
        </w:rPr>
      </w:pPr>
      <w:r w:rsidRPr="007E5228">
        <w:rPr>
          <w:rFonts w:ascii="Century Gothic" w:eastAsia="Century Gothic" w:hAnsi="Century Gothic" w:cs="Arial"/>
          <w:b/>
        </w:rPr>
        <w:t xml:space="preserve">ARTÍCULO 83.- </w:t>
      </w:r>
      <w:r w:rsidRPr="007E5228">
        <w:rPr>
          <w:rFonts w:ascii="Century Gothic" w:eastAsia="Century Gothic" w:hAnsi="Century Gothic" w:cs="Arial"/>
        </w:rPr>
        <w:t>Para la obtención de los demás permisos otorgados por la Dirección de Ecología, se sujetará a la siguiente tarifa</w:t>
      </w:r>
      <w:r w:rsidR="007E5228">
        <w:rPr>
          <w:rFonts w:ascii="Century Gothic" w:eastAsia="Century Gothic" w:hAnsi="Century Gothic" w:cs="Arial"/>
        </w:rPr>
        <w:t>:</w:t>
      </w:r>
    </w:p>
    <w:tbl>
      <w:tblPr>
        <w:tblW w:w="504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400" w:firstRow="0" w:lastRow="0" w:firstColumn="0" w:lastColumn="0" w:noHBand="0" w:noVBand="1"/>
      </w:tblPr>
      <w:tblGrid>
        <w:gridCol w:w="723"/>
        <w:gridCol w:w="1623"/>
        <w:gridCol w:w="1625"/>
        <w:gridCol w:w="1552"/>
        <w:gridCol w:w="1698"/>
        <w:gridCol w:w="1678"/>
      </w:tblGrid>
      <w:tr w:rsidR="007E5228" w:rsidRPr="007E5228" w14:paraId="505F4AEB" w14:textId="77777777" w:rsidTr="007E5228">
        <w:trPr>
          <w:trHeight w:val="20"/>
          <w:jc w:val="center"/>
        </w:trPr>
        <w:tc>
          <w:tcPr>
            <w:tcW w:w="406" w:type="pct"/>
            <w:shd w:val="clear" w:color="auto" w:fill="E7E6E6" w:themeFill="background2"/>
            <w:vAlign w:val="center"/>
          </w:tcPr>
          <w:p w14:paraId="51FF8F39" w14:textId="77777777" w:rsidR="00AE51AB" w:rsidRPr="007E5228" w:rsidRDefault="00AE51AB" w:rsidP="007E5228">
            <w:pPr>
              <w:tabs>
                <w:tab w:val="left" w:pos="1843"/>
              </w:tabs>
              <w:ind w:right="49"/>
              <w:jc w:val="center"/>
              <w:rPr>
                <w:rFonts w:ascii="Century Gothic" w:eastAsia="Century Gothic" w:hAnsi="Century Gothic" w:cs="Arial"/>
              </w:rPr>
            </w:pPr>
          </w:p>
        </w:tc>
        <w:tc>
          <w:tcPr>
            <w:tcW w:w="2697" w:type="pct"/>
            <w:gridSpan w:val="3"/>
            <w:shd w:val="clear" w:color="auto" w:fill="E7E6E6" w:themeFill="background2"/>
            <w:vAlign w:val="center"/>
          </w:tcPr>
          <w:p w14:paraId="54266CD3" w14:textId="77777777" w:rsidR="00AE51AB" w:rsidRPr="007E5228" w:rsidRDefault="00AE51AB" w:rsidP="00AC7E3C">
            <w:pPr>
              <w:tabs>
                <w:tab w:val="left" w:pos="1843"/>
              </w:tabs>
              <w:ind w:right="49"/>
              <w:jc w:val="center"/>
              <w:rPr>
                <w:rFonts w:ascii="Century Gothic" w:eastAsia="Century Gothic" w:hAnsi="Century Gothic" w:cs="Arial"/>
                <w:b/>
              </w:rPr>
            </w:pPr>
            <w:r w:rsidRPr="007E5228">
              <w:rPr>
                <w:rFonts w:ascii="Century Gothic" w:eastAsia="Century Gothic" w:hAnsi="Century Gothic" w:cs="Arial"/>
                <w:b/>
              </w:rPr>
              <w:t>Concepto</w:t>
            </w:r>
          </w:p>
        </w:tc>
        <w:tc>
          <w:tcPr>
            <w:tcW w:w="954" w:type="pct"/>
            <w:shd w:val="clear" w:color="auto" w:fill="E7E6E6" w:themeFill="background2"/>
            <w:vAlign w:val="center"/>
          </w:tcPr>
          <w:p w14:paraId="6129C2CD" w14:textId="77777777" w:rsidR="00AE51AB" w:rsidRPr="007E5228" w:rsidRDefault="00AE51AB" w:rsidP="007E5228">
            <w:pPr>
              <w:tabs>
                <w:tab w:val="left" w:pos="1843"/>
              </w:tabs>
              <w:ind w:right="49"/>
              <w:jc w:val="center"/>
              <w:rPr>
                <w:rFonts w:ascii="Century Gothic" w:eastAsia="Century Gothic" w:hAnsi="Century Gothic" w:cs="Arial"/>
                <w:b/>
              </w:rPr>
            </w:pPr>
            <w:r w:rsidRPr="007E5228">
              <w:rPr>
                <w:rFonts w:ascii="Century Gothic" w:eastAsia="Century Gothic" w:hAnsi="Century Gothic" w:cs="Arial"/>
                <w:b/>
              </w:rPr>
              <w:t>UMA</w:t>
            </w:r>
          </w:p>
        </w:tc>
        <w:tc>
          <w:tcPr>
            <w:tcW w:w="943" w:type="pct"/>
            <w:shd w:val="clear" w:color="auto" w:fill="E7E6E6" w:themeFill="background2"/>
            <w:vAlign w:val="center"/>
          </w:tcPr>
          <w:p w14:paraId="1A231EBF" w14:textId="77777777" w:rsidR="00AE51AB" w:rsidRPr="007E5228" w:rsidRDefault="00AE51AB" w:rsidP="007E5228">
            <w:pPr>
              <w:tabs>
                <w:tab w:val="left" w:pos="1843"/>
              </w:tabs>
              <w:ind w:right="49"/>
              <w:jc w:val="center"/>
              <w:rPr>
                <w:rFonts w:ascii="Century Gothic" w:eastAsia="Century Gothic" w:hAnsi="Century Gothic" w:cs="Arial"/>
                <w:b/>
              </w:rPr>
            </w:pPr>
            <w:r w:rsidRPr="007E5228">
              <w:rPr>
                <w:rFonts w:ascii="Century Gothic" w:eastAsia="Century Gothic" w:hAnsi="Century Gothic" w:cs="Arial"/>
                <w:b/>
              </w:rPr>
              <w:t>Unidad</w:t>
            </w:r>
          </w:p>
        </w:tc>
      </w:tr>
      <w:tr w:rsidR="007E5228" w:rsidRPr="007E5228" w14:paraId="7B4DB5D5" w14:textId="77777777" w:rsidTr="007E5228">
        <w:trPr>
          <w:trHeight w:val="20"/>
          <w:jc w:val="center"/>
        </w:trPr>
        <w:tc>
          <w:tcPr>
            <w:tcW w:w="406" w:type="pct"/>
            <w:vAlign w:val="center"/>
          </w:tcPr>
          <w:p w14:paraId="72CA08C9" w14:textId="77777777" w:rsidR="00AE51AB" w:rsidRPr="007E5228" w:rsidRDefault="00AE51AB" w:rsidP="007E5228">
            <w:pPr>
              <w:tabs>
                <w:tab w:val="left" w:pos="1843"/>
              </w:tabs>
              <w:ind w:right="49"/>
              <w:jc w:val="center"/>
              <w:rPr>
                <w:rFonts w:ascii="Century Gothic" w:eastAsia="Century Gothic" w:hAnsi="Century Gothic" w:cs="Arial"/>
              </w:rPr>
            </w:pPr>
            <w:r w:rsidRPr="007E5228">
              <w:rPr>
                <w:rFonts w:ascii="Century Gothic" w:eastAsia="Century Gothic" w:hAnsi="Century Gothic" w:cs="Arial"/>
              </w:rPr>
              <w:t>1</w:t>
            </w:r>
          </w:p>
        </w:tc>
        <w:tc>
          <w:tcPr>
            <w:tcW w:w="2697" w:type="pct"/>
            <w:gridSpan w:val="3"/>
            <w:vAlign w:val="center"/>
          </w:tcPr>
          <w:p w14:paraId="4BC00B0B" w14:textId="77777777" w:rsidR="00AE51AB" w:rsidRPr="007E5228" w:rsidRDefault="00AE51AB" w:rsidP="00AC7E3C">
            <w:pPr>
              <w:tabs>
                <w:tab w:val="left" w:pos="1843"/>
              </w:tabs>
              <w:ind w:right="49"/>
              <w:jc w:val="both"/>
              <w:rPr>
                <w:rFonts w:ascii="Century Gothic" w:eastAsia="Century Gothic" w:hAnsi="Century Gothic" w:cs="Arial"/>
              </w:rPr>
            </w:pPr>
            <w:r w:rsidRPr="007E5228">
              <w:rPr>
                <w:rFonts w:ascii="Century Gothic" w:eastAsia="Century Gothic" w:hAnsi="Century Gothic" w:cs="Arial"/>
              </w:rPr>
              <w:t>Por poda de árbol, previa autorización.</w:t>
            </w:r>
          </w:p>
        </w:tc>
        <w:tc>
          <w:tcPr>
            <w:tcW w:w="954" w:type="pct"/>
            <w:vAlign w:val="center"/>
          </w:tcPr>
          <w:p w14:paraId="217480EF" w14:textId="77777777" w:rsidR="00AE51AB" w:rsidRPr="007E5228" w:rsidRDefault="00AE51AB" w:rsidP="007E5228">
            <w:pPr>
              <w:tabs>
                <w:tab w:val="left" w:pos="1843"/>
              </w:tabs>
              <w:ind w:right="49"/>
              <w:jc w:val="center"/>
              <w:rPr>
                <w:rFonts w:ascii="Century Gothic" w:eastAsia="Century Gothic" w:hAnsi="Century Gothic" w:cs="Arial"/>
              </w:rPr>
            </w:pPr>
            <w:r w:rsidRPr="007E5228">
              <w:rPr>
                <w:rFonts w:ascii="Century Gothic" w:eastAsia="Century Gothic" w:hAnsi="Century Gothic" w:cs="Arial"/>
              </w:rPr>
              <w:t>Exento de pago más no de permiso</w:t>
            </w:r>
          </w:p>
        </w:tc>
        <w:tc>
          <w:tcPr>
            <w:tcW w:w="943" w:type="pct"/>
            <w:vAlign w:val="center"/>
          </w:tcPr>
          <w:p w14:paraId="0D8325CC" w14:textId="77777777" w:rsidR="00AE51AB" w:rsidRPr="007E5228" w:rsidRDefault="00AE51AB" w:rsidP="007E5228">
            <w:pPr>
              <w:tabs>
                <w:tab w:val="left" w:pos="1843"/>
              </w:tabs>
              <w:ind w:right="49"/>
              <w:jc w:val="center"/>
              <w:rPr>
                <w:rFonts w:ascii="Century Gothic" w:eastAsia="Century Gothic" w:hAnsi="Century Gothic" w:cs="Arial"/>
              </w:rPr>
            </w:pPr>
            <w:r w:rsidRPr="007E5228">
              <w:rPr>
                <w:rFonts w:ascii="Century Gothic" w:eastAsia="Century Gothic" w:hAnsi="Century Gothic" w:cs="Arial"/>
              </w:rPr>
              <w:t>Unidad</w:t>
            </w:r>
          </w:p>
        </w:tc>
      </w:tr>
      <w:tr w:rsidR="007E5228" w:rsidRPr="007E5228" w14:paraId="609FF2B2" w14:textId="77777777" w:rsidTr="007E5228">
        <w:trPr>
          <w:trHeight w:val="20"/>
          <w:jc w:val="center"/>
        </w:trPr>
        <w:tc>
          <w:tcPr>
            <w:tcW w:w="406" w:type="pct"/>
            <w:vAlign w:val="center"/>
          </w:tcPr>
          <w:p w14:paraId="6F45AB74" w14:textId="77777777" w:rsidR="00AE51AB" w:rsidRPr="007E5228" w:rsidRDefault="00AE51AB" w:rsidP="007E5228">
            <w:pPr>
              <w:tabs>
                <w:tab w:val="left" w:pos="1843"/>
              </w:tabs>
              <w:ind w:right="49"/>
              <w:jc w:val="center"/>
              <w:rPr>
                <w:rFonts w:ascii="Century Gothic" w:eastAsia="Century Gothic" w:hAnsi="Century Gothic" w:cs="Arial"/>
              </w:rPr>
            </w:pPr>
            <w:r w:rsidRPr="007E5228">
              <w:rPr>
                <w:rFonts w:ascii="Century Gothic" w:eastAsia="Century Gothic" w:hAnsi="Century Gothic" w:cs="Arial"/>
              </w:rPr>
              <w:t>2</w:t>
            </w:r>
          </w:p>
        </w:tc>
        <w:tc>
          <w:tcPr>
            <w:tcW w:w="2697" w:type="pct"/>
            <w:gridSpan w:val="3"/>
            <w:vAlign w:val="center"/>
          </w:tcPr>
          <w:p w14:paraId="5ECF83BD" w14:textId="77777777" w:rsidR="00AE51AB" w:rsidRPr="007E5228" w:rsidRDefault="00AE51AB" w:rsidP="00AC7E3C">
            <w:pPr>
              <w:tabs>
                <w:tab w:val="left" w:pos="1843"/>
              </w:tabs>
              <w:ind w:right="49"/>
              <w:jc w:val="both"/>
              <w:rPr>
                <w:rFonts w:ascii="Century Gothic" w:eastAsia="Century Gothic" w:hAnsi="Century Gothic" w:cs="Arial"/>
              </w:rPr>
            </w:pPr>
            <w:r w:rsidRPr="007E5228">
              <w:rPr>
                <w:rFonts w:ascii="Century Gothic" w:eastAsia="Century Gothic" w:hAnsi="Century Gothic" w:cs="Arial"/>
              </w:rPr>
              <w:t>Para cortar árboles; de acuerdo a tabulador, (el cual se destinará para fondos de reforestación).</w:t>
            </w:r>
          </w:p>
        </w:tc>
        <w:tc>
          <w:tcPr>
            <w:tcW w:w="954" w:type="pct"/>
            <w:vAlign w:val="center"/>
          </w:tcPr>
          <w:p w14:paraId="59FDDA93" w14:textId="77777777" w:rsidR="00AE51AB" w:rsidRPr="007E5228" w:rsidRDefault="00AE51AB" w:rsidP="007E5228">
            <w:pPr>
              <w:tabs>
                <w:tab w:val="left" w:pos="1843"/>
              </w:tabs>
              <w:ind w:right="49"/>
              <w:jc w:val="center"/>
              <w:rPr>
                <w:rFonts w:ascii="Century Gothic" w:eastAsia="Century Gothic" w:hAnsi="Century Gothic" w:cs="Arial"/>
              </w:rPr>
            </w:pPr>
            <w:r w:rsidRPr="007E5228">
              <w:rPr>
                <w:rFonts w:ascii="Century Gothic" w:eastAsia="Century Gothic" w:hAnsi="Century Gothic" w:cs="Arial"/>
              </w:rPr>
              <w:t>20</w:t>
            </w:r>
          </w:p>
        </w:tc>
        <w:tc>
          <w:tcPr>
            <w:tcW w:w="943" w:type="pct"/>
            <w:vAlign w:val="center"/>
          </w:tcPr>
          <w:p w14:paraId="7AB72F56" w14:textId="77777777" w:rsidR="00AE51AB" w:rsidRPr="007E5228" w:rsidRDefault="00AE51AB" w:rsidP="007E5228">
            <w:pPr>
              <w:tabs>
                <w:tab w:val="left" w:pos="1843"/>
              </w:tabs>
              <w:ind w:right="49"/>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20929ABE" w14:textId="77777777" w:rsidTr="007E5228">
        <w:trPr>
          <w:trHeight w:val="20"/>
          <w:jc w:val="center"/>
        </w:trPr>
        <w:tc>
          <w:tcPr>
            <w:tcW w:w="406" w:type="pct"/>
            <w:vAlign w:val="center"/>
          </w:tcPr>
          <w:p w14:paraId="732E8BA0" w14:textId="77777777" w:rsidR="00AE51AB" w:rsidRPr="007E5228" w:rsidRDefault="00AE51AB" w:rsidP="007E5228">
            <w:pPr>
              <w:tabs>
                <w:tab w:val="left" w:pos="1843"/>
              </w:tabs>
              <w:ind w:right="49"/>
              <w:jc w:val="center"/>
              <w:rPr>
                <w:rFonts w:ascii="Century Gothic" w:eastAsia="Century Gothic" w:hAnsi="Century Gothic" w:cs="Arial"/>
              </w:rPr>
            </w:pPr>
            <w:r w:rsidRPr="007E5228">
              <w:rPr>
                <w:rFonts w:ascii="Century Gothic" w:eastAsia="Century Gothic" w:hAnsi="Century Gothic" w:cs="Arial"/>
              </w:rPr>
              <w:t>2.1</w:t>
            </w:r>
          </w:p>
        </w:tc>
        <w:tc>
          <w:tcPr>
            <w:tcW w:w="2697" w:type="pct"/>
            <w:gridSpan w:val="3"/>
            <w:vAlign w:val="center"/>
          </w:tcPr>
          <w:p w14:paraId="5BAF67B8" w14:textId="77777777" w:rsidR="00AE51AB" w:rsidRPr="007E5228" w:rsidRDefault="00AE51AB" w:rsidP="00AC7E3C">
            <w:pPr>
              <w:tabs>
                <w:tab w:val="left" w:pos="1843"/>
              </w:tabs>
              <w:ind w:right="49"/>
              <w:jc w:val="both"/>
              <w:rPr>
                <w:rFonts w:ascii="Century Gothic" w:eastAsia="Century Gothic" w:hAnsi="Century Gothic" w:cs="Arial"/>
              </w:rPr>
            </w:pPr>
            <w:r w:rsidRPr="007E5228">
              <w:rPr>
                <w:rFonts w:ascii="Century Gothic" w:eastAsia="Century Gothic" w:hAnsi="Century Gothic" w:cs="Arial"/>
              </w:rPr>
              <w:t>No cumplir con espacios de áreas verdes, de acuerdo a lo establecido en el dictamen de impacto ambiental.</w:t>
            </w:r>
          </w:p>
        </w:tc>
        <w:tc>
          <w:tcPr>
            <w:tcW w:w="954" w:type="pct"/>
            <w:vAlign w:val="center"/>
          </w:tcPr>
          <w:p w14:paraId="732ADB94" w14:textId="77777777" w:rsidR="00AE51AB" w:rsidRPr="007E5228" w:rsidRDefault="00AE51AB" w:rsidP="007E5228">
            <w:pPr>
              <w:tabs>
                <w:tab w:val="left" w:pos="1843"/>
              </w:tabs>
              <w:ind w:right="49"/>
              <w:jc w:val="center"/>
              <w:rPr>
                <w:rFonts w:ascii="Century Gothic" w:eastAsia="Century Gothic" w:hAnsi="Century Gothic" w:cs="Arial"/>
              </w:rPr>
            </w:pPr>
            <w:r w:rsidRPr="007E5228">
              <w:rPr>
                <w:rFonts w:ascii="Century Gothic" w:eastAsia="Century Gothic" w:hAnsi="Century Gothic" w:cs="Arial"/>
              </w:rPr>
              <w:t>De 50 a 200</w:t>
            </w:r>
          </w:p>
        </w:tc>
        <w:tc>
          <w:tcPr>
            <w:tcW w:w="943" w:type="pct"/>
            <w:vAlign w:val="center"/>
          </w:tcPr>
          <w:p w14:paraId="4E369F85" w14:textId="77777777" w:rsidR="00AE51AB" w:rsidRPr="007E5228" w:rsidRDefault="00AE51AB" w:rsidP="007E5228">
            <w:pPr>
              <w:tabs>
                <w:tab w:val="left" w:pos="1843"/>
              </w:tabs>
              <w:ind w:right="49"/>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337E8594" w14:textId="77777777" w:rsidTr="007E5228">
        <w:trPr>
          <w:trHeight w:val="20"/>
          <w:jc w:val="center"/>
        </w:trPr>
        <w:tc>
          <w:tcPr>
            <w:tcW w:w="406" w:type="pct"/>
            <w:vAlign w:val="center"/>
          </w:tcPr>
          <w:p w14:paraId="3347344E" w14:textId="77777777" w:rsidR="00AE51AB" w:rsidRPr="007E5228" w:rsidRDefault="00AE51AB" w:rsidP="007E5228">
            <w:pPr>
              <w:tabs>
                <w:tab w:val="left" w:pos="1843"/>
              </w:tabs>
              <w:ind w:right="49"/>
              <w:jc w:val="center"/>
              <w:rPr>
                <w:rFonts w:ascii="Century Gothic" w:eastAsia="Century Gothic" w:hAnsi="Century Gothic" w:cs="Arial"/>
              </w:rPr>
            </w:pPr>
            <w:r w:rsidRPr="007E5228">
              <w:rPr>
                <w:rFonts w:ascii="Century Gothic" w:eastAsia="Century Gothic" w:hAnsi="Century Gothic" w:cs="Arial"/>
              </w:rPr>
              <w:t>3</w:t>
            </w:r>
          </w:p>
        </w:tc>
        <w:tc>
          <w:tcPr>
            <w:tcW w:w="2697" w:type="pct"/>
            <w:gridSpan w:val="3"/>
            <w:vAlign w:val="center"/>
          </w:tcPr>
          <w:p w14:paraId="4DAE608A" w14:textId="77777777" w:rsidR="00AE51AB" w:rsidRPr="007E5228" w:rsidRDefault="00AE51AB" w:rsidP="00AC7E3C">
            <w:pPr>
              <w:tabs>
                <w:tab w:val="left" w:pos="1843"/>
              </w:tabs>
              <w:ind w:right="49"/>
              <w:jc w:val="both"/>
              <w:rPr>
                <w:rFonts w:ascii="Century Gothic" w:eastAsia="Century Gothic" w:hAnsi="Century Gothic" w:cs="Arial"/>
              </w:rPr>
            </w:pPr>
            <w:r w:rsidRPr="007E5228">
              <w:rPr>
                <w:rFonts w:ascii="Century Gothic" w:eastAsia="Century Gothic" w:hAnsi="Century Gothic" w:cs="Arial"/>
              </w:rPr>
              <w:t>Registro anual en el padrón de prestador de servicio de recolección de residuos sólidos no peligrosos (por unidad recolectora).</w:t>
            </w:r>
          </w:p>
        </w:tc>
        <w:tc>
          <w:tcPr>
            <w:tcW w:w="954" w:type="pct"/>
            <w:vAlign w:val="center"/>
          </w:tcPr>
          <w:p w14:paraId="35BA5D8F" w14:textId="77777777" w:rsidR="00AE51AB" w:rsidRPr="007E5228" w:rsidRDefault="00AE51AB" w:rsidP="007E5228">
            <w:pPr>
              <w:tabs>
                <w:tab w:val="left" w:pos="1843"/>
              </w:tabs>
              <w:ind w:right="49"/>
              <w:jc w:val="center"/>
              <w:rPr>
                <w:rFonts w:ascii="Century Gothic" w:eastAsia="Century Gothic" w:hAnsi="Century Gothic" w:cs="Arial"/>
              </w:rPr>
            </w:pPr>
            <w:r w:rsidRPr="007E5228">
              <w:rPr>
                <w:rFonts w:ascii="Century Gothic" w:eastAsia="Century Gothic" w:hAnsi="Century Gothic" w:cs="Arial"/>
              </w:rPr>
              <w:t>10</w:t>
            </w:r>
          </w:p>
        </w:tc>
        <w:tc>
          <w:tcPr>
            <w:tcW w:w="943" w:type="pct"/>
            <w:vAlign w:val="center"/>
          </w:tcPr>
          <w:p w14:paraId="49A3FF1B" w14:textId="77777777" w:rsidR="00AE51AB" w:rsidRPr="007E5228" w:rsidRDefault="00AE51AB" w:rsidP="007E5228">
            <w:pPr>
              <w:tabs>
                <w:tab w:val="left" w:pos="1843"/>
              </w:tabs>
              <w:ind w:right="49"/>
              <w:jc w:val="center"/>
              <w:rPr>
                <w:rFonts w:ascii="Century Gothic" w:eastAsia="Century Gothic" w:hAnsi="Century Gothic" w:cs="Arial"/>
              </w:rPr>
            </w:pPr>
            <w:r w:rsidRPr="007E5228">
              <w:rPr>
                <w:rFonts w:ascii="Century Gothic" w:eastAsia="Century Gothic" w:hAnsi="Century Gothic" w:cs="Arial"/>
              </w:rPr>
              <w:t>Unidad</w:t>
            </w:r>
          </w:p>
        </w:tc>
      </w:tr>
      <w:tr w:rsidR="007E5228" w:rsidRPr="007E5228" w14:paraId="644DA785" w14:textId="77777777" w:rsidTr="007E5228">
        <w:trPr>
          <w:trHeight w:val="20"/>
          <w:jc w:val="center"/>
        </w:trPr>
        <w:tc>
          <w:tcPr>
            <w:tcW w:w="406" w:type="pct"/>
            <w:vAlign w:val="center"/>
          </w:tcPr>
          <w:p w14:paraId="17D73F48"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4</w:t>
            </w:r>
          </w:p>
        </w:tc>
        <w:tc>
          <w:tcPr>
            <w:tcW w:w="2697" w:type="pct"/>
            <w:gridSpan w:val="3"/>
            <w:vAlign w:val="center"/>
          </w:tcPr>
          <w:p w14:paraId="37A36FB2"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Registro anual en el padrón de desponchadoras.</w:t>
            </w:r>
          </w:p>
        </w:tc>
        <w:tc>
          <w:tcPr>
            <w:tcW w:w="954" w:type="pct"/>
            <w:vAlign w:val="center"/>
          </w:tcPr>
          <w:p w14:paraId="1400BE88"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5</w:t>
            </w:r>
          </w:p>
        </w:tc>
        <w:tc>
          <w:tcPr>
            <w:tcW w:w="943" w:type="pct"/>
            <w:vAlign w:val="center"/>
          </w:tcPr>
          <w:p w14:paraId="7B9A2A17"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Unidad</w:t>
            </w:r>
          </w:p>
        </w:tc>
      </w:tr>
      <w:tr w:rsidR="007E5228" w:rsidRPr="007E5228" w14:paraId="2336960B" w14:textId="77777777" w:rsidTr="007E5228">
        <w:trPr>
          <w:trHeight w:val="20"/>
          <w:jc w:val="center"/>
        </w:trPr>
        <w:tc>
          <w:tcPr>
            <w:tcW w:w="406" w:type="pct"/>
            <w:vAlign w:val="center"/>
          </w:tcPr>
          <w:p w14:paraId="12207A34"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5</w:t>
            </w:r>
          </w:p>
        </w:tc>
        <w:tc>
          <w:tcPr>
            <w:tcW w:w="2697" w:type="pct"/>
            <w:gridSpan w:val="3"/>
            <w:vAlign w:val="center"/>
          </w:tcPr>
          <w:p w14:paraId="02FCCB0D"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Registro anual de talleres certificados en reducción de emisiones.</w:t>
            </w:r>
          </w:p>
        </w:tc>
        <w:tc>
          <w:tcPr>
            <w:tcW w:w="954" w:type="pct"/>
            <w:vAlign w:val="center"/>
          </w:tcPr>
          <w:p w14:paraId="37066101"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3</w:t>
            </w:r>
          </w:p>
        </w:tc>
        <w:tc>
          <w:tcPr>
            <w:tcW w:w="943" w:type="pct"/>
            <w:vAlign w:val="center"/>
          </w:tcPr>
          <w:p w14:paraId="0AC42E73"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Unidad</w:t>
            </w:r>
          </w:p>
        </w:tc>
      </w:tr>
      <w:tr w:rsidR="007E5228" w:rsidRPr="007E5228" w14:paraId="04906738" w14:textId="77777777" w:rsidTr="007E5228">
        <w:trPr>
          <w:trHeight w:val="20"/>
          <w:jc w:val="center"/>
        </w:trPr>
        <w:tc>
          <w:tcPr>
            <w:tcW w:w="406" w:type="pct"/>
            <w:vAlign w:val="center"/>
          </w:tcPr>
          <w:p w14:paraId="0026FA8B"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lastRenderedPageBreak/>
              <w:t>6</w:t>
            </w:r>
          </w:p>
        </w:tc>
        <w:tc>
          <w:tcPr>
            <w:tcW w:w="2697" w:type="pct"/>
            <w:gridSpan w:val="3"/>
            <w:vAlign w:val="center"/>
          </w:tcPr>
          <w:p w14:paraId="7266521A"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Registro anual de yonkes y/o compraventa de metales y/o almacén y comercialización de partes nuevas y usadas.</w:t>
            </w:r>
          </w:p>
        </w:tc>
        <w:tc>
          <w:tcPr>
            <w:tcW w:w="954" w:type="pct"/>
            <w:vAlign w:val="center"/>
          </w:tcPr>
          <w:p w14:paraId="5A68A4B5"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10</w:t>
            </w:r>
          </w:p>
        </w:tc>
        <w:tc>
          <w:tcPr>
            <w:tcW w:w="943" w:type="pct"/>
            <w:vAlign w:val="center"/>
          </w:tcPr>
          <w:p w14:paraId="7B83A651"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registro</w:t>
            </w:r>
          </w:p>
        </w:tc>
      </w:tr>
      <w:tr w:rsidR="007E5228" w:rsidRPr="007E5228" w14:paraId="776F0F0F" w14:textId="77777777" w:rsidTr="007E5228">
        <w:trPr>
          <w:trHeight w:val="20"/>
          <w:jc w:val="center"/>
        </w:trPr>
        <w:tc>
          <w:tcPr>
            <w:tcW w:w="406" w:type="pct"/>
            <w:vAlign w:val="center"/>
          </w:tcPr>
          <w:p w14:paraId="32D47123"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7</w:t>
            </w:r>
          </w:p>
        </w:tc>
        <w:tc>
          <w:tcPr>
            <w:tcW w:w="2697" w:type="pct"/>
            <w:gridSpan w:val="3"/>
            <w:vAlign w:val="center"/>
          </w:tcPr>
          <w:p w14:paraId="1B05227C"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Por emisión de ruidos.</w:t>
            </w:r>
          </w:p>
        </w:tc>
        <w:tc>
          <w:tcPr>
            <w:tcW w:w="954" w:type="pct"/>
            <w:vAlign w:val="center"/>
          </w:tcPr>
          <w:p w14:paraId="2F08AF90"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10</w:t>
            </w:r>
          </w:p>
        </w:tc>
        <w:tc>
          <w:tcPr>
            <w:tcW w:w="943" w:type="pct"/>
            <w:vAlign w:val="center"/>
          </w:tcPr>
          <w:p w14:paraId="7B43E9D8"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mes</w:t>
            </w:r>
          </w:p>
        </w:tc>
      </w:tr>
      <w:tr w:rsidR="007E5228" w:rsidRPr="007E5228" w14:paraId="6093969D" w14:textId="77777777" w:rsidTr="007E5228">
        <w:trPr>
          <w:trHeight w:val="20"/>
          <w:jc w:val="center"/>
        </w:trPr>
        <w:tc>
          <w:tcPr>
            <w:tcW w:w="406" w:type="pct"/>
            <w:vAlign w:val="center"/>
          </w:tcPr>
          <w:p w14:paraId="7AA19B92"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8</w:t>
            </w:r>
          </w:p>
        </w:tc>
        <w:tc>
          <w:tcPr>
            <w:tcW w:w="4594" w:type="pct"/>
            <w:gridSpan w:val="5"/>
            <w:vAlign w:val="center"/>
          </w:tcPr>
          <w:p w14:paraId="24DA2A40"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Permiso de volantes de:</w:t>
            </w:r>
          </w:p>
        </w:tc>
      </w:tr>
      <w:tr w:rsidR="007E5228" w:rsidRPr="007E5228" w14:paraId="298D4884" w14:textId="77777777" w:rsidTr="007E5228">
        <w:trPr>
          <w:trHeight w:val="20"/>
          <w:jc w:val="center"/>
        </w:trPr>
        <w:tc>
          <w:tcPr>
            <w:tcW w:w="406" w:type="pct"/>
            <w:vMerge w:val="restart"/>
            <w:vAlign w:val="center"/>
          </w:tcPr>
          <w:p w14:paraId="1905FC2D" w14:textId="77777777" w:rsidR="00AE51AB" w:rsidRPr="007E5228" w:rsidRDefault="00AE51AB" w:rsidP="007E5228">
            <w:pPr>
              <w:tabs>
                <w:tab w:val="left" w:pos="1843"/>
              </w:tabs>
              <w:jc w:val="center"/>
              <w:rPr>
                <w:rFonts w:ascii="Century Gothic" w:eastAsia="Century Gothic" w:hAnsi="Century Gothic" w:cs="Arial"/>
              </w:rPr>
            </w:pPr>
          </w:p>
        </w:tc>
        <w:tc>
          <w:tcPr>
            <w:tcW w:w="912" w:type="pct"/>
            <w:vAlign w:val="center"/>
          </w:tcPr>
          <w:p w14:paraId="15A7F67C" w14:textId="77777777" w:rsidR="00AE51AB" w:rsidRPr="007E5228" w:rsidRDefault="00AE51AB" w:rsidP="00AC7E3C">
            <w:pPr>
              <w:tabs>
                <w:tab w:val="left" w:pos="1843"/>
              </w:tabs>
              <w:jc w:val="both"/>
              <w:rPr>
                <w:rFonts w:ascii="Century Gothic" w:eastAsia="Century Gothic" w:hAnsi="Century Gothic" w:cs="Arial"/>
                <w:b/>
              </w:rPr>
            </w:pPr>
            <w:r w:rsidRPr="007E5228">
              <w:rPr>
                <w:rFonts w:ascii="Century Gothic" w:eastAsia="Century Gothic" w:hAnsi="Century Gothic" w:cs="Arial"/>
                <w:b/>
              </w:rPr>
              <w:t>1 a 500</w:t>
            </w:r>
          </w:p>
        </w:tc>
        <w:tc>
          <w:tcPr>
            <w:tcW w:w="913" w:type="pct"/>
            <w:vAlign w:val="center"/>
          </w:tcPr>
          <w:p w14:paraId="67A7A5FF" w14:textId="77777777" w:rsidR="00AE51AB" w:rsidRPr="007E5228" w:rsidRDefault="00AE51AB" w:rsidP="00AC7E3C">
            <w:pPr>
              <w:tabs>
                <w:tab w:val="left" w:pos="1843"/>
              </w:tabs>
              <w:jc w:val="both"/>
              <w:rPr>
                <w:rFonts w:ascii="Century Gothic" w:eastAsia="Century Gothic" w:hAnsi="Century Gothic" w:cs="Arial"/>
                <w:b/>
              </w:rPr>
            </w:pPr>
            <w:r w:rsidRPr="007E5228">
              <w:rPr>
                <w:rFonts w:ascii="Century Gothic" w:eastAsia="Century Gothic" w:hAnsi="Century Gothic" w:cs="Arial"/>
                <w:b/>
              </w:rPr>
              <w:t>501 a 1000</w:t>
            </w:r>
          </w:p>
        </w:tc>
        <w:tc>
          <w:tcPr>
            <w:tcW w:w="872" w:type="pct"/>
            <w:vAlign w:val="center"/>
          </w:tcPr>
          <w:p w14:paraId="25981542" w14:textId="77777777" w:rsidR="00AE51AB" w:rsidRPr="007E5228" w:rsidRDefault="00AE51AB" w:rsidP="00AC7E3C">
            <w:pPr>
              <w:tabs>
                <w:tab w:val="left" w:pos="1843"/>
              </w:tabs>
              <w:jc w:val="both"/>
              <w:rPr>
                <w:rFonts w:ascii="Century Gothic" w:eastAsia="Century Gothic" w:hAnsi="Century Gothic" w:cs="Arial"/>
                <w:b/>
              </w:rPr>
            </w:pPr>
            <w:r w:rsidRPr="007E5228">
              <w:rPr>
                <w:rFonts w:ascii="Century Gothic" w:eastAsia="Century Gothic" w:hAnsi="Century Gothic" w:cs="Arial"/>
                <w:b/>
              </w:rPr>
              <w:t>1001 a 4000</w:t>
            </w:r>
          </w:p>
        </w:tc>
        <w:tc>
          <w:tcPr>
            <w:tcW w:w="954" w:type="pct"/>
            <w:vAlign w:val="center"/>
          </w:tcPr>
          <w:p w14:paraId="567454D9"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4001 o más</w:t>
            </w:r>
          </w:p>
        </w:tc>
        <w:tc>
          <w:tcPr>
            <w:tcW w:w="943" w:type="pct"/>
            <w:vMerge w:val="restart"/>
            <w:vAlign w:val="center"/>
          </w:tcPr>
          <w:p w14:paraId="47E7FACC"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día</w:t>
            </w:r>
          </w:p>
        </w:tc>
      </w:tr>
      <w:tr w:rsidR="007E5228" w:rsidRPr="007E5228" w14:paraId="1812CDB4" w14:textId="77777777" w:rsidTr="007E5228">
        <w:trPr>
          <w:trHeight w:val="20"/>
          <w:jc w:val="center"/>
        </w:trPr>
        <w:tc>
          <w:tcPr>
            <w:tcW w:w="406" w:type="pct"/>
            <w:vMerge/>
            <w:vAlign w:val="center"/>
          </w:tcPr>
          <w:p w14:paraId="2C23B2B7" w14:textId="77777777" w:rsidR="00AE51AB" w:rsidRPr="007E5228" w:rsidRDefault="00AE51AB" w:rsidP="007E5228">
            <w:pPr>
              <w:widowControl w:val="0"/>
              <w:pBdr>
                <w:top w:val="nil"/>
                <w:left w:val="nil"/>
                <w:bottom w:val="nil"/>
                <w:right w:val="nil"/>
                <w:between w:val="nil"/>
              </w:pBdr>
              <w:tabs>
                <w:tab w:val="left" w:pos="1843"/>
              </w:tabs>
              <w:jc w:val="center"/>
              <w:rPr>
                <w:rFonts w:ascii="Century Gothic" w:eastAsia="Century Gothic" w:hAnsi="Century Gothic" w:cs="Arial"/>
              </w:rPr>
            </w:pPr>
          </w:p>
        </w:tc>
        <w:tc>
          <w:tcPr>
            <w:tcW w:w="912" w:type="pct"/>
            <w:vAlign w:val="center"/>
          </w:tcPr>
          <w:p w14:paraId="708BEA3F"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2</w:t>
            </w:r>
          </w:p>
        </w:tc>
        <w:tc>
          <w:tcPr>
            <w:tcW w:w="913" w:type="pct"/>
            <w:vAlign w:val="center"/>
          </w:tcPr>
          <w:p w14:paraId="42A675F0"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5</w:t>
            </w:r>
          </w:p>
        </w:tc>
        <w:tc>
          <w:tcPr>
            <w:tcW w:w="872" w:type="pct"/>
            <w:vAlign w:val="center"/>
          </w:tcPr>
          <w:p w14:paraId="07074631"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7</w:t>
            </w:r>
          </w:p>
        </w:tc>
        <w:tc>
          <w:tcPr>
            <w:tcW w:w="954" w:type="pct"/>
            <w:vAlign w:val="center"/>
          </w:tcPr>
          <w:p w14:paraId="3D1C7CA6"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10</w:t>
            </w:r>
          </w:p>
        </w:tc>
        <w:tc>
          <w:tcPr>
            <w:tcW w:w="943" w:type="pct"/>
            <w:vMerge/>
            <w:vAlign w:val="center"/>
          </w:tcPr>
          <w:p w14:paraId="08E6C4A6" w14:textId="77777777" w:rsidR="00AE51AB" w:rsidRPr="007E5228" w:rsidRDefault="00AE51AB" w:rsidP="007E5228">
            <w:pPr>
              <w:widowControl w:val="0"/>
              <w:pBdr>
                <w:top w:val="nil"/>
                <w:left w:val="nil"/>
                <w:bottom w:val="nil"/>
                <w:right w:val="nil"/>
                <w:between w:val="nil"/>
              </w:pBdr>
              <w:tabs>
                <w:tab w:val="left" w:pos="1843"/>
              </w:tabs>
              <w:jc w:val="center"/>
              <w:rPr>
                <w:rFonts w:ascii="Century Gothic" w:eastAsia="Century Gothic" w:hAnsi="Century Gothic" w:cs="Arial"/>
              </w:rPr>
            </w:pPr>
          </w:p>
        </w:tc>
      </w:tr>
      <w:tr w:rsidR="007E5228" w:rsidRPr="007E5228" w14:paraId="5AF46EC5" w14:textId="77777777" w:rsidTr="007E5228">
        <w:trPr>
          <w:trHeight w:val="20"/>
          <w:jc w:val="center"/>
        </w:trPr>
        <w:tc>
          <w:tcPr>
            <w:tcW w:w="406" w:type="pct"/>
            <w:vAlign w:val="center"/>
          </w:tcPr>
          <w:p w14:paraId="246A2B1D"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9</w:t>
            </w:r>
          </w:p>
        </w:tc>
        <w:tc>
          <w:tcPr>
            <w:tcW w:w="2697" w:type="pct"/>
            <w:gridSpan w:val="3"/>
            <w:vAlign w:val="center"/>
          </w:tcPr>
          <w:p w14:paraId="1804BE45"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Permiso anual de registro de emisiones a la atmosfera de establecimientos:</w:t>
            </w:r>
          </w:p>
        </w:tc>
        <w:tc>
          <w:tcPr>
            <w:tcW w:w="954" w:type="pct"/>
            <w:vAlign w:val="center"/>
          </w:tcPr>
          <w:p w14:paraId="09042287" w14:textId="77777777" w:rsidR="00AE51AB" w:rsidRPr="007E5228" w:rsidRDefault="00AE51AB" w:rsidP="007E5228">
            <w:pPr>
              <w:tabs>
                <w:tab w:val="left" w:pos="1843"/>
              </w:tabs>
              <w:jc w:val="center"/>
              <w:rPr>
                <w:rFonts w:ascii="Century Gothic" w:eastAsia="Century Gothic" w:hAnsi="Century Gothic" w:cs="Arial"/>
              </w:rPr>
            </w:pPr>
          </w:p>
        </w:tc>
        <w:tc>
          <w:tcPr>
            <w:tcW w:w="943" w:type="pct"/>
            <w:vAlign w:val="center"/>
          </w:tcPr>
          <w:p w14:paraId="7EAD5720" w14:textId="77777777" w:rsidR="00AE51AB" w:rsidRPr="007E5228" w:rsidRDefault="00AE51AB" w:rsidP="007E5228">
            <w:pPr>
              <w:tabs>
                <w:tab w:val="left" w:pos="1843"/>
              </w:tabs>
              <w:jc w:val="center"/>
              <w:rPr>
                <w:rFonts w:ascii="Century Gothic" w:eastAsia="Century Gothic" w:hAnsi="Century Gothic" w:cs="Arial"/>
              </w:rPr>
            </w:pPr>
          </w:p>
        </w:tc>
      </w:tr>
      <w:tr w:rsidR="007E5228" w:rsidRPr="007E5228" w14:paraId="463362B9" w14:textId="77777777" w:rsidTr="007E5228">
        <w:trPr>
          <w:trHeight w:val="20"/>
          <w:jc w:val="center"/>
        </w:trPr>
        <w:tc>
          <w:tcPr>
            <w:tcW w:w="406" w:type="pct"/>
            <w:vAlign w:val="center"/>
          </w:tcPr>
          <w:p w14:paraId="6E4A570D"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9.1</w:t>
            </w:r>
          </w:p>
        </w:tc>
        <w:tc>
          <w:tcPr>
            <w:tcW w:w="2697" w:type="pct"/>
            <w:gridSpan w:val="3"/>
            <w:vAlign w:val="center"/>
          </w:tcPr>
          <w:p w14:paraId="34FA859C"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Fuentes fijas</w:t>
            </w:r>
          </w:p>
        </w:tc>
        <w:tc>
          <w:tcPr>
            <w:tcW w:w="954" w:type="pct"/>
            <w:vAlign w:val="center"/>
          </w:tcPr>
          <w:p w14:paraId="09E47D21"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50</w:t>
            </w:r>
          </w:p>
        </w:tc>
        <w:tc>
          <w:tcPr>
            <w:tcW w:w="943" w:type="pct"/>
            <w:vAlign w:val="center"/>
          </w:tcPr>
          <w:p w14:paraId="1DA10B18"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217B5AEB" w14:textId="77777777" w:rsidTr="007E5228">
        <w:trPr>
          <w:trHeight w:val="20"/>
          <w:jc w:val="center"/>
        </w:trPr>
        <w:tc>
          <w:tcPr>
            <w:tcW w:w="406" w:type="pct"/>
            <w:vAlign w:val="center"/>
          </w:tcPr>
          <w:p w14:paraId="3C5F263A"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9.2</w:t>
            </w:r>
          </w:p>
        </w:tc>
        <w:tc>
          <w:tcPr>
            <w:tcW w:w="2697" w:type="pct"/>
            <w:gridSpan w:val="3"/>
            <w:vAlign w:val="center"/>
          </w:tcPr>
          <w:p w14:paraId="294A62CD"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Fuentes semi-fijas</w:t>
            </w:r>
          </w:p>
        </w:tc>
        <w:tc>
          <w:tcPr>
            <w:tcW w:w="954" w:type="pct"/>
            <w:vAlign w:val="center"/>
          </w:tcPr>
          <w:p w14:paraId="25BD233F"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8</w:t>
            </w:r>
          </w:p>
        </w:tc>
        <w:tc>
          <w:tcPr>
            <w:tcW w:w="943" w:type="pct"/>
            <w:vAlign w:val="center"/>
          </w:tcPr>
          <w:p w14:paraId="63FDFA62"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50B8C446" w14:textId="77777777" w:rsidTr="007E5228">
        <w:trPr>
          <w:trHeight w:val="20"/>
          <w:jc w:val="center"/>
        </w:trPr>
        <w:tc>
          <w:tcPr>
            <w:tcW w:w="406" w:type="pct"/>
            <w:vAlign w:val="center"/>
          </w:tcPr>
          <w:p w14:paraId="145BB0A2"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9.3</w:t>
            </w:r>
          </w:p>
        </w:tc>
        <w:tc>
          <w:tcPr>
            <w:tcW w:w="2697" w:type="pct"/>
            <w:gridSpan w:val="3"/>
            <w:vAlign w:val="center"/>
          </w:tcPr>
          <w:p w14:paraId="1C93E05D"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Ambulantes</w:t>
            </w:r>
          </w:p>
        </w:tc>
        <w:tc>
          <w:tcPr>
            <w:tcW w:w="954" w:type="pct"/>
            <w:vAlign w:val="center"/>
          </w:tcPr>
          <w:p w14:paraId="70131B63"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3</w:t>
            </w:r>
          </w:p>
        </w:tc>
        <w:tc>
          <w:tcPr>
            <w:tcW w:w="943" w:type="pct"/>
            <w:vAlign w:val="center"/>
          </w:tcPr>
          <w:p w14:paraId="280E895F"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bl>
    <w:p w14:paraId="5B4E8533" w14:textId="77777777" w:rsidR="00AE51AB" w:rsidRPr="007E5228" w:rsidRDefault="00AE51AB" w:rsidP="00AE51AB">
      <w:pPr>
        <w:tabs>
          <w:tab w:val="left" w:pos="1843"/>
        </w:tabs>
        <w:spacing w:before="240" w:after="160" w:line="276" w:lineRule="auto"/>
        <w:rPr>
          <w:rFonts w:ascii="Century Gothic" w:eastAsia="Century Gothic" w:hAnsi="Century Gothic" w:cs="Arial"/>
          <w:b/>
        </w:rPr>
      </w:pPr>
      <w:r w:rsidRPr="007E5228">
        <w:rPr>
          <w:rFonts w:ascii="Century Gothic" w:eastAsia="Century Gothic" w:hAnsi="Century Gothic" w:cs="Arial"/>
          <w:b/>
        </w:rPr>
        <w:t>10. Derechos por disposición de llantas: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400" w:firstRow="0" w:lastRow="0" w:firstColumn="0" w:lastColumn="0" w:noHBand="0" w:noVBand="1"/>
      </w:tblPr>
      <w:tblGrid>
        <w:gridCol w:w="848"/>
        <w:gridCol w:w="4615"/>
        <w:gridCol w:w="1684"/>
        <w:gridCol w:w="1681"/>
      </w:tblGrid>
      <w:tr w:rsidR="007E5228" w:rsidRPr="007E5228" w14:paraId="58E4649C" w14:textId="77777777" w:rsidTr="007E5228">
        <w:trPr>
          <w:trHeight w:val="340"/>
        </w:trPr>
        <w:tc>
          <w:tcPr>
            <w:tcW w:w="480" w:type="pct"/>
            <w:shd w:val="clear" w:color="auto" w:fill="E7E6E6" w:themeFill="background2"/>
            <w:vAlign w:val="center"/>
          </w:tcPr>
          <w:p w14:paraId="6E58D236" w14:textId="77777777" w:rsidR="00AE51AB" w:rsidRPr="007E5228" w:rsidRDefault="00AE51AB" w:rsidP="007E5228">
            <w:pPr>
              <w:tabs>
                <w:tab w:val="left" w:pos="1843"/>
              </w:tabs>
              <w:jc w:val="center"/>
              <w:rPr>
                <w:rFonts w:ascii="Century Gothic" w:eastAsia="Century Gothic" w:hAnsi="Century Gothic" w:cs="Arial"/>
              </w:rPr>
            </w:pPr>
          </w:p>
        </w:tc>
        <w:tc>
          <w:tcPr>
            <w:tcW w:w="2614" w:type="pct"/>
            <w:shd w:val="clear" w:color="auto" w:fill="E7E6E6" w:themeFill="background2"/>
            <w:vAlign w:val="center"/>
          </w:tcPr>
          <w:p w14:paraId="608555E7" w14:textId="77777777" w:rsidR="00AE51AB" w:rsidRPr="007E5228" w:rsidRDefault="00AE51AB" w:rsidP="00AC7E3C">
            <w:pPr>
              <w:tabs>
                <w:tab w:val="left" w:pos="1843"/>
              </w:tabs>
              <w:jc w:val="center"/>
              <w:rPr>
                <w:rFonts w:ascii="Century Gothic" w:eastAsia="Century Gothic" w:hAnsi="Century Gothic" w:cs="Arial"/>
                <w:b/>
              </w:rPr>
            </w:pPr>
            <w:r w:rsidRPr="007E5228">
              <w:rPr>
                <w:rFonts w:ascii="Century Gothic" w:eastAsia="Century Gothic" w:hAnsi="Century Gothic" w:cs="Arial"/>
                <w:b/>
              </w:rPr>
              <w:t>Concepto</w:t>
            </w:r>
          </w:p>
        </w:tc>
        <w:tc>
          <w:tcPr>
            <w:tcW w:w="954" w:type="pct"/>
            <w:shd w:val="clear" w:color="auto" w:fill="E7E6E6" w:themeFill="background2"/>
            <w:vAlign w:val="center"/>
          </w:tcPr>
          <w:p w14:paraId="763D7B85"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UMA</w:t>
            </w:r>
          </w:p>
        </w:tc>
        <w:tc>
          <w:tcPr>
            <w:tcW w:w="952" w:type="pct"/>
            <w:shd w:val="clear" w:color="auto" w:fill="E7E6E6" w:themeFill="background2"/>
            <w:vAlign w:val="center"/>
          </w:tcPr>
          <w:p w14:paraId="2FB8A024"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Unidad</w:t>
            </w:r>
          </w:p>
        </w:tc>
      </w:tr>
      <w:tr w:rsidR="007E5228" w:rsidRPr="007E5228" w14:paraId="0B924575" w14:textId="77777777" w:rsidTr="007E5228">
        <w:trPr>
          <w:trHeight w:val="680"/>
        </w:trPr>
        <w:tc>
          <w:tcPr>
            <w:tcW w:w="480" w:type="pct"/>
            <w:vAlign w:val="center"/>
          </w:tcPr>
          <w:p w14:paraId="4CF4A537"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10.1</w:t>
            </w:r>
          </w:p>
        </w:tc>
        <w:tc>
          <w:tcPr>
            <w:tcW w:w="2614" w:type="pct"/>
            <w:vAlign w:val="center"/>
          </w:tcPr>
          <w:p w14:paraId="60730213"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Llanta hasta de 17 pulgadas. (excepcionalmente expresado en pesos)</w:t>
            </w:r>
          </w:p>
        </w:tc>
        <w:tc>
          <w:tcPr>
            <w:tcW w:w="954" w:type="pct"/>
            <w:vAlign w:val="center"/>
          </w:tcPr>
          <w:p w14:paraId="37237D9A"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$10.40</w:t>
            </w:r>
          </w:p>
        </w:tc>
        <w:tc>
          <w:tcPr>
            <w:tcW w:w="952" w:type="pct"/>
            <w:vAlign w:val="center"/>
          </w:tcPr>
          <w:p w14:paraId="67964998"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14309690" w14:textId="77777777" w:rsidTr="007E5228">
        <w:trPr>
          <w:trHeight w:val="680"/>
        </w:trPr>
        <w:tc>
          <w:tcPr>
            <w:tcW w:w="480" w:type="pct"/>
            <w:vAlign w:val="center"/>
          </w:tcPr>
          <w:p w14:paraId="057F48F0"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10.2</w:t>
            </w:r>
          </w:p>
        </w:tc>
        <w:tc>
          <w:tcPr>
            <w:tcW w:w="2614" w:type="pct"/>
            <w:vAlign w:val="center"/>
          </w:tcPr>
          <w:p w14:paraId="7F1DD1D6"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Llanta mayor de 17 pulgadas. (excepcionalmente expresado en pesos)</w:t>
            </w:r>
          </w:p>
        </w:tc>
        <w:tc>
          <w:tcPr>
            <w:tcW w:w="954" w:type="pct"/>
            <w:vAlign w:val="center"/>
          </w:tcPr>
          <w:p w14:paraId="3607F6DA"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$20.80</w:t>
            </w:r>
          </w:p>
        </w:tc>
        <w:tc>
          <w:tcPr>
            <w:tcW w:w="952" w:type="pct"/>
            <w:vAlign w:val="center"/>
          </w:tcPr>
          <w:p w14:paraId="6A95E9A0"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bl>
    <w:p w14:paraId="270CDA52" w14:textId="77777777" w:rsidR="00AE51AB" w:rsidRPr="007E5228" w:rsidRDefault="00AE51AB" w:rsidP="00AE51AB">
      <w:pPr>
        <w:tabs>
          <w:tab w:val="left" w:pos="1843"/>
        </w:tabs>
        <w:spacing w:before="240" w:after="160" w:line="276" w:lineRule="auto"/>
        <w:rPr>
          <w:rFonts w:ascii="Century Gothic" w:eastAsia="Century Gothic" w:hAnsi="Century Gothic" w:cs="Arial"/>
          <w:b/>
        </w:rPr>
      </w:pPr>
      <w:r w:rsidRPr="007E5228">
        <w:rPr>
          <w:rFonts w:ascii="Century Gothic" w:eastAsia="Century Gothic" w:hAnsi="Century Gothic" w:cs="Arial"/>
          <w:b/>
        </w:rPr>
        <w:t>11. Difusión, venta y reposición de material</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400" w:firstRow="0" w:lastRow="0" w:firstColumn="0" w:lastColumn="0" w:noHBand="0" w:noVBand="1"/>
      </w:tblPr>
      <w:tblGrid>
        <w:gridCol w:w="842"/>
        <w:gridCol w:w="4614"/>
        <w:gridCol w:w="1686"/>
        <w:gridCol w:w="1686"/>
      </w:tblGrid>
      <w:tr w:rsidR="007E5228" w:rsidRPr="007E5228" w14:paraId="1C34C51F" w14:textId="77777777" w:rsidTr="007E5228">
        <w:trPr>
          <w:trHeight w:val="340"/>
        </w:trPr>
        <w:tc>
          <w:tcPr>
            <w:tcW w:w="477" w:type="pct"/>
            <w:shd w:val="clear" w:color="auto" w:fill="E7E6E6" w:themeFill="background2"/>
            <w:vAlign w:val="center"/>
          </w:tcPr>
          <w:p w14:paraId="3320449F" w14:textId="77777777" w:rsidR="00AE51AB" w:rsidRPr="007E5228" w:rsidRDefault="00AE51AB" w:rsidP="007E5228">
            <w:pPr>
              <w:tabs>
                <w:tab w:val="left" w:pos="1843"/>
              </w:tabs>
              <w:jc w:val="center"/>
              <w:rPr>
                <w:rFonts w:ascii="Century Gothic" w:eastAsia="Century Gothic" w:hAnsi="Century Gothic" w:cs="Arial"/>
              </w:rPr>
            </w:pPr>
          </w:p>
        </w:tc>
        <w:tc>
          <w:tcPr>
            <w:tcW w:w="2613" w:type="pct"/>
            <w:shd w:val="clear" w:color="auto" w:fill="E7E6E6" w:themeFill="background2"/>
            <w:vAlign w:val="center"/>
          </w:tcPr>
          <w:p w14:paraId="77F55084" w14:textId="77777777" w:rsidR="00AE51AB" w:rsidRPr="007E5228" w:rsidRDefault="00AE51AB" w:rsidP="00AC7E3C">
            <w:pPr>
              <w:tabs>
                <w:tab w:val="left" w:pos="1843"/>
              </w:tabs>
              <w:jc w:val="center"/>
              <w:rPr>
                <w:rFonts w:ascii="Century Gothic" w:eastAsia="Century Gothic" w:hAnsi="Century Gothic" w:cs="Arial"/>
                <w:b/>
              </w:rPr>
            </w:pPr>
            <w:r w:rsidRPr="007E5228">
              <w:rPr>
                <w:rFonts w:ascii="Century Gothic" w:eastAsia="Century Gothic" w:hAnsi="Century Gothic" w:cs="Arial"/>
                <w:b/>
              </w:rPr>
              <w:t>Concepto</w:t>
            </w:r>
          </w:p>
        </w:tc>
        <w:tc>
          <w:tcPr>
            <w:tcW w:w="955" w:type="pct"/>
            <w:shd w:val="clear" w:color="auto" w:fill="E7E6E6" w:themeFill="background2"/>
            <w:vAlign w:val="center"/>
          </w:tcPr>
          <w:p w14:paraId="191EC01B"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UMA</w:t>
            </w:r>
          </w:p>
        </w:tc>
        <w:tc>
          <w:tcPr>
            <w:tcW w:w="955" w:type="pct"/>
            <w:shd w:val="clear" w:color="auto" w:fill="E7E6E6" w:themeFill="background2"/>
            <w:vAlign w:val="center"/>
          </w:tcPr>
          <w:p w14:paraId="4BBC91DE"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Unidad</w:t>
            </w:r>
          </w:p>
        </w:tc>
      </w:tr>
      <w:tr w:rsidR="007E5228" w:rsidRPr="007E5228" w14:paraId="41ADECAE" w14:textId="77777777" w:rsidTr="007E5228">
        <w:trPr>
          <w:trHeight w:val="282"/>
        </w:trPr>
        <w:tc>
          <w:tcPr>
            <w:tcW w:w="477" w:type="pct"/>
            <w:vAlign w:val="center"/>
          </w:tcPr>
          <w:p w14:paraId="2F7AF713" w14:textId="77777777" w:rsidR="00AE51AB" w:rsidRPr="007E5228" w:rsidRDefault="00AE51AB" w:rsidP="007E5228">
            <w:pPr>
              <w:tabs>
                <w:tab w:val="left" w:pos="924"/>
                <w:tab w:val="left" w:pos="1843"/>
              </w:tabs>
              <w:jc w:val="center"/>
              <w:rPr>
                <w:rFonts w:ascii="Century Gothic" w:eastAsia="Century Gothic" w:hAnsi="Century Gothic" w:cs="Arial"/>
              </w:rPr>
            </w:pPr>
            <w:r w:rsidRPr="007E5228">
              <w:rPr>
                <w:rFonts w:ascii="Century Gothic" w:eastAsia="Century Gothic" w:hAnsi="Century Gothic" w:cs="Arial"/>
              </w:rPr>
              <w:lastRenderedPageBreak/>
              <w:t>11.1</w:t>
            </w:r>
          </w:p>
        </w:tc>
        <w:tc>
          <w:tcPr>
            <w:tcW w:w="2613" w:type="pct"/>
            <w:vAlign w:val="center"/>
          </w:tcPr>
          <w:p w14:paraId="1B657251"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Reglamento de Ecología.</w:t>
            </w:r>
          </w:p>
        </w:tc>
        <w:tc>
          <w:tcPr>
            <w:tcW w:w="955" w:type="pct"/>
            <w:vAlign w:val="center"/>
          </w:tcPr>
          <w:p w14:paraId="1DDF3BCF"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w:t>
            </w:r>
          </w:p>
        </w:tc>
        <w:tc>
          <w:tcPr>
            <w:tcW w:w="955" w:type="pct"/>
            <w:vAlign w:val="center"/>
          </w:tcPr>
          <w:p w14:paraId="18063863"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349DDA96" w14:textId="77777777" w:rsidTr="007E5228">
        <w:trPr>
          <w:trHeight w:val="495"/>
        </w:trPr>
        <w:tc>
          <w:tcPr>
            <w:tcW w:w="477" w:type="pct"/>
            <w:vAlign w:val="center"/>
          </w:tcPr>
          <w:p w14:paraId="485DAA53" w14:textId="77777777" w:rsidR="00AE51AB" w:rsidRPr="007E5228" w:rsidRDefault="00AE51AB" w:rsidP="007E5228">
            <w:pPr>
              <w:tabs>
                <w:tab w:val="left" w:pos="924"/>
                <w:tab w:val="left" w:pos="1843"/>
              </w:tabs>
              <w:jc w:val="center"/>
              <w:rPr>
                <w:rFonts w:ascii="Century Gothic" w:eastAsia="Century Gothic" w:hAnsi="Century Gothic" w:cs="Arial"/>
              </w:rPr>
            </w:pPr>
            <w:r w:rsidRPr="007E5228">
              <w:rPr>
                <w:rFonts w:ascii="Century Gothic" w:eastAsia="Century Gothic" w:hAnsi="Century Gothic" w:cs="Arial"/>
              </w:rPr>
              <w:t>11.2</w:t>
            </w:r>
          </w:p>
        </w:tc>
        <w:tc>
          <w:tcPr>
            <w:tcW w:w="2613" w:type="pct"/>
            <w:vAlign w:val="center"/>
          </w:tcPr>
          <w:p w14:paraId="4C5C0732"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Curso y material didáctico para prevención de la contaminación.</w:t>
            </w:r>
          </w:p>
        </w:tc>
        <w:tc>
          <w:tcPr>
            <w:tcW w:w="955" w:type="pct"/>
            <w:vAlign w:val="center"/>
          </w:tcPr>
          <w:p w14:paraId="018CE93A"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3</w:t>
            </w:r>
          </w:p>
        </w:tc>
        <w:tc>
          <w:tcPr>
            <w:tcW w:w="955" w:type="pct"/>
            <w:vAlign w:val="center"/>
          </w:tcPr>
          <w:p w14:paraId="15DC044E"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6D924F35" w14:textId="77777777" w:rsidTr="007E5228">
        <w:trPr>
          <w:trHeight w:val="377"/>
        </w:trPr>
        <w:tc>
          <w:tcPr>
            <w:tcW w:w="477" w:type="pct"/>
            <w:vAlign w:val="center"/>
          </w:tcPr>
          <w:p w14:paraId="26D77EF4" w14:textId="77777777" w:rsidR="00AE51AB" w:rsidRPr="007E5228" w:rsidRDefault="00AE51AB" w:rsidP="007E5228">
            <w:pPr>
              <w:tabs>
                <w:tab w:val="left" w:pos="924"/>
                <w:tab w:val="left" w:pos="1843"/>
              </w:tabs>
              <w:jc w:val="center"/>
              <w:rPr>
                <w:rFonts w:ascii="Century Gothic" w:eastAsia="Century Gothic" w:hAnsi="Century Gothic" w:cs="Arial"/>
              </w:rPr>
            </w:pPr>
            <w:r w:rsidRPr="007E5228">
              <w:rPr>
                <w:rFonts w:ascii="Century Gothic" w:eastAsia="Century Gothic" w:hAnsi="Century Gothic" w:cs="Arial"/>
              </w:rPr>
              <w:t>11.3</w:t>
            </w:r>
          </w:p>
        </w:tc>
        <w:tc>
          <w:tcPr>
            <w:tcW w:w="2613" w:type="pct"/>
            <w:vAlign w:val="center"/>
          </w:tcPr>
          <w:p w14:paraId="342E194A"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Venta de manuales.</w:t>
            </w:r>
          </w:p>
        </w:tc>
        <w:tc>
          <w:tcPr>
            <w:tcW w:w="955" w:type="pct"/>
            <w:vAlign w:val="center"/>
          </w:tcPr>
          <w:p w14:paraId="678D0861"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10</w:t>
            </w:r>
          </w:p>
        </w:tc>
        <w:tc>
          <w:tcPr>
            <w:tcW w:w="955" w:type="pct"/>
            <w:vAlign w:val="center"/>
          </w:tcPr>
          <w:p w14:paraId="2887674A"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628B662D" w14:textId="77777777" w:rsidTr="007E5228">
        <w:trPr>
          <w:trHeight w:val="967"/>
        </w:trPr>
        <w:tc>
          <w:tcPr>
            <w:tcW w:w="477" w:type="pct"/>
            <w:vAlign w:val="center"/>
          </w:tcPr>
          <w:p w14:paraId="20F58F7B" w14:textId="77777777" w:rsidR="00AE51AB" w:rsidRPr="007E5228" w:rsidRDefault="00AE51AB" w:rsidP="007E5228">
            <w:pPr>
              <w:tabs>
                <w:tab w:val="left" w:pos="924"/>
                <w:tab w:val="left" w:pos="1843"/>
              </w:tabs>
              <w:jc w:val="center"/>
              <w:rPr>
                <w:rFonts w:ascii="Century Gothic" w:eastAsia="Century Gothic" w:hAnsi="Century Gothic" w:cs="Arial"/>
              </w:rPr>
            </w:pPr>
            <w:r w:rsidRPr="007E5228">
              <w:rPr>
                <w:rFonts w:ascii="Century Gothic" w:eastAsia="Century Gothic" w:hAnsi="Century Gothic" w:cs="Arial"/>
              </w:rPr>
              <w:t>11.4</w:t>
            </w:r>
          </w:p>
        </w:tc>
        <w:tc>
          <w:tcPr>
            <w:tcW w:w="2613" w:type="pct"/>
            <w:vAlign w:val="center"/>
          </w:tcPr>
          <w:p w14:paraId="078E1277"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Reposición de materiales y equipo en inspecciones, incluyendo las efectuadas por brigadas de Protección Civil.</w:t>
            </w:r>
          </w:p>
        </w:tc>
        <w:tc>
          <w:tcPr>
            <w:tcW w:w="955" w:type="pct"/>
            <w:vAlign w:val="center"/>
          </w:tcPr>
          <w:p w14:paraId="70671C38"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Costo de reposición más el 10%</w:t>
            </w:r>
          </w:p>
        </w:tc>
        <w:tc>
          <w:tcPr>
            <w:tcW w:w="955" w:type="pct"/>
            <w:vAlign w:val="center"/>
          </w:tcPr>
          <w:p w14:paraId="3EB28B00"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3DD79D65" w14:textId="77777777" w:rsidTr="007E5228">
        <w:trPr>
          <w:trHeight w:val="273"/>
        </w:trPr>
        <w:tc>
          <w:tcPr>
            <w:tcW w:w="477" w:type="pct"/>
            <w:vAlign w:val="center"/>
          </w:tcPr>
          <w:p w14:paraId="18DBAAC3" w14:textId="77777777" w:rsidR="00AE51AB" w:rsidRPr="007E5228" w:rsidRDefault="00AE51AB" w:rsidP="007E5228">
            <w:pPr>
              <w:tabs>
                <w:tab w:val="left" w:pos="924"/>
                <w:tab w:val="left" w:pos="1843"/>
              </w:tabs>
              <w:jc w:val="center"/>
              <w:rPr>
                <w:rFonts w:ascii="Century Gothic" w:eastAsia="Century Gothic" w:hAnsi="Century Gothic" w:cs="Arial"/>
              </w:rPr>
            </w:pPr>
            <w:r w:rsidRPr="007E5228">
              <w:rPr>
                <w:rFonts w:ascii="Century Gothic" w:eastAsia="Century Gothic" w:hAnsi="Century Gothic" w:cs="Arial"/>
              </w:rPr>
              <w:t>11.5</w:t>
            </w:r>
          </w:p>
        </w:tc>
        <w:tc>
          <w:tcPr>
            <w:tcW w:w="2613" w:type="pct"/>
            <w:vAlign w:val="center"/>
          </w:tcPr>
          <w:p w14:paraId="3E32A939"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Material didáctico.</w:t>
            </w:r>
          </w:p>
        </w:tc>
        <w:tc>
          <w:tcPr>
            <w:tcW w:w="955" w:type="pct"/>
            <w:vAlign w:val="center"/>
          </w:tcPr>
          <w:p w14:paraId="3892B3E4"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10</w:t>
            </w:r>
          </w:p>
        </w:tc>
        <w:tc>
          <w:tcPr>
            <w:tcW w:w="955" w:type="pct"/>
            <w:vAlign w:val="center"/>
          </w:tcPr>
          <w:p w14:paraId="6F0C16E7"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3F7D92FC" w14:textId="77777777" w:rsidTr="007E5228">
        <w:trPr>
          <w:trHeight w:val="816"/>
        </w:trPr>
        <w:tc>
          <w:tcPr>
            <w:tcW w:w="477" w:type="pct"/>
            <w:vAlign w:val="center"/>
          </w:tcPr>
          <w:p w14:paraId="13BE00BD" w14:textId="77777777" w:rsidR="00AE51AB" w:rsidRPr="007E5228" w:rsidRDefault="00AE51AB" w:rsidP="007E5228">
            <w:pPr>
              <w:tabs>
                <w:tab w:val="left" w:pos="924"/>
                <w:tab w:val="left" w:pos="1843"/>
              </w:tabs>
              <w:jc w:val="center"/>
              <w:rPr>
                <w:rFonts w:ascii="Century Gothic" w:eastAsia="Century Gothic" w:hAnsi="Century Gothic" w:cs="Arial"/>
              </w:rPr>
            </w:pPr>
            <w:r w:rsidRPr="007E5228">
              <w:rPr>
                <w:rFonts w:ascii="Century Gothic" w:eastAsia="Century Gothic" w:hAnsi="Century Gothic" w:cs="Arial"/>
              </w:rPr>
              <w:t>11.6</w:t>
            </w:r>
          </w:p>
        </w:tc>
        <w:tc>
          <w:tcPr>
            <w:tcW w:w="2613" w:type="pct"/>
            <w:vAlign w:val="center"/>
          </w:tcPr>
          <w:p w14:paraId="7B2F0C5A"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Impresión de mapas del atlas de peligros naturales escala 1:50,000 tamaño 90 x 60 cm color papel bond.</w:t>
            </w:r>
          </w:p>
        </w:tc>
        <w:tc>
          <w:tcPr>
            <w:tcW w:w="955" w:type="pct"/>
            <w:vAlign w:val="center"/>
          </w:tcPr>
          <w:p w14:paraId="56F9D3A7"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2.5</w:t>
            </w:r>
          </w:p>
        </w:tc>
        <w:tc>
          <w:tcPr>
            <w:tcW w:w="955" w:type="pct"/>
            <w:vAlign w:val="center"/>
          </w:tcPr>
          <w:p w14:paraId="49398A5B"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mapa</w:t>
            </w:r>
          </w:p>
        </w:tc>
      </w:tr>
      <w:tr w:rsidR="007E5228" w:rsidRPr="007E5228" w14:paraId="542C49C1" w14:textId="77777777" w:rsidTr="007E5228">
        <w:trPr>
          <w:trHeight w:val="1020"/>
        </w:trPr>
        <w:tc>
          <w:tcPr>
            <w:tcW w:w="477" w:type="pct"/>
            <w:vAlign w:val="center"/>
          </w:tcPr>
          <w:p w14:paraId="4F7CA3CA" w14:textId="77777777" w:rsidR="00AE51AB" w:rsidRPr="007E5228" w:rsidRDefault="00AE51AB" w:rsidP="007E5228">
            <w:pPr>
              <w:tabs>
                <w:tab w:val="left" w:pos="924"/>
                <w:tab w:val="left" w:pos="1843"/>
              </w:tabs>
              <w:jc w:val="center"/>
              <w:rPr>
                <w:rFonts w:ascii="Century Gothic" w:eastAsia="Century Gothic" w:hAnsi="Century Gothic" w:cs="Arial"/>
              </w:rPr>
            </w:pPr>
            <w:r w:rsidRPr="007E5228">
              <w:rPr>
                <w:rFonts w:ascii="Century Gothic" w:eastAsia="Century Gothic" w:hAnsi="Century Gothic" w:cs="Arial"/>
              </w:rPr>
              <w:t>11.6.1</w:t>
            </w:r>
          </w:p>
        </w:tc>
        <w:tc>
          <w:tcPr>
            <w:tcW w:w="2613" w:type="pct"/>
            <w:vAlign w:val="center"/>
          </w:tcPr>
          <w:p w14:paraId="7BA458D7"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Impresión de mapas del atlas de peligros naturales escala 1:50,000 tamaño 90 x 60 cm color negro papel bond.</w:t>
            </w:r>
          </w:p>
        </w:tc>
        <w:tc>
          <w:tcPr>
            <w:tcW w:w="955" w:type="pct"/>
            <w:vAlign w:val="center"/>
          </w:tcPr>
          <w:p w14:paraId="6AF135DA"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6</w:t>
            </w:r>
          </w:p>
        </w:tc>
        <w:tc>
          <w:tcPr>
            <w:tcW w:w="955" w:type="pct"/>
            <w:vAlign w:val="center"/>
          </w:tcPr>
          <w:p w14:paraId="42ABCEE0"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mapa</w:t>
            </w:r>
          </w:p>
        </w:tc>
      </w:tr>
      <w:tr w:rsidR="007E5228" w:rsidRPr="007E5228" w14:paraId="522A43FF" w14:textId="77777777" w:rsidTr="007E5228">
        <w:trPr>
          <w:trHeight w:val="886"/>
        </w:trPr>
        <w:tc>
          <w:tcPr>
            <w:tcW w:w="477" w:type="pct"/>
            <w:vAlign w:val="center"/>
          </w:tcPr>
          <w:p w14:paraId="42165DE9" w14:textId="77777777" w:rsidR="00AE51AB" w:rsidRPr="007E5228" w:rsidRDefault="00AE51AB" w:rsidP="007E5228">
            <w:pPr>
              <w:tabs>
                <w:tab w:val="left" w:pos="924"/>
                <w:tab w:val="left" w:pos="1843"/>
              </w:tabs>
              <w:jc w:val="center"/>
              <w:rPr>
                <w:rFonts w:ascii="Century Gothic" w:eastAsia="Century Gothic" w:hAnsi="Century Gothic" w:cs="Arial"/>
              </w:rPr>
            </w:pPr>
            <w:r w:rsidRPr="007E5228">
              <w:rPr>
                <w:rFonts w:ascii="Century Gothic" w:eastAsia="Century Gothic" w:hAnsi="Century Gothic" w:cs="Arial"/>
              </w:rPr>
              <w:t>11.6.2</w:t>
            </w:r>
          </w:p>
        </w:tc>
        <w:tc>
          <w:tcPr>
            <w:tcW w:w="2613" w:type="pct"/>
            <w:vAlign w:val="center"/>
          </w:tcPr>
          <w:p w14:paraId="6F1D8397"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Impresión de mapas del atlas de peligros naturales escala 1:50,000 tamaño 90 x 60 cm color negro papel fotográfico.</w:t>
            </w:r>
          </w:p>
        </w:tc>
        <w:tc>
          <w:tcPr>
            <w:tcW w:w="955" w:type="pct"/>
            <w:vAlign w:val="center"/>
          </w:tcPr>
          <w:p w14:paraId="5A4E30CA"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11</w:t>
            </w:r>
          </w:p>
        </w:tc>
        <w:tc>
          <w:tcPr>
            <w:tcW w:w="955" w:type="pct"/>
            <w:vAlign w:val="center"/>
          </w:tcPr>
          <w:p w14:paraId="04B295D2"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mapa</w:t>
            </w:r>
          </w:p>
        </w:tc>
      </w:tr>
      <w:tr w:rsidR="007E5228" w:rsidRPr="007E5228" w14:paraId="5960628E" w14:textId="77777777" w:rsidTr="007E5228">
        <w:trPr>
          <w:trHeight w:val="680"/>
        </w:trPr>
        <w:tc>
          <w:tcPr>
            <w:tcW w:w="477" w:type="pct"/>
            <w:vAlign w:val="center"/>
          </w:tcPr>
          <w:p w14:paraId="3A7F7C02" w14:textId="77777777" w:rsidR="00AE51AB" w:rsidRPr="007E5228" w:rsidRDefault="00AE51AB" w:rsidP="007E5228">
            <w:pPr>
              <w:tabs>
                <w:tab w:val="left" w:pos="924"/>
                <w:tab w:val="left" w:pos="1843"/>
              </w:tabs>
              <w:jc w:val="center"/>
              <w:rPr>
                <w:rFonts w:ascii="Century Gothic" w:eastAsia="Century Gothic" w:hAnsi="Century Gothic" w:cs="Arial"/>
              </w:rPr>
            </w:pPr>
            <w:r w:rsidRPr="007E5228">
              <w:rPr>
                <w:rFonts w:ascii="Century Gothic" w:eastAsia="Century Gothic" w:hAnsi="Century Gothic" w:cs="Arial"/>
              </w:rPr>
              <w:t>11.7</w:t>
            </w:r>
          </w:p>
        </w:tc>
        <w:tc>
          <w:tcPr>
            <w:tcW w:w="2613" w:type="pct"/>
            <w:vAlign w:val="center"/>
          </w:tcPr>
          <w:p w14:paraId="47C5218F"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Impresión de mapas del atlas de peligros naturales escala 1:50,000 tamaño carta color papel bond.</w:t>
            </w:r>
          </w:p>
        </w:tc>
        <w:tc>
          <w:tcPr>
            <w:tcW w:w="955" w:type="pct"/>
            <w:vAlign w:val="center"/>
          </w:tcPr>
          <w:p w14:paraId="70A533B4"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w:t>
            </w:r>
          </w:p>
        </w:tc>
        <w:tc>
          <w:tcPr>
            <w:tcW w:w="955" w:type="pct"/>
            <w:vAlign w:val="center"/>
          </w:tcPr>
          <w:p w14:paraId="0CBD688B"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mapa</w:t>
            </w:r>
          </w:p>
        </w:tc>
      </w:tr>
      <w:tr w:rsidR="007E5228" w:rsidRPr="007E5228" w14:paraId="0D8FAB53" w14:textId="77777777" w:rsidTr="007E5228">
        <w:trPr>
          <w:trHeight w:val="680"/>
        </w:trPr>
        <w:tc>
          <w:tcPr>
            <w:tcW w:w="477" w:type="pct"/>
            <w:vAlign w:val="center"/>
          </w:tcPr>
          <w:p w14:paraId="61B1B50E" w14:textId="77777777" w:rsidR="00AE51AB" w:rsidRPr="007E5228" w:rsidRDefault="00AE51AB" w:rsidP="007E5228">
            <w:pPr>
              <w:tabs>
                <w:tab w:val="left" w:pos="924"/>
                <w:tab w:val="left" w:pos="1843"/>
              </w:tabs>
              <w:jc w:val="center"/>
              <w:rPr>
                <w:rFonts w:ascii="Century Gothic" w:eastAsia="Century Gothic" w:hAnsi="Century Gothic" w:cs="Arial"/>
              </w:rPr>
            </w:pPr>
            <w:r w:rsidRPr="007E5228">
              <w:rPr>
                <w:rFonts w:ascii="Century Gothic" w:eastAsia="Century Gothic" w:hAnsi="Century Gothic" w:cs="Arial"/>
              </w:rPr>
              <w:t>11.7.1</w:t>
            </w:r>
          </w:p>
        </w:tc>
        <w:tc>
          <w:tcPr>
            <w:tcW w:w="2613" w:type="pct"/>
            <w:vAlign w:val="center"/>
          </w:tcPr>
          <w:p w14:paraId="797BC142"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Impresión de mapas del atlas de peligros naturales escala 1:50,000 tamaño carta color papel bond.</w:t>
            </w:r>
          </w:p>
        </w:tc>
        <w:tc>
          <w:tcPr>
            <w:tcW w:w="955" w:type="pct"/>
            <w:vAlign w:val="center"/>
          </w:tcPr>
          <w:p w14:paraId="1BB205C1"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0.5</w:t>
            </w:r>
          </w:p>
        </w:tc>
        <w:tc>
          <w:tcPr>
            <w:tcW w:w="955" w:type="pct"/>
            <w:vAlign w:val="center"/>
          </w:tcPr>
          <w:p w14:paraId="17936B7F"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mapa</w:t>
            </w:r>
          </w:p>
        </w:tc>
      </w:tr>
      <w:tr w:rsidR="007E5228" w:rsidRPr="007E5228" w14:paraId="65A68C6F" w14:textId="77777777" w:rsidTr="007E5228">
        <w:trPr>
          <w:trHeight w:val="898"/>
        </w:trPr>
        <w:tc>
          <w:tcPr>
            <w:tcW w:w="477" w:type="pct"/>
            <w:vAlign w:val="center"/>
          </w:tcPr>
          <w:p w14:paraId="5BAC4DDE" w14:textId="77777777" w:rsidR="00AE51AB" w:rsidRPr="007E5228" w:rsidRDefault="00AE51AB" w:rsidP="007E5228">
            <w:pPr>
              <w:tabs>
                <w:tab w:val="left" w:pos="924"/>
                <w:tab w:val="left" w:pos="1843"/>
              </w:tabs>
              <w:jc w:val="center"/>
              <w:rPr>
                <w:rFonts w:ascii="Century Gothic" w:eastAsia="Century Gothic" w:hAnsi="Century Gothic" w:cs="Arial"/>
              </w:rPr>
            </w:pPr>
            <w:r w:rsidRPr="007E5228">
              <w:rPr>
                <w:rFonts w:ascii="Century Gothic" w:eastAsia="Century Gothic" w:hAnsi="Century Gothic" w:cs="Arial"/>
              </w:rPr>
              <w:lastRenderedPageBreak/>
              <w:t>11.7.2</w:t>
            </w:r>
          </w:p>
        </w:tc>
        <w:tc>
          <w:tcPr>
            <w:tcW w:w="2613" w:type="pct"/>
            <w:vAlign w:val="center"/>
          </w:tcPr>
          <w:p w14:paraId="7C3418C2"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Impresión de mapas del atlas de peligros naturales escala 1:50,000 tamaño carta color papel fotográfico.</w:t>
            </w:r>
          </w:p>
        </w:tc>
        <w:tc>
          <w:tcPr>
            <w:tcW w:w="955" w:type="pct"/>
            <w:vAlign w:val="center"/>
          </w:tcPr>
          <w:p w14:paraId="75A6C5E1"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w:t>
            </w:r>
          </w:p>
        </w:tc>
        <w:tc>
          <w:tcPr>
            <w:tcW w:w="955" w:type="pct"/>
            <w:vAlign w:val="center"/>
          </w:tcPr>
          <w:p w14:paraId="1A024F3D"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mapa</w:t>
            </w:r>
          </w:p>
        </w:tc>
      </w:tr>
      <w:tr w:rsidR="007E5228" w:rsidRPr="007E5228" w14:paraId="2DBA47AA" w14:textId="77777777" w:rsidTr="007E5228">
        <w:trPr>
          <w:trHeight w:val="840"/>
        </w:trPr>
        <w:tc>
          <w:tcPr>
            <w:tcW w:w="477" w:type="pct"/>
            <w:vAlign w:val="center"/>
          </w:tcPr>
          <w:p w14:paraId="41665DC8" w14:textId="77777777" w:rsidR="00AE51AB" w:rsidRPr="007E5228" w:rsidRDefault="00AE51AB" w:rsidP="007E5228">
            <w:pPr>
              <w:tabs>
                <w:tab w:val="left" w:pos="924"/>
                <w:tab w:val="left" w:pos="1843"/>
              </w:tabs>
              <w:jc w:val="center"/>
              <w:rPr>
                <w:rFonts w:ascii="Century Gothic" w:eastAsia="Century Gothic" w:hAnsi="Century Gothic" w:cs="Arial"/>
              </w:rPr>
            </w:pPr>
            <w:r w:rsidRPr="007E5228">
              <w:rPr>
                <w:rFonts w:ascii="Century Gothic" w:eastAsia="Century Gothic" w:hAnsi="Century Gothic" w:cs="Arial"/>
              </w:rPr>
              <w:t>11.7.3</w:t>
            </w:r>
          </w:p>
        </w:tc>
        <w:tc>
          <w:tcPr>
            <w:tcW w:w="2613" w:type="pct"/>
            <w:vAlign w:val="center"/>
          </w:tcPr>
          <w:p w14:paraId="0F28AB3C"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Impresión de mapas del atlas de peligros naturales escala 1:50,000 tamaño carta color negro papel fotográfico.</w:t>
            </w:r>
          </w:p>
        </w:tc>
        <w:tc>
          <w:tcPr>
            <w:tcW w:w="955" w:type="pct"/>
            <w:vAlign w:val="center"/>
          </w:tcPr>
          <w:p w14:paraId="263DCDA7"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w:t>
            </w:r>
          </w:p>
        </w:tc>
        <w:tc>
          <w:tcPr>
            <w:tcW w:w="955" w:type="pct"/>
            <w:vAlign w:val="center"/>
          </w:tcPr>
          <w:p w14:paraId="2C0743A1"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mapa</w:t>
            </w:r>
          </w:p>
        </w:tc>
      </w:tr>
      <w:tr w:rsidR="007E5228" w:rsidRPr="007E5228" w14:paraId="262338D7" w14:textId="77777777" w:rsidTr="007E5228">
        <w:trPr>
          <w:trHeight w:val="680"/>
        </w:trPr>
        <w:tc>
          <w:tcPr>
            <w:tcW w:w="477" w:type="pct"/>
            <w:vAlign w:val="center"/>
          </w:tcPr>
          <w:p w14:paraId="5E5C05DE" w14:textId="77777777" w:rsidR="00AE51AB" w:rsidRPr="007E5228" w:rsidRDefault="00AE51AB" w:rsidP="007E5228">
            <w:pPr>
              <w:tabs>
                <w:tab w:val="left" w:pos="924"/>
                <w:tab w:val="left" w:pos="1843"/>
              </w:tabs>
              <w:jc w:val="center"/>
              <w:rPr>
                <w:rFonts w:ascii="Century Gothic" w:eastAsia="Century Gothic" w:hAnsi="Century Gothic" w:cs="Arial"/>
              </w:rPr>
            </w:pPr>
            <w:r w:rsidRPr="007E5228">
              <w:rPr>
                <w:rFonts w:ascii="Century Gothic" w:eastAsia="Century Gothic" w:hAnsi="Century Gothic" w:cs="Arial"/>
              </w:rPr>
              <w:t>11.8</w:t>
            </w:r>
          </w:p>
        </w:tc>
        <w:tc>
          <w:tcPr>
            <w:tcW w:w="2613" w:type="pct"/>
            <w:vAlign w:val="center"/>
          </w:tcPr>
          <w:p w14:paraId="0B5A0FEF" w14:textId="50AF1932"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Impresión de mapas del atlas de peligros naturales negro. (</w:t>
            </w:r>
            <w:r w:rsidR="00E35607" w:rsidRPr="007E5228">
              <w:rPr>
                <w:rFonts w:ascii="Century Gothic" w:eastAsia="Century Gothic" w:hAnsi="Century Gothic" w:cs="Arial"/>
              </w:rPr>
              <w:t>Únicamente</w:t>
            </w:r>
            <w:r w:rsidRPr="007E5228">
              <w:rPr>
                <w:rFonts w:ascii="Century Gothic" w:eastAsia="Century Gothic" w:hAnsi="Century Gothic" w:cs="Arial"/>
              </w:rPr>
              <w:t xml:space="preserve"> documento tamaño carta).</w:t>
            </w:r>
          </w:p>
        </w:tc>
        <w:tc>
          <w:tcPr>
            <w:tcW w:w="955" w:type="pct"/>
            <w:vAlign w:val="center"/>
          </w:tcPr>
          <w:p w14:paraId="19220816"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11.5</w:t>
            </w:r>
          </w:p>
        </w:tc>
        <w:tc>
          <w:tcPr>
            <w:tcW w:w="955" w:type="pct"/>
            <w:vAlign w:val="center"/>
          </w:tcPr>
          <w:p w14:paraId="499CF9AD"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mapa</w:t>
            </w:r>
          </w:p>
        </w:tc>
      </w:tr>
      <w:tr w:rsidR="007E5228" w:rsidRPr="007E5228" w14:paraId="0E418880" w14:textId="77777777" w:rsidTr="007E5228">
        <w:trPr>
          <w:trHeight w:val="892"/>
        </w:trPr>
        <w:tc>
          <w:tcPr>
            <w:tcW w:w="477" w:type="pct"/>
            <w:vAlign w:val="center"/>
          </w:tcPr>
          <w:p w14:paraId="30486586" w14:textId="77777777" w:rsidR="00AE51AB" w:rsidRPr="007E5228" w:rsidRDefault="00AE51AB" w:rsidP="007E5228">
            <w:pPr>
              <w:tabs>
                <w:tab w:val="left" w:pos="924"/>
                <w:tab w:val="left" w:pos="1843"/>
              </w:tabs>
              <w:jc w:val="center"/>
              <w:rPr>
                <w:rFonts w:ascii="Century Gothic" w:eastAsia="Century Gothic" w:hAnsi="Century Gothic" w:cs="Arial"/>
              </w:rPr>
            </w:pPr>
            <w:r w:rsidRPr="007E5228">
              <w:rPr>
                <w:rFonts w:ascii="Century Gothic" w:eastAsia="Century Gothic" w:hAnsi="Century Gothic" w:cs="Arial"/>
              </w:rPr>
              <w:t>11.8.1</w:t>
            </w:r>
          </w:p>
        </w:tc>
        <w:tc>
          <w:tcPr>
            <w:tcW w:w="2613" w:type="pct"/>
            <w:vAlign w:val="center"/>
          </w:tcPr>
          <w:p w14:paraId="646BA237"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Impresión de mapas de atlas de peligros naturales a color papel bond documento y mapas tamaño carta.</w:t>
            </w:r>
          </w:p>
        </w:tc>
        <w:tc>
          <w:tcPr>
            <w:tcW w:w="955" w:type="pct"/>
            <w:vAlign w:val="center"/>
          </w:tcPr>
          <w:p w14:paraId="103AFE56"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50</w:t>
            </w:r>
          </w:p>
        </w:tc>
        <w:tc>
          <w:tcPr>
            <w:tcW w:w="955" w:type="pct"/>
            <w:vAlign w:val="center"/>
          </w:tcPr>
          <w:p w14:paraId="423BE15D"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mapa</w:t>
            </w:r>
          </w:p>
        </w:tc>
      </w:tr>
      <w:tr w:rsidR="007E5228" w:rsidRPr="007E5228" w14:paraId="65121816" w14:textId="77777777" w:rsidTr="007E5228">
        <w:trPr>
          <w:trHeight w:val="1020"/>
        </w:trPr>
        <w:tc>
          <w:tcPr>
            <w:tcW w:w="477" w:type="pct"/>
            <w:vAlign w:val="center"/>
          </w:tcPr>
          <w:p w14:paraId="031E5691" w14:textId="77777777" w:rsidR="00AE51AB" w:rsidRPr="007E5228" w:rsidRDefault="00AE51AB" w:rsidP="007E5228">
            <w:pPr>
              <w:tabs>
                <w:tab w:val="left" w:pos="924"/>
                <w:tab w:val="left" w:pos="1843"/>
              </w:tabs>
              <w:jc w:val="center"/>
              <w:rPr>
                <w:rFonts w:ascii="Century Gothic" w:eastAsia="Century Gothic" w:hAnsi="Century Gothic" w:cs="Arial"/>
              </w:rPr>
            </w:pPr>
            <w:r w:rsidRPr="007E5228">
              <w:rPr>
                <w:rFonts w:ascii="Century Gothic" w:eastAsia="Century Gothic" w:hAnsi="Century Gothic" w:cs="Arial"/>
              </w:rPr>
              <w:t>11.9</w:t>
            </w:r>
          </w:p>
        </w:tc>
        <w:tc>
          <w:tcPr>
            <w:tcW w:w="2613" w:type="pct"/>
            <w:vAlign w:val="center"/>
          </w:tcPr>
          <w:p w14:paraId="3DEBB7C4"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Reproducción en CD de actualizaciones al atlas de peligros naturales para el Municipio de Juárez parcial o completo. (formato PDF)</w:t>
            </w:r>
          </w:p>
        </w:tc>
        <w:tc>
          <w:tcPr>
            <w:tcW w:w="955" w:type="pct"/>
            <w:vAlign w:val="center"/>
          </w:tcPr>
          <w:p w14:paraId="16F5B1CD"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1.5</w:t>
            </w:r>
          </w:p>
        </w:tc>
        <w:tc>
          <w:tcPr>
            <w:tcW w:w="955" w:type="pct"/>
            <w:vAlign w:val="center"/>
          </w:tcPr>
          <w:p w14:paraId="6AB2B68C"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28A5FB55" w14:textId="77777777" w:rsidTr="007E5228">
        <w:trPr>
          <w:trHeight w:val="880"/>
        </w:trPr>
        <w:tc>
          <w:tcPr>
            <w:tcW w:w="477" w:type="pct"/>
            <w:vAlign w:val="center"/>
          </w:tcPr>
          <w:p w14:paraId="0232EE2B" w14:textId="77777777" w:rsidR="00AE51AB" w:rsidRPr="007E5228" w:rsidRDefault="00AE51AB" w:rsidP="007E5228">
            <w:pPr>
              <w:tabs>
                <w:tab w:val="left" w:pos="924"/>
                <w:tab w:val="left" w:pos="1843"/>
              </w:tabs>
              <w:jc w:val="center"/>
              <w:rPr>
                <w:rFonts w:ascii="Century Gothic" w:eastAsia="Century Gothic" w:hAnsi="Century Gothic" w:cs="Arial"/>
              </w:rPr>
            </w:pPr>
            <w:r w:rsidRPr="007E5228">
              <w:rPr>
                <w:rFonts w:ascii="Century Gothic" w:eastAsia="Century Gothic" w:hAnsi="Century Gothic" w:cs="Arial"/>
              </w:rPr>
              <w:t>11.9.1</w:t>
            </w:r>
          </w:p>
        </w:tc>
        <w:tc>
          <w:tcPr>
            <w:tcW w:w="2613" w:type="pct"/>
            <w:vAlign w:val="center"/>
          </w:tcPr>
          <w:p w14:paraId="76E7A9DB"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Reproducción en CD de actualizaciones al atlas de peligros naturales para el Municipio de Juárez. (formato PDF)</w:t>
            </w:r>
          </w:p>
        </w:tc>
        <w:tc>
          <w:tcPr>
            <w:tcW w:w="955" w:type="pct"/>
            <w:vAlign w:val="center"/>
          </w:tcPr>
          <w:p w14:paraId="306C2648"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1.5</w:t>
            </w:r>
          </w:p>
        </w:tc>
        <w:tc>
          <w:tcPr>
            <w:tcW w:w="955" w:type="pct"/>
            <w:vAlign w:val="center"/>
          </w:tcPr>
          <w:p w14:paraId="40055BF7"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bl>
    <w:p w14:paraId="02A7B53D" w14:textId="77777777" w:rsidR="00AE51AB" w:rsidRPr="007E5228" w:rsidRDefault="00AE51AB" w:rsidP="00AE51AB">
      <w:pPr>
        <w:tabs>
          <w:tab w:val="left" w:pos="1843"/>
        </w:tabs>
        <w:spacing w:after="160" w:line="276" w:lineRule="auto"/>
        <w:jc w:val="both"/>
        <w:rPr>
          <w:rFonts w:ascii="Century Gothic" w:eastAsia="Century Gothic" w:hAnsi="Century Gothic" w:cs="Arial"/>
        </w:rPr>
      </w:pPr>
    </w:p>
    <w:p w14:paraId="76E091F7" w14:textId="77777777" w:rsidR="00AE51AB" w:rsidRPr="007E5228" w:rsidRDefault="00AE51AB" w:rsidP="007E5228">
      <w:pPr>
        <w:tabs>
          <w:tab w:val="left" w:pos="1843"/>
        </w:tabs>
        <w:spacing w:line="360" w:lineRule="auto"/>
        <w:jc w:val="center"/>
        <w:rPr>
          <w:rFonts w:ascii="Century Gothic" w:eastAsia="Century Gothic" w:hAnsi="Century Gothic" w:cs="Arial"/>
          <w:b/>
        </w:rPr>
      </w:pPr>
      <w:r w:rsidRPr="007E5228">
        <w:rPr>
          <w:rFonts w:ascii="Century Gothic" w:eastAsia="Century Gothic" w:hAnsi="Century Gothic" w:cs="Arial"/>
          <w:b/>
        </w:rPr>
        <w:t>Sección Novena</w:t>
      </w:r>
    </w:p>
    <w:p w14:paraId="204CA267" w14:textId="77777777" w:rsidR="00AE51AB" w:rsidRPr="007E5228" w:rsidRDefault="00AE51AB" w:rsidP="007E5228">
      <w:pPr>
        <w:tabs>
          <w:tab w:val="left" w:pos="1843"/>
        </w:tabs>
        <w:spacing w:after="160" w:line="360" w:lineRule="auto"/>
        <w:jc w:val="center"/>
        <w:rPr>
          <w:rFonts w:ascii="Century Gothic" w:eastAsia="Century Gothic" w:hAnsi="Century Gothic" w:cs="Arial"/>
          <w:b/>
        </w:rPr>
      </w:pPr>
      <w:r w:rsidRPr="007E5228">
        <w:rPr>
          <w:rFonts w:ascii="Century Gothic" w:eastAsia="Century Gothic" w:hAnsi="Century Gothic" w:cs="Arial"/>
          <w:b/>
        </w:rPr>
        <w:t xml:space="preserve">Servicios prestados por la Coordinación General de Seguridad Vial </w:t>
      </w:r>
    </w:p>
    <w:p w14:paraId="36FF0297" w14:textId="77777777" w:rsidR="00AE51AB" w:rsidRPr="007E5228" w:rsidRDefault="00AE51AB" w:rsidP="007E5228">
      <w:pPr>
        <w:tabs>
          <w:tab w:val="left" w:pos="1843"/>
        </w:tabs>
        <w:spacing w:after="160" w:line="360" w:lineRule="auto"/>
        <w:jc w:val="both"/>
        <w:rPr>
          <w:rFonts w:ascii="Century Gothic" w:eastAsia="Century Gothic" w:hAnsi="Century Gothic" w:cs="Arial"/>
          <w:b/>
        </w:rPr>
      </w:pPr>
      <w:r w:rsidRPr="007E5228">
        <w:rPr>
          <w:rFonts w:ascii="Century Gothic" w:eastAsia="Century Gothic" w:hAnsi="Century Gothic" w:cs="Arial"/>
          <w:b/>
        </w:rPr>
        <w:t xml:space="preserve">ARTÍCULO 84.- </w:t>
      </w:r>
      <w:r w:rsidRPr="007E5228">
        <w:rPr>
          <w:rFonts w:ascii="Century Gothic" w:eastAsia="Century Gothic" w:hAnsi="Century Gothic" w:cs="Arial"/>
        </w:rPr>
        <w:t>Por los servicios prestados por la Coordinación General de Seguridad Vial, se cobran los siguientes derechos, de acuerdo al tabulador: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400" w:firstRow="0" w:lastRow="0" w:firstColumn="0" w:lastColumn="0" w:noHBand="0" w:noVBand="1"/>
      </w:tblPr>
      <w:tblGrid>
        <w:gridCol w:w="846"/>
        <w:gridCol w:w="4677"/>
        <w:gridCol w:w="1557"/>
        <w:gridCol w:w="1748"/>
      </w:tblGrid>
      <w:tr w:rsidR="007E5228" w:rsidRPr="007E5228" w14:paraId="7E6C87C9" w14:textId="77777777" w:rsidTr="007E5228">
        <w:trPr>
          <w:trHeight w:val="300"/>
        </w:trPr>
        <w:tc>
          <w:tcPr>
            <w:tcW w:w="479" w:type="pct"/>
            <w:shd w:val="clear" w:color="auto" w:fill="E7E6E6" w:themeFill="background2"/>
            <w:vAlign w:val="center"/>
          </w:tcPr>
          <w:p w14:paraId="70132508" w14:textId="77777777" w:rsidR="00AE51AB" w:rsidRPr="007E5228" w:rsidRDefault="00AE51AB" w:rsidP="007E5228">
            <w:pPr>
              <w:tabs>
                <w:tab w:val="left" w:pos="1843"/>
              </w:tabs>
              <w:jc w:val="center"/>
              <w:rPr>
                <w:rFonts w:ascii="Century Gothic" w:eastAsia="Century Gothic" w:hAnsi="Century Gothic" w:cs="Arial"/>
              </w:rPr>
            </w:pPr>
          </w:p>
        </w:tc>
        <w:tc>
          <w:tcPr>
            <w:tcW w:w="2649" w:type="pct"/>
            <w:shd w:val="clear" w:color="auto" w:fill="E7E6E6" w:themeFill="background2"/>
            <w:vAlign w:val="center"/>
          </w:tcPr>
          <w:p w14:paraId="29809D5E" w14:textId="77777777" w:rsidR="00AE51AB" w:rsidRPr="007E5228" w:rsidRDefault="00AE51AB" w:rsidP="00AC7E3C">
            <w:pPr>
              <w:tabs>
                <w:tab w:val="left" w:pos="1843"/>
              </w:tabs>
              <w:jc w:val="center"/>
              <w:rPr>
                <w:rFonts w:ascii="Century Gothic" w:eastAsia="Century Gothic" w:hAnsi="Century Gothic" w:cs="Arial"/>
                <w:b/>
              </w:rPr>
            </w:pPr>
            <w:r w:rsidRPr="007E5228">
              <w:rPr>
                <w:rFonts w:ascii="Century Gothic" w:eastAsia="Century Gothic" w:hAnsi="Century Gothic" w:cs="Arial"/>
                <w:b/>
              </w:rPr>
              <w:t>Concepto</w:t>
            </w:r>
          </w:p>
        </w:tc>
        <w:tc>
          <w:tcPr>
            <w:tcW w:w="882" w:type="pct"/>
            <w:shd w:val="clear" w:color="auto" w:fill="E7E6E6" w:themeFill="background2"/>
            <w:vAlign w:val="center"/>
          </w:tcPr>
          <w:p w14:paraId="4621E38F"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UMA</w:t>
            </w:r>
          </w:p>
        </w:tc>
        <w:tc>
          <w:tcPr>
            <w:tcW w:w="990" w:type="pct"/>
            <w:shd w:val="clear" w:color="auto" w:fill="E7E6E6" w:themeFill="background2"/>
            <w:vAlign w:val="center"/>
          </w:tcPr>
          <w:p w14:paraId="1D23B892"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Unidad</w:t>
            </w:r>
          </w:p>
        </w:tc>
      </w:tr>
      <w:tr w:rsidR="007E5228" w:rsidRPr="007E5228" w14:paraId="452ADD4D" w14:textId="77777777" w:rsidTr="007E5228">
        <w:trPr>
          <w:trHeight w:val="340"/>
        </w:trPr>
        <w:tc>
          <w:tcPr>
            <w:tcW w:w="479" w:type="pct"/>
            <w:vAlign w:val="center"/>
          </w:tcPr>
          <w:p w14:paraId="24A2268D"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w:t>
            </w:r>
          </w:p>
        </w:tc>
        <w:tc>
          <w:tcPr>
            <w:tcW w:w="2649" w:type="pct"/>
            <w:vAlign w:val="center"/>
          </w:tcPr>
          <w:p w14:paraId="7BADC4DD"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Permiso para circular sin placas.</w:t>
            </w:r>
          </w:p>
        </w:tc>
        <w:tc>
          <w:tcPr>
            <w:tcW w:w="882" w:type="pct"/>
            <w:vAlign w:val="center"/>
          </w:tcPr>
          <w:p w14:paraId="546643BA"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0.13</w:t>
            </w:r>
          </w:p>
        </w:tc>
        <w:tc>
          <w:tcPr>
            <w:tcW w:w="990" w:type="pct"/>
            <w:vAlign w:val="center"/>
          </w:tcPr>
          <w:p w14:paraId="724110B5"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día</w:t>
            </w:r>
          </w:p>
        </w:tc>
      </w:tr>
      <w:tr w:rsidR="007E5228" w:rsidRPr="007E5228" w14:paraId="6434EE3E" w14:textId="77777777" w:rsidTr="007E5228">
        <w:trPr>
          <w:trHeight w:val="566"/>
        </w:trPr>
        <w:tc>
          <w:tcPr>
            <w:tcW w:w="479" w:type="pct"/>
            <w:vAlign w:val="center"/>
          </w:tcPr>
          <w:p w14:paraId="18789C08"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w:t>
            </w:r>
          </w:p>
        </w:tc>
        <w:tc>
          <w:tcPr>
            <w:tcW w:w="2649" w:type="pct"/>
            <w:vAlign w:val="center"/>
          </w:tcPr>
          <w:p w14:paraId="66069634"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Permiso provisional para circular sin placas para vehículos oficiales.</w:t>
            </w:r>
          </w:p>
        </w:tc>
        <w:tc>
          <w:tcPr>
            <w:tcW w:w="1872" w:type="pct"/>
            <w:gridSpan w:val="2"/>
            <w:vAlign w:val="center"/>
          </w:tcPr>
          <w:p w14:paraId="25BD24AE"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Exento de pago más no de permiso</w:t>
            </w:r>
          </w:p>
        </w:tc>
      </w:tr>
      <w:tr w:rsidR="007E5228" w:rsidRPr="007E5228" w14:paraId="16C5E087" w14:textId="77777777" w:rsidTr="007E5228">
        <w:trPr>
          <w:trHeight w:val="340"/>
        </w:trPr>
        <w:tc>
          <w:tcPr>
            <w:tcW w:w="479" w:type="pct"/>
            <w:vAlign w:val="center"/>
          </w:tcPr>
          <w:p w14:paraId="5DA4A1DB"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3</w:t>
            </w:r>
          </w:p>
        </w:tc>
        <w:tc>
          <w:tcPr>
            <w:tcW w:w="2649" w:type="pct"/>
            <w:vAlign w:val="center"/>
          </w:tcPr>
          <w:p w14:paraId="0FE22687"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Escolta o cobertura a eventos en general.</w:t>
            </w:r>
          </w:p>
        </w:tc>
        <w:tc>
          <w:tcPr>
            <w:tcW w:w="882" w:type="pct"/>
            <w:vAlign w:val="center"/>
          </w:tcPr>
          <w:p w14:paraId="71ECC5F5"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7.7</w:t>
            </w:r>
          </w:p>
        </w:tc>
        <w:tc>
          <w:tcPr>
            <w:tcW w:w="990" w:type="pct"/>
            <w:vAlign w:val="center"/>
          </w:tcPr>
          <w:p w14:paraId="23733BB2"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elemento, por cada hora cubierta</w:t>
            </w:r>
          </w:p>
        </w:tc>
      </w:tr>
      <w:tr w:rsidR="007E5228" w:rsidRPr="007E5228" w14:paraId="41BFCBA1" w14:textId="77777777" w:rsidTr="007E5228">
        <w:trPr>
          <w:trHeight w:val="340"/>
        </w:trPr>
        <w:tc>
          <w:tcPr>
            <w:tcW w:w="479" w:type="pct"/>
            <w:vAlign w:val="center"/>
          </w:tcPr>
          <w:p w14:paraId="40434BBF"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4</w:t>
            </w:r>
          </w:p>
        </w:tc>
        <w:tc>
          <w:tcPr>
            <w:tcW w:w="2649" w:type="pct"/>
            <w:vAlign w:val="center"/>
          </w:tcPr>
          <w:p w14:paraId="70BDBAC5"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Certificado de no adeudo de infracciones viales.</w:t>
            </w:r>
          </w:p>
        </w:tc>
        <w:tc>
          <w:tcPr>
            <w:tcW w:w="882" w:type="pct"/>
            <w:vAlign w:val="center"/>
          </w:tcPr>
          <w:p w14:paraId="39B31659"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1.1</w:t>
            </w:r>
          </w:p>
        </w:tc>
        <w:tc>
          <w:tcPr>
            <w:tcW w:w="990" w:type="pct"/>
            <w:vAlign w:val="center"/>
          </w:tcPr>
          <w:p w14:paraId="266D14B3"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374D1607" w14:textId="77777777" w:rsidTr="007E5228">
        <w:trPr>
          <w:trHeight w:val="340"/>
        </w:trPr>
        <w:tc>
          <w:tcPr>
            <w:tcW w:w="479" w:type="pct"/>
            <w:vAlign w:val="center"/>
          </w:tcPr>
          <w:p w14:paraId="75F3A698"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5</w:t>
            </w:r>
          </w:p>
        </w:tc>
        <w:tc>
          <w:tcPr>
            <w:tcW w:w="2649" w:type="pct"/>
            <w:vAlign w:val="center"/>
          </w:tcPr>
          <w:p w14:paraId="1F4AFD85"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Cursos de educación vial.</w:t>
            </w:r>
          </w:p>
        </w:tc>
        <w:tc>
          <w:tcPr>
            <w:tcW w:w="882" w:type="pct"/>
            <w:vAlign w:val="center"/>
          </w:tcPr>
          <w:p w14:paraId="1AECAB2A"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w:t>
            </w:r>
          </w:p>
        </w:tc>
        <w:tc>
          <w:tcPr>
            <w:tcW w:w="990" w:type="pct"/>
            <w:vAlign w:val="center"/>
          </w:tcPr>
          <w:p w14:paraId="046F278E"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asistente</w:t>
            </w:r>
          </w:p>
        </w:tc>
      </w:tr>
      <w:tr w:rsidR="007E5228" w:rsidRPr="007E5228" w14:paraId="0DD06E86" w14:textId="77777777" w:rsidTr="007E5228">
        <w:trPr>
          <w:trHeight w:val="340"/>
        </w:trPr>
        <w:tc>
          <w:tcPr>
            <w:tcW w:w="479" w:type="pct"/>
            <w:vAlign w:val="center"/>
          </w:tcPr>
          <w:p w14:paraId="2352E12A"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6</w:t>
            </w:r>
          </w:p>
        </w:tc>
        <w:tc>
          <w:tcPr>
            <w:tcW w:w="4521" w:type="pct"/>
            <w:gridSpan w:val="3"/>
            <w:vAlign w:val="center"/>
          </w:tcPr>
          <w:p w14:paraId="3D94BAD6"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Por motivos de control, uso y mantenimiento de vialidades municipales, se llevará a cabo un programa de control de las unidades de transporte de carga y sus conductores que circulan por la ciudad.</w:t>
            </w:r>
          </w:p>
        </w:tc>
      </w:tr>
    </w:tbl>
    <w:p w14:paraId="102CC8CC" w14:textId="77777777" w:rsidR="00AE51AB" w:rsidRPr="007E5228" w:rsidRDefault="00AE51AB" w:rsidP="00AE51AB">
      <w:pPr>
        <w:tabs>
          <w:tab w:val="left" w:pos="1843"/>
        </w:tabs>
        <w:spacing w:after="160" w:line="276" w:lineRule="auto"/>
        <w:jc w:val="center"/>
        <w:rPr>
          <w:rFonts w:ascii="Century Gothic" w:eastAsia="Century Gothic" w:hAnsi="Century Gothic" w:cs="Arial"/>
          <w:b/>
        </w:rPr>
      </w:pPr>
    </w:p>
    <w:p w14:paraId="212003D7" w14:textId="77777777" w:rsidR="00AE51AB" w:rsidRPr="007E5228" w:rsidRDefault="00AE51AB" w:rsidP="007E5228">
      <w:pPr>
        <w:tabs>
          <w:tab w:val="left" w:pos="1843"/>
        </w:tabs>
        <w:spacing w:line="360" w:lineRule="auto"/>
        <w:jc w:val="center"/>
        <w:rPr>
          <w:rFonts w:ascii="Century Gothic" w:eastAsia="Century Gothic" w:hAnsi="Century Gothic" w:cs="Arial"/>
          <w:b/>
        </w:rPr>
      </w:pPr>
      <w:r w:rsidRPr="007E5228">
        <w:rPr>
          <w:rFonts w:ascii="Century Gothic" w:eastAsia="Century Gothic" w:hAnsi="Century Gothic" w:cs="Arial"/>
          <w:b/>
        </w:rPr>
        <w:t>Sección Décima</w:t>
      </w:r>
    </w:p>
    <w:p w14:paraId="64401EC1" w14:textId="77777777" w:rsidR="00AE51AB" w:rsidRPr="007E5228" w:rsidRDefault="00AE51AB" w:rsidP="007E5228">
      <w:pPr>
        <w:tabs>
          <w:tab w:val="left" w:pos="1843"/>
        </w:tabs>
        <w:spacing w:after="160" w:line="360" w:lineRule="auto"/>
        <w:jc w:val="center"/>
        <w:rPr>
          <w:rFonts w:ascii="Century Gothic" w:eastAsia="Century Gothic" w:hAnsi="Century Gothic" w:cs="Arial"/>
          <w:b/>
        </w:rPr>
      </w:pPr>
      <w:r w:rsidRPr="007E5228">
        <w:rPr>
          <w:rFonts w:ascii="Century Gothic" w:eastAsia="Century Gothic" w:hAnsi="Century Gothic" w:cs="Arial"/>
          <w:b/>
        </w:rPr>
        <w:t xml:space="preserve">Servicios prestados por la Secretaría de Seguridad Pública </w:t>
      </w:r>
    </w:p>
    <w:p w14:paraId="0AE8AF2E"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b/>
        </w:rPr>
        <w:t xml:space="preserve">ARTÍCULO 85.- </w:t>
      </w:r>
      <w:r w:rsidRPr="007E5228">
        <w:rPr>
          <w:rFonts w:ascii="Century Gothic" w:eastAsia="Century Gothic" w:hAnsi="Century Gothic" w:cs="Arial"/>
        </w:rPr>
        <w:t>Por los servicios prestados por la Secretaría de Seguridad Pública, se cobrarán derechos, de acuerdo al tabulador siguiente:</w:t>
      </w:r>
    </w:p>
    <w:p w14:paraId="1B951BC1" w14:textId="77777777" w:rsidR="00AE51AB" w:rsidRPr="007E5228" w:rsidRDefault="00AE51AB" w:rsidP="007E5228">
      <w:pPr>
        <w:tabs>
          <w:tab w:val="left" w:pos="1843"/>
        </w:tabs>
        <w:spacing w:after="160" w:line="360" w:lineRule="auto"/>
        <w:jc w:val="center"/>
        <w:rPr>
          <w:rFonts w:ascii="Century Gothic" w:eastAsia="Century Gothic" w:hAnsi="Century Gothic" w:cs="Arial"/>
          <w:b/>
        </w:rPr>
      </w:pPr>
      <w:r w:rsidRPr="007E5228">
        <w:rPr>
          <w:rFonts w:ascii="Century Gothic" w:eastAsia="Century Gothic" w:hAnsi="Century Gothic" w:cs="Arial"/>
          <w:b/>
        </w:rPr>
        <w:t xml:space="preserve">Excepcionalmente expresado en pesos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400" w:firstRow="0" w:lastRow="0" w:firstColumn="0" w:lastColumn="0" w:noHBand="0" w:noVBand="1"/>
      </w:tblPr>
      <w:tblGrid>
        <w:gridCol w:w="845"/>
        <w:gridCol w:w="2038"/>
        <w:gridCol w:w="1790"/>
        <w:gridCol w:w="1985"/>
        <w:gridCol w:w="2170"/>
      </w:tblGrid>
      <w:tr w:rsidR="007E5228" w:rsidRPr="007E5228" w14:paraId="3A8259B7" w14:textId="77777777" w:rsidTr="007E5228">
        <w:trPr>
          <w:trHeight w:val="300"/>
          <w:jc w:val="center"/>
        </w:trPr>
        <w:tc>
          <w:tcPr>
            <w:tcW w:w="479" w:type="pct"/>
            <w:shd w:val="clear" w:color="auto" w:fill="E7E6E6" w:themeFill="background2"/>
            <w:vAlign w:val="center"/>
          </w:tcPr>
          <w:p w14:paraId="42567CC0" w14:textId="77777777" w:rsidR="00AE51AB" w:rsidRPr="007E5228" w:rsidRDefault="00AE51AB" w:rsidP="007E5228">
            <w:pPr>
              <w:tabs>
                <w:tab w:val="left" w:pos="1843"/>
              </w:tabs>
              <w:jc w:val="center"/>
              <w:rPr>
                <w:rFonts w:ascii="Century Gothic" w:eastAsia="Century Gothic" w:hAnsi="Century Gothic" w:cs="Arial"/>
              </w:rPr>
            </w:pPr>
          </w:p>
        </w:tc>
        <w:tc>
          <w:tcPr>
            <w:tcW w:w="2168" w:type="pct"/>
            <w:gridSpan w:val="2"/>
            <w:shd w:val="clear" w:color="auto" w:fill="E7E6E6" w:themeFill="background2"/>
            <w:vAlign w:val="center"/>
          </w:tcPr>
          <w:p w14:paraId="0AFCB017" w14:textId="77777777" w:rsidR="00AE51AB" w:rsidRPr="007E5228" w:rsidRDefault="00AE51AB" w:rsidP="00AC7E3C">
            <w:pPr>
              <w:tabs>
                <w:tab w:val="left" w:pos="1843"/>
              </w:tabs>
              <w:jc w:val="center"/>
              <w:rPr>
                <w:rFonts w:ascii="Century Gothic" w:eastAsia="Century Gothic" w:hAnsi="Century Gothic" w:cs="Arial"/>
                <w:b/>
              </w:rPr>
            </w:pPr>
            <w:r w:rsidRPr="007E5228">
              <w:rPr>
                <w:rFonts w:ascii="Century Gothic" w:eastAsia="Century Gothic" w:hAnsi="Century Gothic" w:cs="Arial"/>
                <w:b/>
              </w:rPr>
              <w:t>Concepto</w:t>
            </w:r>
          </w:p>
        </w:tc>
        <w:tc>
          <w:tcPr>
            <w:tcW w:w="1124" w:type="pct"/>
            <w:shd w:val="clear" w:color="auto" w:fill="E7E6E6" w:themeFill="background2"/>
            <w:vAlign w:val="center"/>
          </w:tcPr>
          <w:p w14:paraId="1AFC09C5"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Costo</w:t>
            </w:r>
          </w:p>
        </w:tc>
        <w:tc>
          <w:tcPr>
            <w:tcW w:w="1229" w:type="pct"/>
            <w:shd w:val="clear" w:color="auto" w:fill="E7E6E6" w:themeFill="background2"/>
            <w:vAlign w:val="center"/>
          </w:tcPr>
          <w:p w14:paraId="520F92DF"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Unidad</w:t>
            </w:r>
          </w:p>
        </w:tc>
      </w:tr>
      <w:tr w:rsidR="007E5228" w:rsidRPr="007E5228" w14:paraId="2DFEF243" w14:textId="77777777" w:rsidTr="007E5228">
        <w:trPr>
          <w:trHeight w:val="340"/>
          <w:jc w:val="center"/>
        </w:trPr>
        <w:tc>
          <w:tcPr>
            <w:tcW w:w="479" w:type="pct"/>
            <w:vAlign w:val="center"/>
          </w:tcPr>
          <w:p w14:paraId="35B8A01E"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1</w:t>
            </w:r>
          </w:p>
        </w:tc>
        <w:tc>
          <w:tcPr>
            <w:tcW w:w="2168" w:type="pct"/>
            <w:gridSpan w:val="2"/>
            <w:vAlign w:val="center"/>
          </w:tcPr>
          <w:p w14:paraId="06E36230" w14:textId="77777777" w:rsidR="00AE51AB" w:rsidRPr="007E5228" w:rsidRDefault="00AE51AB" w:rsidP="00AC7E3C">
            <w:pPr>
              <w:tabs>
                <w:tab w:val="left" w:pos="1843"/>
              </w:tabs>
              <w:jc w:val="both"/>
              <w:rPr>
                <w:rFonts w:ascii="Century Gothic" w:eastAsia="Century Gothic" w:hAnsi="Century Gothic" w:cs="Arial"/>
                <w:b/>
              </w:rPr>
            </w:pPr>
            <w:r w:rsidRPr="007E5228">
              <w:rPr>
                <w:rFonts w:ascii="Century Gothic" w:eastAsia="Century Gothic" w:hAnsi="Century Gothic" w:cs="Arial"/>
                <w:b/>
              </w:rPr>
              <w:t>Servicio de Policía Especial</w:t>
            </w:r>
          </w:p>
        </w:tc>
        <w:tc>
          <w:tcPr>
            <w:tcW w:w="1124" w:type="pct"/>
            <w:vAlign w:val="center"/>
          </w:tcPr>
          <w:p w14:paraId="5C3A8342" w14:textId="77777777" w:rsidR="00AE51AB" w:rsidRPr="007E5228" w:rsidRDefault="00AE51AB" w:rsidP="007E5228">
            <w:pPr>
              <w:tabs>
                <w:tab w:val="left" w:pos="1843"/>
              </w:tabs>
              <w:jc w:val="center"/>
              <w:rPr>
                <w:rFonts w:ascii="Century Gothic" w:eastAsia="Century Gothic" w:hAnsi="Century Gothic" w:cs="Arial"/>
              </w:rPr>
            </w:pPr>
          </w:p>
        </w:tc>
        <w:tc>
          <w:tcPr>
            <w:tcW w:w="1229" w:type="pct"/>
            <w:vAlign w:val="center"/>
          </w:tcPr>
          <w:p w14:paraId="4BCA612E" w14:textId="77777777" w:rsidR="00AE51AB" w:rsidRPr="007E5228" w:rsidRDefault="00AE51AB" w:rsidP="007E5228">
            <w:pPr>
              <w:tabs>
                <w:tab w:val="left" w:pos="1843"/>
              </w:tabs>
              <w:jc w:val="center"/>
              <w:rPr>
                <w:rFonts w:ascii="Century Gothic" w:eastAsia="Century Gothic" w:hAnsi="Century Gothic" w:cs="Arial"/>
              </w:rPr>
            </w:pPr>
          </w:p>
        </w:tc>
      </w:tr>
      <w:tr w:rsidR="007E5228" w:rsidRPr="007E5228" w14:paraId="6873FA24" w14:textId="77777777" w:rsidTr="007E5228">
        <w:trPr>
          <w:trHeight w:val="340"/>
          <w:jc w:val="center"/>
        </w:trPr>
        <w:tc>
          <w:tcPr>
            <w:tcW w:w="479" w:type="pct"/>
            <w:vAlign w:val="center"/>
          </w:tcPr>
          <w:p w14:paraId="28A0B1EF"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lastRenderedPageBreak/>
              <w:t>1.1</w:t>
            </w:r>
          </w:p>
        </w:tc>
        <w:tc>
          <w:tcPr>
            <w:tcW w:w="2168" w:type="pct"/>
            <w:gridSpan w:val="2"/>
            <w:vAlign w:val="center"/>
          </w:tcPr>
          <w:p w14:paraId="37D6DD24"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Contratos por un año. (excepcionalmente expresado en pesos)</w:t>
            </w:r>
          </w:p>
        </w:tc>
        <w:tc>
          <w:tcPr>
            <w:tcW w:w="1124" w:type="pct"/>
            <w:vAlign w:val="center"/>
          </w:tcPr>
          <w:p w14:paraId="48EE7436"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$126.00</w:t>
            </w:r>
          </w:p>
        </w:tc>
        <w:tc>
          <w:tcPr>
            <w:tcW w:w="1229" w:type="pct"/>
            <w:vAlign w:val="center"/>
          </w:tcPr>
          <w:p w14:paraId="7EED160D"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hora</w:t>
            </w:r>
          </w:p>
        </w:tc>
      </w:tr>
      <w:tr w:rsidR="007E5228" w:rsidRPr="007E5228" w14:paraId="7A19E0A4" w14:textId="77777777" w:rsidTr="007E5228">
        <w:trPr>
          <w:trHeight w:val="340"/>
          <w:jc w:val="center"/>
        </w:trPr>
        <w:tc>
          <w:tcPr>
            <w:tcW w:w="479" w:type="pct"/>
            <w:vAlign w:val="center"/>
          </w:tcPr>
          <w:p w14:paraId="44501603"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1.2</w:t>
            </w:r>
          </w:p>
        </w:tc>
        <w:tc>
          <w:tcPr>
            <w:tcW w:w="2168" w:type="pct"/>
            <w:gridSpan w:val="2"/>
            <w:vAlign w:val="center"/>
          </w:tcPr>
          <w:p w14:paraId="4F695040"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Prepago. (excepcionalmente expresado en pesos)</w:t>
            </w:r>
          </w:p>
        </w:tc>
        <w:tc>
          <w:tcPr>
            <w:tcW w:w="1124" w:type="pct"/>
            <w:vAlign w:val="center"/>
          </w:tcPr>
          <w:p w14:paraId="163874F4"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$137.00</w:t>
            </w:r>
          </w:p>
        </w:tc>
        <w:tc>
          <w:tcPr>
            <w:tcW w:w="1229" w:type="pct"/>
            <w:vAlign w:val="center"/>
          </w:tcPr>
          <w:p w14:paraId="0EEB75FB"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hora</w:t>
            </w:r>
          </w:p>
        </w:tc>
      </w:tr>
      <w:tr w:rsidR="007E5228" w:rsidRPr="007E5228" w14:paraId="5D961027" w14:textId="77777777" w:rsidTr="007E5228">
        <w:trPr>
          <w:trHeight w:val="340"/>
          <w:jc w:val="center"/>
        </w:trPr>
        <w:tc>
          <w:tcPr>
            <w:tcW w:w="479" w:type="pct"/>
            <w:vAlign w:val="center"/>
          </w:tcPr>
          <w:p w14:paraId="4DCBF833"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1.3</w:t>
            </w:r>
          </w:p>
        </w:tc>
        <w:tc>
          <w:tcPr>
            <w:tcW w:w="2168" w:type="pct"/>
            <w:gridSpan w:val="2"/>
            <w:vAlign w:val="center"/>
          </w:tcPr>
          <w:p w14:paraId="24FDA9DA"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Unidad automotora (patrulla) * No incluye el costo del policía</w:t>
            </w:r>
          </w:p>
        </w:tc>
        <w:tc>
          <w:tcPr>
            <w:tcW w:w="1124" w:type="pct"/>
            <w:vAlign w:val="center"/>
          </w:tcPr>
          <w:p w14:paraId="3269C432"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$142.00</w:t>
            </w:r>
          </w:p>
        </w:tc>
        <w:tc>
          <w:tcPr>
            <w:tcW w:w="1229" w:type="pct"/>
            <w:vAlign w:val="center"/>
          </w:tcPr>
          <w:p w14:paraId="1E988E41"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hora</w:t>
            </w:r>
          </w:p>
        </w:tc>
      </w:tr>
      <w:tr w:rsidR="007E5228" w:rsidRPr="007E5228" w14:paraId="0F6FE8DA" w14:textId="77777777" w:rsidTr="007E5228">
        <w:trPr>
          <w:trHeight w:val="340"/>
          <w:jc w:val="center"/>
        </w:trPr>
        <w:tc>
          <w:tcPr>
            <w:tcW w:w="479" w:type="pct"/>
            <w:vAlign w:val="center"/>
          </w:tcPr>
          <w:p w14:paraId="60F69F61"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1.4</w:t>
            </w:r>
          </w:p>
        </w:tc>
        <w:tc>
          <w:tcPr>
            <w:tcW w:w="2168" w:type="pct"/>
            <w:gridSpan w:val="2"/>
            <w:vAlign w:val="center"/>
          </w:tcPr>
          <w:p w14:paraId="704D25B3"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Fusiles (arma larga) *No incluye el costo del policía.</w:t>
            </w:r>
          </w:p>
        </w:tc>
        <w:tc>
          <w:tcPr>
            <w:tcW w:w="1124" w:type="pct"/>
            <w:vAlign w:val="center"/>
          </w:tcPr>
          <w:p w14:paraId="5AAC3F95"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$3,800.00</w:t>
            </w:r>
          </w:p>
        </w:tc>
        <w:tc>
          <w:tcPr>
            <w:tcW w:w="1229" w:type="pct"/>
            <w:vAlign w:val="center"/>
          </w:tcPr>
          <w:p w14:paraId="1D102533"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mes</w:t>
            </w:r>
          </w:p>
        </w:tc>
      </w:tr>
      <w:tr w:rsidR="007E5228" w:rsidRPr="007E5228" w14:paraId="50E8DA2B" w14:textId="77777777" w:rsidTr="007E5228">
        <w:trPr>
          <w:trHeight w:val="340"/>
          <w:jc w:val="center"/>
        </w:trPr>
        <w:tc>
          <w:tcPr>
            <w:tcW w:w="479" w:type="pct"/>
            <w:vAlign w:val="center"/>
          </w:tcPr>
          <w:p w14:paraId="5344A612"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1.5</w:t>
            </w:r>
          </w:p>
        </w:tc>
        <w:tc>
          <w:tcPr>
            <w:tcW w:w="2168" w:type="pct"/>
            <w:gridSpan w:val="2"/>
            <w:vAlign w:val="center"/>
          </w:tcPr>
          <w:p w14:paraId="0BA3E732"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Encargado de servicio</w:t>
            </w:r>
          </w:p>
        </w:tc>
        <w:tc>
          <w:tcPr>
            <w:tcW w:w="1124" w:type="pct"/>
            <w:vAlign w:val="center"/>
          </w:tcPr>
          <w:p w14:paraId="29E916CC"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$137.00</w:t>
            </w:r>
          </w:p>
        </w:tc>
        <w:tc>
          <w:tcPr>
            <w:tcW w:w="1229" w:type="pct"/>
            <w:vAlign w:val="center"/>
          </w:tcPr>
          <w:p w14:paraId="6E1C5B56"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hora</w:t>
            </w:r>
          </w:p>
        </w:tc>
      </w:tr>
      <w:tr w:rsidR="007E5228" w:rsidRPr="007E5228" w14:paraId="77C04A39" w14:textId="77777777" w:rsidTr="007E5228">
        <w:trPr>
          <w:trHeight w:val="340"/>
          <w:jc w:val="center"/>
        </w:trPr>
        <w:tc>
          <w:tcPr>
            <w:tcW w:w="479" w:type="pct"/>
            <w:vAlign w:val="center"/>
          </w:tcPr>
          <w:p w14:paraId="10067B11"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1.6</w:t>
            </w:r>
          </w:p>
        </w:tc>
        <w:tc>
          <w:tcPr>
            <w:tcW w:w="2168" w:type="pct"/>
            <w:gridSpan w:val="2"/>
            <w:vAlign w:val="center"/>
          </w:tcPr>
          <w:p w14:paraId="63ABEDAD"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Servicio encubierto</w:t>
            </w:r>
          </w:p>
        </w:tc>
        <w:tc>
          <w:tcPr>
            <w:tcW w:w="1124" w:type="pct"/>
            <w:vAlign w:val="center"/>
          </w:tcPr>
          <w:p w14:paraId="55C9F005"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$126.00</w:t>
            </w:r>
          </w:p>
        </w:tc>
        <w:tc>
          <w:tcPr>
            <w:tcW w:w="1229" w:type="pct"/>
            <w:vAlign w:val="center"/>
          </w:tcPr>
          <w:p w14:paraId="3F09D86B"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hora</w:t>
            </w:r>
          </w:p>
        </w:tc>
      </w:tr>
      <w:tr w:rsidR="007E5228" w:rsidRPr="007E5228" w14:paraId="2978B87D" w14:textId="77777777" w:rsidTr="007E5228">
        <w:trPr>
          <w:trHeight w:val="340"/>
          <w:jc w:val="center"/>
        </w:trPr>
        <w:tc>
          <w:tcPr>
            <w:tcW w:w="479" w:type="pct"/>
            <w:vAlign w:val="center"/>
          </w:tcPr>
          <w:p w14:paraId="26EC663E"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1.7</w:t>
            </w:r>
          </w:p>
        </w:tc>
        <w:tc>
          <w:tcPr>
            <w:tcW w:w="2168" w:type="pct"/>
            <w:gridSpan w:val="2"/>
            <w:vAlign w:val="center"/>
          </w:tcPr>
          <w:p w14:paraId="561B23FA"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Servicio canino K9</w:t>
            </w:r>
          </w:p>
        </w:tc>
        <w:tc>
          <w:tcPr>
            <w:tcW w:w="1124" w:type="pct"/>
            <w:vAlign w:val="center"/>
          </w:tcPr>
          <w:p w14:paraId="6A400449"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$1,000.00</w:t>
            </w:r>
          </w:p>
        </w:tc>
        <w:tc>
          <w:tcPr>
            <w:tcW w:w="1229" w:type="pct"/>
            <w:vAlign w:val="center"/>
          </w:tcPr>
          <w:p w14:paraId="34F155E3"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servicio</w:t>
            </w:r>
          </w:p>
        </w:tc>
      </w:tr>
      <w:tr w:rsidR="007E5228" w:rsidRPr="007E5228" w14:paraId="242765AD" w14:textId="77777777" w:rsidTr="007E5228">
        <w:trPr>
          <w:trHeight w:val="340"/>
          <w:jc w:val="center"/>
        </w:trPr>
        <w:tc>
          <w:tcPr>
            <w:tcW w:w="479" w:type="pct"/>
            <w:vAlign w:val="center"/>
          </w:tcPr>
          <w:p w14:paraId="174A50C7"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2</w:t>
            </w:r>
          </w:p>
        </w:tc>
        <w:tc>
          <w:tcPr>
            <w:tcW w:w="4521" w:type="pct"/>
            <w:gridSpan w:val="4"/>
            <w:vAlign w:val="center"/>
          </w:tcPr>
          <w:p w14:paraId="1909B312"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b/>
              </w:rPr>
              <w:t>Instalación de Botones de Pánico</w:t>
            </w:r>
          </w:p>
        </w:tc>
      </w:tr>
      <w:tr w:rsidR="007E5228" w:rsidRPr="007E5228" w14:paraId="2F7D34E1" w14:textId="77777777" w:rsidTr="007E5228">
        <w:trPr>
          <w:trHeight w:val="680"/>
          <w:jc w:val="center"/>
        </w:trPr>
        <w:tc>
          <w:tcPr>
            <w:tcW w:w="479" w:type="pct"/>
            <w:vAlign w:val="center"/>
          </w:tcPr>
          <w:p w14:paraId="167450CD"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2.1</w:t>
            </w:r>
          </w:p>
        </w:tc>
        <w:tc>
          <w:tcPr>
            <w:tcW w:w="2168" w:type="pct"/>
            <w:gridSpan w:val="2"/>
            <w:vAlign w:val="center"/>
          </w:tcPr>
          <w:p w14:paraId="074C8FBC"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En escuelas y asociaciones de servicio a la comunidad y particulares víctimas del delito.</w:t>
            </w:r>
          </w:p>
        </w:tc>
        <w:tc>
          <w:tcPr>
            <w:tcW w:w="1124" w:type="pct"/>
            <w:vAlign w:val="center"/>
          </w:tcPr>
          <w:p w14:paraId="1F32C8CF"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Sin costo</w:t>
            </w:r>
          </w:p>
        </w:tc>
        <w:tc>
          <w:tcPr>
            <w:tcW w:w="1229" w:type="pct"/>
            <w:vAlign w:val="center"/>
          </w:tcPr>
          <w:p w14:paraId="7A4E78CC"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0E8E8ECF" w14:textId="77777777" w:rsidTr="007E5228">
        <w:trPr>
          <w:trHeight w:val="680"/>
          <w:jc w:val="center"/>
        </w:trPr>
        <w:tc>
          <w:tcPr>
            <w:tcW w:w="479" w:type="pct"/>
            <w:vAlign w:val="center"/>
          </w:tcPr>
          <w:p w14:paraId="71625E7F"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2.2</w:t>
            </w:r>
          </w:p>
        </w:tc>
        <w:tc>
          <w:tcPr>
            <w:tcW w:w="2168" w:type="pct"/>
            <w:gridSpan w:val="2"/>
            <w:vAlign w:val="center"/>
          </w:tcPr>
          <w:p w14:paraId="65D02845"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Empresas, microempresas y particulares o personas físicas con actividad empresarial. (excepcionalmente expresado en pesos)</w:t>
            </w:r>
          </w:p>
        </w:tc>
        <w:tc>
          <w:tcPr>
            <w:tcW w:w="1124" w:type="pct"/>
            <w:vAlign w:val="center"/>
          </w:tcPr>
          <w:p w14:paraId="7DA5BBE6"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$1,890.00</w:t>
            </w:r>
          </w:p>
        </w:tc>
        <w:tc>
          <w:tcPr>
            <w:tcW w:w="1229" w:type="pct"/>
            <w:vAlign w:val="center"/>
          </w:tcPr>
          <w:p w14:paraId="5A2668C7"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33D77B2D" w14:textId="77777777" w:rsidTr="007E5228">
        <w:trPr>
          <w:trHeight w:val="340"/>
          <w:jc w:val="center"/>
        </w:trPr>
        <w:tc>
          <w:tcPr>
            <w:tcW w:w="479" w:type="pct"/>
            <w:vAlign w:val="center"/>
          </w:tcPr>
          <w:p w14:paraId="0E095FFD"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2.3</w:t>
            </w:r>
          </w:p>
        </w:tc>
        <w:tc>
          <w:tcPr>
            <w:tcW w:w="2168" w:type="pct"/>
            <w:gridSpan w:val="2"/>
            <w:vAlign w:val="center"/>
          </w:tcPr>
          <w:p w14:paraId="18B416A6"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Renovación anual (excepcionalmente expresado en pesos)</w:t>
            </w:r>
          </w:p>
        </w:tc>
        <w:tc>
          <w:tcPr>
            <w:tcW w:w="1124" w:type="pct"/>
            <w:vAlign w:val="center"/>
          </w:tcPr>
          <w:p w14:paraId="4FD59873"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$945.00</w:t>
            </w:r>
          </w:p>
        </w:tc>
        <w:tc>
          <w:tcPr>
            <w:tcW w:w="1229" w:type="pct"/>
            <w:vAlign w:val="center"/>
          </w:tcPr>
          <w:p w14:paraId="50464BD1"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52E4F8F8" w14:textId="77777777" w:rsidTr="007E5228">
        <w:trPr>
          <w:trHeight w:val="340"/>
          <w:jc w:val="center"/>
        </w:trPr>
        <w:tc>
          <w:tcPr>
            <w:tcW w:w="479" w:type="pct"/>
            <w:vAlign w:val="center"/>
          </w:tcPr>
          <w:p w14:paraId="6C9D368D"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2.4</w:t>
            </w:r>
          </w:p>
        </w:tc>
        <w:tc>
          <w:tcPr>
            <w:tcW w:w="2168" w:type="pct"/>
            <w:gridSpan w:val="2"/>
            <w:vAlign w:val="center"/>
          </w:tcPr>
          <w:p w14:paraId="6642AAD1"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Aplicación para teléfonos inteligentes.</w:t>
            </w:r>
          </w:p>
        </w:tc>
        <w:tc>
          <w:tcPr>
            <w:tcW w:w="1124" w:type="pct"/>
            <w:vAlign w:val="center"/>
          </w:tcPr>
          <w:p w14:paraId="26A00DD6"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Sin costo</w:t>
            </w:r>
          </w:p>
        </w:tc>
        <w:tc>
          <w:tcPr>
            <w:tcW w:w="1229" w:type="pct"/>
            <w:vAlign w:val="center"/>
          </w:tcPr>
          <w:p w14:paraId="653F9286"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7C36DF69" w14:textId="77777777" w:rsidTr="007E5228">
        <w:trPr>
          <w:trHeight w:val="340"/>
          <w:jc w:val="center"/>
        </w:trPr>
        <w:tc>
          <w:tcPr>
            <w:tcW w:w="479" w:type="pct"/>
            <w:vAlign w:val="center"/>
          </w:tcPr>
          <w:p w14:paraId="35301737" w14:textId="77777777" w:rsidR="00AE51AB" w:rsidRPr="007E5228" w:rsidRDefault="00AE51AB" w:rsidP="007E5228">
            <w:pPr>
              <w:tabs>
                <w:tab w:val="left" w:pos="1843"/>
              </w:tabs>
              <w:jc w:val="center"/>
              <w:rPr>
                <w:rFonts w:ascii="Century Gothic" w:eastAsia="Century Gothic" w:hAnsi="Century Gothic" w:cs="Arial"/>
                <w:b/>
                <w:bCs/>
              </w:rPr>
            </w:pPr>
            <w:r w:rsidRPr="007E5228">
              <w:rPr>
                <w:rFonts w:ascii="Century Gothic" w:eastAsia="Century Gothic" w:hAnsi="Century Gothic" w:cs="Arial"/>
                <w:b/>
                <w:bCs/>
              </w:rPr>
              <w:lastRenderedPageBreak/>
              <w:t>3</w:t>
            </w:r>
          </w:p>
        </w:tc>
        <w:tc>
          <w:tcPr>
            <w:tcW w:w="4521" w:type="pct"/>
            <w:gridSpan w:val="4"/>
            <w:vAlign w:val="center"/>
          </w:tcPr>
          <w:p w14:paraId="10F759A6"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b/>
                <w:bCs/>
              </w:rPr>
              <w:t>Capacitaciones</w:t>
            </w:r>
          </w:p>
        </w:tc>
      </w:tr>
      <w:tr w:rsidR="007E5228" w:rsidRPr="007E5228" w14:paraId="27B947D7" w14:textId="77777777" w:rsidTr="007E5228">
        <w:trPr>
          <w:trHeight w:val="340"/>
          <w:jc w:val="center"/>
        </w:trPr>
        <w:tc>
          <w:tcPr>
            <w:tcW w:w="479" w:type="pct"/>
            <w:vAlign w:val="center"/>
          </w:tcPr>
          <w:p w14:paraId="6025C27E" w14:textId="77777777" w:rsidR="00AE51AB" w:rsidRPr="007E5228" w:rsidRDefault="00AE51AB" w:rsidP="007E5228">
            <w:pPr>
              <w:tabs>
                <w:tab w:val="left" w:pos="1843"/>
              </w:tabs>
              <w:jc w:val="center"/>
              <w:rPr>
                <w:rFonts w:ascii="Century Gothic" w:eastAsia="Century Gothic" w:hAnsi="Century Gothic" w:cs="Arial"/>
              </w:rPr>
            </w:pPr>
          </w:p>
        </w:tc>
        <w:tc>
          <w:tcPr>
            <w:tcW w:w="1154" w:type="pct"/>
            <w:vAlign w:val="center"/>
          </w:tcPr>
          <w:p w14:paraId="23A345A6" w14:textId="77777777" w:rsidR="00AE51AB" w:rsidRPr="007E5228" w:rsidRDefault="00AE51AB" w:rsidP="00AC7E3C">
            <w:pPr>
              <w:tabs>
                <w:tab w:val="left" w:pos="1843"/>
              </w:tabs>
              <w:jc w:val="both"/>
              <w:rPr>
                <w:rFonts w:ascii="Century Gothic" w:eastAsia="Century Gothic" w:hAnsi="Century Gothic" w:cs="Arial"/>
                <w:b/>
                <w:bCs/>
              </w:rPr>
            </w:pPr>
            <w:r w:rsidRPr="007E5228">
              <w:rPr>
                <w:rFonts w:ascii="Century Gothic" w:hAnsi="Century Gothic" w:cs="Calibri"/>
                <w:b/>
                <w:bCs/>
              </w:rPr>
              <w:t>Nombre de curso</w:t>
            </w:r>
          </w:p>
        </w:tc>
        <w:tc>
          <w:tcPr>
            <w:tcW w:w="1014" w:type="pct"/>
            <w:vAlign w:val="center"/>
          </w:tcPr>
          <w:p w14:paraId="49B3BE08" w14:textId="77777777" w:rsidR="00AE51AB" w:rsidRPr="007E5228" w:rsidRDefault="00AE51AB" w:rsidP="00AC7E3C">
            <w:pPr>
              <w:tabs>
                <w:tab w:val="left" w:pos="1843"/>
              </w:tabs>
              <w:jc w:val="both"/>
              <w:rPr>
                <w:rFonts w:ascii="Century Gothic" w:eastAsia="Century Gothic" w:hAnsi="Century Gothic" w:cs="Arial"/>
                <w:b/>
                <w:bCs/>
              </w:rPr>
            </w:pPr>
            <w:r w:rsidRPr="007E5228">
              <w:rPr>
                <w:rFonts w:ascii="Century Gothic" w:hAnsi="Century Gothic" w:cs="Calibri"/>
                <w:b/>
                <w:bCs/>
              </w:rPr>
              <w:t>Carga horaria</w:t>
            </w:r>
          </w:p>
        </w:tc>
        <w:tc>
          <w:tcPr>
            <w:tcW w:w="1124" w:type="pct"/>
            <w:vAlign w:val="center"/>
          </w:tcPr>
          <w:p w14:paraId="0F8E12C0" w14:textId="77777777" w:rsidR="00AE51AB" w:rsidRPr="007E5228" w:rsidRDefault="00AE51AB" w:rsidP="007E5228">
            <w:pPr>
              <w:tabs>
                <w:tab w:val="left" w:pos="1843"/>
              </w:tabs>
              <w:jc w:val="center"/>
              <w:rPr>
                <w:rFonts w:ascii="Century Gothic" w:eastAsia="Century Gothic" w:hAnsi="Century Gothic" w:cs="Arial"/>
                <w:b/>
                <w:bCs/>
              </w:rPr>
            </w:pPr>
            <w:r w:rsidRPr="007E5228">
              <w:rPr>
                <w:rFonts w:ascii="Century Gothic" w:hAnsi="Century Gothic" w:cs="Calibri"/>
                <w:b/>
                <w:bCs/>
              </w:rPr>
              <w:t>precio por elemento</w:t>
            </w:r>
          </w:p>
        </w:tc>
        <w:tc>
          <w:tcPr>
            <w:tcW w:w="1229" w:type="pct"/>
            <w:vAlign w:val="center"/>
          </w:tcPr>
          <w:p w14:paraId="5871FB0F" w14:textId="77777777" w:rsidR="00AE51AB" w:rsidRPr="007E5228" w:rsidRDefault="00AE51AB" w:rsidP="007E5228">
            <w:pPr>
              <w:tabs>
                <w:tab w:val="left" w:pos="1843"/>
              </w:tabs>
              <w:jc w:val="center"/>
              <w:rPr>
                <w:rFonts w:ascii="Century Gothic" w:eastAsia="Century Gothic" w:hAnsi="Century Gothic" w:cs="Arial"/>
                <w:b/>
                <w:bCs/>
              </w:rPr>
            </w:pPr>
            <w:r w:rsidRPr="007E5228">
              <w:rPr>
                <w:rFonts w:ascii="Century Gothic" w:hAnsi="Century Gothic" w:cs="Calibri"/>
                <w:b/>
                <w:bCs/>
              </w:rPr>
              <w:t>Notas</w:t>
            </w:r>
          </w:p>
        </w:tc>
      </w:tr>
      <w:tr w:rsidR="007E5228" w:rsidRPr="007E5228" w14:paraId="3B9CB68C" w14:textId="77777777" w:rsidTr="007E5228">
        <w:trPr>
          <w:trHeight w:val="340"/>
          <w:jc w:val="center"/>
        </w:trPr>
        <w:tc>
          <w:tcPr>
            <w:tcW w:w="479" w:type="pct"/>
            <w:vAlign w:val="center"/>
          </w:tcPr>
          <w:p w14:paraId="0A05D156"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3.1</w:t>
            </w:r>
          </w:p>
        </w:tc>
        <w:tc>
          <w:tcPr>
            <w:tcW w:w="1154" w:type="pct"/>
            <w:vAlign w:val="center"/>
          </w:tcPr>
          <w:p w14:paraId="1C3C75A2" w14:textId="77777777" w:rsidR="00AE51AB" w:rsidRPr="007E5228" w:rsidRDefault="00AE51AB" w:rsidP="00AC7E3C">
            <w:pPr>
              <w:tabs>
                <w:tab w:val="left" w:pos="1843"/>
              </w:tabs>
              <w:jc w:val="both"/>
              <w:rPr>
                <w:rFonts w:ascii="Century Gothic" w:hAnsi="Century Gothic" w:cs="Calibri"/>
              </w:rPr>
            </w:pPr>
            <w:r w:rsidRPr="007E5228">
              <w:rPr>
                <w:rFonts w:ascii="Century Gothic" w:hAnsi="Century Gothic" w:cs="Calibri"/>
              </w:rPr>
              <w:t>Formación inicial policía de proximidad</w:t>
            </w:r>
          </w:p>
        </w:tc>
        <w:tc>
          <w:tcPr>
            <w:tcW w:w="1014" w:type="pct"/>
            <w:vAlign w:val="center"/>
          </w:tcPr>
          <w:p w14:paraId="567993D4" w14:textId="77777777" w:rsidR="00AE51AB" w:rsidRPr="007E5228" w:rsidRDefault="00AE51AB" w:rsidP="00AC7E3C">
            <w:pPr>
              <w:tabs>
                <w:tab w:val="left" w:pos="1843"/>
              </w:tabs>
              <w:jc w:val="both"/>
              <w:rPr>
                <w:rFonts w:ascii="Century Gothic" w:hAnsi="Century Gothic" w:cs="Calibri"/>
              </w:rPr>
            </w:pPr>
            <w:r w:rsidRPr="007E5228">
              <w:rPr>
                <w:rFonts w:ascii="Century Gothic" w:hAnsi="Century Gothic" w:cs="Calibri"/>
              </w:rPr>
              <w:t>1080 horas</w:t>
            </w:r>
          </w:p>
        </w:tc>
        <w:tc>
          <w:tcPr>
            <w:tcW w:w="1124" w:type="pct"/>
            <w:vAlign w:val="center"/>
          </w:tcPr>
          <w:p w14:paraId="11290CE7" w14:textId="77777777" w:rsidR="00AE51AB" w:rsidRPr="007E5228" w:rsidRDefault="00AE51AB" w:rsidP="00AC7E3C">
            <w:pPr>
              <w:tabs>
                <w:tab w:val="left" w:pos="1843"/>
              </w:tabs>
              <w:jc w:val="both"/>
              <w:rPr>
                <w:rFonts w:ascii="Century Gothic" w:hAnsi="Century Gothic" w:cs="Calibri"/>
              </w:rPr>
            </w:pPr>
            <w:r w:rsidRPr="007E5228">
              <w:rPr>
                <w:rFonts w:ascii="Century Gothic" w:hAnsi="Century Gothic" w:cs="Calibri"/>
              </w:rPr>
              <w:t>$65,000.00</w:t>
            </w:r>
          </w:p>
        </w:tc>
        <w:tc>
          <w:tcPr>
            <w:tcW w:w="1229" w:type="pct"/>
            <w:vAlign w:val="center"/>
          </w:tcPr>
          <w:p w14:paraId="6EE0A812" w14:textId="3D2B68A1" w:rsidR="00AE51AB" w:rsidRPr="007E5228" w:rsidRDefault="00E35607" w:rsidP="00AC7E3C">
            <w:pPr>
              <w:tabs>
                <w:tab w:val="left" w:pos="1843"/>
              </w:tabs>
              <w:jc w:val="both"/>
              <w:rPr>
                <w:rFonts w:ascii="Century Gothic" w:hAnsi="Century Gothic" w:cs="Calibri"/>
              </w:rPr>
            </w:pPr>
            <w:r w:rsidRPr="007E5228">
              <w:rPr>
                <w:rFonts w:ascii="Century Gothic" w:hAnsi="Century Gothic" w:cs="Calibri"/>
              </w:rPr>
              <w:t>Este</w:t>
            </w:r>
            <w:r w:rsidR="00AE51AB" w:rsidRPr="007E5228">
              <w:rPr>
                <w:rFonts w:ascii="Century Gothic" w:hAnsi="Century Gothic" w:cs="Calibri"/>
              </w:rPr>
              <w:t xml:space="preserve"> costo por elemento incluye hospedaje, beca y alimentos de los elementos.</w:t>
            </w:r>
          </w:p>
        </w:tc>
      </w:tr>
      <w:tr w:rsidR="007E5228" w:rsidRPr="007E5228" w14:paraId="1E6DDF22" w14:textId="77777777" w:rsidTr="007E5228">
        <w:trPr>
          <w:trHeight w:val="340"/>
          <w:jc w:val="center"/>
        </w:trPr>
        <w:tc>
          <w:tcPr>
            <w:tcW w:w="479" w:type="pct"/>
            <w:vAlign w:val="center"/>
          </w:tcPr>
          <w:p w14:paraId="0613E404"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3.2</w:t>
            </w:r>
          </w:p>
        </w:tc>
        <w:tc>
          <w:tcPr>
            <w:tcW w:w="1154" w:type="pct"/>
            <w:vAlign w:val="center"/>
          </w:tcPr>
          <w:p w14:paraId="441F280C" w14:textId="77777777" w:rsidR="00AE51AB" w:rsidRPr="007E5228" w:rsidRDefault="00AE51AB" w:rsidP="00AC7E3C">
            <w:pPr>
              <w:tabs>
                <w:tab w:val="left" w:pos="1843"/>
              </w:tabs>
              <w:jc w:val="both"/>
              <w:rPr>
                <w:rFonts w:ascii="Century Gothic" w:hAnsi="Century Gothic" w:cs="Calibri"/>
              </w:rPr>
            </w:pPr>
            <w:r w:rsidRPr="007E5228">
              <w:rPr>
                <w:rFonts w:ascii="Century Gothic" w:hAnsi="Century Gothic" w:cs="Calibri"/>
              </w:rPr>
              <w:t>Formación continua</w:t>
            </w:r>
          </w:p>
        </w:tc>
        <w:tc>
          <w:tcPr>
            <w:tcW w:w="1014" w:type="pct"/>
            <w:vAlign w:val="center"/>
          </w:tcPr>
          <w:p w14:paraId="7A502FD8" w14:textId="77777777" w:rsidR="00AE51AB" w:rsidRPr="007E5228" w:rsidRDefault="00AE51AB" w:rsidP="00AC7E3C">
            <w:pPr>
              <w:tabs>
                <w:tab w:val="left" w:pos="1843"/>
              </w:tabs>
              <w:jc w:val="both"/>
              <w:rPr>
                <w:rFonts w:ascii="Century Gothic" w:hAnsi="Century Gothic" w:cs="Calibri"/>
              </w:rPr>
            </w:pPr>
            <w:r w:rsidRPr="007E5228">
              <w:rPr>
                <w:rFonts w:ascii="Century Gothic" w:hAnsi="Century Gothic" w:cs="Calibri"/>
              </w:rPr>
              <w:t>40 horas (mínimo)</w:t>
            </w:r>
          </w:p>
        </w:tc>
        <w:tc>
          <w:tcPr>
            <w:tcW w:w="1124" w:type="pct"/>
            <w:vAlign w:val="center"/>
          </w:tcPr>
          <w:p w14:paraId="7148695A" w14:textId="77777777" w:rsidR="00AE51AB" w:rsidRPr="007E5228" w:rsidRDefault="00AE51AB" w:rsidP="00AC7E3C">
            <w:pPr>
              <w:tabs>
                <w:tab w:val="left" w:pos="1843"/>
              </w:tabs>
              <w:jc w:val="both"/>
              <w:rPr>
                <w:rFonts w:ascii="Century Gothic" w:hAnsi="Century Gothic" w:cs="Calibri"/>
              </w:rPr>
            </w:pPr>
            <w:r w:rsidRPr="007E5228">
              <w:rPr>
                <w:rFonts w:ascii="Century Gothic" w:hAnsi="Century Gothic" w:cs="Calibri"/>
              </w:rPr>
              <w:t>$3,500.00</w:t>
            </w:r>
          </w:p>
        </w:tc>
        <w:tc>
          <w:tcPr>
            <w:tcW w:w="1229" w:type="pct"/>
            <w:vAlign w:val="center"/>
          </w:tcPr>
          <w:p w14:paraId="01FE9384" w14:textId="77777777" w:rsidR="00AE51AB" w:rsidRPr="007E5228" w:rsidRDefault="00AE51AB" w:rsidP="00AC7E3C">
            <w:pPr>
              <w:tabs>
                <w:tab w:val="left" w:pos="1843"/>
              </w:tabs>
              <w:jc w:val="both"/>
              <w:rPr>
                <w:rFonts w:ascii="Century Gothic" w:hAnsi="Century Gothic" w:cs="Calibri"/>
              </w:rPr>
            </w:pPr>
            <w:r w:rsidRPr="007E5228">
              <w:rPr>
                <w:rFonts w:ascii="Century Gothic" w:hAnsi="Century Gothic" w:cs="Calibri"/>
              </w:rPr>
              <w:t>cursos diversos temas, la variación de la carga horaria depende del curso a presentar</w:t>
            </w:r>
          </w:p>
        </w:tc>
      </w:tr>
      <w:tr w:rsidR="007E5228" w:rsidRPr="007E5228" w14:paraId="7145455D" w14:textId="77777777" w:rsidTr="007E5228">
        <w:trPr>
          <w:trHeight w:val="340"/>
          <w:jc w:val="center"/>
        </w:trPr>
        <w:tc>
          <w:tcPr>
            <w:tcW w:w="479" w:type="pct"/>
            <w:vAlign w:val="center"/>
          </w:tcPr>
          <w:p w14:paraId="7815ED53"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3.3</w:t>
            </w:r>
          </w:p>
        </w:tc>
        <w:tc>
          <w:tcPr>
            <w:tcW w:w="1154" w:type="pct"/>
            <w:vAlign w:val="center"/>
          </w:tcPr>
          <w:p w14:paraId="7C3E6F0D" w14:textId="77777777" w:rsidR="00AE51AB" w:rsidRPr="007E5228" w:rsidRDefault="00AE51AB" w:rsidP="00AC7E3C">
            <w:pPr>
              <w:tabs>
                <w:tab w:val="left" w:pos="1843"/>
              </w:tabs>
              <w:jc w:val="both"/>
              <w:rPr>
                <w:rFonts w:ascii="Century Gothic" w:hAnsi="Century Gothic" w:cs="Calibri"/>
              </w:rPr>
            </w:pPr>
            <w:r w:rsidRPr="007E5228">
              <w:rPr>
                <w:rFonts w:ascii="Century Gothic" w:hAnsi="Century Gothic" w:cs="Calibri"/>
              </w:rPr>
              <w:t>Especialización (otros temas)</w:t>
            </w:r>
          </w:p>
        </w:tc>
        <w:tc>
          <w:tcPr>
            <w:tcW w:w="1014" w:type="pct"/>
            <w:vAlign w:val="center"/>
          </w:tcPr>
          <w:p w14:paraId="02374721" w14:textId="77777777" w:rsidR="00AE51AB" w:rsidRPr="007E5228" w:rsidRDefault="00AE51AB" w:rsidP="00AC7E3C">
            <w:pPr>
              <w:tabs>
                <w:tab w:val="left" w:pos="1843"/>
              </w:tabs>
              <w:jc w:val="both"/>
              <w:rPr>
                <w:rFonts w:ascii="Century Gothic" w:hAnsi="Century Gothic" w:cs="Calibri"/>
              </w:rPr>
            </w:pPr>
            <w:r w:rsidRPr="007E5228">
              <w:rPr>
                <w:rFonts w:ascii="Century Gothic" w:hAnsi="Century Gothic" w:cs="Calibri"/>
              </w:rPr>
              <w:t>240 horas</w:t>
            </w:r>
          </w:p>
        </w:tc>
        <w:tc>
          <w:tcPr>
            <w:tcW w:w="1124" w:type="pct"/>
            <w:vAlign w:val="center"/>
          </w:tcPr>
          <w:p w14:paraId="1DB064C7" w14:textId="77777777" w:rsidR="00AE51AB" w:rsidRPr="007E5228" w:rsidRDefault="00AE51AB" w:rsidP="00AC7E3C">
            <w:pPr>
              <w:tabs>
                <w:tab w:val="left" w:pos="1843"/>
              </w:tabs>
              <w:jc w:val="both"/>
              <w:rPr>
                <w:rFonts w:ascii="Century Gothic" w:hAnsi="Century Gothic" w:cs="Calibri"/>
              </w:rPr>
            </w:pPr>
            <w:r w:rsidRPr="007E5228">
              <w:rPr>
                <w:rFonts w:ascii="Century Gothic" w:hAnsi="Century Gothic" w:cs="Calibri"/>
              </w:rPr>
              <w:t>$18,000.00</w:t>
            </w:r>
          </w:p>
        </w:tc>
        <w:tc>
          <w:tcPr>
            <w:tcW w:w="1229" w:type="pct"/>
            <w:vAlign w:val="center"/>
          </w:tcPr>
          <w:p w14:paraId="1316EB15" w14:textId="77777777" w:rsidR="00AE51AB" w:rsidRPr="007E5228" w:rsidRDefault="00AE51AB" w:rsidP="00AC7E3C">
            <w:pPr>
              <w:tabs>
                <w:tab w:val="left" w:pos="1843"/>
              </w:tabs>
              <w:jc w:val="both"/>
              <w:rPr>
                <w:rFonts w:ascii="Century Gothic" w:hAnsi="Century Gothic" w:cs="Calibri"/>
              </w:rPr>
            </w:pPr>
            <w:r w:rsidRPr="007E5228">
              <w:rPr>
                <w:rFonts w:ascii="Century Gothic" w:hAnsi="Century Gothic" w:cs="Calibri"/>
              </w:rPr>
              <w:t>la variación de la carga horaria depende del curso que se establezca</w:t>
            </w:r>
          </w:p>
        </w:tc>
      </w:tr>
      <w:tr w:rsidR="007E5228" w:rsidRPr="007E5228" w14:paraId="44E3F1CE" w14:textId="77777777" w:rsidTr="007E5228">
        <w:trPr>
          <w:trHeight w:val="340"/>
          <w:jc w:val="center"/>
        </w:trPr>
        <w:tc>
          <w:tcPr>
            <w:tcW w:w="479" w:type="pct"/>
            <w:vAlign w:val="center"/>
          </w:tcPr>
          <w:p w14:paraId="0982FE98"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3.4</w:t>
            </w:r>
          </w:p>
        </w:tc>
        <w:tc>
          <w:tcPr>
            <w:tcW w:w="1154" w:type="pct"/>
            <w:vAlign w:val="center"/>
          </w:tcPr>
          <w:p w14:paraId="016DBFCD" w14:textId="77777777" w:rsidR="00AE51AB" w:rsidRPr="007E5228" w:rsidRDefault="00AE51AB" w:rsidP="00AC7E3C">
            <w:pPr>
              <w:tabs>
                <w:tab w:val="left" w:pos="1843"/>
              </w:tabs>
              <w:jc w:val="both"/>
              <w:rPr>
                <w:rFonts w:ascii="Century Gothic" w:hAnsi="Century Gothic" w:cs="Calibri"/>
              </w:rPr>
            </w:pPr>
            <w:r w:rsidRPr="007E5228">
              <w:rPr>
                <w:rFonts w:ascii="Century Gothic" w:hAnsi="Century Gothic" w:cs="Calibri"/>
              </w:rPr>
              <w:t>Especialización en atención policial a la violencia de genero contra las mujeres</w:t>
            </w:r>
          </w:p>
        </w:tc>
        <w:tc>
          <w:tcPr>
            <w:tcW w:w="1014" w:type="pct"/>
            <w:vAlign w:val="center"/>
          </w:tcPr>
          <w:p w14:paraId="6A63BFE3" w14:textId="77777777" w:rsidR="00AE51AB" w:rsidRPr="007E5228" w:rsidRDefault="00AE51AB" w:rsidP="00AC7E3C">
            <w:pPr>
              <w:tabs>
                <w:tab w:val="left" w:pos="1843"/>
              </w:tabs>
              <w:jc w:val="both"/>
              <w:rPr>
                <w:rFonts w:ascii="Century Gothic" w:hAnsi="Century Gothic" w:cs="Calibri"/>
              </w:rPr>
            </w:pPr>
            <w:r w:rsidRPr="007E5228">
              <w:rPr>
                <w:rFonts w:ascii="Century Gothic" w:hAnsi="Century Gothic" w:cs="Calibri"/>
              </w:rPr>
              <w:t>120 horas</w:t>
            </w:r>
          </w:p>
        </w:tc>
        <w:tc>
          <w:tcPr>
            <w:tcW w:w="1124" w:type="pct"/>
            <w:vAlign w:val="center"/>
          </w:tcPr>
          <w:p w14:paraId="0FC54BF3" w14:textId="77777777" w:rsidR="00AE51AB" w:rsidRPr="007E5228" w:rsidRDefault="00AE51AB" w:rsidP="00AC7E3C">
            <w:pPr>
              <w:tabs>
                <w:tab w:val="left" w:pos="1843"/>
              </w:tabs>
              <w:jc w:val="both"/>
              <w:rPr>
                <w:rFonts w:ascii="Century Gothic" w:hAnsi="Century Gothic" w:cs="Calibri"/>
              </w:rPr>
            </w:pPr>
            <w:r w:rsidRPr="007E5228">
              <w:rPr>
                <w:rFonts w:ascii="Century Gothic" w:hAnsi="Century Gothic" w:cs="Calibri"/>
              </w:rPr>
              <w:t>$9,000.00</w:t>
            </w:r>
          </w:p>
        </w:tc>
        <w:tc>
          <w:tcPr>
            <w:tcW w:w="1229" w:type="pct"/>
            <w:vAlign w:val="center"/>
          </w:tcPr>
          <w:p w14:paraId="1EFF581C" w14:textId="77777777" w:rsidR="00AE51AB" w:rsidRPr="007E5228" w:rsidRDefault="00AE51AB" w:rsidP="00AC7E3C">
            <w:pPr>
              <w:tabs>
                <w:tab w:val="left" w:pos="1843"/>
              </w:tabs>
              <w:jc w:val="both"/>
              <w:rPr>
                <w:rFonts w:ascii="Century Gothic" w:hAnsi="Century Gothic" w:cs="Calibri"/>
              </w:rPr>
            </w:pPr>
            <w:r w:rsidRPr="007E5228">
              <w:rPr>
                <w:rFonts w:ascii="Century Gothic" w:hAnsi="Century Gothic" w:cs="Calibri"/>
              </w:rPr>
              <w:t>perfil policía de proximidad</w:t>
            </w:r>
          </w:p>
        </w:tc>
      </w:tr>
      <w:tr w:rsidR="007E5228" w:rsidRPr="007E5228" w14:paraId="54CF1769" w14:textId="77777777" w:rsidTr="007E5228">
        <w:trPr>
          <w:trHeight w:val="340"/>
          <w:jc w:val="center"/>
        </w:trPr>
        <w:tc>
          <w:tcPr>
            <w:tcW w:w="479" w:type="pct"/>
            <w:vAlign w:val="center"/>
          </w:tcPr>
          <w:p w14:paraId="77C0382F"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3.5</w:t>
            </w:r>
          </w:p>
        </w:tc>
        <w:tc>
          <w:tcPr>
            <w:tcW w:w="1154" w:type="pct"/>
            <w:vAlign w:val="center"/>
          </w:tcPr>
          <w:p w14:paraId="243866CD" w14:textId="77777777" w:rsidR="00AE51AB" w:rsidRPr="007E5228" w:rsidRDefault="00AE51AB" w:rsidP="00AC7E3C">
            <w:pPr>
              <w:tabs>
                <w:tab w:val="left" w:pos="1843"/>
              </w:tabs>
              <w:jc w:val="both"/>
              <w:rPr>
                <w:rFonts w:ascii="Century Gothic" w:hAnsi="Century Gothic" w:cs="Calibri"/>
              </w:rPr>
            </w:pPr>
            <w:r w:rsidRPr="007E5228">
              <w:rPr>
                <w:rFonts w:ascii="Century Gothic" w:hAnsi="Century Gothic" w:cs="Calibri"/>
              </w:rPr>
              <w:t>Especialización para policía de reacción</w:t>
            </w:r>
          </w:p>
        </w:tc>
        <w:tc>
          <w:tcPr>
            <w:tcW w:w="1014" w:type="pct"/>
            <w:vAlign w:val="center"/>
          </w:tcPr>
          <w:p w14:paraId="22CC868A" w14:textId="77777777" w:rsidR="00AE51AB" w:rsidRPr="007E5228" w:rsidRDefault="00AE51AB" w:rsidP="00AC7E3C">
            <w:pPr>
              <w:tabs>
                <w:tab w:val="left" w:pos="1843"/>
              </w:tabs>
              <w:jc w:val="both"/>
              <w:rPr>
                <w:rFonts w:ascii="Century Gothic" w:hAnsi="Century Gothic" w:cs="Calibri"/>
              </w:rPr>
            </w:pPr>
            <w:r w:rsidRPr="007E5228">
              <w:rPr>
                <w:rFonts w:ascii="Century Gothic" w:hAnsi="Century Gothic" w:cs="Calibri"/>
              </w:rPr>
              <w:t>250 horas</w:t>
            </w:r>
          </w:p>
        </w:tc>
        <w:tc>
          <w:tcPr>
            <w:tcW w:w="1124" w:type="pct"/>
            <w:vAlign w:val="center"/>
          </w:tcPr>
          <w:p w14:paraId="1B521B3A" w14:textId="77777777" w:rsidR="00AE51AB" w:rsidRPr="007E5228" w:rsidRDefault="00AE51AB" w:rsidP="00AC7E3C">
            <w:pPr>
              <w:tabs>
                <w:tab w:val="left" w:pos="1843"/>
              </w:tabs>
              <w:jc w:val="both"/>
              <w:rPr>
                <w:rFonts w:ascii="Century Gothic" w:hAnsi="Century Gothic" w:cs="Calibri"/>
              </w:rPr>
            </w:pPr>
            <w:r w:rsidRPr="007E5228">
              <w:rPr>
                <w:rFonts w:ascii="Century Gothic" w:hAnsi="Century Gothic" w:cs="Calibri"/>
              </w:rPr>
              <w:t>$18,750.00</w:t>
            </w:r>
          </w:p>
        </w:tc>
        <w:tc>
          <w:tcPr>
            <w:tcW w:w="1229" w:type="pct"/>
            <w:vAlign w:val="center"/>
          </w:tcPr>
          <w:p w14:paraId="37EB314D" w14:textId="77777777" w:rsidR="00AE51AB" w:rsidRPr="007E5228" w:rsidRDefault="00AE51AB" w:rsidP="00AC7E3C">
            <w:pPr>
              <w:tabs>
                <w:tab w:val="left" w:pos="1843"/>
              </w:tabs>
              <w:jc w:val="both"/>
              <w:rPr>
                <w:rFonts w:ascii="Century Gothic" w:hAnsi="Century Gothic" w:cs="Calibri"/>
              </w:rPr>
            </w:pPr>
            <w:r w:rsidRPr="007E5228">
              <w:rPr>
                <w:rFonts w:ascii="Century Gothic" w:hAnsi="Century Gothic" w:cs="Calibri"/>
              </w:rPr>
              <w:t>Perfil policía de proximidad</w:t>
            </w:r>
          </w:p>
        </w:tc>
      </w:tr>
      <w:tr w:rsidR="007E5228" w:rsidRPr="007E5228" w14:paraId="6B4D5845" w14:textId="77777777" w:rsidTr="007E5228">
        <w:trPr>
          <w:trHeight w:val="340"/>
          <w:jc w:val="center"/>
        </w:trPr>
        <w:tc>
          <w:tcPr>
            <w:tcW w:w="479" w:type="pct"/>
            <w:vAlign w:val="center"/>
          </w:tcPr>
          <w:p w14:paraId="27C1F914"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lastRenderedPageBreak/>
              <w:t>3.6</w:t>
            </w:r>
          </w:p>
        </w:tc>
        <w:tc>
          <w:tcPr>
            <w:tcW w:w="1154" w:type="pct"/>
            <w:vAlign w:val="center"/>
          </w:tcPr>
          <w:p w14:paraId="577D3740" w14:textId="77777777" w:rsidR="00AE51AB" w:rsidRPr="007E5228" w:rsidRDefault="00AE51AB" w:rsidP="00AC7E3C">
            <w:pPr>
              <w:tabs>
                <w:tab w:val="left" w:pos="1843"/>
              </w:tabs>
              <w:jc w:val="both"/>
              <w:rPr>
                <w:rFonts w:ascii="Century Gothic" w:hAnsi="Century Gothic" w:cs="Calibri"/>
              </w:rPr>
            </w:pPr>
            <w:r w:rsidRPr="007E5228">
              <w:rPr>
                <w:rFonts w:ascii="Century Gothic" w:hAnsi="Century Gothic" w:cs="Calibri"/>
              </w:rPr>
              <w:t>Alta dirección</w:t>
            </w:r>
          </w:p>
        </w:tc>
        <w:tc>
          <w:tcPr>
            <w:tcW w:w="1014" w:type="pct"/>
            <w:vAlign w:val="center"/>
          </w:tcPr>
          <w:p w14:paraId="79BD7AEC" w14:textId="77777777" w:rsidR="00AE51AB" w:rsidRPr="007E5228" w:rsidRDefault="00AE51AB" w:rsidP="00AC7E3C">
            <w:pPr>
              <w:tabs>
                <w:tab w:val="left" w:pos="1843"/>
              </w:tabs>
              <w:jc w:val="both"/>
              <w:rPr>
                <w:rFonts w:ascii="Century Gothic" w:hAnsi="Century Gothic" w:cs="Calibri"/>
              </w:rPr>
            </w:pPr>
            <w:r w:rsidRPr="007E5228">
              <w:rPr>
                <w:rFonts w:ascii="Century Gothic" w:hAnsi="Century Gothic" w:cs="Calibri"/>
              </w:rPr>
              <w:t>120 horas</w:t>
            </w:r>
          </w:p>
        </w:tc>
        <w:tc>
          <w:tcPr>
            <w:tcW w:w="1124" w:type="pct"/>
            <w:vAlign w:val="center"/>
          </w:tcPr>
          <w:p w14:paraId="7521A66B" w14:textId="77777777" w:rsidR="00AE51AB" w:rsidRPr="007E5228" w:rsidRDefault="00AE51AB" w:rsidP="00AC7E3C">
            <w:pPr>
              <w:tabs>
                <w:tab w:val="left" w:pos="1843"/>
              </w:tabs>
              <w:jc w:val="both"/>
              <w:rPr>
                <w:rFonts w:ascii="Century Gothic" w:hAnsi="Century Gothic" w:cs="Calibri"/>
              </w:rPr>
            </w:pPr>
            <w:r w:rsidRPr="007E5228">
              <w:rPr>
                <w:rFonts w:ascii="Century Gothic" w:hAnsi="Century Gothic" w:cs="Calibri"/>
              </w:rPr>
              <w:t>$9,000.00</w:t>
            </w:r>
          </w:p>
        </w:tc>
        <w:tc>
          <w:tcPr>
            <w:tcW w:w="1229" w:type="pct"/>
            <w:vAlign w:val="center"/>
          </w:tcPr>
          <w:p w14:paraId="26FA4C49" w14:textId="77777777" w:rsidR="00AE51AB" w:rsidRPr="007E5228" w:rsidRDefault="00AE51AB" w:rsidP="00AC7E3C">
            <w:pPr>
              <w:tabs>
                <w:tab w:val="left" w:pos="1843"/>
              </w:tabs>
              <w:jc w:val="both"/>
              <w:rPr>
                <w:rFonts w:ascii="Century Gothic" w:hAnsi="Century Gothic" w:cs="Calibri"/>
              </w:rPr>
            </w:pPr>
            <w:r w:rsidRPr="007E5228">
              <w:rPr>
                <w:rFonts w:ascii="Century Gothic" w:hAnsi="Century Gothic" w:cs="Calibri"/>
              </w:rPr>
              <w:t>Enfocado para mandos medios y superiores</w:t>
            </w:r>
          </w:p>
        </w:tc>
      </w:tr>
      <w:tr w:rsidR="007E5228" w:rsidRPr="007E5228" w14:paraId="315D58EE" w14:textId="77777777" w:rsidTr="007E5228">
        <w:trPr>
          <w:trHeight w:val="340"/>
          <w:jc w:val="center"/>
        </w:trPr>
        <w:tc>
          <w:tcPr>
            <w:tcW w:w="479" w:type="pct"/>
            <w:vAlign w:val="center"/>
          </w:tcPr>
          <w:p w14:paraId="11404169"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3.7</w:t>
            </w:r>
          </w:p>
        </w:tc>
        <w:tc>
          <w:tcPr>
            <w:tcW w:w="1154" w:type="pct"/>
            <w:vAlign w:val="center"/>
          </w:tcPr>
          <w:p w14:paraId="691A13D0" w14:textId="77777777" w:rsidR="00AE51AB" w:rsidRPr="007E5228" w:rsidRDefault="00AE51AB" w:rsidP="00AC7E3C">
            <w:pPr>
              <w:tabs>
                <w:tab w:val="left" w:pos="1843"/>
              </w:tabs>
              <w:jc w:val="both"/>
              <w:rPr>
                <w:rFonts w:ascii="Century Gothic" w:hAnsi="Century Gothic" w:cs="Calibri"/>
              </w:rPr>
            </w:pPr>
            <w:r w:rsidRPr="007E5228">
              <w:rPr>
                <w:rFonts w:ascii="Century Gothic" w:hAnsi="Century Gothic" w:cs="Calibri"/>
              </w:rPr>
              <w:t>Curso de competencias básicas de la función policial</w:t>
            </w:r>
          </w:p>
        </w:tc>
        <w:tc>
          <w:tcPr>
            <w:tcW w:w="1014" w:type="pct"/>
            <w:vAlign w:val="center"/>
          </w:tcPr>
          <w:p w14:paraId="2876F505" w14:textId="77777777" w:rsidR="00AE51AB" w:rsidRPr="007E5228" w:rsidRDefault="00AE51AB" w:rsidP="00AC7E3C">
            <w:pPr>
              <w:tabs>
                <w:tab w:val="left" w:pos="1843"/>
              </w:tabs>
              <w:jc w:val="both"/>
              <w:rPr>
                <w:rFonts w:ascii="Century Gothic" w:hAnsi="Century Gothic" w:cs="Calibri"/>
              </w:rPr>
            </w:pPr>
            <w:r w:rsidRPr="007E5228">
              <w:rPr>
                <w:rFonts w:ascii="Century Gothic" w:hAnsi="Century Gothic" w:cs="Calibri"/>
              </w:rPr>
              <w:t>40 horas</w:t>
            </w:r>
          </w:p>
        </w:tc>
        <w:tc>
          <w:tcPr>
            <w:tcW w:w="1124" w:type="pct"/>
            <w:vAlign w:val="center"/>
          </w:tcPr>
          <w:p w14:paraId="76A28E37" w14:textId="77777777" w:rsidR="00AE51AB" w:rsidRPr="007E5228" w:rsidRDefault="00AE51AB" w:rsidP="00AC7E3C">
            <w:pPr>
              <w:tabs>
                <w:tab w:val="left" w:pos="1843"/>
              </w:tabs>
              <w:jc w:val="both"/>
              <w:rPr>
                <w:rFonts w:ascii="Century Gothic" w:hAnsi="Century Gothic" w:cs="Calibri"/>
              </w:rPr>
            </w:pPr>
            <w:r w:rsidRPr="007E5228">
              <w:rPr>
                <w:rFonts w:ascii="Century Gothic" w:hAnsi="Century Gothic" w:cs="Calibri"/>
              </w:rPr>
              <w:t>$6,000.00</w:t>
            </w:r>
          </w:p>
        </w:tc>
        <w:tc>
          <w:tcPr>
            <w:tcW w:w="1229" w:type="pct"/>
            <w:vMerge w:val="restart"/>
            <w:vAlign w:val="center"/>
          </w:tcPr>
          <w:p w14:paraId="5536C62C" w14:textId="77777777" w:rsidR="00AE51AB" w:rsidRPr="007E5228" w:rsidRDefault="00AE51AB" w:rsidP="00AC7E3C">
            <w:pPr>
              <w:tabs>
                <w:tab w:val="left" w:pos="1843"/>
              </w:tabs>
              <w:jc w:val="both"/>
              <w:rPr>
                <w:rFonts w:ascii="Century Gothic" w:hAnsi="Century Gothic" w:cs="Calibri"/>
              </w:rPr>
            </w:pPr>
            <w:r w:rsidRPr="007E5228">
              <w:rPr>
                <w:rFonts w:ascii="Century Gothic" w:hAnsi="Century Gothic" w:cs="Calibri"/>
              </w:rPr>
              <w:t>Estos van de la mano, se cobra el curso y la evaluación, el costo total es de $7,000.00 por elemento</w:t>
            </w:r>
          </w:p>
        </w:tc>
      </w:tr>
      <w:tr w:rsidR="007E5228" w:rsidRPr="007E5228" w14:paraId="0CF9A584" w14:textId="77777777" w:rsidTr="007E5228">
        <w:trPr>
          <w:trHeight w:val="340"/>
          <w:jc w:val="center"/>
        </w:trPr>
        <w:tc>
          <w:tcPr>
            <w:tcW w:w="479" w:type="pct"/>
            <w:vAlign w:val="center"/>
          </w:tcPr>
          <w:p w14:paraId="65297F38"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3.8</w:t>
            </w:r>
          </w:p>
        </w:tc>
        <w:tc>
          <w:tcPr>
            <w:tcW w:w="1154" w:type="pct"/>
            <w:vAlign w:val="center"/>
          </w:tcPr>
          <w:p w14:paraId="0402829B" w14:textId="77777777" w:rsidR="00AE51AB" w:rsidRPr="007E5228" w:rsidRDefault="00AE51AB" w:rsidP="00AC7E3C">
            <w:pPr>
              <w:tabs>
                <w:tab w:val="left" w:pos="1843"/>
              </w:tabs>
              <w:jc w:val="both"/>
              <w:rPr>
                <w:rFonts w:ascii="Century Gothic" w:hAnsi="Century Gothic" w:cs="Calibri"/>
              </w:rPr>
            </w:pPr>
            <w:r w:rsidRPr="007E5228">
              <w:rPr>
                <w:rFonts w:ascii="Century Gothic" w:hAnsi="Century Gothic" w:cs="Calibri"/>
              </w:rPr>
              <w:t>Evaluación de competencias básicas de la función policial</w:t>
            </w:r>
          </w:p>
        </w:tc>
        <w:tc>
          <w:tcPr>
            <w:tcW w:w="1014" w:type="pct"/>
            <w:vAlign w:val="center"/>
          </w:tcPr>
          <w:p w14:paraId="6F592010" w14:textId="77777777" w:rsidR="00AE51AB" w:rsidRPr="007E5228" w:rsidRDefault="00AE51AB" w:rsidP="00AC7E3C">
            <w:pPr>
              <w:tabs>
                <w:tab w:val="left" w:pos="1843"/>
              </w:tabs>
              <w:jc w:val="both"/>
              <w:rPr>
                <w:rFonts w:ascii="Century Gothic" w:hAnsi="Century Gothic" w:cs="Calibri"/>
              </w:rPr>
            </w:pPr>
            <w:r w:rsidRPr="007E5228">
              <w:rPr>
                <w:rFonts w:ascii="Century Gothic" w:hAnsi="Century Gothic" w:cs="Calibri"/>
              </w:rPr>
              <w:t>8 horas</w:t>
            </w:r>
          </w:p>
        </w:tc>
        <w:tc>
          <w:tcPr>
            <w:tcW w:w="1124" w:type="pct"/>
            <w:vAlign w:val="center"/>
          </w:tcPr>
          <w:p w14:paraId="49300903" w14:textId="77777777" w:rsidR="00AE51AB" w:rsidRPr="007E5228" w:rsidRDefault="00AE51AB" w:rsidP="007E5228">
            <w:pPr>
              <w:tabs>
                <w:tab w:val="left" w:pos="1843"/>
              </w:tabs>
              <w:jc w:val="center"/>
              <w:rPr>
                <w:rFonts w:ascii="Century Gothic" w:hAnsi="Century Gothic" w:cs="Calibri"/>
              </w:rPr>
            </w:pPr>
            <w:r w:rsidRPr="007E5228">
              <w:rPr>
                <w:rFonts w:ascii="Century Gothic" w:hAnsi="Century Gothic" w:cs="Calibri"/>
              </w:rPr>
              <w:t>$1,000.00</w:t>
            </w:r>
          </w:p>
        </w:tc>
        <w:tc>
          <w:tcPr>
            <w:tcW w:w="1229" w:type="pct"/>
            <w:vMerge/>
            <w:vAlign w:val="center"/>
          </w:tcPr>
          <w:p w14:paraId="52D69407" w14:textId="77777777" w:rsidR="00AE51AB" w:rsidRPr="007E5228" w:rsidRDefault="00AE51AB" w:rsidP="007E5228">
            <w:pPr>
              <w:tabs>
                <w:tab w:val="left" w:pos="1843"/>
              </w:tabs>
              <w:jc w:val="center"/>
              <w:rPr>
                <w:rFonts w:ascii="Century Gothic" w:hAnsi="Century Gothic" w:cs="Calibri"/>
              </w:rPr>
            </w:pPr>
          </w:p>
        </w:tc>
      </w:tr>
    </w:tbl>
    <w:p w14:paraId="604F6BAE" w14:textId="77777777" w:rsidR="00AE51AB" w:rsidRPr="007E5228" w:rsidRDefault="00AE51AB" w:rsidP="00AE51AB">
      <w:pPr>
        <w:tabs>
          <w:tab w:val="left" w:pos="1843"/>
        </w:tabs>
        <w:spacing w:after="160" w:line="276" w:lineRule="auto"/>
        <w:jc w:val="center"/>
        <w:rPr>
          <w:rFonts w:ascii="Century Gothic" w:eastAsia="Century Gothic" w:hAnsi="Century Gothic" w:cs="Arial"/>
          <w:b/>
        </w:rPr>
      </w:pPr>
    </w:p>
    <w:p w14:paraId="61E2CAED" w14:textId="77777777" w:rsidR="00AE51AB" w:rsidRPr="007E5228" w:rsidRDefault="00AE51AB" w:rsidP="007E5228">
      <w:pPr>
        <w:tabs>
          <w:tab w:val="left" w:pos="1843"/>
        </w:tabs>
        <w:spacing w:line="360" w:lineRule="auto"/>
        <w:jc w:val="center"/>
        <w:rPr>
          <w:rFonts w:ascii="Century Gothic" w:eastAsia="Century Gothic" w:hAnsi="Century Gothic" w:cs="Arial"/>
          <w:b/>
        </w:rPr>
      </w:pPr>
      <w:r w:rsidRPr="007E5228">
        <w:rPr>
          <w:rFonts w:ascii="Century Gothic" w:eastAsia="Century Gothic" w:hAnsi="Century Gothic" w:cs="Arial"/>
          <w:b/>
        </w:rPr>
        <w:t>Sección Décima Primera</w:t>
      </w:r>
    </w:p>
    <w:p w14:paraId="548FC255" w14:textId="77777777" w:rsidR="00AE51AB" w:rsidRPr="007E5228" w:rsidRDefault="00AE51AB" w:rsidP="007E5228">
      <w:pPr>
        <w:tabs>
          <w:tab w:val="left" w:pos="1843"/>
        </w:tabs>
        <w:spacing w:after="160" w:line="360" w:lineRule="auto"/>
        <w:jc w:val="center"/>
        <w:rPr>
          <w:rFonts w:ascii="Century Gothic" w:eastAsia="Century Gothic" w:hAnsi="Century Gothic" w:cs="Arial"/>
          <w:b/>
        </w:rPr>
      </w:pPr>
      <w:r w:rsidRPr="007E5228">
        <w:rPr>
          <w:rFonts w:ascii="Century Gothic" w:eastAsia="Century Gothic" w:hAnsi="Century Gothic" w:cs="Arial"/>
          <w:b/>
        </w:rPr>
        <w:t xml:space="preserve">Servicios prestados por la Dirección General de Servicios Públicos </w:t>
      </w:r>
    </w:p>
    <w:p w14:paraId="2A1F27B9"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b/>
        </w:rPr>
        <w:t xml:space="preserve">ARTÍCULO 86.- </w:t>
      </w:r>
      <w:r w:rsidRPr="007E5228">
        <w:rPr>
          <w:rFonts w:ascii="Century Gothic" w:eastAsia="Century Gothic" w:hAnsi="Century Gothic" w:cs="Arial"/>
        </w:rPr>
        <w:t>Por los servicios prestados por la Dirección General de Servicios Públicos, se cobrarán los siguientes derechos, de acuerdo al tabulador:</w:t>
      </w:r>
    </w:p>
    <w:p w14:paraId="0843ACD1" w14:textId="77777777" w:rsidR="00AE51AB" w:rsidRPr="007E5228" w:rsidRDefault="00AE51AB" w:rsidP="00AE51AB">
      <w:pPr>
        <w:tabs>
          <w:tab w:val="left" w:pos="1843"/>
        </w:tabs>
        <w:spacing w:after="160" w:line="276" w:lineRule="auto"/>
        <w:jc w:val="both"/>
        <w:rPr>
          <w:rFonts w:ascii="Century Gothic" w:eastAsia="Century Gothic" w:hAnsi="Century Gothic" w:cs="Arial"/>
          <w:b/>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400" w:firstRow="0" w:lastRow="0" w:firstColumn="0" w:lastColumn="0" w:noHBand="0" w:noVBand="1"/>
      </w:tblPr>
      <w:tblGrid>
        <w:gridCol w:w="846"/>
        <w:gridCol w:w="4677"/>
        <w:gridCol w:w="1561"/>
        <w:gridCol w:w="1744"/>
      </w:tblGrid>
      <w:tr w:rsidR="007E5228" w:rsidRPr="007E5228" w14:paraId="6FEB99A1" w14:textId="77777777" w:rsidTr="007E5228">
        <w:trPr>
          <w:trHeight w:val="20"/>
          <w:jc w:val="center"/>
        </w:trPr>
        <w:tc>
          <w:tcPr>
            <w:tcW w:w="479" w:type="pct"/>
            <w:shd w:val="clear" w:color="auto" w:fill="E7E6E6" w:themeFill="background2"/>
            <w:vAlign w:val="center"/>
          </w:tcPr>
          <w:p w14:paraId="274981C7" w14:textId="77777777" w:rsidR="00AE51AB" w:rsidRPr="007E5228" w:rsidRDefault="00AE51AB" w:rsidP="007E5228">
            <w:pPr>
              <w:tabs>
                <w:tab w:val="left" w:pos="1843"/>
              </w:tabs>
              <w:jc w:val="center"/>
              <w:rPr>
                <w:rFonts w:ascii="Century Gothic" w:eastAsia="Century Gothic" w:hAnsi="Century Gothic" w:cs="Arial"/>
              </w:rPr>
            </w:pPr>
          </w:p>
        </w:tc>
        <w:tc>
          <w:tcPr>
            <w:tcW w:w="2649" w:type="pct"/>
            <w:shd w:val="clear" w:color="auto" w:fill="E7E6E6" w:themeFill="background2"/>
            <w:vAlign w:val="center"/>
          </w:tcPr>
          <w:p w14:paraId="4A047D71" w14:textId="77777777" w:rsidR="00AE51AB" w:rsidRPr="007E5228" w:rsidRDefault="00AE51AB" w:rsidP="00AC7E3C">
            <w:pPr>
              <w:tabs>
                <w:tab w:val="left" w:pos="1843"/>
              </w:tabs>
              <w:jc w:val="center"/>
              <w:rPr>
                <w:rFonts w:ascii="Century Gothic" w:eastAsia="Century Gothic" w:hAnsi="Century Gothic" w:cs="Arial"/>
                <w:b/>
              </w:rPr>
            </w:pPr>
            <w:r w:rsidRPr="007E5228">
              <w:rPr>
                <w:rFonts w:ascii="Century Gothic" w:eastAsia="Century Gothic" w:hAnsi="Century Gothic" w:cs="Arial"/>
                <w:b/>
              </w:rPr>
              <w:t>Concepto</w:t>
            </w:r>
          </w:p>
        </w:tc>
        <w:tc>
          <w:tcPr>
            <w:tcW w:w="884" w:type="pct"/>
            <w:shd w:val="clear" w:color="auto" w:fill="E7E6E6" w:themeFill="background2"/>
            <w:vAlign w:val="center"/>
          </w:tcPr>
          <w:p w14:paraId="294D4333"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UMA</w:t>
            </w:r>
          </w:p>
        </w:tc>
        <w:tc>
          <w:tcPr>
            <w:tcW w:w="988" w:type="pct"/>
            <w:shd w:val="clear" w:color="auto" w:fill="E7E6E6" w:themeFill="background2"/>
            <w:vAlign w:val="center"/>
          </w:tcPr>
          <w:p w14:paraId="1417CBA1"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Unidad</w:t>
            </w:r>
          </w:p>
        </w:tc>
      </w:tr>
      <w:tr w:rsidR="007E5228" w:rsidRPr="007E5228" w14:paraId="6BB7D457" w14:textId="77777777" w:rsidTr="007E5228">
        <w:trPr>
          <w:trHeight w:val="20"/>
          <w:jc w:val="center"/>
        </w:trPr>
        <w:tc>
          <w:tcPr>
            <w:tcW w:w="479" w:type="pct"/>
            <w:vAlign w:val="center"/>
          </w:tcPr>
          <w:p w14:paraId="3C71B3E5"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w:t>
            </w:r>
          </w:p>
        </w:tc>
        <w:tc>
          <w:tcPr>
            <w:tcW w:w="4521" w:type="pct"/>
            <w:gridSpan w:val="3"/>
            <w:vAlign w:val="center"/>
          </w:tcPr>
          <w:p w14:paraId="710F1C26"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Derecho de piso para eventos en La Plaza de la Mexicanidad.</w:t>
            </w:r>
          </w:p>
        </w:tc>
      </w:tr>
      <w:tr w:rsidR="007E5228" w:rsidRPr="007E5228" w14:paraId="1A003CDE" w14:textId="77777777" w:rsidTr="007E5228">
        <w:trPr>
          <w:trHeight w:val="20"/>
          <w:jc w:val="center"/>
        </w:trPr>
        <w:tc>
          <w:tcPr>
            <w:tcW w:w="479" w:type="pct"/>
            <w:vAlign w:val="center"/>
          </w:tcPr>
          <w:p w14:paraId="0659F53C"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1.1</w:t>
            </w:r>
          </w:p>
        </w:tc>
        <w:tc>
          <w:tcPr>
            <w:tcW w:w="2649" w:type="pct"/>
            <w:vAlign w:val="center"/>
          </w:tcPr>
          <w:p w14:paraId="4421BA5D"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Stand publicitario, exhibición comercial (comida, bebida) en eventos culturales o exhibiciones.</w:t>
            </w:r>
          </w:p>
        </w:tc>
        <w:tc>
          <w:tcPr>
            <w:tcW w:w="884" w:type="pct"/>
            <w:vAlign w:val="center"/>
          </w:tcPr>
          <w:p w14:paraId="5CF76B22"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w:t>
            </w:r>
          </w:p>
        </w:tc>
        <w:tc>
          <w:tcPr>
            <w:tcW w:w="988" w:type="pct"/>
            <w:vAlign w:val="center"/>
          </w:tcPr>
          <w:p w14:paraId="1AD5E007"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m² por día</w:t>
            </w:r>
          </w:p>
        </w:tc>
      </w:tr>
      <w:tr w:rsidR="007E5228" w:rsidRPr="007E5228" w14:paraId="712DE49C" w14:textId="77777777" w:rsidTr="007E5228">
        <w:trPr>
          <w:trHeight w:val="20"/>
          <w:jc w:val="center"/>
        </w:trPr>
        <w:tc>
          <w:tcPr>
            <w:tcW w:w="479" w:type="pct"/>
            <w:vAlign w:val="center"/>
          </w:tcPr>
          <w:p w14:paraId="162BDFB3"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1.2</w:t>
            </w:r>
          </w:p>
        </w:tc>
        <w:tc>
          <w:tcPr>
            <w:tcW w:w="2649" w:type="pct"/>
            <w:vAlign w:val="center"/>
          </w:tcPr>
          <w:p w14:paraId="2C31A1B5" w14:textId="77777777" w:rsidR="00AE51AB" w:rsidRPr="007E5228" w:rsidRDefault="00AE51AB" w:rsidP="00AC7E3C">
            <w:pPr>
              <w:tabs>
                <w:tab w:val="left" w:pos="1843"/>
              </w:tabs>
              <w:jc w:val="both"/>
              <w:rPr>
                <w:rFonts w:ascii="Century Gothic" w:eastAsia="Century Gothic" w:hAnsi="Century Gothic" w:cs="Arial"/>
                <w:b/>
              </w:rPr>
            </w:pPr>
            <w:r w:rsidRPr="007E5228">
              <w:rPr>
                <w:rFonts w:ascii="Century Gothic" w:eastAsia="Century Gothic" w:hAnsi="Century Gothic" w:cs="Arial"/>
              </w:rPr>
              <w:t xml:space="preserve">Uso de barandal perimetral de la plaza para la colocación de mantas </w:t>
            </w:r>
            <w:r w:rsidRPr="007E5228">
              <w:rPr>
                <w:rFonts w:ascii="Century Gothic" w:eastAsia="Century Gothic" w:hAnsi="Century Gothic" w:cs="Arial"/>
              </w:rPr>
              <w:lastRenderedPageBreak/>
              <w:t>publicitarias. A excepción de cuando es requisito de la autoridad, para la realización del evento.</w:t>
            </w:r>
          </w:p>
        </w:tc>
        <w:tc>
          <w:tcPr>
            <w:tcW w:w="884" w:type="pct"/>
            <w:vAlign w:val="center"/>
          </w:tcPr>
          <w:p w14:paraId="071561C4"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lastRenderedPageBreak/>
              <w:t>2</w:t>
            </w:r>
          </w:p>
        </w:tc>
        <w:tc>
          <w:tcPr>
            <w:tcW w:w="988" w:type="pct"/>
            <w:vAlign w:val="center"/>
          </w:tcPr>
          <w:p w14:paraId="5A545AD8"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m² por día</w:t>
            </w:r>
          </w:p>
        </w:tc>
      </w:tr>
      <w:tr w:rsidR="007E5228" w:rsidRPr="007E5228" w14:paraId="35DEA7A9" w14:textId="77777777" w:rsidTr="007E5228">
        <w:trPr>
          <w:trHeight w:val="20"/>
          <w:jc w:val="center"/>
        </w:trPr>
        <w:tc>
          <w:tcPr>
            <w:tcW w:w="479" w:type="pct"/>
            <w:vAlign w:val="center"/>
          </w:tcPr>
          <w:p w14:paraId="08A83434"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w:t>
            </w:r>
          </w:p>
        </w:tc>
        <w:tc>
          <w:tcPr>
            <w:tcW w:w="2649" w:type="pct"/>
            <w:vAlign w:val="center"/>
          </w:tcPr>
          <w:p w14:paraId="37E7685D"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Servicio de limpieza de la plaza de la Mexicanidad con cuadrilla de hasta 20 personas (no incluye consumibles como bolsas, detergentes, entre otros, ni traslado y disposición de basura)</w:t>
            </w:r>
          </w:p>
        </w:tc>
        <w:tc>
          <w:tcPr>
            <w:tcW w:w="884" w:type="pct"/>
            <w:vAlign w:val="center"/>
          </w:tcPr>
          <w:p w14:paraId="439B7779"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190</w:t>
            </w:r>
          </w:p>
        </w:tc>
        <w:tc>
          <w:tcPr>
            <w:tcW w:w="988" w:type="pct"/>
            <w:vAlign w:val="center"/>
          </w:tcPr>
          <w:p w14:paraId="3E4345EF"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día</w:t>
            </w:r>
          </w:p>
        </w:tc>
      </w:tr>
    </w:tbl>
    <w:p w14:paraId="39D2BCF6" w14:textId="77777777" w:rsidR="00AE51AB" w:rsidRPr="007E5228" w:rsidRDefault="00AE51AB" w:rsidP="00AE51AB">
      <w:pPr>
        <w:tabs>
          <w:tab w:val="left" w:pos="1843"/>
        </w:tabs>
        <w:spacing w:after="160" w:line="276" w:lineRule="auto"/>
        <w:jc w:val="both"/>
        <w:rPr>
          <w:rFonts w:ascii="Century Gothic" w:eastAsia="Century Gothic" w:hAnsi="Century Gothic" w:cs="Arial"/>
          <w:b/>
        </w:rPr>
      </w:pPr>
    </w:p>
    <w:p w14:paraId="64A7F68B" w14:textId="77777777" w:rsidR="00AE51AB" w:rsidRPr="007E5228" w:rsidRDefault="00AE51AB" w:rsidP="007E5228">
      <w:pPr>
        <w:tabs>
          <w:tab w:val="left" w:pos="1843"/>
        </w:tabs>
        <w:spacing w:line="360" w:lineRule="auto"/>
        <w:jc w:val="center"/>
        <w:rPr>
          <w:rFonts w:ascii="Century Gothic" w:eastAsia="Century Gothic" w:hAnsi="Century Gothic" w:cs="Arial"/>
          <w:b/>
        </w:rPr>
      </w:pPr>
      <w:r w:rsidRPr="007E5228">
        <w:rPr>
          <w:rFonts w:ascii="Century Gothic" w:eastAsia="Century Gothic" w:hAnsi="Century Gothic" w:cs="Arial"/>
          <w:b/>
        </w:rPr>
        <w:t>Sección Décima Segunda</w:t>
      </w:r>
    </w:p>
    <w:p w14:paraId="1AAA0FC9" w14:textId="77777777" w:rsidR="00AE51AB" w:rsidRPr="007E5228" w:rsidRDefault="00AE51AB" w:rsidP="007E5228">
      <w:pPr>
        <w:tabs>
          <w:tab w:val="left" w:pos="1843"/>
        </w:tabs>
        <w:spacing w:after="160" w:line="360" w:lineRule="auto"/>
        <w:jc w:val="center"/>
        <w:rPr>
          <w:rFonts w:ascii="Century Gothic" w:eastAsia="Century Gothic" w:hAnsi="Century Gothic" w:cs="Arial"/>
          <w:b/>
        </w:rPr>
      </w:pPr>
      <w:r w:rsidRPr="007E5228">
        <w:rPr>
          <w:rFonts w:ascii="Century Gothic" w:eastAsia="Century Gothic" w:hAnsi="Century Gothic" w:cs="Arial"/>
          <w:b/>
        </w:rPr>
        <w:t>Servicios prestados por la Dirección General de Protección Civil</w:t>
      </w:r>
    </w:p>
    <w:p w14:paraId="092C4AF8"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b/>
        </w:rPr>
        <w:t xml:space="preserve">ARTÍCULO 87.- </w:t>
      </w:r>
      <w:r w:rsidRPr="007E5228">
        <w:rPr>
          <w:rFonts w:ascii="Century Gothic" w:eastAsia="Century Gothic" w:hAnsi="Century Gothic" w:cs="Arial"/>
        </w:rPr>
        <w:t>Por los servicios prestados por la Dirección General de Protección Civil, se cobrarán los siguientes derechos, de acuerdo al tabulador:</w:t>
      </w:r>
    </w:p>
    <w:p w14:paraId="0344C15F" w14:textId="77777777" w:rsidR="00AE51AB" w:rsidRPr="007E5228" w:rsidRDefault="00AE51AB" w:rsidP="007E5228">
      <w:pPr>
        <w:tabs>
          <w:tab w:val="left" w:pos="284"/>
        </w:tabs>
        <w:spacing w:after="160" w:line="360" w:lineRule="auto"/>
        <w:rPr>
          <w:rFonts w:ascii="Century Gothic" w:eastAsia="Century Gothic" w:hAnsi="Century Gothic" w:cs="Arial"/>
          <w:b/>
        </w:rPr>
      </w:pPr>
      <w:r w:rsidRPr="007E5228">
        <w:rPr>
          <w:rFonts w:ascii="Century Gothic" w:eastAsia="Century Gothic" w:hAnsi="Century Gothic" w:cs="Arial"/>
          <w:b/>
        </w:rPr>
        <w:t xml:space="preserve">1. </w:t>
      </w:r>
      <w:r w:rsidRPr="007E5228">
        <w:rPr>
          <w:rFonts w:ascii="Century Gothic" w:eastAsia="Century Gothic" w:hAnsi="Century Gothic" w:cs="Arial"/>
          <w:b/>
        </w:rPr>
        <w:tab/>
      </w:r>
      <w:r w:rsidRPr="007E5228">
        <w:rPr>
          <w:rFonts w:ascii="Century Gothic" w:eastAsia="Century Gothic" w:hAnsi="Century Gothic" w:cs="Arial"/>
        </w:rPr>
        <w:t>Por Servicio de Bomberos y Rescate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600" w:firstRow="0" w:lastRow="0" w:firstColumn="0" w:lastColumn="0" w:noHBand="1" w:noVBand="1"/>
      </w:tblPr>
      <w:tblGrid>
        <w:gridCol w:w="845"/>
        <w:gridCol w:w="4679"/>
        <w:gridCol w:w="1561"/>
        <w:gridCol w:w="1743"/>
      </w:tblGrid>
      <w:tr w:rsidR="007E5228" w:rsidRPr="007E5228" w14:paraId="2FF3C95C" w14:textId="77777777" w:rsidTr="007E5228">
        <w:trPr>
          <w:trHeight w:val="20"/>
          <w:jc w:val="center"/>
        </w:trPr>
        <w:tc>
          <w:tcPr>
            <w:tcW w:w="479" w:type="pct"/>
            <w:shd w:val="clear" w:color="auto" w:fill="E7E6E6" w:themeFill="background2"/>
            <w:tcMar>
              <w:top w:w="100" w:type="dxa"/>
              <w:left w:w="100" w:type="dxa"/>
              <w:bottom w:w="100" w:type="dxa"/>
              <w:right w:w="100" w:type="dxa"/>
            </w:tcMar>
            <w:vAlign w:val="center"/>
          </w:tcPr>
          <w:p w14:paraId="7FBB129B" w14:textId="77777777" w:rsidR="00AE51AB" w:rsidRPr="007E5228" w:rsidRDefault="00AE51AB" w:rsidP="007E5228">
            <w:pPr>
              <w:widowControl w:val="0"/>
              <w:pBdr>
                <w:top w:val="nil"/>
                <w:left w:val="nil"/>
                <w:bottom w:val="nil"/>
                <w:right w:val="nil"/>
                <w:between w:val="nil"/>
              </w:pBdr>
              <w:tabs>
                <w:tab w:val="left" w:pos="1843"/>
              </w:tabs>
              <w:jc w:val="center"/>
              <w:rPr>
                <w:rFonts w:ascii="Century Gothic" w:eastAsia="Century Gothic" w:hAnsi="Century Gothic" w:cs="Arial"/>
                <w:b/>
              </w:rPr>
            </w:pPr>
          </w:p>
        </w:tc>
        <w:tc>
          <w:tcPr>
            <w:tcW w:w="2650" w:type="pct"/>
            <w:shd w:val="clear" w:color="auto" w:fill="E7E6E6" w:themeFill="background2"/>
            <w:tcMar>
              <w:top w:w="100" w:type="dxa"/>
              <w:left w:w="100" w:type="dxa"/>
              <w:bottom w:w="100" w:type="dxa"/>
              <w:right w:w="100" w:type="dxa"/>
            </w:tcMar>
            <w:vAlign w:val="center"/>
          </w:tcPr>
          <w:p w14:paraId="46C5ADE3" w14:textId="77777777" w:rsidR="00AE51AB" w:rsidRPr="007E5228" w:rsidRDefault="00AE51AB" w:rsidP="00AC7E3C">
            <w:pPr>
              <w:tabs>
                <w:tab w:val="left" w:pos="1843"/>
              </w:tabs>
              <w:jc w:val="center"/>
              <w:rPr>
                <w:rFonts w:ascii="Century Gothic" w:eastAsia="Century Gothic" w:hAnsi="Century Gothic" w:cs="Arial"/>
                <w:b/>
              </w:rPr>
            </w:pPr>
            <w:r w:rsidRPr="007E5228">
              <w:rPr>
                <w:rFonts w:ascii="Century Gothic" w:eastAsia="Century Gothic" w:hAnsi="Century Gothic" w:cs="Arial"/>
                <w:b/>
              </w:rPr>
              <w:t>Concepto</w:t>
            </w:r>
          </w:p>
        </w:tc>
        <w:tc>
          <w:tcPr>
            <w:tcW w:w="884" w:type="pct"/>
            <w:shd w:val="clear" w:color="auto" w:fill="E7E6E6" w:themeFill="background2"/>
            <w:tcMar>
              <w:top w:w="100" w:type="dxa"/>
              <w:left w:w="100" w:type="dxa"/>
              <w:bottom w:w="100" w:type="dxa"/>
              <w:right w:w="100" w:type="dxa"/>
            </w:tcMar>
            <w:vAlign w:val="center"/>
          </w:tcPr>
          <w:p w14:paraId="28ACA553"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UMA</w:t>
            </w:r>
          </w:p>
        </w:tc>
        <w:tc>
          <w:tcPr>
            <w:tcW w:w="987" w:type="pct"/>
            <w:shd w:val="clear" w:color="auto" w:fill="E7E6E6" w:themeFill="background2"/>
            <w:tcMar>
              <w:top w:w="100" w:type="dxa"/>
              <w:left w:w="100" w:type="dxa"/>
              <w:bottom w:w="100" w:type="dxa"/>
              <w:right w:w="100" w:type="dxa"/>
            </w:tcMar>
            <w:vAlign w:val="center"/>
          </w:tcPr>
          <w:p w14:paraId="024F1C0D"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Unidad</w:t>
            </w:r>
          </w:p>
        </w:tc>
      </w:tr>
      <w:tr w:rsidR="007E5228" w:rsidRPr="007E5228" w14:paraId="6476AEF7" w14:textId="77777777" w:rsidTr="007E5228">
        <w:trPr>
          <w:trHeight w:val="20"/>
          <w:jc w:val="center"/>
        </w:trPr>
        <w:tc>
          <w:tcPr>
            <w:tcW w:w="479" w:type="pct"/>
            <w:tcMar>
              <w:top w:w="100" w:type="dxa"/>
              <w:left w:w="100" w:type="dxa"/>
              <w:bottom w:w="100" w:type="dxa"/>
              <w:right w:w="100" w:type="dxa"/>
            </w:tcMar>
            <w:vAlign w:val="center"/>
          </w:tcPr>
          <w:p w14:paraId="36808F76"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1.1</w:t>
            </w:r>
          </w:p>
        </w:tc>
        <w:tc>
          <w:tcPr>
            <w:tcW w:w="4521" w:type="pct"/>
            <w:gridSpan w:val="3"/>
            <w:tcMar>
              <w:top w:w="100" w:type="dxa"/>
              <w:left w:w="100" w:type="dxa"/>
              <w:bottom w:w="100" w:type="dxa"/>
              <w:right w:w="100" w:type="dxa"/>
            </w:tcMar>
            <w:vAlign w:val="center"/>
          </w:tcPr>
          <w:p w14:paraId="7D0C85D1" w14:textId="77777777" w:rsidR="00AE51AB" w:rsidRPr="007E5228" w:rsidRDefault="00AE51AB" w:rsidP="00AC7E3C">
            <w:pPr>
              <w:widowControl w:val="0"/>
              <w:pBdr>
                <w:top w:val="nil"/>
                <w:left w:val="nil"/>
                <w:bottom w:val="nil"/>
                <w:right w:val="nil"/>
                <w:between w:val="nil"/>
              </w:pBdr>
              <w:tabs>
                <w:tab w:val="left" w:pos="1843"/>
              </w:tabs>
              <w:jc w:val="both"/>
              <w:rPr>
                <w:rFonts w:ascii="Century Gothic" w:eastAsia="Century Gothic" w:hAnsi="Century Gothic" w:cs="Arial"/>
              </w:rPr>
            </w:pPr>
            <w:r w:rsidRPr="007E5228">
              <w:rPr>
                <w:rFonts w:ascii="Century Gothic" w:eastAsia="Century Gothic" w:hAnsi="Century Gothic" w:cs="Arial"/>
              </w:rPr>
              <w:t>Constancia de hechos sobre siniestro o incendio de establecimientos comerciales, industriales y de servicios:</w:t>
            </w:r>
          </w:p>
        </w:tc>
      </w:tr>
      <w:tr w:rsidR="007E5228" w:rsidRPr="007E5228" w14:paraId="7629594A" w14:textId="77777777" w:rsidTr="007E5228">
        <w:trPr>
          <w:trHeight w:val="20"/>
          <w:jc w:val="center"/>
        </w:trPr>
        <w:tc>
          <w:tcPr>
            <w:tcW w:w="479" w:type="pct"/>
            <w:tcMar>
              <w:top w:w="100" w:type="dxa"/>
              <w:left w:w="100" w:type="dxa"/>
              <w:bottom w:w="100" w:type="dxa"/>
              <w:right w:w="100" w:type="dxa"/>
            </w:tcMar>
            <w:vAlign w:val="center"/>
          </w:tcPr>
          <w:p w14:paraId="3823264D"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1.1.1</w:t>
            </w:r>
          </w:p>
        </w:tc>
        <w:tc>
          <w:tcPr>
            <w:tcW w:w="2650" w:type="pct"/>
            <w:tcMar>
              <w:top w:w="100" w:type="dxa"/>
              <w:left w:w="100" w:type="dxa"/>
              <w:bottom w:w="100" w:type="dxa"/>
              <w:right w:w="100" w:type="dxa"/>
            </w:tcMar>
            <w:vAlign w:val="center"/>
          </w:tcPr>
          <w:p w14:paraId="37813961"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Superficie de 1 a 500 m²</w:t>
            </w:r>
          </w:p>
        </w:tc>
        <w:tc>
          <w:tcPr>
            <w:tcW w:w="884" w:type="pct"/>
            <w:tcMar>
              <w:top w:w="100" w:type="dxa"/>
              <w:left w:w="100" w:type="dxa"/>
              <w:bottom w:w="100" w:type="dxa"/>
              <w:right w:w="100" w:type="dxa"/>
            </w:tcMar>
            <w:vAlign w:val="center"/>
          </w:tcPr>
          <w:p w14:paraId="73831D2B"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10</w:t>
            </w:r>
          </w:p>
        </w:tc>
        <w:tc>
          <w:tcPr>
            <w:tcW w:w="987" w:type="pct"/>
            <w:tcMar>
              <w:top w:w="100" w:type="dxa"/>
              <w:left w:w="100" w:type="dxa"/>
              <w:bottom w:w="100" w:type="dxa"/>
              <w:right w:w="100" w:type="dxa"/>
            </w:tcMar>
            <w:vAlign w:val="center"/>
          </w:tcPr>
          <w:p w14:paraId="08030026"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constancia</w:t>
            </w:r>
          </w:p>
        </w:tc>
      </w:tr>
      <w:tr w:rsidR="007E5228" w:rsidRPr="007E5228" w14:paraId="0DAE680A" w14:textId="77777777" w:rsidTr="007E5228">
        <w:trPr>
          <w:trHeight w:val="20"/>
          <w:jc w:val="center"/>
        </w:trPr>
        <w:tc>
          <w:tcPr>
            <w:tcW w:w="479" w:type="pct"/>
            <w:tcMar>
              <w:top w:w="100" w:type="dxa"/>
              <w:left w:w="100" w:type="dxa"/>
              <w:bottom w:w="100" w:type="dxa"/>
              <w:right w:w="100" w:type="dxa"/>
            </w:tcMar>
            <w:vAlign w:val="center"/>
          </w:tcPr>
          <w:p w14:paraId="2B536186"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1.1.2</w:t>
            </w:r>
          </w:p>
        </w:tc>
        <w:tc>
          <w:tcPr>
            <w:tcW w:w="2650" w:type="pct"/>
            <w:tcMar>
              <w:top w:w="100" w:type="dxa"/>
              <w:left w:w="100" w:type="dxa"/>
              <w:bottom w:w="100" w:type="dxa"/>
              <w:right w:w="100" w:type="dxa"/>
            </w:tcMar>
            <w:vAlign w:val="center"/>
          </w:tcPr>
          <w:p w14:paraId="38D10C0D"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Superficie de 501 a 1,000 m²</w:t>
            </w:r>
          </w:p>
        </w:tc>
        <w:tc>
          <w:tcPr>
            <w:tcW w:w="884" w:type="pct"/>
            <w:tcMar>
              <w:top w:w="100" w:type="dxa"/>
              <w:left w:w="100" w:type="dxa"/>
              <w:bottom w:w="100" w:type="dxa"/>
              <w:right w:w="100" w:type="dxa"/>
            </w:tcMar>
            <w:vAlign w:val="center"/>
          </w:tcPr>
          <w:p w14:paraId="46C8154E"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20</w:t>
            </w:r>
          </w:p>
        </w:tc>
        <w:tc>
          <w:tcPr>
            <w:tcW w:w="987" w:type="pct"/>
            <w:tcMar>
              <w:top w:w="100" w:type="dxa"/>
              <w:left w:w="100" w:type="dxa"/>
              <w:bottom w:w="100" w:type="dxa"/>
              <w:right w:w="100" w:type="dxa"/>
            </w:tcMar>
            <w:vAlign w:val="center"/>
          </w:tcPr>
          <w:p w14:paraId="04E62F3A"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constancia</w:t>
            </w:r>
          </w:p>
        </w:tc>
      </w:tr>
      <w:tr w:rsidR="007E5228" w:rsidRPr="007E5228" w14:paraId="46B02BC3" w14:textId="77777777" w:rsidTr="007E5228">
        <w:trPr>
          <w:trHeight w:val="20"/>
          <w:jc w:val="center"/>
        </w:trPr>
        <w:tc>
          <w:tcPr>
            <w:tcW w:w="479" w:type="pct"/>
            <w:tcMar>
              <w:top w:w="100" w:type="dxa"/>
              <w:left w:w="100" w:type="dxa"/>
              <w:bottom w:w="100" w:type="dxa"/>
              <w:right w:w="100" w:type="dxa"/>
            </w:tcMar>
            <w:vAlign w:val="center"/>
          </w:tcPr>
          <w:p w14:paraId="76DA024C"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lastRenderedPageBreak/>
              <w:t>1.1.3</w:t>
            </w:r>
          </w:p>
        </w:tc>
        <w:tc>
          <w:tcPr>
            <w:tcW w:w="2650" w:type="pct"/>
            <w:tcMar>
              <w:top w:w="100" w:type="dxa"/>
              <w:left w:w="100" w:type="dxa"/>
              <w:bottom w:w="100" w:type="dxa"/>
              <w:right w:w="100" w:type="dxa"/>
            </w:tcMar>
            <w:vAlign w:val="center"/>
          </w:tcPr>
          <w:p w14:paraId="2497266E"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Superficie de más de 1,000 m²</w:t>
            </w:r>
          </w:p>
        </w:tc>
        <w:tc>
          <w:tcPr>
            <w:tcW w:w="884" w:type="pct"/>
            <w:tcMar>
              <w:top w:w="100" w:type="dxa"/>
              <w:left w:w="100" w:type="dxa"/>
              <w:bottom w:w="100" w:type="dxa"/>
              <w:right w:w="100" w:type="dxa"/>
            </w:tcMar>
            <w:vAlign w:val="center"/>
          </w:tcPr>
          <w:p w14:paraId="55AA1783"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30</w:t>
            </w:r>
          </w:p>
        </w:tc>
        <w:tc>
          <w:tcPr>
            <w:tcW w:w="987" w:type="pct"/>
            <w:tcMar>
              <w:top w:w="100" w:type="dxa"/>
              <w:left w:w="100" w:type="dxa"/>
              <w:bottom w:w="100" w:type="dxa"/>
              <w:right w:w="100" w:type="dxa"/>
            </w:tcMar>
            <w:vAlign w:val="center"/>
          </w:tcPr>
          <w:p w14:paraId="7954D65A"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constancia</w:t>
            </w:r>
          </w:p>
        </w:tc>
      </w:tr>
      <w:tr w:rsidR="007E5228" w:rsidRPr="007E5228" w14:paraId="4E684C69" w14:textId="77777777" w:rsidTr="007E5228">
        <w:trPr>
          <w:trHeight w:val="20"/>
          <w:jc w:val="center"/>
        </w:trPr>
        <w:tc>
          <w:tcPr>
            <w:tcW w:w="479" w:type="pct"/>
            <w:tcMar>
              <w:top w:w="100" w:type="dxa"/>
              <w:left w:w="100" w:type="dxa"/>
              <w:bottom w:w="100" w:type="dxa"/>
              <w:right w:w="100" w:type="dxa"/>
            </w:tcMar>
            <w:vAlign w:val="center"/>
          </w:tcPr>
          <w:p w14:paraId="6F8BB56C"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1.2</w:t>
            </w:r>
          </w:p>
        </w:tc>
        <w:tc>
          <w:tcPr>
            <w:tcW w:w="2650" w:type="pct"/>
            <w:tcMar>
              <w:top w:w="100" w:type="dxa"/>
              <w:left w:w="100" w:type="dxa"/>
              <w:bottom w:w="100" w:type="dxa"/>
              <w:right w:w="100" w:type="dxa"/>
            </w:tcMar>
            <w:vAlign w:val="center"/>
          </w:tcPr>
          <w:p w14:paraId="5DBBEB6A"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Constancia de hechos sobre siniestro o incendio en vehículos</w:t>
            </w:r>
          </w:p>
        </w:tc>
        <w:tc>
          <w:tcPr>
            <w:tcW w:w="884" w:type="pct"/>
            <w:tcMar>
              <w:top w:w="100" w:type="dxa"/>
              <w:left w:w="100" w:type="dxa"/>
              <w:bottom w:w="100" w:type="dxa"/>
              <w:right w:w="100" w:type="dxa"/>
            </w:tcMar>
            <w:vAlign w:val="center"/>
          </w:tcPr>
          <w:p w14:paraId="0D433307"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10</w:t>
            </w:r>
          </w:p>
        </w:tc>
        <w:tc>
          <w:tcPr>
            <w:tcW w:w="987" w:type="pct"/>
            <w:tcMar>
              <w:top w:w="100" w:type="dxa"/>
              <w:left w:w="100" w:type="dxa"/>
              <w:bottom w:w="100" w:type="dxa"/>
              <w:right w:w="100" w:type="dxa"/>
            </w:tcMar>
            <w:vAlign w:val="center"/>
          </w:tcPr>
          <w:p w14:paraId="66094E23" w14:textId="77777777" w:rsidR="00AE51AB" w:rsidRPr="007E5228" w:rsidRDefault="00AE51AB" w:rsidP="007E5228">
            <w:pPr>
              <w:tabs>
                <w:tab w:val="left" w:pos="1843"/>
              </w:tabs>
              <w:jc w:val="center"/>
              <w:rPr>
                <w:rFonts w:ascii="Century Gothic" w:eastAsia="Century Gothic" w:hAnsi="Century Gothic" w:cs="Arial"/>
              </w:rPr>
            </w:pPr>
          </w:p>
          <w:p w14:paraId="0E077035"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constancia</w:t>
            </w:r>
          </w:p>
        </w:tc>
      </w:tr>
      <w:tr w:rsidR="007E5228" w:rsidRPr="007E5228" w14:paraId="3FF19762" w14:textId="77777777" w:rsidTr="007E5228">
        <w:trPr>
          <w:trHeight w:val="20"/>
          <w:jc w:val="center"/>
        </w:trPr>
        <w:tc>
          <w:tcPr>
            <w:tcW w:w="479" w:type="pct"/>
            <w:tcMar>
              <w:top w:w="100" w:type="dxa"/>
              <w:left w:w="100" w:type="dxa"/>
              <w:bottom w:w="100" w:type="dxa"/>
              <w:right w:w="100" w:type="dxa"/>
            </w:tcMar>
            <w:vAlign w:val="center"/>
          </w:tcPr>
          <w:p w14:paraId="124849F7"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1.3</w:t>
            </w:r>
          </w:p>
        </w:tc>
        <w:tc>
          <w:tcPr>
            <w:tcW w:w="2650" w:type="pct"/>
            <w:tcMar>
              <w:top w:w="100" w:type="dxa"/>
              <w:left w:w="100" w:type="dxa"/>
              <w:bottom w:w="100" w:type="dxa"/>
              <w:right w:w="100" w:type="dxa"/>
            </w:tcMar>
            <w:vAlign w:val="center"/>
          </w:tcPr>
          <w:p w14:paraId="7A4A38D5"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Copia certificada de constancia de hechos.</w:t>
            </w:r>
          </w:p>
        </w:tc>
        <w:tc>
          <w:tcPr>
            <w:tcW w:w="884" w:type="pct"/>
            <w:tcMar>
              <w:top w:w="100" w:type="dxa"/>
              <w:left w:w="100" w:type="dxa"/>
              <w:bottom w:w="100" w:type="dxa"/>
              <w:right w:w="100" w:type="dxa"/>
            </w:tcMar>
            <w:vAlign w:val="center"/>
          </w:tcPr>
          <w:p w14:paraId="0C7334C0"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w:t>
            </w:r>
          </w:p>
        </w:tc>
        <w:tc>
          <w:tcPr>
            <w:tcW w:w="987" w:type="pct"/>
            <w:tcMar>
              <w:top w:w="100" w:type="dxa"/>
              <w:left w:w="100" w:type="dxa"/>
              <w:bottom w:w="100" w:type="dxa"/>
              <w:right w:w="100" w:type="dxa"/>
            </w:tcMar>
            <w:vAlign w:val="center"/>
          </w:tcPr>
          <w:p w14:paraId="3ABB567C"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copia</w:t>
            </w:r>
          </w:p>
        </w:tc>
      </w:tr>
      <w:tr w:rsidR="007E5228" w:rsidRPr="007E5228" w14:paraId="05B4B503" w14:textId="77777777" w:rsidTr="007E5228">
        <w:trPr>
          <w:trHeight w:val="20"/>
          <w:jc w:val="center"/>
        </w:trPr>
        <w:tc>
          <w:tcPr>
            <w:tcW w:w="479" w:type="pct"/>
            <w:tcMar>
              <w:top w:w="100" w:type="dxa"/>
              <w:left w:w="100" w:type="dxa"/>
              <w:bottom w:w="100" w:type="dxa"/>
              <w:right w:w="100" w:type="dxa"/>
            </w:tcMar>
            <w:vAlign w:val="center"/>
          </w:tcPr>
          <w:p w14:paraId="32495741"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1.4</w:t>
            </w:r>
          </w:p>
        </w:tc>
        <w:tc>
          <w:tcPr>
            <w:tcW w:w="2650" w:type="pct"/>
            <w:tcMar>
              <w:top w:w="100" w:type="dxa"/>
              <w:left w:w="100" w:type="dxa"/>
              <w:bottom w:w="100" w:type="dxa"/>
              <w:right w:w="100" w:type="dxa"/>
            </w:tcMar>
            <w:vAlign w:val="center"/>
          </w:tcPr>
          <w:p w14:paraId="42A52B7C"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Constancia de verificación en red de hidrantes en fraccionamientos habitacionales, industriales y comerciales. (excepto en vivienda de interés social y popular)</w:t>
            </w:r>
          </w:p>
        </w:tc>
        <w:tc>
          <w:tcPr>
            <w:tcW w:w="884" w:type="pct"/>
            <w:tcMar>
              <w:top w:w="100" w:type="dxa"/>
              <w:left w:w="100" w:type="dxa"/>
              <w:bottom w:w="100" w:type="dxa"/>
              <w:right w:w="100" w:type="dxa"/>
            </w:tcMar>
            <w:vAlign w:val="center"/>
          </w:tcPr>
          <w:p w14:paraId="558209D7"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15</w:t>
            </w:r>
          </w:p>
        </w:tc>
        <w:tc>
          <w:tcPr>
            <w:tcW w:w="987" w:type="pct"/>
            <w:tcMar>
              <w:top w:w="100" w:type="dxa"/>
              <w:left w:w="100" w:type="dxa"/>
              <w:bottom w:w="100" w:type="dxa"/>
              <w:right w:w="100" w:type="dxa"/>
            </w:tcMar>
            <w:vAlign w:val="center"/>
          </w:tcPr>
          <w:p w14:paraId="78C0561E"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constancia</w:t>
            </w:r>
          </w:p>
        </w:tc>
      </w:tr>
      <w:tr w:rsidR="007E5228" w:rsidRPr="007E5228" w14:paraId="7F6E87C2" w14:textId="77777777" w:rsidTr="007E5228">
        <w:trPr>
          <w:trHeight w:val="20"/>
          <w:jc w:val="center"/>
        </w:trPr>
        <w:tc>
          <w:tcPr>
            <w:tcW w:w="479" w:type="pct"/>
            <w:tcMar>
              <w:top w:w="100" w:type="dxa"/>
              <w:left w:w="100" w:type="dxa"/>
              <w:bottom w:w="100" w:type="dxa"/>
              <w:right w:w="100" w:type="dxa"/>
            </w:tcMar>
            <w:vAlign w:val="center"/>
          </w:tcPr>
          <w:p w14:paraId="0090EE2A"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1.5</w:t>
            </w:r>
          </w:p>
        </w:tc>
        <w:tc>
          <w:tcPr>
            <w:tcW w:w="2650" w:type="pct"/>
            <w:tcMar>
              <w:top w:w="100" w:type="dxa"/>
              <w:left w:w="100" w:type="dxa"/>
              <w:bottom w:w="100" w:type="dxa"/>
              <w:right w:w="100" w:type="dxa"/>
            </w:tcMar>
            <w:vAlign w:val="center"/>
          </w:tcPr>
          <w:p w14:paraId="530D6BF7"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Cuota de conservación para uso de las instalaciones del Auditorio Héctor Murguía Lardizábal (exceptuando a las dependencias pertenecientes a la Administración Municipal)</w:t>
            </w:r>
          </w:p>
        </w:tc>
        <w:tc>
          <w:tcPr>
            <w:tcW w:w="884" w:type="pct"/>
            <w:tcMar>
              <w:top w:w="100" w:type="dxa"/>
              <w:left w:w="100" w:type="dxa"/>
              <w:bottom w:w="100" w:type="dxa"/>
              <w:right w:w="100" w:type="dxa"/>
            </w:tcMar>
            <w:vAlign w:val="center"/>
          </w:tcPr>
          <w:p w14:paraId="44F3D11A"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15</w:t>
            </w:r>
          </w:p>
        </w:tc>
        <w:tc>
          <w:tcPr>
            <w:tcW w:w="987" w:type="pct"/>
            <w:tcMar>
              <w:top w:w="100" w:type="dxa"/>
              <w:left w:w="100" w:type="dxa"/>
              <w:bottom w:w="100" w:type="dxa"/>
              <w:right w:w="100" w:type="dxa"/>
            </w:tcMar>
            <w:vAlign w:val="center"/>
          </w:tcPr>
          <w:p w14:paraId="58A9A6BD"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día</w:t>
            </w:r>
          </w:p>
        </w:tc>
      </w:tr>
    </w:tbl>
    <w:p w14:paraId="4E5B1B48" w14:textId="77777777" w:rsidR="00AE51AB" w:rsidRPr="007E5228" w:rsidRDefault="00AE51AB" w:rsidP="007E5228">
      <w:pPr>
        <w:pStyle w:val="Prrafodelista"/>
        <w:numPr>
          <w:ilvl w:val="0"/>
          <w:numId w:val="14"/>
        </w:numPr>
        <w:tabs>
          <w:tab w:val="left" w:pos="284"/>
        </w:tabs>
        <w:spacing w:before="240" w:after="160" w:line="360" w:lineRule="auto"/>
        <w:ind w:left="0" w:firstLine="0"/>
        <w:jc w:val="both"/>
        <w:rPr>
          <w:rFonts w:ascii="Century Gothic" w:eastAsia="Century Gothic" w:hAnsi="Century Gothic" w:cs="Arial"/>
          <w:sz w:val="24"/>
          <w:szCs w:val="24"/>
          <w:lang w:val="es-ES"/>
        </w:rPr>
      </w:pPr>
      <w:r w:rsidRPr="007E5228">
        <w:rPr>
          <w:rFonts w:ascii="Century Gothic" w:eastAsia="Century Gothic" w:hAnsi="Century Gothic" w:cs="Arial"/>
          <w:sz w:val="24"/>
          <w:szCs w:val="24"/>
          <w:lang w:val="es-ES"/>
        </w:rPr>
        <w:t>Tabulador de costos de cursos de capacitación de la Dirección de Protección Civil.</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400" w:firstRow="0" w:lastRow="0" w:firstColumn="0" w:lastColumn="0" w:noHBand="0" w:noVBand="1"/>
      </w:tblPr>
      <w:tblGrid>
        <w:gridCol w:w="846"/>
        <w:gridCol w:w="4677"/>
        <w:gridCol w:w="1561"/>
        <w:gridCol w:w="1744"/>
      </w:tblGrid>
      <w:tr w:rsidR="007E5228" w:rsidRPr="007E5228" w14:paraId="259EB175" w14:textId="77777777" w:rsidTr="007E5228">
        <w:trPr>
          <w:trHeight w:val="20"/>
          <w:jc w:val="center"/>
        </w:trPr>
        <w:tc>
          <w:tcPr>
            <w:tcW w:w="479" w:type="pct"/>
            <w:shd w:val="clear" w:color="auto" w:fill="E7E6E6" w:themeFill="background2"/>
            <w:vAlign w:val="center"/>
          </w:tcPr>
          <w:p w14:paraId="18327219" w14:textId="77777777" w:rsidR="00AE51AB" w:rsidRPr="007E5228" w:rsidRDefault="00AE51AB" w:rsidP="007E5228">
            <w:pPr>
              <w:tabs>
                <w:tab w:val="left" w:pos="1843"/>
              </w:tabs>
              <w:jc w:val="center"/>
              <w:rPr>
                <w:rFonts w:ascii="Century Gothic" w:eastAsia="Century Gothic" w:hAnsi="Century Gothic" w:cs="Arial"/>
              </w:rPr>
            </w:pPr>
          </w:p>
        </w:tc>
        <w:tc>
          <w:tcPr>
            <w:tcW w:w="2649" w:type="pct"/>
            <w:shd w:val="clear" w:color="auto" w:fill="E7E6E6" w:themeFill="background2"/>
            <w:vAlign w:val="center"/>
          </w:tcPr>
          <w:p w14:paraId="624FF3DC" w14:textId="77777777" w:rsidR="00AE51AB" w:rsidRPr="007E5228" w:rsidRDefault="00AE51AB" w:rsidP="00AC7E3C">
            <w:pPr>
              <w:tabs>
                <w:tab w:val="left" w:pos="1843"/>
              </w:tabs>
              <w:jc w:val="center"/>
              <w:rPr>
                <w:rFonts w:ascii="Century Gothic" w:eastAsia="Century Gothic" w:hAnsi="Century Gothic" w:cs="Arial"/>
                <w:b/>
              </w:rPr>
            </w:pPr>
            <w:r w:rsidRPr="007E5228">
              <w:rPr>
                <w:rFonts w:ascii="Century Gothic" w:eastAsia="Century Gothic" w:hAnsi="Century Gothic" w:cs="Arial"/>
                <w:b/>
              </w:rPr>
              <w:t>Concepto</w:t>
            </w:r>
          </w:p>
        </w:tc>
        <w:tc>
          <w:tcPr>
            <w:tcW w:w="884" w:type="pct"/>
            <w:shd w:val="clear" w:color="auto" w:fill="E7E6E6" w:themeFill="background2"/>
            <w:vAlign w:val="center"/>
          </w:tcPr>
          <w:p w14:paraId="304B2367"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UMA</w:t>
            </w:r>
          </w:p>
        </w:tc>
        <w:tc>
          <w:tcPr>
            <w:tcW w:w="988" w:type="pct"/>
            <w:shd w:val="clear" w:color="auto" w:fill="E7E6E6" w:themeFill="background2"/>
            <w:vAlign w:val="center"/>
          </w:tcPr>
          <w:p w14:paraId="4D99F026"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Unidad</w:t>
            </w:r>
          </w:p>
        </w:tc>
      </w:tr>
      <w:tr w:rsidR="007E5228" w:rsidRPr="007E5228" w14:paraId="3BEF4D7C" w14:textId="77777777" w:rsidTr="007E5228">
        <w:trPr>
          <w:trHeight w:val="20"/>
          <w:jc w:val="center"/>
        </w:trPr>
        <w:tc>
          <w:tcPr>
            <w:tcW w:w="479" w:type="pct"/>
            <w:vAlign w:val="center"/>
          </w:tcPr>
          <w:p w14:paraId="540A8C33"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2.1</w:t>
            </w:r>
          </w:p>
        </w:tc>
        <w:tc>
          <w:tcPr>
            <w:tcW w:w="2649" w:type="pct"/>
            <w:vAlign w:val="center"/>
          </w:tcPr>
          <w:p w14:paraId="33B1714C"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 xml:space="preserve">Curso teórico y práctico de Unidad Interna de Protección Civil (Primeros auxilios, RCP, Prevención de incendios, uso y manejo de extintores de prevención de incendios) para escuelas del sector público y </w:t>
            </w:r>
            <w:r w:rsidRPr="007E5228">
              <w:rPr>
                <w:rFonts w:ascii="Century Gothic" w:eastAsia="Century Gothic" w:hAnsi="Century Gothic" w:cs="Arial"/>
              </w:rPr>
              <w:lastRenderedPageBreak/>
              <w:t>dependencias municipales centralizadas y descentralizadas.</w:t>
            </w:r>
          </w:p>
        </w:tc>
        <w:tc>
          <w:tcPr>
            <w:tcW w:w="884" w:type="pct"/>
            <w:vAlign w:val="center"/>
          </w:tcPr>
          <w:p w14:paraId="3954323F"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lastRenderedPageBreak/>
              <w:t>Exento de pago</w:t>
            </w:r>
          </w:p>
        </w:tc>
        <w:tc>
          <w:tcPr>
            <w:tcW w:w="988" w:type="pct"/>
            <w:vAlign w:val="center"/>
          </w:tcPr>
          <w:p w14:paraId="6E187938"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participante</w:t>
            </w:r>
          </w:p>
        </w:tc>
      </w:tr>
      <w:tr w:rsidR="007E5228" w:rsidRPr="007E5228" w14:paraId="0DCE466B" w14:textId="77777777" w:rsidTr="007E5228">
        <w:trPr>
          <w:trHeight w:val="20"/>
          <w:jc w:val="center"/>
        </w:trPr>
        <w:tc>
          <w:tcPr>
            <w:tcW w:w="479" w:type="pct"/>
            <w:vAlign w:val="center"/>
          </w:tcPr>
          <w:p w14:paraId="667C5680"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2.2</w:t>
            </w:r>
          </w:p>
        </w:tc>
        <w:tc>
          <w:tcPr>
            <w:tcW w:w="2649" w:type="pct"/>
            <w:vAlign w:val="center"/>
          </w:tcPr>
          <w:p w14:paraId="4B0F5F24"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Curso teórico y práctico de brigadas internas de Protección Civil (Búsqueda y rescate, prevención de incendios, uso y manejo de extintores, evacuación, RCP y Primeros auxilios).</w:t>
            </w:r>
          </w:p>
        </w:tc>
        <w:tc>
          <w:tcPr>
            <w:tcW w:w="884" w:type="pct"/>
            <w:vAlign w:val="center"/>
          </w:tcPr>
          <w:p w14:paraId="27C1BE79"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25</w:t>
            </w:r>
          </w:p>
        </w:tc>
        <w:tc>
          <w:tcPr>
            <w:tcW w:w="988" w:type="pct"/>
            <w:vAlign w:val="center"/>
          </w:tcPr>
          <w:p w14:paraId="4EB4EBFE"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participante</w:t>
            </w:r>
          </w:p>
        </w:tc>
      </w:tr>
      <w:tr w:rsidR="007E5228" w:rsidRPr="007E5228" w14:paraId="035B884D" w14:textId="77777777" w:rsidTr="007E5228">
        <w:trPr>
          <w:trHeight w:val="20"/>
          <w:jc w:val="center"/>
        </w:trPr>
        <w:tc>
          <w:tcPr>
            <w:tcW w:w="479" w:type="pct"/>
            <w:vAlign w:val="center"/>
          </w:tcPr>
          <w:p w14:paraId="3D7033DD"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2.3</w:t>
            </w:r>
          </w:p>
        </w:tc>
        <w:tc>
          <w:tcPr>
            <w:tcW w:w="2649" w:type="pct"/>
            <w:vAlign w:val="center"/>
          </w:tcPr>
          <w:p w14:paraId="14827995"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Curso teórico y práctico de brigadas internas de Protección Civil (Búsqueda y rescate, prevención de incendios, uso y manejo de extintores, evacuación, Reanimación Cardiopulmonar en niños y bebes y emergencias pediátricas) para todo centro de atención infantil.</w:t>
            </w:r>
          </w:p>
        </w:tc>
        <w:tc>
          <w:tcPr>
            <w:tcW w:w="884" w:type="pct"/>
            <w:vAlign w:val="center"/>
          </w:tcPr>
          <w:p w14:paraId="6C7F09DD"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25</w:t>
            </w:r>
          </w:p>
        </w:tc>
        <w:tc>
          <w:tcPr>
            <w:tcW w:w="988" w:type="pct"/>
            <w:vAlign w:val="center"/>
          </w:tcPr>
          <w:p w14:paraId="60AA6117"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participante</w:t>
            </w:r>
          </w:p>
        </w:tc>
      </w:tr>
      <w:tr w:rsidR="007E5228" w:rsidRPr="007E5228" w14:paraId="3F0B8D6B" w14:textId="77777777" w:rsidTr="007E5228">
        <w:trPr>
          <w:trHeight w:val="20"/>
          <w:jc w:val="center"/>
        </w:trPr>
        <w:tc>
          <w:tcPr>
            <w:tcW w:w="479" w:type="pct"/>
            <w:vAlign w:val="center"/>
          </w:tcPr>
          <w:p w14:paraId="69889663"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2.4</w:t>
            </w:r>
          </w:p>
        </w:tc>
        <w:tc>
          <w:tcPr>
            <w:tcW w:w="2649" w:type="pct"/>
            <w:vAlign w:val="center"/>
          </w:tcPr>
          <w:p w14:paraId="37FE3872"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Prevención y combate de incendios y uso y manejo de extinguidores.</w:t>
            </w:r>
          </w:p>
        </w:tc>
        <w:tc>
          <w:tcPr>
            <w:tcW w:w="884" w:type="pct"/>
            <w:vAlign w:val="center"/>
          </w:tcPr>
          <w:p w14:paraId="2EC83725"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10</w:t>
            </w:r>
          </w:p>
        </w:tc>
        <w:tc>
          <w:tcPr>
            <w:tcW w:w="988" w:type="pct"/>
            <w:vAlign w:val="center"/>
          </w:tcPr>
          <w:p w14:paraId="51F85617"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alumno</w:t>
            </w:r>
          </w:p>
        </w:tc>
      </w:tr>
      <w:tr w:rsidR="007E5228" w:rsidRPr="007E5228" w14:paraId="7DB3BA23" w14:textId="77777777" w:rsidTr="007E5228">
        <w:trPr>
          <w:trHeight w:val="20"/>
          <w:jc w:val="center"/>
        </w:trPr>
        <w:tc>
          <w:tcPr>
            <w:tcW w:w="479" w:type="pct"/>
            <w:vAlign w:val="center"/>
          </w:tcPr>
          <w:p w14:paraId="393D0C47"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2.5</w:t>
            </w:r>
          </w:p>
        </w:tc>
        <w:tc>
          <w:tcPr>
            <w:tcW w:w="2649" w:type="pct"/>
            <w:vAlign w:val="center"/>
          </w:tcPr>
          <w:p w14:paraId="760CC16D"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Primeros auxilios y reanimación cardiopulmonar.</w:t>
            </w:r>
          </w:p>
        </w:tc>
        <w:tc>
          <w:tcPr>
            <w:tcW w:w="884" w:type="pct"/>
            <w:vAlign w:val="center"/>
          </w:tcPr>
          <w:p w14:paraId="6265774B"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10</w:t>
            </w:r>
          </w:p>
        </w:tc>
        <w:tc>
          <w:tcPr>
            <w:tcW w:w="988" w:type="pct"/>
            <w:vAlign w:val="center"/>
          </w:tcPr>
          <w:p w14:paraId="699E6C75"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alumno</w:t>
            </w:r>
          </w:p>
        </w:tc>
      </w:tr>
      <w:tr w:rsidR="007E5228" w:rsidRPr="007E5228" w14:paraId="7A83DCDA" w14:textId="77777777" w:rsidTr="007E5228">
        <w:trPr>
          <w:trHeight w:val="20"/>
          <w:jc w:val="center"/>
        </w:trPr>
        <w:tc>
          <w:tcPr>
            <w:tcW w:w="479" w:type="pct"/>
            <w:vAlign w:val="center"/>
          </w:tcPr>
          <w:p w14:paraId="72F8D7A8"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2.6</w:t>
            </w:r>
          </w:p>
        </w:tc>
        <w:tc>
          <w:tcPr>
            <w:tcW w:w="2649" w:type="pct"/>
            <w:vAlign w:val="center"/>
          </w:tcPr>
          <w:p w14:paraId="4F764D7A"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Rescate acuático teórico y práctico, primeros auxilios y reanimación cardiopulmonar en niño y adulto.</w:t>
            </w:r>
          </w:p>
        </w:tc>
        <w:tc>
          <w:tcPr>
            <w:tcW w:w="884" w:type="pct"/>
            <w:vAlign w:val="center"/>
          </w:tcPr>
          <w:p w14:paraId="08872E7F"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20</w:t>
            </w:r>
          </w:p>
        </w:tc>
        <w:tc>
          <w:tcPr>
            <w:tcW w:w="988" w:type="pct"/>
            <w:vAlign w:val="center"/>
          </w:tcPr>
          <w:p w14:paraId="450F6433"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salvavidas</w:t>
            </w:r>
          </w:p>
        </w:tc>
      </w:tr>
      <w:tr w:rsidR="007E5228" w:rsidRPr="007E5228" w14:paraId="1051B514" w14:textId="77777777" w:rsidTr="007E5228">
        <w:trPr>
          <w:trHeight w:val="20"/>
          <w:jc w:val="center"/>
        </w:trPr>
        <w:tc>
          <w:tcPr>
            <w:tcW w:w="479" w:type="pct"/>
            <w:vAlign w:val="center"/>
          </w:tcPr>
          <w:p w14:paraId="2FBC9FB7"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2.7</w:t>
            </w:r>
          </w:p>
        </w:tc>
        <w:tc>
          <w:tcPr>
            <w:tcW w:w="2649" w:type="pct"/>
            <w:vAlign w:val="center"/>
          </w:tcPr>
          <w:p w14:paraId="72480785"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Reanimación cardiopulmonar en niños y bebés y emergencias pediátricas.</w:t>
            </w:r>
          </w:p>
        </w:tc>
        <w:tc>
          <w:tcPr>
            <w:tcW w:w="884" w:type="pct"/>
            <w:vAlign w:val="center"/>
          </w:tcPr>
          <w:p w14:paraId="50556390"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15</w:t>
            </w:r>
          </w:p>
        </w:tc>
        <w:tc>
          <w:tcPr>
            <w:tcW w:w="988" w:type="pct"/>
            <w:vAlign w:val="center"/>
          </w:tcPr>
          <w:p w14:paraId="76D97B07"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alumno</w:t>
            </w:r>
          </w:p>
        </w:tc>
      </w:tr>
      <w:tr w:rsidR="007E5228" w:rsidRPr="007E5228" w14:paraId="7B7054D6" w14:textId="77777777" w:rsidTr="007E5228">
        <w:trPr>
          <w:trHeight w:val="20"/>
          <w:jc w:val="center"/>
        </w:trPr>
        <w:tc>
          <w:tcPr>
            <w:tcW w:w="479" w:type="pct"/>
            <w:vAlign w:val="center"/>
          </w:tcPr>
          <w:p w14:paraId="299C8BB8"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2.8</w:t>
            </w:r>
          </w:p>
        </w:tc>
        <w:tc>
          <w:tcPr>
            <w:tcW w:w="2649" w:type="pct"/>
            <w:vAlign w:val="center"/>
          </w:tcPr>
          <w:p w14:paraId="75A8E84F"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Prevención y combate de incendios y uso de extintores y técnica de evacuación.</w:t>
            </w:r>
          </w:p>
        </w:tc>
        <w:tc>
          <w:tcPr>
            <w:tcW w:w="884" w:type="pct"/>
            <w:vAlign w:val="center"/>
          </w:tcPr>
          <w:p w14:paraId="6BE51010"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10</w:t>
            </w:r>
          </w:p>
        </w:tc>
        <w:tc>
          <w:tcPr>
            <w:tcW w:w="988" w:type="pct"/>
            <w:vAlign w:val="center"/>
          </w:tcPr>
          <w:p w14:paraId="4DA62F45"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alumno</w:t>
            </w:r>
          </w:p>
        </w:tc>
      </w:tr>
      <w:tr w:rsidR="007E5228" w:rsidRPr="007E5228" w14:paraId="102043A5" w14:textId="77777777" w:rsidTr="007E5228">
        <w:trPr>
          <w:trHeight w:val="20"/>
          <w:jc w:val="center"/>
        </w:trPr>
        <w:tc>
          <w:tcPr>
            <w:tcW w:w="479" w:type="pct"/>
            <w:vAlign w:val="center"/>
          </w:tcPr>
          <w:p w14:paraId="1F738FBA"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2.9</w:t>
            </w:r>
          </w:p>
        </w:tc>
        <w:tc>
          <w:tcPr>
            <w:tcW w:w="2649" w:type="pct"/>
            <w:vAlign w:val="center"/>
          </w:tcPr>
          <w:p w14:paraId="2F5DA152"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Sistema de comando de incidente.</w:t>
            </w:r>
          </w:p>
        </w:tc>
        <w:tc>
          <w:tcPr>
            <w:tcW w:w="884" w:type="pct"/>
            <w:vAlign w:val="center"/>
          </w:tcPr>
          <w:p w14:paraId="36029CF5"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5</w:t>
            </w:r>
          </w:p>
        </w:tc>
        <w:tc>
          <w:tcPr>
            <w:tcW w:w="988" w:type="pct"/>
            <w:vAlign w:val="center"/>
          </w:tcPr>
          <w:p w14:paraId="1D4C3880"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alumno</w:t>
            </w:r>
          </w:p>
        </w:tc>
      </w:tr>
      <w:tr w:rsidR="007E5228" w:rsidRPr="007E5228" w14:paraId="69F1F216" w14:textId="77777777" w:rsidTr="007E5228">
        <w:trPr>
          <w:trHeight w:val="20"/>
          <w:jc w:val="center"/>
        </w:trPr>
        <w:tc>
          <w:tcPr>
            <w:tcW w:w="479" w:type="pct"/>
            <w:vAlign w:val="center"/>
          </w:tcPr>
          <w:p w14:paraId="40CFCCCF"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2.10</w:t>
            </w:r>
          </w:p>
        </w:tc>
        <w:tc>
          <w:tcPr>
            <w:tcW w:w="2649" w:type="pct"/>
            <w:vAlign w:val="center"/>
          </w:tcPr>
          <w:p w14:paraId="7EF1000E"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Evacuación de inmuebles.</w:t>
            </w:r>
          </w:p>
        </w:tc>
        <w:tc>
          <w:tcPr>
            <w:tcW w:w="884" w:type="pct"/>
            <w:vAlign w:val="center"/>
          </w:tcPr>
          <w:p w14:paraId="7E9C17A3"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5</w:t>
            </w:r>
          </w:p>
          <w:p w14:paraId="4543C07A" w14:textId="77777777" w:rsidR="00AE51AB" w:rsidRPr="007E5228" w:rsidRDefault="00AE51AB" w:rsidP="007E5228">
            <w:pPr>
              <w:tabs>
                <w:tab w:val="left" w:pos="1843"/>
              </w:tabs>
              <w:jc w:val="center"/>
              <w:rPr>
                <w:rFonts w:ascii="Century Gothic" w:eastAsia="Century Gothic" w:hAnsi="Century Gothic" w:cs="Arial"/>
              </w:rPr>
            </w:pPr>
          </w:p>
        </w:tc>
        <w:tc>
          <w:tcPr>
            <w:tcW w:w="988" w:type="pct"/>
            <w:vAlign w:val="center"/>
          </w:tcPr>
          <w:p w14:paraId="533BD053"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lastRenderedPageBreak/>
              <w:t>Por alumno</w:t>
            </w:r>
          </w:p>
          <w:p w14:paraId="38B3EF59" w14:textId="77777777" w:rsidR="00AE51AB" w:rsidRPr="007E5228" w:rsidRDefault="00AE51AB" w:rsidP="007E5228">
            <w:pPr>
              <w:tabs>
                <w:tab w:val="left" w:pos="1843"/>
              </w:tabs>
              <w:jc w:val="center"/>
              <w:rPr>
                <w:rFonts w:ascii="Century Gothic" w:eastAsia="Century Gothic" w:hAnsi="Century Gothic" w:cs="Arial"/>
              </w:rPr>
            </w:pPr>
          </w:p>
        </w:tc>
      </w:tr>
      <w:tr w:rsidR="007E5228" w:rsidRPr="007E5228" w14:paraId="0904165F" w14:textId="77777777" w:rsidTr="007E5228">
        <w:trPr>
          <w:trHeight w:val="20"/>
          <w:jc w:val="center"/>
        </w:trPr>
        <w:tc>
          <w:tcPr>
            <w:tcW w:w="479" w:type="pct"/>
            <w:vAlign w:val="center"/>
          </w:tcPr>
          <w:p w14:paraId="01E11E26"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lastRenderedPageBreak/>
              <w:t>2.11</w:t>
            </w:r>
          </w:p>
        </w:tc>
        <w:tc>
          <w:tcPr>
            <w:tcW w:w="2649" w:type="pct"/>
            <w:vAlign w:val="center"/>
          </w:tcPr>
          <w:p w14:paraId="344E375A"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Módulo informativo a establecimientos comerciales e industriales (por hora) bomberos o rescate.</w:t>
            </w:r>
          </w:p>
        </w:tc>
        <w:tc>
          <w:tcPr>
            <w:tcW w:w="884" w:type="pct"/>
            <w:vAlign w:val="center"/>
          </w:tcPr>
          <w:p w14:paraId="37AE3D3B"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40</w:t>
            </w:r>
          </w:p>
        </w:tc>
        <w:tc>
          <w:tcPr>
            <w:tcW w:w="988" w:type="pct"/>
            <w:vAlign w:val="center"/>
          </w:tcPr>
          <w:p w14:paraId="326FE07E"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hora</w:t>
            </w:r>
          </w:p>
        </w:tc>
      </w:tr>
      <w:tr w:rsidR="007E5228" w:rsidRPr="007E5228" w14:paraId="7E79CFBC" w14:textId="77777777" w:rsidTr="007E5228">
        <w:trPr>
          <w:trHeight w:val="20"/>
          <w:jc w:val="center"/>
        </w:trPr>
        <w:tc>
          <w:tcPr>
            <w:tcW w:w="479" w:type="pct"/>
            <w:vAlign w:val="center"/>
          </w:tcPr>
          <w:p w14:paraId="7CDAF0C2"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2.12</w:t>
            </w:r>
          </w:p>
        </w:tc>
        <w:tc>
          <w:tcPr>
            <w:tcW w:w="2649" w:type="pct"/>
            <w:vAlign w:val="center"/>
          </w:tcPr>
          <w:p w14:paraId="76532FCB"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Uso y manejo de montacargas y plataforma de elevación.</w:t>
            </w:r>
          </w:p>
        </w:tc>
        <w:tc>
          <w:tcPr>
            <w:tcW w:w="884" w:type="pct"/>
            <w:vAlign w:val="center"/>
          </w:tcPr>
          <w:p w14:paraId="705D7F8C"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10</w:t>
            </w:r>
          </w:p>
        </w:tc>
        <w:tc>
          <w:tcPr>
            <w:tcW w:w="988" w:type="pct"/>
            <w:vAlign w:val="center"/>
          </w:tcPr>
          <w:p w14:paraId="4DF300FD"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alumno</w:t>
            </w:r>
          </w:p>
        </w:tc>
      </w:tr>
      <w:tr w:rsidR="007E5228" w:rsidRPr="007E5228" w14:paraId="72D99F30" w14:textId="77777777" w:rsidTr="007E5228">
        <w:trPr>
          <w:trHeight w:val="20"/>
          <w:jc w:val="center"/>
        </w:trPr>
        <w:tc>
          <w:tcPr>
            <w:tcW w:w="479" w:type="pct"/>
            <w:vAlign w:val="center"/>
          </w:tcPr>
          <w:p w14:paraId="222359BB"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2.13</w:t>
            </w:r>
          </w:p>
        </w:tc>
        <w:tc>
          <w:tcPr>
            <w:tcW w:w="2649" w:type="pct"/>
            <w:vAlign w:val="center"/>
          </w:tcPr>
          <w:p w14:paraId="41362D48"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Recipientes sujetos a presión.</w:t>
            </w:r>
          </w:p>
        </w:tc>
        <w:tc>
          <w:tcPr>
            <w:tcW w:w="884" w:type="pct"/>
            <w:vAlign w:val="center"/>
          </w:tcPr>
          <w:p w14:paraId="5673EE88"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10</w:t>
            </w:r>
          </w:p>
        </w:tc>
        <w:tc>
          <w:tcPr>
            <w:tcW w:w="988" w:type="pct"/>
            <w:vAlign w:val="center"/>
          </w:tcPr>
          <w:p w14:paraId="3892CD45"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alumno</w:t>
            </w:r>
          </w:p>
        </w:tc>
      </w:tr>
    </w:tbl>
    <w:p w14:paraId="21BCED73" w14:textId="77777777" w:rsidR="00AE51AB" w:rsidRPr="007E5228" w:rsidRDefault="00AE51AB" w:rsidP="00AE51AB">
      <w:pPr>
        <w:pStyle w:val="Prrafodelista"/>
        <w:numPr>
          <w:ilvl w:val="0"/>
          <w:numId w:val="14"/>
        </w:numPr>
        <w:tabs>
          <w:tab w:val="left" w:pos="284"/>
        </w:tabs>
        <w:spacing w:before="240" w:after="160"/>
        <w:ind w:left="0" w:firstLine="0"/>
        <w:jc w:val="both"/>
        <w:rPr>
          <w:rFonts w:ascii="Century Gothic" w:eastAsia="Century Gothic" w:hAnsi="Century Gothic" w:cs="Arial"/>
          <w:sz w:val="24"/>
          <w:szCs w:val="24"/>
          <w:lang w:val="es-ES"/>
        </w:rPr>
      </w:pPr>
      <w:r w:rsidRPr="007E5228">
        <w:rPr>
          <w:rFonts w:ascii="Century Gothic" w:eastAsia="Century Gothic" w:hAnsi="Century Gothic" w:cs="Arial"/>
          <w:sz w:val="24"/>
          <w:szCs w:val="24"/>
          <w:lang w:val="es-ES"/>
        </w:rPr>
        <w:t>Asistencia de unidades de emergencia:</w:t>
      </w:r>
    </w:p>
    <w:tbl>
      <w:tblPr>
        <w:tblpPr w:leftFromText="180" w:rightFromText="180" w:vertAnchor="text" w:horzAnchor="margin" w:tblpXSpec="center" w:tblpY="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46"/>
        <w:gridCol w:w="4679"/>
        <w:gridCol w:w="1557"/>
        <w:gridCol w:w="1746"/>
      </w:tblGrid>
      <w:tr w:rsidR="007E5228" w:rsidRPr="007E5228" w14:paraId="28B2A12F" w14:textId="77777777" w:rsidTr="007E5228">
        <w:tc>
          <w:tcPr>
            <w:tcW w:w="479" w:type="pct"/>
            <w:shd w:val="clear" w:color="auto" w:fill="E7E6E6" w:themeFill="background2"/>
            <w:vAlign w:val="center"/>
          </w:tcPr>
          <w:p w14:paraId="67EE15BD" w14:textId="77777777" w:rsidR="00AE51AB" w:rsidRPr="007E5228" w:rsidRDefault="00AE51AB" w:rsidP="007E5228">
            <w:pPr>
              <w:tabs>
                <w:tab w:val="left" w:pos="1843"/>
              </w:tabs>
              <w:jc w:val="center"/>
              <w:rPr>
                <w:rFonts w:ascii="Century Gothic" w:eastAsia="Century Gothic" w:hAnsi="Century Gothic" w:cs="Arial"/>
                <w:b/>
              </w:rPr>
            </w:pPr>
          </w:p>
        </w:tc>
        <w:tc>
          <w:tcPr>
            <w:tcW w:w="2650" w:type="pct"/>
            <w:shd w:val="clear" w:color="auto" w:fill="E7E6E6" w:themeFill="background2"/>
            <w:vAlign w:val="center"/>
          </w:tcPr>
          <w:p w14:paraId="33C4E002" w14:textId="77777777" w:rsidR="00AE51AB" w:rsidRPr="007E5228" w:rsidRDefault="00AE51AB" w:rsidP="00AC7E3C">
            <w:pPr>
              <w:tabs>
                <w:tab w:val="left" w:pos="1843"/>
              </w:tabs>
              <w:jc w:val="center"/>
              <w:rPr>
                <w:rFonts w:ascii="Century Gothic" w:eastAsia="Century Gothic" w:hAnsi="Century Gothic" w:cs="Arial"/>
                <w:b/>
              </w:rPr>
            </w:pPr>
            <w:r w:rsidRPr="007E5228">
              <w:rPr>
                <w:rFonts w:ascii="Century Gothic" w:eastAsia="Century Gothic" w:hAnsi="Century Gothic" w:cs="Arial"/>
                <w:b/>
              </w:rPr>
              <w:t>Concepto</w:t>
            </w:r>
          </w:p>
        </w:tc>
        <w:tc>
          <w:tcPr>
            <w:tcW w:w="882" w:type="pct"/>
            <w:shd w:val="clear" w:color="auto" w:fill="E7E6E6" w:themeFill="background2"/>
            <w:vAlign w:val="center"/>
          </w:tcPr>
          <w:p w14:paraId="22D2793B"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UMA</w:t>
            </w:r>
          </w:p>
        </w:tc>
        <w:tc>
          <w:tcPr>
            <w:tcW w:w="989" w:type="pct"/>
            <w:shd w:val="clear" w:color="auto" w:fill="E7E6E6" w:themeFill="background2"/>
            <w:vAlign w:val="center"/>
          </w:tcPr>
          <w:p w14:paraId="7F81915D"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Unidad</w:t>
            </w:r>
          </w:p>
        </w:tc>
      </w:tr>
      <w:tr w:rsidR="007E5228" w:rsidRPr="007E5228" w14:paraId="03F6915C" w14:textId="77777777" w:rsidTr="007E5228">
        <w:tc>
          <w:tcPr>
            <w:tcW w:w="479" w:type="pct"/>
            <w:vAlign w:val="center"/>
          </w:tcPr>
          <w:p w14:paraId="67DE606A"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3.1</w:t>
            </w:r>
          </w:p>
        </w:tc>
        <w:tc>
          <w:tcPr>
            <w:tcW w:w="2650" w:type="pct"/>
            <w:vAlign w:val="center"/>
          </w:tcPr>
          <w:p w14:paraId="5925A244"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En simulacros</w:t>
            </w:r>
          </w:p>
        </w:tc>
        <w:tc>
          <w:tcPr>
            <w:tcW w:w="882" w:type="pct"/>
            <w:vAlign w:val="center"/>
          </w:tcPr>
          <w:p w14:paraId="13CEE9CA"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40</w:t>
            </w:r>
          </w:p>
        </w:tc>
        <w:tc>
          <w:tcPr>
            <w:tcW w:w="989" w:type="pct"/>
            <w:vAlign w:val="center"/>
          </w:tcPr>
          <w:p w14:paraId="03EBB11E"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hora</w:t>
            </w:r>
          </w:p>
        </w:tc>
      </w:tr>
      <w:tr w:rsidR="007E5228" w:rsidRPr="007E5228" w14:paraId="61391A6C" w14:textId="77777777" w:rsidTr="007E5228">
        <w:tc>
          <w:tcPr>
            <w:tcW w:w="479" w:type="pct"/>
            <w:vAlign w:val="center"/>
          </w:tcPr>
          <w:p w14:paraId="25333883"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3.2</w:t>
            </w:r>
          </w:p>
        </w:tc>
        <w:tc>
          <w:tcPr>
            <w:tcW w:w="2650" w:type="pct"/>
            <w:vAlign w:val="center"/>
          </w:tcPr>
          <w:p w14:paraId="390BB502"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En eventos o espectáculos masivos</w:t>
            </w:r>
          </w:p>
        </w:tc>
        <w:tc>
          <w:tcPr>
            <w:tcW w:w="882" w:type="pct"/>
            <w:vAlign w:val="center"/>
          </w:tcPr>
          <w:p w14:paraId="112BE924"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200</w:t>
            </w:r>
          </w:p>
        </w:tc>
        <w:tc>
          <w:tcPr>
            <w:tcW w:w="989" w:type="pct"/>
            <w:vAlign w:val="center"/>
          </w:tcPr>
          <w:p w14:paraId="5C9BD4A1"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día, por evento por unidad</w:t>
            </w:r>
          </w:p>
        </w:tc>
      </w:tr>
      <w:tr w:rsidR="007E5228" w:rsidRPr="007E5228" w14:paraId="78C91AAF" w14:textId="77777777" w:rsidTr="007E5228">
        <w:tc>
          <w:tcPr>
            <w:tcW w:w="479" w:type="pct"/>
            <w:vAlign w:val="center"/>
          </w:tcPr>
          <w:p w14:paraId="66B79DB0"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3.3</w:t>
            </w:r>
          </w:p>
        </w:tc>
        <w:tc>
          <w:tcPr>
            <w:tcW w:w="2650" w:type="pct"/>
            <w:vAlign w:val="center"/>
          </w:tcPr>
          <w:p w14:paraId="2D295DD4"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Equipo Tiburones</w:t>
            </w:r>
          </w:p>
        </w:tc>
        <w:tc>
          <w:tcPr>
            <w:tcW w:w="882" w:type="pct"/>
            <w:vAlign w:val="center"/>
          </w:tcPr>
          <w:p w14:paraId="27014F48"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200</w:t>
            </w:r>
          </w:p>
        </w:tc>
        <w:tc>
          <w:tcPr>
            <w:tcW w:w="989" w:type="pct"/>
            <w:vAlign w:val="center"/>
          </w:tcPr>
          <w:p w14:paraId="784B38A5"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día, por evento por unidad</w:t>
            </w:r>
          </w:p>
        </w:tc>
      </w:tr>
      <w:tr w:rsidR="007E5228" w:rsidRPr="007E5228" w14:paraId="5A71E02A" w14:textId="77777777" w:rsidTr="007E5228">
        <w:tc>
          <w:tcPr>
            <w:tcW w:w="479" w:type="pct"/>
            <w:vAlign w:val="center"/>
          </w:tcPr>
          <w:p w14:paraId="56119872"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3.4</w:t>
            </w:r>
          </w:p>
        </w:tc>
        <w:tc>
          <w:tcPr>
            <w:tcW w:w="2650" w:type="pct"/>
            <w:vAlign w:val="center"/>
          </w:tcPr>
          <w:p w14:paraId="7C122467"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Prevención en situación de medidas de seguridad especiales</w:t>
            </w:r>
          </w:p>
        </w:tc>
        <w:tc>
          <w:tcPr>
            <w:tcW w:w="882" w:type="pct"/>
            <w:vAlign w:val="center"/>
          </w:tcPr>
          <w:p w14:paraId="5F0B7F33"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200</w:t>
            </w:r>
          </w:p>
        </w:tc>
        <w:tc>
          <w:tcPr>
            <w:tcW w:w="989" w:type="pct"/>
            <w:vAlign w:val="center"/>
          </w:tcPr>
          <w:p w14:paraId="571BA410"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día</w:t>
            </w:r>
          </w:p>
        </w:tc>
      </w:tr>
      <w:tr w:rsidR="007E5228" w:rsidRPr="007E5228" w14:paraId="752E27B9" w14:textId="77777777" w:rsidTr="007E5228">
        <w:tc>
          <w:tcPr>
            <w:tcW w:w="479" w:type="pct"/>
            <w:vAlign w:val="center"/>
          </w:tcPr>
          <w:p w14:paraId="5DB189BE"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3.5</w:t>
            </w:r>
          </w:p>
        </w:tc>
        <w:tc>
          <w:tcPr>
            <w:tcW w:w="4521" w:type="pct"/>
            <w:gridSpan w:val="3"/>
            <w:vAlign w:val="center"/>
          </w:tcPr>
          <w:p w14:paraId="7EFE19BB"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Asistencia de unidad de emergencia en eventos organizados por la comunidad en general, exceptuando aquellos que se organicen con fines de asistencia social y eventos municipales de dependencias centralizadas y descentralizadas</w:t>
            </w:r>
          </w:p>
        </w:tc>
      </w:tr>
      <w:tr w:rsidR="007E5228" w:rsidRPr="007E5228" w14:paraId="16CBD843" w14:textId="77777777" w:rsidTr="007E5228">
        <w:tc>
          <w:tcPr>
            <w:tcW w:w="479" w:type="pct"/>
            <w:vAlign w:val="center"/>
          </w:tcPr>
          <w:p w14:paraId="06B6C9BD"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3.5.1</w:t>
            </w:r>
          </w:p>
        </w:tc>
        <w:tc>
          <w:tcPr>
            <w:tcW w:w="2650" w:type="pct"/>
            <w:vAlign w:val="center"/>
          </w:tcPr>
          <w:p w14:paraId="2D660FEF"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Servicio hasta por 4 horas</w:t>
            </w:r>
          </w:p>
        </w:tc>
        <w:tc>
          <w:tcPr>
            <w:tcW w:w="882" w:type="pct"/>
            <w:vAlign w:val="center"/>
          </w:tcPr>
          <w:p w14:paraId="3F7E071C"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30</w:t>
            </w:r>
          </w:p>
        </w:tc>
        <w:tc>
          <w:tcPr>
            <w:tcW w:w="989" w:type="pct"/>
            <w:vAlign w:val="center"/>
          </w:tcPr>
          <w:p w14:paraId="60E39B5B"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4801C07F" w14:textId="77777777" w:rsidTr="007E5228">
        <w:tc>
          <w:tcPr>
            <w:tcW w:w="479" w:type="pct"/>
            <w:vAlign w:val="center"/>
          </w:tcPr>
          <w:p w14:paraId="253452E4"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3.5.2</w:t>
            </w:r>
          </w:p>
        </w:tc>
        <w:tc>
          <w:tcPr>
            <w:tcW w:w="2650" w:type="pct"/>
            <w:vAlign w:val="center"/>
          </w:tcPr>
          <w:p w14:paraId="635CB26B"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Servicio hasta por 8 horas</w:t>
            </w:r>
          </w:p>
        </w:tc>
        <w:tc>
          <w:tcPr>
            <w:tcW w:w="882" w:type="pct"/>
            <w:vAlign w:val="center"/>
          </w:tcPr>
          <w:p w14:paraId="7635988C"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40</w:t>
            </w:r>
          </w:p>
        </w:tc>
        <w:tc>
          <w:tcPr>
            <w:tcW w:w="989" w:type="pct"/>
            <w:vAlign w:val="center"/>
          </w:tcPr>
          <w:p w14:paraId="012A1F5C"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60098B35" w14:textId="77777777" w:rsidTr="007E5228">
        <w:tc>
          <w:tcPr>
            <w:tcW w:w="479" w:type="pct"/>
            <w:vAlign w:val="center"/>
          </w:tcPr>
          <w:p w14:paraId="0642AB32"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3.5.3</w:t>
            </w:r>
          </w:p>
        </w:tc>
        <w:tc>
          <w:tcPr>
            <w:tcW w:w="2650" w:type="pct"/>
            <w:vAlign w:val="center"/>
          </w:tcPr>
          <w:p w14:paraId="46AE610D"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Servicio hasta por 12 horas</w:t>
            </w:r>
          </w:p>
        </w:tc>
        <w:tc>
          <w:tcPr>
            <w:tcW w:w="882" w:type="pct"/>
            <w:vAlign w:val="center"/>
          </w:tcPr>
          <w:p w14:paraId="2ACDF8EE"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100</w:t>
            </w:r>
          </w:p>
        </w:tc>
        <w:tc>
          <w:tcPr>
            <w:tcW w:w="989" w:type="pct"/>
            <w:vAlign w:val="center"/>
          </w:tcPr>
          <w:p w14:paraId="3AD387B2"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3232714A" w14:textId="77777777" w:rsidTr="007E5228">
        <w:tc>
          <w:tcPr>
            <w:tcW w:w="479" w:type="pct"/>
            <w:vAlign w:val="center"/>
          </w:tcPr>
          <w:p w14:paraId="692E5E65"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lastRenderedPageBreak/>
              <w:t>3.5.4</w:t>
            </w:r>
          </w:p>
        </w:tc>
        <w:tc>
          <w:tcPr>
            <w:tcW w:w="2650" w:type="pct"/>
            <w:vAlign w:val="center"/>
          </w:tcPr>
          <w:p w14:paraId="32E84958"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Servicio hasta por 24 horas</w:t>
            </w:r>
          </w:p>
        </w:tc>
        <w:tc>
          <w:tcPr>
            <w:tcW w:w="882" w:type="pct"/>
            <w:vAlign w:val="center"/>
          </w:tcPr>
          <w:p w14:paraId="14528A17"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200</w:t>
            </w:r>
          </w:p>
        </w:tc>
        <w:tc>
          <w:tcPr>
            <w:tcW w:w="989" w:type="pct"/>
            <w:vAlign w:val="center"/>
          </w:tcPr>
          <w:p w14:paraId="3D885505"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146F171B" w14:textId="77777777" w:rsidTr="007E5228">
        <w:tc>
          <w:tcPr>
            <w:tcW w:w="479" w:type="pct"/>
            <w:vAlign w:val="center"/>
          </w:tcPr>
          <w:p w14:paraId="543100DE"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3.6</w:t>
            </w:r>
          </w:p>
        </w:tc>
        <w:tc>
          <w:tcPr>
            <w:tcW w:w="2650" w:type="pct"/>
            <w:vAlign w:val="center"/>
          </w:tcPr>
          <w:p w14:paraId="76FB2E72"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Asistencia de ambulancias para traslados programados</w:t>
            </w:r>
          </w:p>
        </w:tc>
        <w:tc>
          <w:tcPr>
            <w:tcW w:w="882" w:type="pct"/>
            <w:vAlign w:val="center"/>
          </w:tcPr>
          <w:p w14:paraId="1D31B78A"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50</w:t>
            </w:r>
          </w:p>
        </w:tc>
        <w:tc>
          <w:tcPr>
            <w:tcW w:w="989" w:type="pct"/>
            <w:vAlign w:val="center"/>
          </w:tcPr>
          <w:p w14:paraId="175AE0CF"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evento</w:t>
            </w:r>
          </w:p>
        </w:tc>
      </w:tr>
    </w:tbl>
    <w:p w14:paraId="2D5D7491" w14:textId="77777777" w:rsidR="007E5228" w:rsidRDefault="007E5228" w:rsidP="007E5228">
      <w:pPr>
        <w:tabs>
          <w:tab w:val="left" w:pos="1843"/>
        </w:tabs>
        <w:spacing w:line="360" w:lineRule="auto"/>
        <w:jc w:val="center"/>
        <w:rPr>
          <w:rFonts w:ascii="Century Gothic" w:eastAsia="Century Gothic" w:hAnsi="Century Gothic" w:cs="Arial"/>
          <w:b/>
        </w:rPr>
      </w:pPr>
    </w:p>
    <w:p w14:paraId="04D6193D" w14:textId="77777777" w:rsidR="00AE51AB" w:rsidRPr="007E5228" w:rsidRDefault="00AE51AB" w:rsidP="007E5228">
      <w:pPr>
        <w:tabs>
          <w:tab w:val="left" w:pos="1843"/>
        </w:tabs>
        <w:spacing w:line="360" w:lineRule="auto"/>
        <w:jc w:val="center"/>
        <w:rPr>
          <w:rFonts w:ascii="Century Gothic" w:eastAsia="Century Gothic" w:hAnsi="Century Gothic" w:cs="Arial"/>
          <w:b/>
        </w:rPr>
      </w:pPr>
      <w:r w:rsidRPr="007E5228">
        <w:rPr>
          <w:rFonts w:ascii="Century Gothic" w:eastAsia="Century Gothic" w:hAnsi="Century Gothic" w:cs="Arial"/>
          <w:b/>
        </w:rPr>
        <w:t>Sección Décimo Tercera</w:t>
      </w:r>
    </w:p>
    <w:p w14:paraId="2492F601" w14:textId="77777777" w:rsidR="00AE51AB" w:rsidRPr="007E5228" w:rsidRDefault="00AE51AB" w:rsidP="007E5228">
      <w:pPr>
        <w:tabs>
          <w:tab w:val="left" w:pos="1843"/>
        </w:tabs>
        <w:spacing w:after="160" w:line="360" w:lineRule="auto"/>
        <w:jc w:val="center"/>
        <w:rPr>
          <w:rFonts w:ascii="Century Gothic" w:eastAsia="Century Gothic" w:hAnsi="Century Gothic" w:cs="Arial"/>
          <w:b/>
        </w:rPr>
      </w:pPr>
      <w:r w:rsidRPr="007E5228">
        <w:rPr>
          <w:rFonts w:ascii="Century Gothic" w:eastAsia="Century Gothic" w:hAnsi="Century Gothic" w:cs="Arial"/>
          <w:b/>
        </w:rPr>
        <w:t>Equipamiento e infraestructura en el área municipal</w:t>
      </w:r>
    </w:p>
    <w:p w14:paraId="34F44AB9" w14:textId="77777777" w:rsidR="00AE51AB" w:rsidRPr="007E5228" w:rsidRDefault="00AE51AB" w:rsidP="007E5228">
      <w:pPr>
        <w:tabs>
          <w:tab w:val="left" w:pos="1843"/>
        </w:tabs>
        <w:spacing w:after="160" w:line="360" w:lineRule="auto"/>
        <w:jc w:val="both"/>
        <w:rPr>
          <w:rFonts w:ascii="Century Gothic" w:eastAsia="Century Gothic" w:hAnsi="Century Gothic" w:cs="Arial"/>
          <w:b/>
        </w:rPr>
      </w:pPr>
      <w:r w:rsidRPr="007E5228">
        <w:rPr>
          <w:rFonts w:ascii="Century Gothic" w:eastAsia="Century Gothic" w:hAnsi="Century Gothic" w:cs="Arial"/>
          <w:b/>
        </w:rPr>
        <w:t xml:space="preserve">ARTÍCULO 88.- </w:t>
      </w:r>
      <w:r w:rsidRPr="007E5228">
        <w:rPr>
          <w:rFonts w:ascii="Century Gothic" w:eastAsia="Century Gothic" w:hAnsi="Century Gothic" w:cs="Arial"/>
        </w:rPr>
        <w:t>Las personas físicas o morales que realicen cambios en el equipamiento e infraestructura en el área municipal, realizarán los pagos de acuerdo a la siguiente tarifa:</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400" w:firstRow="0" w:lastRow="0" w:firstColumn="0" w:lastColumn="0" w:noHBand="0" w:noVBand="1"/>
      </w:tblPr>
      <w:tblGrid>
        <w:gridCol w:w="846"/>
        <w:gridCol w:w="4679"/>
        <w:gridCol w:w="1573"/>
        <w:gridCol w:w="1730"/>
      </w:tblGrid>
      <w:tr w:rsidR="007E5228" w:rsidRPr="007E5228" w14:paraId="0C416779" w14:textId="77777777" w:rsidTr="007E5228">
        <w:trPr>
          <w:trHeight w:val="20"/>
          <w:jc w:val="center"/>
        </w:trPr>
        <w:tc>
          <w:tcPr>
            <w:tcW w:w="479" w:type="pct"/>
            <w:shd w:val="clear" w:color="auto" w:fill="E7E6E6" w:themeFill="background2"/>
            <w:vAlign w:val="center"/>
          </w:tcPr>
          <w:p w14:paraId="1AE36431" w14:textId="77777777" w:rsidR="00AE51AB" w:rsidRPr="007E5228" w:rsidRDefault="00AE51AB" w:rsidP="007E5228">
            <w:pPr>
              <w:tabs>
                <w:tab w:val="left" w:pos="1843"/>
              </w:tabs>
              <w:jc w:val="center"/>
              <w:rPr>
                <w:rFonts w:ascii="Century Gothic" w:eastAsia="Century Gothic" w:hAnsi="Century Gothic" w:cs="Arial"/>
              </w:rPr>
            </w:pPr>
          </w:p>
        </w:tc>
        <w:tc>
          <w:tcPr>
            <w:tcW w:w="2650" w:type="pct"/>
            <w:shd w:val="clear" w:color="auto" w:fill="E7E6E6" w:themeFill="background2"/>
            <w:vAlign w:val="center"/>
          </w:tcPr>
          <w:p w14:paraId="20875C22" w14:textId="77777777" w:rsidR="00AE51AB" w:rsidRPr="007E5228" w:rsidRDefault="00AE51AB" w:rsidP="00AC7E3C">
            <w:pPr>
              <w:tabs>
                <w:tab w:val="left" w:pos="1843"/>
              </w:tabs>
              <w:jc w:val="center"/>
              <w:rPr>
                <w:rFonts w:ascii="Century Gothic" w:eastAsia="Century Gothic" w:hAnsi="Century Gothic" w:cs="Arial"/>
                <w:b/>
              </w:rPr>
            </w:pPr>
            <w:r w:rsidRPr="007E5228">
              <w:rPr>
                <w:rFonts w:ascii="Century Gothic" w:eastAsia="Century Gothic" w:hAnsi="Century Gothic" w:cs="Arial"/>
                <w:b/>
              </w:rPr>
              <w:t>Concepto</w:t>
            </w:r>
          </w:p>
        </w:tc>
        <w:tc>
          <w:tcPr>
            <w:tcW w:w="891" w:type="pct"/>
            <w:shd w:val="clear" w:color="auto" w:fill="E7E6E6" w:themeFill="background2"/>
            <w:vAlign w:val="center"/>
          </w:tcPr>
          <w:p w14:paraId="03E63DE7"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UMA</w:t>
            </w:r>
          </w:p>
        </w:tc>
        <w:tc>
          <w:tcPr>
            <w:tcW w:w="980" w:type="pct"/>
            <w:shd w:val="clear" w:color="auto" w:fill="E7E6E6" w:themeFill="background2"/>
            <w:vAlign w:val="center"/>
          </w:tcPr>
          <w:p w14:paraId="32E16737"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Unidad</w:t>
            </w:r>
          </w:p>
        </w:tc>
      </w:tr>
      <w:tr w:rsidR="007E5228" w:rsidRPr="007E5228" w14:paraId="5502E491" w14:textId="77777777" w:rsidTr="007E5228">
        <w:trPr>
          <w:trHeight w:val="20"/>
          <w:jc w:val="center"/>
        </w:trPr>
        <w:tc>
          <w:tcPr>
            <w:tcW w:w="479" w:type="pct"/>
            <w:vAlign w:val="center"/>
          </w:tcPr>
          <w:p w14:paraId="442B532A"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w:t>
            </w:r>
          </w:p>
        </w:tc>
        <w:tc>
          <w:tcPr>
            <w:tcW w:w="2650" w:type="pct"/>
            <w:vAlign w:val="center"/>
          </w:tcPr>
          <w:p w14:paraId="4D2253AA"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Apertura de zanjas en cualquier parte del área municipal (del cual se destinará el 50% del ingreso para fondo de mantenimiento de pavimento) por particulares (mientras no estén regulados en el artículo 41 de esta Ley)</w:t>
            </w:r>
          </w:p>
        </w:tc>
        <w:tc>
          <w:tcPr>
            <w:tcW w:w="891" w:type="pct"/>
            <w:vAlign w:val="center"/>
          </w:tcPr>
          <w:p w14:paraId="38F07FB1"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3</w:t>
            </w:r>
          </w:p>
        </w:tc>
        <w:tc>
          <w:tcPr>
            <w:tcW w:w="980" w:type="pct"/>
            <w:vAlign w:val="center"/>
          </w:tcPr>
          <w:p w14:paraId="7D5F8875"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Metro lineal</w:t>
            </w:r>
          </w:p>
        </w:tc>
      </w:tr>
      <w:tr w:rsidR="007E5228" w:rsidRPr="007E5228" w14:paraId="0BFD43E2" w14:textId="77777777" w:rsidTr="007E5228">
        <w:trPr>
          <w:trHeight w:val="20"/>
          <w:jc w:val="center"/>
        </w:trPr>
        <w:tc>
          <w:tcPr>
            <w:tcW w:w="479" w:type="pct"/>
            <w:vAlign w:val="center"/>
          </w:tcPr>
          <w:p w14:paraId="6B077673"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w:t>
            </w:r>
          </w:p>
        </w:tc>
        <w:tc>
          <w:tcPr>
            <w:tcW w:w="2650" w:type="pct"/>
            <w:vAlign w:val="center"/>
          </w:tcPr>
          <w:p w14:paraId="18580993"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Apertura de zanjas en cualquier parte del área municipal (del cual se destinará el 50% de ingreso para fondo de mantenimiento de pavimento) por organismos y empresas prestadoras de servicio (CFE, JMAS, gas entubado, y empresas de telecomunicaciones) mientras no estén regulados en el artículo 41 de esta Ley</w:t>
            </w:r>
          </w:p>
        </w:tc>
        <w:tc>
          <w:tcPr>
            <w:tcW w:w="891" w:type="pct"/>
            <w:vAlign w:val="center"/>
          </w:tcPr>
          <w:p w14:paraId="0474002F"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4</w:t>
            </w:r>
          </w:p>
          <w:p w14:paraId="7137ABE4" w14:textId="77777777" w:rsidR="00AE51AB" w:rsidRPr="007E5228" w:rsidRDefault="00AE51AB" w:rsidP="007E5228">
            <w:pPr>
              <w:tabs>
                <w:tab w:val="left" w:pos="1843"/>
              </w:tabs>
              <w:jc w:val="center"/>
              <w:rPr>
                <w:rFonts w:ascii="Century Gothic" w:eastAsia="Century Gothic" w:hAnsi="Century Gothic" w:cs="Arial"/>
              </w:rPr>
            </w:pPr>
          </w:p>
        </w:tc>
        <w:tc>
          <w:tcPr>
            <w:tcW w:w="980" w:type="pct"/>
            <w:vAlign w:val="center"/>
          </w:tcPr>
          <w:p w14:paraId="7FCA3918"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Metro lineal</w:t>
            </w:r>
          </w:p>
        </w:tc>
      </w:tr>
      <w:tr w:rsidR="007E5228" w:rsidRPr="007E5228" w14:paraId="7F983A8B" w14:textId="77777777" w:rsidTr="007E5228">
        <w:trPr>
          <w:trHeight w:val="20"/>
          <w:jc w:val="center"/>
        </w:trPr>
        <w:tc>
          <w:tcPr>
            <w:tcW w:w="479" w:type="pct"/>
            <w:vAlign w:val="center"/>
          </w:tcPr>
          <w:p w14:paraId="0E21F9D0"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lastRenderedPageBreak/>
              <w:t>3</w:t>
            </w:r>
          </w:p>
        </w:tc>
        <w:tc>
          <w:tcPr>
            <w:tcW w:w="2650" w:type="pct"/>
            <w:vAlign w:val="center"/>
          </w:tcPr>
          <w:p w14:paraId="487969B1"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Reposición de carpeta asfáltica</w:t>
            </w:r>
          </w:p>
        </w:tc>
        <w:tc>
          <w:tcPr>
            <w:tcW w:w="891" w:type="pct"/>
            <w:vAlign w:val="center"/>
          </w:tcPr>
          <w:p w14:paraId="74D88FED"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10</w:t>
            </w:r>
          </w:p>
        </w:tc>
        <w:tc>
          <w:tcPr>
            <w:tcW w:w="980" w:type="pct"/>
            <w:vAlign w:val="center"/>
          </w:tcPr>
          <w:p w14:paraId="33167521" w14:textId="77777777" w:rsidR="00AE51AB" w:rsidRPr="007E5228" w:rsidRDefault="00AE51AB" w:rsidP="007E5228">
            <w:pPr>
              <w:tabs>
                <w:tab w:val="left" w:pos="1843"/>
              </w:tabs>
              <w:jc w:val="center"/>
              <w:rPr>
                <w:rFonts w:ascii="Century Gothic" w:hAnsi="Century Gothic" w:cs="Arial"/>
              </w:rPr>
            </w:pPr>
            <w:r w:rsidRPr="007E5228">
              <w:rPr>
                <w:rFonts w:ascii="Century Gothic" w:eastAsia="Century Gothic" w:hAnsi="Century Gothic" w:cs="Arial"/>
              </w:rPr>
              <w:t>Metro cuadrado</w:t>
            </w:r>
          </w:p>
        </w:tc>
      </w:tr>
      <w:tr w:rsidR="007E5228" w:rsidRPr="007E5228" w14:paraId="66FFA094" w14:textId="77777777" w:rsidTr="007E5228">
        <w:trPr>
          <w:trHeight w:val="20"/>
          <w:jc w:val="center"/>
        </w:trPr>
        <w:tc>
          <w:tcPr>
            <w:tcW w:w="479" w:type="pct"/>
            <w:vAlign w:val="center"/>
          </w:tcPr>
          <w:p w14:paraId="0E0AD23F"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4</w:t>
            </w:r>
          </w:p>
        </w:tc>
        <w:tc>
          <w:tcPr>
            <w:tcW w:w="2650" w:type="pct"/>
            <w:vAlign w:val="center"/>
          </w:tcPr>
          <w:p w14:paraId="50307628"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Reposición de concreto hidráulico, cuando se trate de calle se tendrá que reponer la sección según el procedimiento de reparación que se indique. (En caso de banquetas, la reposición será completa).</w:t>
            </w:r>
          </w:p>
        </w:tc>
        <w:tc>
          <w:tcPr>
            <w:tcW w:w="891" w:type="pct"/>
            <w:vAlign w:val="center"/>
          </w:tcPr>
          <w:p w14:paraId="6E31AA01"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13</w:t>
            </w:r>
          </w:p>
        </w:tc>
        <w:tc>
          <w:tcPr>
            <w:tcW w:w="980" w:type="pct"/>
            <w:vAlign w:val="center"/>
          </w:tcPr>
          <w:p w14:paraId="0253E187" w14:textId="77777777" w:rsidR="00AE51AB" w:rsidRPr="007E5228" w:rsidRDefault="00AE51AB" w:rsidP="007E5228">
            <w:pPr>
              <w:tabs>
                <w:tab w:val="left" w:pos="1843"/>
              </w:tabs>
              <w:jc w:val="center"/>
              <w:rPr>
                <w:rFonts w:ascii="Century Gothic" w:hAnsi="Century Gothic" w:cs="Arial"/>
              </w:rPr>
            </w:pPr>
            <w:r w:rsidRPr="007E5228">
              <w:rPr>
                <w:rFonts w:ascii="Century Gothic" w:eastAsia="Century Gothic" w:hAnsi="Century Gothic" w:cs="Arial"/>
              </w:rPr>
              <w:t>Metro cuadrado</w:t>
            </w:r>
          </w:p>
        </w:tc>
      </w:tr>
      <w:tr w:rsidR="007E5228" w:rsidRPr="007E5228" w14:paraId="5A2844D3" w14:textId="77777777" w:rsidTr="007E5228">
        <w:trPr>
          <w:trHeight w:val="20"/>
          <w:jc w:val="center"/>
        </w:trPr>
        <w:tc>
          <w:tcPr>
            <w:tcW w:w="479" w:type="pct"/>
            <w:vAlign w:val="center"/>
          </w:tcPr>
          <w:p w14:paraId="77C031DE"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5</w:t>
            </w:r>
          </w:p>
        </w:tc>
        <w:tc>
          <w:tcPr>
            <w:tcW w:w="2650" w:type="pct"/>
            <w:vAlign w:val="center"/>
          </w:tcPr>
          <w:p w14:paraId="23461C45"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Rompimiento de banquetas para la colocación de líneas subterráneas (además deberá reponer la banqueta completa)</w:t>
            </w:r>
          </w:p>
        </w:tc>
        <w:tc>
          <w:tcPr>
            <w:tcW w:w="891" w:type="pct"/>
            <w:vAlign w:val="center"/>
          </w:tcPr>
          <w:p w14:paraId="53B7380A"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4.5</w:t>
            </w:r>
          </w:p>
        </w:tc>
        <w:tc>
          <w:tcPr>
            <w:tcW w:w="980" w:type="pct"/>
            <w:vAlign w:val="center"/>
          </w:tcPr>
          <w:p w14:paraId="36EDC195" w14:textId="77777777" w:rsidR="00AE51AB" w:rsidRPr="007E5228" w:rsidRDefault="00AE51AB" w:rsidP="007E5228">
            <w:pPr>
              <w:tabs>
                <w:tab w:val="left" w:pos="1843"/>
              </w:tabs>
              <w:jc w:val="center"/>
              <w:rPr>
                <w:rFonts w:ascii="Century Gothic" w:hAnsi="Century Gothic" w:cs="Arial"/>
              </w:rPr>
            </w:pPr>
            <w:r w:rsidRPr="007E5228">
              <w:rPr>
                <w:rFonts w:ascii="Century Gothic" w:eastAsia="Century Gothic" w:hAnsi="Century Gothic" w:cs="Arial"/>
              </w:rPr>
              <w:t>Metro lineal</w:t>
            </w:r>
          </w:p>
        </w:tc>
      </w:tr>
    </w:tbl>
    <w:p w14:paraId="55E5285F" w14:textId="77777777" w:rsidR="00AE51AB" w:rsidRPr="007E5228" w:rsidRDefault="00AE51AB" w:rsidP="00AE51AB">
      <w:pPr>
        <w:tabs>
          <w:tab w:val="left" w:pos="1843"/>
        </w:tabs>
        <w:spacing w:after="160" w:line="276" w:lineRule="auto"/>
        <w:ind w:firstLine="360"/>
        <w:jc w:val="center"/>
        <w:rPr>
          <w:rFonts w:ascii="Century Gothic" w:eastAsia="Century Gothic" w:hAnsi="Century Gothic" w:cs="Arial"/>
          <w:b/>
        </w:rPr>
      </w:pPr>
    </w:p>
    <w:p w14:paraId="534A968F" w14:textId="77777777" w:rsidR="00AE51AB" w:rsidRPr="007E5228" w:rsidRDefault="00AE51AB" w:rsidP="007E5228">
      <w:pPr>
        <w:tabs>
          <w:tab w:val="left" w:pos="1843"/>
        </w:tabs>
        <w:spacing w:line="360" w:lineRule="auto"/>
        <w:jc w:val="center"/>
        <w:rPr>
          <w:rFonts w:ascii="Century Gothic" w:eastAsia="Century Gothic" w:hAnsi="Century Gothic" w:cs="Arial"/>
          <w:b/>
        </w:rPr>
      </w:pPr>
      <w:r w:rsidRPr="007E5228">
        <w:rPr>
          <w:rFonts w:ascii="Century Gothic" w:eastAsia="Century Gothic" w:hAnsi="Century Gothic" w:cs="Arial"/>
          <w:b/>
        </w:rPr>
        <w:t>Sección Décimo Cuarta</w:t>
      </w:r>
    </w:p>
    <w:p w14:paraId="6F7EC1D1" w14:textId="77777777" w:rsidR="00AE51AB" w:rsidRPr="007E5228" w:rsidRDefault="00AE51AB" w:rsidP="007E5228">
      <w:pPr>
        <w:tabs>
          <w:tab w:val="left" w:pos="1843"/>
        </w:tabs>
        <w:spacing w:after="160" w:line="360" w:lineRule="auto"/>
        <w:jc w:val="center"/>
        <w:rPr>
          <w:rFonts w:ascii="Century Gothic" w:eastAsia="Century Gothic" w:hAnsi="Century Gothic" w:cs="Arial"/>
          <w:b/>
        </w:rPr>
      </w:pPr>
      <w:r w:rsidRPr="007E5228">
        <w:rPr>
          <w:rFonts w:ascii="Century Gothic" w:eastAsia="Century Gothic" w:hAnsi="Century Gothic" w:cs="Arial"/>
          <w:b/>
        </w:rPr>
        <w:t>Modificaciones al Plan de Desarrollo Urbano.</w:t>
      </w:r>
    </w:p>
    <w:p w14:paraId="6CDE4EE8"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b/>
        </w:rPr>
        <w:t xml:space="preserve">ARTÍCULO 89.- </w:t>
      </w:r>
      <w:r w:rsidRPr="007E5228">
        <w:rPr>
          <w:rFonts w:ascii="Century Gothic" w:eastAsia="Century Gothic" w:hAnsi="Century Gothic" w:cs="Arial"/>
        </w:rPr>
        <w:t>Se cobrarán las siguientes tarifas por las Modificaciones que se realicen al Plan de Desarrollo Urbano:</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400" w:firstRow="0" w:lastRow="0" w:firstColumn="0" w:lastColumn="0" w:noHBand="0" w:noVBand="1"/>
      </w:tblPr>
      <w:tblGrid>
        <w:gridCol w:w="846"/>
        <w:gridCol w:w="4679"/>
        <w:gridCol w:w="1631"/>
        <w:gridCol w:w="1672"/>
      </w:tblGrid>
      <w:tr w:rsidR="007E5228" w:rsidRPr="007E5228" w14:paraId="587BD85B" w14:textId="77777777" w:rsidTr="007E5228">
        <w:trPr>
          <w:trHeight w:val="20"/>
          <w:jc w:val="center"/>
        </w:trPr>
        <w:tc>
          <w:tcPr>
            <w:tcW w:w="479" w:type="pct"/>
            <w:shd w:val="clear" w:color="auto" w:fill="E7E6E6" w:themeFill="background2"/>
            <w:vAlign w:val="center"/>
          </w:tcPr>
          <w:p w14:paraId="27860E59" w14:textId="77777777" w:rsidR="00AE51AB" w:rsidRPr="007E5228" w:rsidRDefault="00AE51AB" w:rsidP="007E5228">
            <w:pPr>
              <w:tabs>
                <w:tab w:val="left" w:pos="1843"/>
              </w:tabs>
              <w:jc w:val="center"/>
              <w:rPr>
                <w:rFonts w:ascii="Century Gothic" w:eastAsia="Century Gothic" w:hAnsi="Century Gothic" w:cs="Arial"/>
              </w:rPr>
            </w:pPr>
          </w:p>
        </w:tc>
        <w:tc>
          <w:tcPr>
            <w:tcW w:w="2650" w:type="pct"/>
            <w:shd w:val="clear" w:color="auto" w:fill="E7E6E6" w:themeFill="background2"/>
            <w:vAlign w:val="center"/>
          </w:tcPr>
          <w:p w14:paraId="5CE12DBE" w14:textId="77777777" w:rsidR="00AE51AB" w:rsidRPr="007E5228" w:rsidRDefault="00AE51AB" w:rsidP="00AC7E3C">
            <w:pPr>
              <w:tabs>
                <w:tab w:val="left" w:pos="1843"/>
              </w:tabs>
              <w:jc w:val="center"/>
              <w:rPr>
                <w:rFonts w:ascii="Century Gothic" w:eastAsia="Century Gothic" w:hAnsi="Century Gothic" w:cs="Arial"/>
                <w:b/>
              </w:rPr>
            </w:pPr>
            <w:r w:rsidRPr="007E5228">
              <w:rPr>
                <w:rFonts w:ascii="Century Gothic" w:eastAsia="Century Gothic" w:hAnsi="Century Gothic" w:cs="Arial"/>
                <w:b/>
              </w:rPr>
              <w:t>Concepto</w:t>
            </w:r>
          </w:p>
        </w:tc>
        <w:tc>
          <w:tcPr>
            <w:tcW w:w="924" w:type="pct"/>
            <w:shd w:val="clear" w:color="auto" w:fill="E7E6E6" w:themeFill="background2"/>
            <w:vAlign w:val="center"/>
          </w:tcPr>
          <w:p w14:paraId="45A4C1D1"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UMA</w:t>
            </w:r>
          </w:p>
        </w:tc>
        <w:tc>
          <w:tcPr>
            <w:tcW w:w="947" w:type="pct"/>
            <w:shd w:val="clear" w:color="auto" w:fill="E7E6E6" w:themeFill="background2"/>
            <w:vAlign w:val="center"/>
          </w:tcPr>
          <w:p w14:paraId="5CAC4910"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Unidad</w:t>
            </w:r>
          </w:p>
        </w:tc>
      </w:tr>
      <w:tr w:rsidR="007E5228" w:rsidRPr="007E5228" w14:paraId="1DEF43E1" w14:textId="77777777" w:rsidTr="007E5228">
        <w:trPr>
          <w:trHeight w:val="20"/>
          <w:jc w:val="center"/>
        </w:trPr>
        <w:tc>
          <w:tcPr>
            <w:tcW w:w="479" w:type="pct"/>
            <w:vAlign w:val="center"/>
          </w:tcPr>
          <w:p w14:paraId="22280A54"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1</w:t>
            </w:r>
          </w:p>
        </w:tc>
        <w:tc>
          <w:tcPr>
            <w:tcW w:w="2650" w:type="pct"/>
            <w:vAlign w:val="center"/>
          </w:tcPr>
          <w:p w14:paraId="7521083D" w14:textId="77777777" w:rsidR="00AE51AB" w:rsidRPr="007E5228" w:rsidRDefault="00AE51AB" w:rsidP="00AC7E3C">
            <w:pPr>
              <w:tabs>
                <w:tab w:val="left" w:pos="1843"/>
              </w:tabs>
              <w:jc w:val="both"/>
              <w:rPr>
                <w:rFonts w:ascii="Century Gothic" w:eastAsia="Century Gothic" w:hAnsi="Century Gothic" w:cs="Arial"/>
                <w:b/>
              </w:rPr>
            </w:pPr>
            <w:r w:rsidRPr="007E5228">
              <w:rPr>
                <w:rFonts w:ascii="Century Gothic" w:eastAsia="Century Gothic" w:hAnsi="Century Gothic" w:cs="Arial"/>
                <w:b/>
              </w:rPr>
              <w:t>Costo por trámite primera revisión</w:t>
            </w:r>
          </w:p>
        </w:tc>
        <w:tc>
          <w:tcPr>
            <w:tcW w:w="924" w:type="pct"/>
            <w:vAlign w:val="center"/>
          </w:tcPr>
          <w:p w14:paraId="0F45F031" w14:textId="77777777" w:rsidR="00AE51AB" w:rsidRPr="007E5228" w:rsidRDefault="00AE51AB" w:rsidP="007E5228">
            <w:pPr>
              <w:tabs>
                <w:tab w:val="left" w:pos="1843"/>
              </w:tabs>
              <w:jc w:val="center"/>
              <w:rPr>
                <w:rFonts w:ascii="Century Gothic" w:eastAsia="Century Gothic" w:hAnsi="Century Gothic" w:cs="Arial"/>
                <w:b/>
              </w:rPr>
            </w:pPr>
          </w:p>
        </w:tc>
        <w:tc>
          <w:tcPr>
            <w:tcW w:w="947" w:type="pct"/>
            <w:vAlign w:val="center"/>
          </w:tcPr>
          <w:p w14:paraId="091C4E2A" w14:textId="77777777" w:rsidR="00AE51AB" w:rsidRPr="007E5228" w:rsidRDefault="00AE51AB" w:rsidP="007E5228">
            <w:pPr>
              <w:tabs>
                <w:tab w:val="left" w:pos="1843"/>
              </w:tabs>
              <w:jc w:val="center"/>
              <w:rPr>
                <w:rFonts w:ascii="Century Gothic" w:eastAsia="Century Gothic" w:hAnsi="Century Gothic" w:cs="Arial"/>
              </w:rPr>
            </w:pPr>
          </w:p>
        </w:tc>
      </w:tr>
      <w:tr w:rsidR="007E5228" w:rsidRPr="007E5228" w14:paraId="080EB49C" w14:textId="77777777" w:rsidTr="007E5228">
        <w:trPr>
          <w:trHeight w:val="20"/>
          <w:jc w:val="center"/>
        </w:trPr>
        <w:tc>
          <w:tcPr>
            <w:tcW w:w="479" w:type="pct"/>
            <w:vAlign w:val="center"/>
          </w:tcPr>
          <w:p w14:paraId="7F0BBF10"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1.1.</w:t>
            </w:r>
          </w:p>
        </w:tc>
        <w:tc>
          <w:tcPr>
            <w:tcW w:w="2650" w:type="pct"/>
            <w:vAlign w:val="center"/>
          </w:tcPr>
          <w:p w14:paraId="00ADCF17"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Recepción de Estudio urbano para modificación menor al Plan de Desarrollo Urbano o modificación bajo impacto urbano Nivel A, B Y C, Planes Parciales o Planes Maestros</w:t>
            </w:r>
          </w:p>
        </w:tc>
        <w:tc>
          <w:tcPr>
            <w:tcW w:w="924" w:type="pct"/>
            <w:vAlign w:val="center"/>
          </w:tcPr>
          <w:p w14:paraId="26EE45A7"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10.5</w:t>
            </w:r>
          </w:p>
        </w:tc>
        <w:tc>
          <w:tcPr>
            <w:tcW w:w="947" w:type="pct"/>
            <w:vAlign w:val="center"/>
          </w:tcPr>
          <w:p w14:paraId="1DF2D629"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trámite</w:t>
            </w:r>
          </w:p>
        </w:tc>
      </w:tr>
      <w:tr w:rsidR="007E5228" w:rsidRPr="007E5228" w14:paraId="312E98A6" w14:textId="77777777" w:rsidTr="007E5228">
        <w:trPr>
          <w:trHeight w:val="20"/>
          <w:jc w:val="center"/>
        </w:trPr>
        <w:tc>
          <w:tcPr>
            <w:tcW w:w="479" w:type="pct"/>
            <w:vAlign w:val="center"/>
          </w:tcPr>
          <w:p w14:paraId="37336800"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1.2.</w:t>
            </w:r>
          </w:p>
        </w:tc>
        <w:tc>
          <w:tcPr>
            <w:tcW w:w="2650" w:type="pct"/>
            <w:vAlign w:val="center"/>
          </w:tcPr>
          <w:p w14:paraId="4A29A759"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 xml:space="preserve">Dictamen de Evaluación de estudio urbano para modificación menor al </w:t>
            </w:r>
            <w:r w:rsidRPr="007E5228">
              <w:rPr>
                <w:rFonts w:ascii="Century Gothic" w:eastAsia="Century Gothic" w:hAnsi="Century Gothic" w:cs="Arial"/>
              </w:rPr>
              <w:lastRenderedPageBreak/>
              <w:t>Plan de Desarrollo Urbano o modificación bajo impacto urbano Nivel A.</w:t>
            </w:r>
          </w:p>
        </w:tc>
        <w:tc>
          <w:tcPr>
            <w:tcW w:w="924" w:type="pct"/>
            <w:vAlign w:val="center"/>
          </w:tcPr>
          <w:p w14:paraId="3B05CD4F"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lastRenderedPageBreak/>
              <w:t>52.5</w:t>
            </w:r>
          </w:p>
        </w:tc>
        <w:tc>
          <w:tcPr>
            <w:tcW w:w="947" w:type="pct"/>
            <w:vAlign w:val="center"/>
          </w:tcPr>
          <w:p w14:paraId="68A23094"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trámite</w:t>
            </w:r>
          </w:p>
        </w:tc>
      </w:tr>
      <w:tr w:rsidR="007E5228" w:rsidRPr="007E5228" w14:paraId="63BCA51C" w14:textId="77777777" w:rsidTr="007E5228">
        <w:trPr>
          <w:trHeight w:val="20"/>
          <w:jc w:val="center"/>
        </w:trPr>
        <w:tc>
          <w:tcPr>
            <w:tcW w:w="479" w:type="pct"/>
            <w:vAlign w:val="center"/>
          </w:tcPr>
          <w:p w14:paraId="63A2EDF2"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1.3.</w:t>
            </w:r>
          </w:p>
        </w:tc>
        <w:tc>
          <w:tcPr>
            <w:tcW w:w="2650" w:type="pct"/>
            <w:vAlign w:val="center"/>
          </w:tcPr>
          <w:p w14:paraId="7C8F4E5A"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Dictamen de Evaluación de estudio urbano para modificación menor al Plan de Desarrollo Urbano o modificación bajo impacto urbano Nivel B.</w:t>
            </w:r>
          </w:p>
        </w:tc>
        <w:tc>
          <w:tcPr>
            <w:tcW w:w="924" w:type="pct"/>
            <w:vAlign w:val="center"/>
          </w:tcPr>
          <w:p w14:paraId="20BDD30D"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147</w:t>
            </w:r>
          </w:p>
        </w:tc>
        <w:tc>
          <w:tcPr>
            <w:tcW w:w="947" w:type="pct"/>
            <w:vAlign w:val="center"/>
          </w:tcPr>
          <w:p w14:paraId="2D56530B"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trámite</w:t>
            </w:r>
          </w:p>
        </w:tc>
      </w:tr>
      <w:tr w:rsidR="007E5228" w:rsidRPr="007E5228" w14:paraId="77CB8E45" w14:textId="77777777" w:rsidTr="007E5228">
        <w:trPr>
          <w:trHeight w:val="20"/>
          <w:jc w:val="center"/>
        </w:trPr>
        <w:tc>
          <w:tcPr>
            <w:tcW w:w="479" w:type="pct"/>
            <w:vAlign w:val="center"/>
          </w:tcPr>
          <w:p w14:paraId="57171463"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1.4.</w:t>
            </w:r>
          </w:p>
        </w:tc>
        <w:tc>
          <w:tcPr>
            <w:tcW w:w="2650" w:type="pct"/>
            <w:vAlign w:val="center"/>
          </w:tcPr>
          <w:p w14:paraId="2B76056A"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Evaluación de estudio urbano para modificación al Plan de Desarrollo Urbano o modificación alto impacto urbano Nivel C, planes parciales y/o plan maestro.</w:t>
            </w:r>
          </w:p>
        </w:tc>
        <w:tc>
          <w:tcPr>
            <w:tcW w:w="924" w:type="pct"/>
            <w:vAlign w:val="center"/>
          </w:tcPr>
          <w:p w14:paraId="69BA791D"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357</w:t>
            </w:r>
          </w:p>
        </w:tc>
        <w:tc>
          <w:tcPr>
            <w:tcW w:w="947" w:type="pct"/>
            <w:vAlign w:val="center"/>
          </w:tcPr>
          <w:p w14:paraId="31C543EC"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trámite</w:t>
            </w:r>
          </w:p>
        </w:tc>
      </w:tr>
    </w:tbl>
    <w:p w14:paraId="571DEF97" w14:textId="77777777" w:rsidR="00AE51AB" w:rsidRPr="007E5228" w:rsidRDefault="00AE51AB" w:rsidP="00AE51AB">
      <w:pPr>
        <w:tabs>
          <w:tab w:val="left" w:pos="1843"/>
        </w:tabs>
        <w:spacing w:after="160" w:line="276" w:lineRule="auto"/>
        <w:jc w:val="center"/>
        <w:rPr>
          <w:rFonts w:ascii="Century Gothic" w:eastAsia="Century Gothic" w:hAnsi="Century Gothic" w:cs="Arial"/>
          <w:b/>
        </w:rPr>
      </w:pPr>
    </w:p>
    <w:p w14:paraId="327D5DE1" w14:textId="77777777" w:rsidR="00AE51AB" w:rsidRPr="007E5228" w:rsidRDefault="00AE51AB" w:rsidP="007E5228">
      <w:pPr>
        <w:tabs>
          <w:tab w:val="left" w:pos="1843"/>
        </w:tabs>
        <w:spacing w:line="360" w:lineRule="auto"/>
        <w:jc w:val="center"/>
        <w:rPr>
          <w:rFonts w:ascii="Century Gothic" w:eastAsia="Century Gothic" w:hAnsi="Century Gothic" w:cs="Arial"/>
          <w:b/>
        </w:rPr>
      </w:pPr>
      <w:r w:rsidRPr="007E5228">
        <w:rPr>
          <w:rFonts w:ascii="Century Gothic" w:eastAsia="Century Gothic" w:hAnsi="Century Gothic" w:cs="Arial"/>
          <w:b/>
        </w:rPr>
        <w:t>Sección Décimo Quinta</w:t>
      </w:r>
    </w:p>
    <w:p w14:paraId="0E875B68" w14:textId="77777777" w:rsidR="00AE51AB" w:rsidRPr="007E5228" w:rsidRDefault="00AE51AB" w:rsidP="007E5228">
      <w:pPr>
        <w:tabs>
          <w:tab w:val="left" w:pos="1843"/>
        </w:tabs>
        <w:spacing w:after="160" w:line="360" w:lineRule="auto"/>
        <w:jc w:val="center"/>
        <w:rPr>
          <w:rFonts w:ascii="Century Gothic" w:eastAsia="Century Gothic" w:hAnsi="Century Gothic" w:cs="Arial"/>
          <w:b/>
        </w:rPr>
      </w:pPr>
      <w:r w:rsidRPr="007E5228">
        <w:rPr>
          <w:rFonts w:ascii="Century Gothic" w:eastAsia="Century Gothic" w:hAnsi="Century Gothic" w:cs="Arial"/>
          <w:b/>
        </w:rPr>
        <w:t xml:space="preserve">Por inspecciones y Verificaciones Físicas </w:t>
      </w:r>
    </w:p>
    <w:p w14:paraId="79CA5003" w14:textId="77777777" w:rsidR="00AE51AB" w:rsidRPr="007E5228" w:rsidRDefault="00AE51AB" w:rsidP="007E5228">
      <w:pPr>
        <w:tabs>
          <w:tab w:val="left" w:pos="1843"/>
        </w:tabs>
        <w:spacing w:after="160" w:line="360" w:lineRule="auto"/>
        <w:jc w:val="both"/>
        <w:rPr>
          <w:rFonts w:ascii="Century Gothic" w:eastAsia="Century Gothic" w:hAnsi="Century Gothic" w:cs="Arial"/>
          <w:b/>
        </w:rPr>
      </w:pPr>
      <w:r w:rsidRPr="007E5228">
        <w:rPr>
          <w:rFonts w:ascii="Century Gothic" w:eastAsia="Century Gothic" w:hAnsi="Century Gothic" w:cs="Arial"/>
          <w:b/>
        </w:rPr>
        <w:t xml:space="preserve">ARTÍCULO 90.- </w:t>
      </w:r>
      <w:r w:rsidRPr="007E5228">
        <w:rPr>
          <w:rFonts w:ascii="Century Gothic" w:eastAsia="Century Gothic" w:hAnsi="Century Gothic" w:cs="Arial"/>
        </w:rPr>
        <w:t xml:space="preserve">Por el dictamen de verificación anual para establecimientos que realicen actividades comerciales, industriales o de prestación de servicios en locales de propiedad privada o pública cuyos giros sean licorerías, tiendas de autoservicios, depósitos de cerveza, comercio de vinos y licores en envase cerrado, restaurante, centros nocturnos, salones de baile, drive inn, bares, cantinas, cervecerías, billares, boliches, centros recreativos, hoteles, salones de fiesta, salones de fiestas infantiles, terrazas, albercas y jardines. </w:t>
      </w:r>
    </w:p>
    <w:p w14:paraId="616C7BDF" w14:textId="77777777" w:rsidR="00AE51AB" w:rsidRPr="007E5228" w:rsidRDefault="00AE51AB" w:rsidP="007E5228">
      <w:pPr>
        <w:tabs>
          <w:tab w:val="left" w:pos="1843"/>
        </w:tabs>
        <w:spacing w:after="160" w:line="360" w:lineRule="auto"/>
        <w:jc w:val="both"/>
        <w:rPr>
          <w:rFonts w:ascii="Century Gothic" w:eastAsia="Century Gothic" w:hAnsi="Century Gothic" w:cs="Arial"/>
          <w:b/>
        </w:rPr>
      </w:pPr>
      <w:r w:rsidRPr="007E5228">
        <w:rPr>
          <w:rFonts w:ascii="Century Gothic" w:eastAsia="Century Gothic" w:hAnsi="Century Gothic" w:cs="Arial"/>
        </w:rPr>
        <w:lastRenderedPageBreak/>
        <w:t>Los establecimientos deberán contar con el dictamen de verificación anual que la Dirección General de Protección Civil, llevará a cabo con el fin de proporcionar seguridad, salud y bienestar público, supervisando: la resistencia estructural, adecuadas salidas de emergencia, ventilación e iluminación, protección contra incendios de vidas y propiedades y el acatamiento de las normas de higiene, de acuerdo a la siguiente tarifa:</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400" w:firstRow="0" w:lastRow="0" w:firstColumn="0" w:lastColumn="0" w:noHBand="0" w:noVBand="1"/>
      </w:tblPr>
      <w:tblGrid>
        <w:gridCol w:w="846"/>
        <w:gridCol w:w="4679"/>
        <w:gridCol w:w="1700"/>
        <w:gridCol w:w="1603"/>
      </w:tblGrid>
      <w:tr w:rsidR="007E5228" w:rsidRPr="007E5228" w14:paraId="07AAB5B4" w14:textId="77777777" w:rsidTr="007E5228">
        <w:trPr>
          <w:trHeight w:val="20"/>
          <w:jc w:val="center"/>
        </w:trPr>
        <w:tc>
          <w:tcPr>
            <w:tcW w:w="479" w:type="pct"/>
            <w:shd w:val="clear" w:color="auto" w:fill="E7E6E6" w:themeFill="background2"/>
            <w:vAlign w:val="center"/>
          </w:tcPr>
          <w:p w14:paraId="19D912B9" w14:textId="77777777" w:rsidR="00AE51AB" w:rsidRPr="007E5228" w:rsidRDefault="00AE51AB" w:rsidP="007E5228">
            <w:pPr>
              <w:tabs>
                <w:tab w:val="left" w:pos="1843"/>
              </w:tabs>
              <w:jc w:val="center"/>
              <w:rPr>
                <w:rFonts w:ascii="Century Gothic" w:eastAsia="Century Gothic" w:hAnsi="Century Gothic" w:cs="Arial"/>
              </w:rPr>
            </w:pPr>
          </w:p>
        </w:tc>
        <w:tc>
          <w:tcPr>
            <w:tcW w:w="2650" w:type="pct"/>
            <w:shd w:val="clear" w:color="auto" w:fill="E7E6E6" w:themeFill="background2"/>
            <w:vAlign w:val="center"/>
          </w:tcPr>
          <w:p w14:paraId="37B00E96" w14:textId="77777777" w:rsidR="00AE51AB" w:rsidRPr="007E5228" w:rsidRDefault="00AE51AB" w:rsidP="00AC7E3C">
            <w:pPr>
              <w:tabs>
                <w:tab w:val="left" w:pos="1843"/>
              </w:tabs>
              <w:jc w:val="center"/>
              <w:rPr>
                <w:rFonts w:ascii="Century Gothic" w:eastAsia="Century Gothic" w:hAnsi="Century Gothic" w:cs="Arial"/>
                <w:b/>
              </w:rPr>
            </w:pPr>
            <w:r w:rsidRPr="007E5228">
              <w:rPr>
                <w:rFonts w:ascii="Century Gothic" w:eastAsia="Century Gothic" w:hAnsi="Century Gothic" w:cs="Arial"/>
                <w:b/>
              </w:rPr>
              <w:t>Concepto</w:t>
            </w:r>
          </w:p>
        </w:tc>
        <w:tc>
          <w:tcPr>
            <w:tcW w:w="963" w:type="pct"/>
            <w:shd w:val="clear" w:color="auto" w:fill="E7E6E6" w:themeFill="background2"/>
            <w:vAlign w:val="center"/>
          </w:tcPr>
          <w:p w14:paraId="782C5FFD"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UMA</w:t>
            </w:r>
          </w:p>
        </w:tc>
        <w:tc>
          <w:tcPr>
            <w:tcW w:w="908" w:type="pct"/>
            <w:shd w:val="clear" w:color="auto" w:fill="E7E6E6" w:themeFill="background2"/>
            <w:vAlign w:val="center"/>
          </w:tcPr>
          <w:p w14:paraId="596B6266"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Unidad</w:t>
            </w:r>
          </w:p>
        </w:tc>
      </w:tr>
      <w:tr w:rsidR="007E5228" w:rsidRPr="007E5228" w14:paraId="3B71E9FE" w14:textId="77777777" w:rsidTr="007E5228">
        <w:trPr>
          <w:trHeight w:val="20"/>
          <w:jc w:val="center"/>
        </w:trPr>
        <w:tc>
          <w:tcPr>
            <w:tcW w:w="479" w:type="pct"/>
            <w:vAlign w:val="center"/>
          </w:tcPr>
          <w:p w14:paraId="3B097B47"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w:t>
            </w:r>
          </w:p>
        </w:tc>
        <w:tc>
          <w:tcPr>
            <w:tcW w:w="2650" w:type="pct"/>
            <w:vAlign w:val="center"/>
          </w:tcPr>
          <w:p w14:paraId="75CB382B"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 xml:space="preserve">Dictamen de verificación anual para licorerías, tiendas de autoservicio, depósitos de cerveza, comercio de vinos y licores en envase cerrado (incluye capacitación 1 persona) </w:t>
            </w:r>
          </w:p>
        </w:tc>
        <w:tc>
          <w:tcPr>
            <w:tcW w:w="963" w:type="pct"/>
            <w:vAlign w:val="center"/>
          </w:tcPr>
          <w:p w14:paraId="1036C09C"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160</w:t>
            </w:r>
          </w:p>
        </w:tc>
        <w:tc>
          <w:tcPr>
            <w:tcW w:w="908" w:type="pct"/>
            <w:vAlign w:val="center"/>
          </w:tcPr>
          <w:p w14:paraId="1F87E53C"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dictamen</w:t>
            </w:r>
          </w:p>
        </w:tc>
      </w:tr>
      <w:tr w:rsidR="007E5228" w:rsidRPr="007E5228" w14:paraId="13939BDB" w14:textId="77777777" w:rsidTr="007E5228">
        <w:trPr>
          <w:trHeight w:val="20"/>
          <w:jc w:val="center"/>
        </w:trPr>
        <w:tc>
          <w:tcPr>
            <w:tcW w:w="479" w:type="pct"/>
            <w:vAlign w:val="center"/>
          </w:tcPr>
          <w:p w14:paraId="1C2A7BC9" w14:textId="77777777" w:rsidR="00AE51AB" w:rsidRPr="007E5228" w:rsidRDefault="00AE51AB" w:rsidP="007E5228">
            <w:pPr>
              <w:tabs>
                <w:tab w:val="left" w:pos="150"/>
                <w:tab w:val="left" w:pos="315"/>
                <w:tab w:val="left" w:pos="1843"/>
              </w:tabs>
              <w:jc w:val="center"/>
              <w:rPr>
                <w:rFonts w:ascii="Century Gothic" w:eastAsia="Century Gothic" w:hAnsi="Century Gothic" w:cs="Arial"/>
              </w:rPr>
            </w:pPr>
            <w:r w:rsidRPr="007E5228">
              <w:rPr>
                <w:rFonts w:ascii="Century Gothic" w:eastAsia="Century Gothic" w:hAnsi="Century Gothic" w:cs="Arial"/>
              </w:rPr>
              <w:t>2</w:t>
            </w:r>
          </w:p>
        </w:tc>
        <w:tc>
          <w:tcPr>
            <w:tcW w:w="4521" w:type="pct"/>
            <w:gridSpan w:val="3"/>
            <w:vAlign w:val="center"/>
          </w:tcPr>
          <w:p w14:paraId="24DB7E93"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Dictamen de verificación anual para restaurantes y/o restaurantes bar:</w:t>
            </w:r>
          </w:p>
        </w:tc>
      </w:tr>
      <w:tr w:rsidR="007E5228" w:rsidRPr="007E5228" w14:paraId="594B979F" w14:textId="77777777" w:rsidTr="007E5228">
        <w:trPr>
          <w:trHeight w:val="20"/>
          <w:jc w:val="center"/>
        </w:trPr>
        <w:tc>
          <w:tcPr>
            <w:tcW w:w="479" w:type="pct"/>
            <w:vAlign w:val="center"/>
          </w:tcPr>
          <w:p w14:paraId="20CEDADB"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2.1</w:t>
            </w:r>
          </w:p>
        </w:tc>
        <w:tc>
          <w:tcPr>
            <w:tcW w:w="2650" w:type="pct"/>
            <w:vAlign w:val="center"/>
          </w:tcPr>
          <w:p w14:paraId="3AAEC32C"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Dictamen de verificación anual de restaurantes y/o restaurante bar de 1 a 50 personas (incluye capacitación 2 personas)</w:t>
            </w:r>
          </w:p>
        </w:tc>
        <w:tc>
          <w:tcPr>
            <w:tcW w:w="963" w:type="pct"/>
            <w:vAlign w:val="center"/>
          </w:tcPr>
          <w:p w14:paraId="5D8250FD"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180</w:t>
            </w:r>
          </w:p>
        </w:tc>
        <w:tc>
          <w:tcPr>
            <w:tcW w:w="908" w:type="pct"/>
            <w:vAlign w:val="center"/>
          </w:tcPr>
          <w:p w14:paraId="6B69EA3A"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dictamen</w:t>
            </w:r>
          </w:p>
        </w:tc>
      </w:tr>
      <w:tr w:rsidR="007E5228" w:rsidRPr="007E5228" w14:paraId="71879E88" w14:textId="77777777" w:rsidTr="007E5228">
        <w:trPr>
          <w:trHeight w:val="20"/>
          <w:jc w:val="center"/>
        </w:trPr>
        <w:tc>
          <w:tcPr>
            <w:tcW w:w="479" w:type="pct"/>
            <w:vAlign w:val="center"/>
          </w:tcPr>
          <w:p w14:paraId="4404A5F9"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2.2</w:t>
            </w:r>
          </w:p>
        </w:tc>
        <w:tc>
          <w:tcPr>
            <w:tcW w:w="2650" w:type="pct"/>
            <w:vAlign w:val="center"/>
          </w:tcPr>
          <w:p w14:paraId="01601AED"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Dictamen de verificación anual de restaurantes y/o restaurante bar de 51 a 100 personas (incluye capacitación 2 personas)</w:t>
            </w:r>
          </w:p>
        </w:tc>
        <w:tc>
          <w:tcPr>
            <w:tcW w:w="963" w:type="pct"/>
            <w:vAlign w:val="center"/>
          </w:tcPr>
          <w:p w14:paraId="5EF5A4ED"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250</w:t>
            </w:r>
          </w:p>
        </w:tc>
        <w:tc>
          <w:tcPr>
            <w:tcW w:w="908" w:type="pct"/>
            <w:vAlign w:val="center"/>
          </w:tcPr>
          <w:p w14:paraId="10C50619"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dictamen</w:t>
            </w:r>
          </w:p>
        </w:tc>
      </w:tr>
      <w:tr w:rsidR="007E5228" w:rsidRPr="007E5228" w14:paraId="50D04903" w14:textId="77777777" w:rsidTr="007E5228">
        <w:trPr>
          <w:trHeight w:val="20"/>
          <w:jc w:val="center"/>
        </w:trPr>
        <w:tc>
          <w:tcPr>
            <w:tcW w:w="479" w:type="pct"/>
            <w:vAlign w:val="center"/>
          </w:tcPr>
          <w:p w14:paraId="7AD9C31C"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2.3</w:t>
            </w:r>
          </w:p>
        </w:tc>
        <w:tc>
          <w:tcPr>
            <w:tcW w:w="2650" w:type="pct"/>
            <w:vAlign w:val="center"/>
          </w:tcPr>
          <w:p w14:paraId="0F1F052E"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Dictamen de verificación anual de restaurantes y/o restaurante bar de 101 personas en adelante (incluye capacitación 2 personas)</w:t>
            </w:r>
          </w:p>
        </w:tc>
        <w:tc>
          <w:tcPr>
            <w:tcW w:w="963" w:type="pct"/>
            <w:vAlign w:val="center"/>
          </w:tcPr>
          <w:p w14:paraId="341680DD"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300</w:t>
            </w:r>
          </w:p>
        </w:tc>
        <w:tc>
          <w:tcPr>
            <w:tcW w:w="908" w:type="pct"/>
            <w:vAlign w:val="center"/>
          </w:tcPr>
          <w:p w14:paraId="5E5A7F3E"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dictamen</w:t>
            </w:r>
          </w:p>
        </w:tc>
      </w:tr>
      <w:tr w:rsidR="007E5228" w:rsidRPr="007E5228" w14:paraId="7996120A" w14:textId="77777777" w:rsidTr="007E5228">
        <w:trPr>
          <w:trHeight w:val="20"/>
          <w:jc w:val="center"/>
        </w:trPr>
        <w:tc>
          <w:tcPr>
            <w:tcW w:w="479" w:type="pct"/>
            <w:vAlign w:val="center"/>
          </w:tcPr>
          <w:p w14:paraId="618DC99C"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lastRenderedPageBreak/>
              <w:t>3</w:t>
            </w:r>
          </w:p>
        </w:tc>
        <w:tc>
          <w:tcPr>
            <w:tcW w:w="2650" w:type="pct"/>
            <w:vAlign w:val="center"/>
          </w:tcPr>
          <w:p w14:paraId="177C577E"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Dictamen de verificación anual para Centros nocturnos, salones de baile y drive inn (incluye capacitación 2 personas)</w:t>
            </w:r>
          </w:p>
        </w:tc>
        <w:tc>
          <w:tcPr>
            <w:tcW w:w="963" w:type="pct"/>
            <w:vAlign w:val="center"/>
          </w:tcPr>
          <w:p w14:paraId="18352CE1"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320</w:t>
            </w:r>
          </w:p>
        </w:tc>
        <w:tc>
          <w:tcPr>
            <w:tcW w:w="908" w:type="pct"/>
            <w:vAlign w:val="center"/>
          </w:tcPr>
          <w:p w14:paraId="4B077EBE"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dictamen</w:t>
            </w:r>
          </w:p>
        </w:tc>
      </w:tr>
      <w:tr w:rsidR="007E5228" w:rsidRPr="007E5228" w14:paraId="71BBCD51" w14:textId="77777777" w:rsidTr="007E5228">
        <w:trPr>
          <w:trHeight w:val="20"/>
          <w:jc w:val="center"/>
        </w:trPr>
        <w:tc>
          <w:tcPr>
            <w:tcW w:w="479" w:type="pct"/>
            <w:vAlign w:val="center"/>
          </w:tcPr>
          <w:p w14:paraId="0D3F13BB"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4</w:t>
            </w:r>
          </w:p>
        </w:tc>
        <w:tc>
          <w:tcPr>
            <w:tcW w:w="2650" w:type="pct"/>
            <w:vAlign w:val="center"/>
          </w:tcPr>
          <w:p w14:paraId="47E4976B"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Dictamen de verificación anual para Bares y cantinas (incluye capacitación 2 personas)</w:t>
            </w:r>
          </w:p>
        </w:tc>
        <w:tc>
          <w:tcPr>
            <w:tcW w:w="963" w:type="pct"/>
            <w:vAlign w:val="center"/>
          </w:tcPr>
          <w:p w14:paraId="2791BD56"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260</w:t>
            </w:r>
          </w:p>
        </w:tc>
        <w:tc>
          <w:tcPr>
            <w:tcW w:w="908" w:type="pct"/>
            <w:vAlign w:val="center"/>
          </w:tcPr>
          <w:p w14:paraId="1D196170"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dictamen</w:t>
            </w:r>
          </w:p>
        </w:tc>
      </w:tr>
      <w:tr w:rsidR="007E5228" w:rsidRPr="007E5228" w14:paraId="1F6DD6ED" w14:textId="77777777" w:rsidTr="007E5228">
        <w:trPr>
          <w:trHeight w:val="20"/>
          <w:jc w:val="center"/>
        </w:trPr>
        <w:tc>
          <w:tcPr>
            <w:tcW w:w="479" w:type="pct"/>
            <w:vAlign w:val="center"/>
          </w:tcPr>
          <w:p w14:paraId="4CC08F24"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5</w:t>
            </w:r>
          </w:p>
        </w:tc>
        <w:tc>
          <w:tcPr>
            <w:tcW w:w="2650" w:type="pct"/>
            <w:vAlign w:val="center"/>
          </w:tcPr>
          <w:p w14:paraId="12403584"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Dictamen de verificación anual para Cervecerías (incluye capacitación 2 personas)</w:t>
            </w:r>
          </w:p>
        </w:tc>
        <w:tc>
          <w:tcPr>
            <w:tcW w:w="963" w:type="pct"/>
            <w:vAlign w:val="center"/>
          </w:tcPr>
          <w:p w14:paraId="4451CFD6"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205</w:t>
            </w:r>
          </w:p>
        </w:tc>
        <w:tc>
          <w:tcPr>
            <w:tcW w:w="908" w:type="pct"/>
            <w:vAlign w:val="center"/>
          </w:tcPr>
          <w:p w14:paraId="119F1824"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dictamen</w:t>
            </w:r>
          </w:p>
        </w:tc>
      </w:tr>
      <w:tr w:rsidR="007E5228" w:rsidRPr="007E5228" w14:paraId="73A68783" w14:textId="77777777" w:rsidTr="007E5228">
        <w:trPr>
          <w:trHeight w:val="20"/>
          <w:jc w:val="center"/>
        </w:trPr>
        <w:tc>
          <w:tcPr>
            <w:tcW w:w="479" w:type="pct"/>
            <w:vAlign w:val="center"/>
          </w:tcPr>
          <w:p w14:paraId="53DAFE44"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6</w:t>
            </w:r>
          </w:p>
        </w:tc>
        <w:tc>
          <w:tcPr>
            <w:tcW w:w="2650" w:type="pct"/>
            <w:vAlign w:val="center"/>
          </w:tcPr>
          <w:p w14:paraId="13594B13"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Dictamen de verificación anual para Billares y boliches (incluye capacitación 2 personas)</w:t>
            </w:r>
          </w:p>
        </w:tc>
        <w:tc>
          <w:tcPr>
            <w:tcW w:w="963" w:type="pct"/>
            <w:vAlign w:val="center"/>
          </w:tcPr>
          <w:p w14:paraId="63A1DF9B"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155</w:t>
            </w:r>
          </w:p>
        </w:tc>
        <w:tc>
          <w:tcPr>
            <w:tcW w:w="908" w:type="pct"/>
            <w:vAlign w:val="center"/>
          </w:tcPr>
          <w:p w14:paraId="540C36FE"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dictamen</w:t>
            </w:r>
          </w:p>
        </w:tc>
      </w:tr>
      <w:tr w:rsidR="007E5228" w:rsidRPr="007E5228" w14:paraId="5E99CD01" w14:textId="77777777" w:rsidTr="007E5228">
        <w:trPr>
          <w:trHeight w:val="20"/>
          <w:jc w:val="center"/>
        </w:trPr>
        <w:tc>
          <w:tcPr>
            <w:tcW w:w="479" w:type="pct"/>
            <w:vAlign w:val="center"/>
          </w:tcPr>
          <w:p w14:paraId="56A9933E"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7</w:t>
            </w:r>
          </w:p>
        </w:tc>
        <w:tc>
          <w:tcPr>
            <w:tcW w:w="2650" w:type="pct"/>
            <w:vAlign w:val="center"/>
          </w:tcPr>
          <w:p w14:paraId="428285AB"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Dictamen de verificación anual para Centros recreativos</w:t>
            </w:r>
          </w:p>
        </w:tc>
        <w:tc>
          <w:tcPr>
            <w:tcW w:w="963" w:type="pct"/>
            <w:vAlign w:val="center"/>
          </w:tcPr>
          <w:p w14:paraId="244ECA4A"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73</w:t>
            </w:r>
          </w:p>
        </w:tc>
        <w:tc>
          <w:tcPr>
            <w:tcW w:w="908" w:type="pct"/>
            <w:vAlign w:val="center"/>
          </w:tcPr>
          <w:p w14:paraId="7DB33233"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dictamen</w:t>
            </w:r>
          </w:p>
        </w:tc>
      </w:tr>
      <w:tr w:rsidR="007E5228" w:rsidRPr="007E5228" w14:paraId="627BA947" w14:textId="77777777" w:rsidTr="007E5228">
        <w:trPr>
          <w:trHeight w:val="20"/>
          <w:jc w:val="center"/>
        </w:trPr>
        <w:tc>
          <w:tcPr>
            <w:tcW w:w="479" w:type="pct"/>
            <w:vAlign w:val="center"/>
          </w:tcPr>
          <w:p w14:paraId="4D5A9094"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8</w:t>
            </w:r>
          </w:p>
        </w:tc>
        <w:tc>
          <w:tcPr>
            <w:tcW w:w="2650" w:type="pct"/>
            <w:vAlign w:val="center"/>
          </w:tcPr>
          <w:p w14:paraId="26696937"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Dictamen de verificación anual para Hoteles y salones de fiestas (incluye capacitación 2 personas)</w:t>
            </w:r>
          </w:p>
        </w:tc>
        <w:tc>
          <w:tcPr>
            <w:tcW w:w="963" w:type="pct"/>
            <w:vAlign w:val="center"/>
          </w:tcPr>
          <w:p w14:paraId="34F62897"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115</w:t>
            </w:r>
          </w:p>
        </w:tc>
        <w:tc>
          <w:tcPr>
            <w:tcW w:w="908" w:type="pct"/>
            <w:vAlign w:val="center"/>
          </w:tcPr>
          <w:p w14:paraId="627FF8E1"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dictamen</w:t>
            </w:r>
          </w:p>
        </w:tc>
      </w:tr>
      <w:tr w:rsidR="007E5228" w:rsidRPr="007E5228" w14:paraId="0F5F9766" w14:textId="77777777" w:rsidTr="007E5228">
        <w:trPr>
          <w:trHeight w:val="20"/>
          <w:jc w:val="center"/>
        </w:trPr>
        <w:tc>
          <w:tcPr>
            <w:tcW w:w="479" w:type="pct"/>
            <w:vAlign w:val="center"/>
          </w:tcPr>
          <w:p w14:paraId="3D19E4F5"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9</w:t>
            </w:r>
          </w:p>
        </w:tc>
        <w:tc>
          <w:tcPr>
            <w:tcW w:w="2650" w:type="pct"/>
            <w:vAlign w:val="center"/>
          </w:tcPr>
          <w:p w14:paraId="25714E84"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Dictamen de verificación anual para Terrazas, albercas y jardines</w:t>
            </w:r>
          </w:p>
        </w:tc>
        <w:tc>
          <w:tcPr>
            <w:tcW w:w="963" w:type="pct"/>
            <w:vAlign w:val="center"/>
          </w:tcPr>
          <w:p w14:paraId="06DDEAAF"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100</w:t>
            </w:r>
          </w:p>
        </w:tc>
        <w:tc>
          <w:tcPr>
            <w:tcW w:w="908" w:type="pct"/>
            <w:vAlign w:val="center"/>
          </w:tcPr>
          <w:p w14:paraId="0A80EF0E"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dictamen</w:t>
            </w:r>
          </w:p>
        </w:tc>
      </w:tr>
      <w:tr w:rsidR="007E5228" w:rsidRPr="007E5228" w14:paraId="0265F085" w14:textId="77777777" w:rsidTr="007E5228">
        <w:trPr>
          <w:trHeight w:val="20"/>
          <w:jc w:val="center"/>
        </w:trPr>
        <w:tc>
          <w:tcPr>
            <w:tcW w:w="479" w:type="pct"/>
            <w:vAlign w:val="center"/>
          </w:tcPr>
          <w:p w14:paraId="613FD714"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10</w:t>
            </w:r>
          </w:p>
        </w:tc>
        <w:tc>
          <w:tcPr>
            <w:tcW w:w="2650" w:type="pct"/>
            <w:vAlign w:val="center"/>
          </w:tcPr>
          <w:p w14:paraId="692B0EDA"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Dictamen de verificación anual para salones de fiestas infantiles (incluye capacitación 2 personas)</w:t>
            </w:r>
          </w:p>
        </w:tc>
        <w:tc>
          <w:tcPr>
            <w:tcW w:w="963" w:type="pct"/>
            <w:vAlign w:val="center"/>
          </w:tcPr>
          <w:p w14:paraId="33E5B350"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40</w:t>
            </w:r>
          </w:p>
        </w:tc>
        <w:tc>
          <w:tcPr>
            <w:tcW w:w="908" w:type="pct"/>
            <w:vAlign w:val="center"/>
          </w:tcPr>
          <w:p w14:paraId="0E1CD00B"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dictamen</w:t>
            </w:r>
          </w:p>
        </w:tc>
      </w:tr>
    </w:tbl>
    <w:p w14:paraId="1BC8CC7A" w14:textId="77777777" w:rsidR="00AE51AB" w:rsidRPr="007E5228" w:rsidRDefault="00AE51AB" w:rsidP="007E5228">
      <w:pPr>
        <w:tabs>
          <w:tab w:val="left" w:pos="1843"/>
        </w:tabs>
        <w:spacing w:before="240" w:after="160" w:line="360" w:lineRule="auto"/>
        <w:jc w:val="both"/>
        <w:rPr>
          <w:rFonts w:ascii="Century Gothic" w:eastAsia="Century Gothic" w:hAnsi="Century Gothic" w:cs="Arial"/>
          <w:b/>
        </w:rPr>
      </w:pPr>
      <w:bookmarkStart w:id="11" w:name="_Hlk211850800"/>
      <w:r w:rsidRPr="007E5228">
        <w:rPr>
          <w:rFonts w:ascii="Century Gothic" w:eastAsia="Century Gothic" w:hAnsi="Century Gothic" w:cs="Arial"/>
          <w:b/>
        </w:rPr>
        <w:t xml:space="preserve">De la Dirección de Ingresos </w:t>
      </w:r>
    </w:p>
    <w:p w14:paraId="0159139B"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b/>
        </w:rPr>
        <w:t xml:space="preserve">ARTÍCULO 91.- </w:t>
      </w:r>
      <w:r w:rsidRPr="007E5228">
        <w:rPr>
          <w:rFonts w:ascii="Century Gothic" w:eastAsia="Century Gothic" w:hAnsi="Century Gothic" w:cs="Arial"/>
        </w:rPr>
        <w:t xml:space="preserve">Por la verificación física a establecimientos o locales que cuenten con máquinas de videojuegos, consolas, mesas de billar, juegos </w:t>
      </w:r>
      <w:r w:rsidRPr="007E5228">
        <w:rPr>
          <w:rFonts w:ascii="Century Gothic" w:eastAsia="Century Gothic" w:hAnsi="Century Gothic" w:cs="Arial"/>
        </w:rPr>
        <w:lastRenderedPageBreak/>
        <w:t xml:space="preserve">mecánicos, eléctricos o de cualquier tipo se cobrará </w:t>
      </w:r>
      <w:r w:rsidRPr="007E5228">
        <w:rPr>
          <w:rFonts w:ascii="Century Gothic" w:eastAsia="Century Gothic" w:hAnsi="Century Gothic" w:cs="Arial"/>
          <w:b/>
        </w:rPr>
        <w:t>1.00 UMA</w:t>
      </w:r>
      <w:r w:rsidRPr="007E5228">
        <w:rPr>
          <w:rFonts w:ascii="Century Gothic" w:eastAsia="Century Gothic" w:hAnsi="Century Gothic" w:cs="Arial"/>
        </w:rPr>
        <w:t>, por unidad por mes.</w:t>
      </w:r>
    </w:p>
    <w:p w14:paraId="5151DD07" w14:textId="77777777" w:rsidR="00AE51AB" w:rsidRPr="007E5228" w:rsidRDefault="00AE51AB" w:rsidP="007E5228">
      <w:pPr>
        <w:tabs>
          <w:tab w:val="left" w:pos="1843"/>
        </w:tabs>
        <w:spacing w:after="160" w:line="360" w:lineRule="auto"/>
        <w:jc w:val="both"/>
        <w:rPr>
          <w:rFonts w:ascii="Century Gothic" w:eastAsia="Century Gothic" w:hAnsi="Century Gothic" w:cs="Arial"/>
          <w:b/>
        </w:rPr>
      </w:pPr>
      <w:r w:rsidRPr="007E5228">
        <w:rPr>
          <w:rFonts w:ascii="Century Gothic" w:eastAsia="Century Gothic" w:hAnsi="Century Gothic" w:cs="Arial"/>
          <w:b/>
        </w:rPr>
        <w:t xml:space="preserve">ARTÍCULO 92.- </w:t>
      </w:r>
      <w:r w:rsidRPr="007E5228">
        <w:rPr>
          <w:rFonts w:ascii="Century Gothic" w:eastAsia="Century Gothic" w:hAnsi="Century Gothic" w:cs="Arial"/>
        </w:rPr>
        <w:t xml:space="preserve">Por la verificación física a casas de juego, se cobrará </w:t>
      </w:r>
      <w:r w:rsidRPr="007E5228">
        <w:rPr>
          <w:rFonts w:ascii="Century Gothic" w:eastAsia="Century Gothic" w:hAnsi="Century Gothic" w:cs="Arial"/>
          <w:b/>
        </w:rPr>
        <w:t>4 UMA</w:t>
      </w:r>
      <w:r w:rsidRPr="007E5228">
        <w:rPr>
          <w:rFonts w:ascii="Century Gothic" w:eastAsia="Century Gothic" w:hAnsi="Century Gothic" w:cs="Arial"/>
        </w:rPr>
        <w:t xml:space="preserve"> por unidad por mes</w:t>
      </w:r>
    </w:p>
    <w:p w14:paraId="4C992677" w14:textId="77777777" w:rsidR="00AE51AB" w:rsidRPr="007E5228" w:rsidRDefault="00AE51AB" w:rsidP="007E5228">
      <w:pPr>
        <w:tabs>
          <w:tab w:val="left" w:pos="1843"/>
        </w:tabs>
        <w:spacing w:after="160" w:line="360" w:lineRule="auto"/>
        <w:jc w:val="center"/>
        <w:rPr>
          <w:rFonts w:ascii="Century Gothic" w:eastAsia="Century Gothic" w:hAnsi="Century Gothic" w:cs="Arial"/>
          <w:b/>
        </w:rPr>
      </w:pPr>
    </w:p>
    <w:bookmarkEnd w:id="11"/>
    <w:p w14:paraId="2A658F21" w14:textId="77777777" w:rsidR="00AE51AB" w:rsidRPr="007E5228" w:rsidRDefault="00AE51AB" w:rsidP="007E5228">
      <w:pPr>
        <w:tabs>
          <w:tab w:val="left" w:pos="1843"/>
        </w:tabs>
        <w:spacing w:line="360" w:lineRule="auto"/>
        <w:jc w:val="center"/>
        <w:rPr>
          <w:rFonts w:ascii="Century Gothic" w:eastAsia="Century Gothic" w:hAnsi="Century Gothic" w:cs="Arial"/>
          <w:b/>
        </w:rPr>
      </w:pPr>
      <w:r w:rsidRPr="007E5228">
        <w:rPr>
          <w:rFonts w:ascii="Century Gothic" w:eastAsia="Century Gothic" w:hAnsi="Century Gothic" w:cs="Arial"/>
          <w:b/>
        </w:rPr>
        <w:t>Sección Décimo Sexta</w:t>
      </w:r>
    </w:p>
    <w:p w14:paraId="1530AE0C" w14:textId="77777777" w:rsidR="00AE51AB" w:rsidRPr="007E5228" w:rsidRDefault="00AE51AB" w:rsidP="007E5228">
      <w:pPr>
        <w:tabs>
          <w:tab w:val="left" w:pos="1843"/>
        </w:tabs>
        <w:spacing w:after="160" w:line="360" w:lineRule="auto"/>
        <w:jc w:val="center"/>
        <w:rPr>
          <w:rFonts w:ascii="Century Gothic" w:eastAsia="Century Gothic" w:hAnsi="Century Gothic" w:cs="Arial"/>
          <w:b/>
        </w:rPr>
      </w:pPr>
      <w:r w:rsidRPr="007E5228">
        <w:rPr>
          <w:rFonts w:ascii="Century Gothic" w:eastAsia="Century Gothic" w:hAnsi="Century Gothic" w:cs="Arial"/>
          <w:b/>
        </w:rPr>
        <w:t>Registro por participación en licitaciones públicas</w:t>
      </w:r>
    </w:p>
    <w:p w14:paraId="0791B9A9" w14:textId="77777777" w:rsidR="00AE51AB"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b/>
        </w:rPr>
        <w:t xml:space="preserve">ARTÍCULO 93.- </w:t>
      </w:r>
      <w:r w:rsidRPr="007E5228">
        <w:rPr>
          <w:rFonts w:ascii="Century Gothic" w:eastAsia="Century Gothic" w:hAnsi="Century Gothic" w:cs="Arial"/>
        </w:rPr>
        <w:t>Por el registro para participación en licitaciones públicas, se cobrarán derechos de acuerdo a la siguiente tarifa:</w:t>
      </w:r>
    </w:p>
    <w:p w14:paraId="36291968" w14:textId="77777777" w:rsidR="00AC7E3C" w:rsidRPr="007E5228" w:rsidRDefault="00AC7E3C" w:rsidP="007E5228">
      <w:pPr>
        <w:tabs>
          <w:tab w:val="left" w:pos="1843"/>
        </w:tabs>
        <w:spacing w:after="160" w:line="360" w:lineRule="auto"/>
        <w:jc w:val="both"/>
        <w:rPr>
          <w:rFonts w:ascii="Century Gothic" w:eastAsia="Century Gothic" w:hAnsi="Century Gothic" w:cs="Arial"/>
          <w: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5" w:type="dxa"/>
          <w:left w:w="57" w:type="dxa"/>
          <w:bottom w:w="45" w:type="dxa"/>
          <w:right w:w="57" w:type="dxa"/>
        </w:tblCellMar>
        <w:tblLook w:val="0400" w:firstRow="0" w:lastRow="0" w:firstColumn="0" w:lastColumn="0" w:noHBand="0" w:noVBand="1"/>
      </w:tblPr>
      <w:tblGrid>
        <w:gridCol w:w="834"/>
        <w:gridCol w:w="4690"/>
        <w:gridCol w:w="1701"/>
        <w:gridCol w:w="1603"/>
      </w:tblGrid>
      <w:tr w:rsidR="007E5228" w:rsidRPr="007E5228" w14:paraId="3A9DC85A" w14:textId="77777777" w:rsidTr="007E5228">
        <w:trPr>
          <w:trHeight w:val="300"/>
          <w:jc w:val="center"/>
        </w:trPr>
        <w:tc>
          <w:tcPr>
            <w:tcW w:w="834" w:type="dxa"/>
            <w:shd w:val="clear" w:color="auto" w:fill="E7E6E6" w:themeFill="background2"/>
            <w:vAlign w:val="center"/>
          </w:tcPr>
          <w:p w14:paraId="7C8C3DD1" w14:textId="77777777" w:rsidR="00AE51AB" w:rsidRPr="007E5228" w:rsidRDefault="00AE51AB" w:rsidP="007E5228">
            <w:pPr>
              <w:tabs>
                <w:tab w:val="left" w:pos="1843"/>
              </w:tabs>
              <w:jc w:val="center"/>
              <w:rPr>
                <w:rFonts w:ascii="Century Gothic" w:eastAsia="Century Gothic" w:hAnsi="Century Gothic" w:cs="Arial"/>
              </w:rPr>
            </w:pPr>
          </w:p>
        </w:tc>
        <w:tc>
          <w:tcPr>
            <w:tcW w:w="4690" w:type="dxa"/>
            <w:shd w:val="clear" w:color="auto" w:fill="E7E6E6" w:themeFill="background2"/>
            <w:vAlign w:val="center"/>
          </w:tcPr>
          <w:p w14:paraId="2B2C6853"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Concepto</w:t>
            </w:r>
          </w:p>
        </w:tc>
        <w:tc>
          <w:tcPr>
            <w:tcW w:w="1701" w:type="dxa"/>
            <w:shd w:val="clear" w:color="auto" w:fill="E7E6E6" w:themeFill="background2"/>
            <w:vAlign w:val="center"/>
          </w:tcPr>
          <w:p w14:paraId="61AAF31F"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UMA</w:t>
            </w:r>
          </w:p>
        </w:tc>
        <w:tc>
          <w:tcPr>
            <w:tcW w:w="1603" w:type="dxa"/>
            <w:shd w:val="clear" w:color="auto" w:fill="E7E6E6" w:themeFill="background2"/>
            <w:vAlign w:val="center"/>
          </w:tcPr>
          <w:p w14:paraId="763DC439"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Unidad</w:t>
            </w:r>
          </w:p>
        </w:tc>
      </w:tr>
      <w:tr w:rsidR="007E5228" w:rsidRPr="007E5228" w14:paraId="0C48E198" w14:textId="77777777" w:rsidTr="007E5228">
        <w:trPr>
          <w:trHeight w:val="300"/>
          <w:jc w:val="center"/>
        </w:trPr>
        <w:tc>
          <w:tcPr>
            <w:tcW w:w="834" w:type="dxa"/>
            <w:vAlign w:val="center"/>
          </w:tcPr>
          <w:p w14:paraId="521BF218"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1</w:t>
            </w:r>
          </w:p>
        </w:tc>
        <w:tc>
          <w:tcPr>
            <w:tcW w:w="7994" w:type="dxa"/>
            <w:gridSpan w:val="3"/>
            <w:vAlign w:val="center"/>
          </w:tcPr>
          <w:p w14:paraId="152374EA" w14:textId="77777777" w:rsidR="00AE51AB" w:rsidRPr="007E5228" w:rsidRDefault="00AE51AB" w:rsidP="007E5228">
            <w:pPr>
              <w:tabs>
                <w:tab w:val="left" w:pos="1843"/>
              </w:tabs>
              <w:rPr>
                <w:rFonts w:ascii="Century Gothic" w:eastAsia="Century Gothic" w:hAnsi="Century Gothic" w:cs="Arial"/>
                <w:b/>
              </w:rPr>
            </w:pPr>
            <w:r w:rsidRPr="007E5228">
              <w:rPr>
                <w:rFonts w:ascii="Century Gothic" w:eastAsia="Century Gothic" w:hAnsi="Century Gothic" w:cs="Arial"/>
                <w:b/>
              </w:rPr>
              <w:t>Obra Pública:</w:t>
            </w:r>
          </w:p>
        </w:tc>
      </w:tr>
      <w:tr w:rsidR="007E5228" w:rsidRPr="007E5228" w14:paraId="431E3469" w14:textId="77777777" w:rsidTr="007E5228">
        <w:trPr>
          <w:trHeight w:val="340"/>
          <w:jc w:val="center"/>
        </w:trPr>
        <w:tc>
          <w:tcPr>
            <w:tcW w:w="834" w:type="dxa"/>
            <w:vAlign w:val="center"/>
          </w:tcPr>
          <w:p w14:paraId="63033A9D"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1.1</w:t>
            </w:r>
          </w:p>
        </w:tc>
        <w:tc>
          <w:tcPr>
            <w:tcW w:w="4690" w:type="dxa"/>
            <w:vAlign w:val="center"/>
          </w:tcPr>
          <w:p w14:paraId="0DEC944C" w14:textId="77777777" w:rsidR="00AE51AB" w:rsidRPr="007E5228" w:rsidRDefault="00AE51AB" w:rsidP="007E5228">
            <w:pPr>
              <w:tabs>
                <w:tab w:val="left" w:pos="1843"/>
              </w:tabs>
              <w:rPr>
                <w:rFonts w:ascii="Century Gothic" w:eastAsia="Century Gothic" w:hAnsi="Century Gothic" w:cs="Arial"/>
              </w:rPr>
            </w:pPr>
            <w:r w:rsidRPr="007E5228">
              <w:rPr>
                <w:rFonts w:ascii="Century Gothic" w:eastAsia="Century Gothic" w:hAnsi="Century Gothic" w:cs="Arial"/>
              </w:rPr>
              <w:t>1 a 15 planos.</w:t>
            </w:r>
          </w:p>
        </w:tc>
        <w:tc>
          <w:tcPr>
            <w:tcW w:w="1701" w:type="dxa"/>
            <w:vAlign w:val="center"/>
          </w:tcPr>
          <w:p w14:paraId="4801D35E"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30</w:t>
            </w:r>
          </w:p>
        </w:tc>
        <w:tc>
          <w:tcPr>
            <w:tcW w:w="1603" w:type="dxa"/>
            <w:vAlign w:val="center"/>
          </w:tcPr>
          <w:p w14:paraId="091699FD"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paquete</w:t>
            </w:r>
          </w:p>
        </w:tc>
      </w:tr>
      <w:tr w:rsidR="007E5228" w:rsidRPr="007E5228" w14:paraId="32673D01" w14:textId="77777777" w:rsidTr="007E5228">
        <w:trPr>
          <w:trHeight w:val="340"/>
          <w:jc w:val="center"/>
        </w:trPr>
        <w:tc>
          <w:tcPr>
            <w:tcW w:w="834" w:type="dxa"/>
            <w:vAlign w:val="center"/>
          </w:tcPr>
          <w:p w14:paraId="78CD6E24"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1.2</w:t>
            </w:r>
          </w:p>
        </w:tc>
        <w:tc>
          <w:tcPr>
            <w:tcW w:w="4690" w:type="dxa"/>
            <w:vAlign w:val="center"/>
          </w:tcPr>
          <w:p w14:paraId="7C075EA6" w14:textId="77777777" w:rsidR="00AE51AB" w:rsidRPr="007E5228" w:rsidRDefault="00AE51AB" w:rsidP="007E5228">
            <w:pPr>
              <w:tabs>
                <w:tab w:val="left" w:pos="1843"/>
              </w:tabs>
              <w:rPr>
                <w:rFonts w:ascii="Century Gothic" w:eastAsia="Century Gothic" w:hAnsi="Century Gothic" w:cs="Arial"/>
              </w:rPr>
            </w:pPr>
            <w:r w:rsidRPr="007E5228">
              <w:rPr>
                <w:rFonts w:ascii="Century Gothic" w:eastAsia="Century Gothic" w:hAnsi="Century Gothic" w:cs="Arial"/>
              </w:rPr>
              <w:t>16 a 60 planos.</w:t>
            </w:r>
          </w:p>
        </w:tc>
        <w:tc>
          <w:tcPr>
            <w:tcW w:w="1701" w:type="dxa"/>
            <w:vAlign w:val="center"/>
          </w:tcPr>
          <w:p w14:paraId="41C70502"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60</w:t>
            </w:r>
          </w:p>
        </w:tc>
        <w:tc>
          <w:tcPr>
            <w:tcW w:w="1603" w:type="dxa"/>
            <w:vAlign w:val="center"/>
          </w:tcPr>
          <w:p w14:paraId="0B17FD90"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paquete</w:t>
            </w:r>
          </w:p>
        </w:tc>
      </w:tr>
      <w:tr w:rsidR="007E5228" w:rsidRPr="007E5228" w14:paraId="5B2111C3" w14:textId="77777777" w:rsidTr="007E5228">
        <w:trPr>
          <w:trHeight w:val="598"/>
          <w:jc w:val="center"/>
        </w:trPr>
        <w:tc>
          <w:tcPr>
            <w:tcW w:w="834" w:type="dxa"/>
            <w:vAlign w:val="center"/>
          </w:tcPr>
          <w:p w14:paraId="3D9C11FA"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w:t>
            </w:r>
          </w:p>
        </w:tc>
        <w:tc>
          <w:tcPr>
            <w:tcW w:w="4690" w:type="dxa"/>
            <w:vAlign w:val="center"/>
          </w:tcPr>
          <w:p w14:paraId="276A69A8"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Adquisición de bienes muebles, arrendamientos y prestación de servicios.</w:t>
            </w:r>
          </w:p>
        </w:tc>
        <w:tc>
          <w:tcPr>
            <w:tcW w:w="1701" w:type="dxa"/>
            <w:vAlign w:val="center"/>
          </w:tcPr>
          <w:p w14:paraId="38641099"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15</w:t>
            </w:r>
          </w:p>
        </w:tc>
        <w:tc>
          <w:tcPr>
            <w:tcW w:w="1603" w:type="dxa"/>
            <w:vAlign w:val="center"/>
          </w:tcPr>
          <w:p w14:paraId="71DD8AC1"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56888F0F" w14:textId="77777777" w:rsidTr="007E5228">
        <w:trPr>
          <w:trHeight w:val="340"/>
          <w:jc w:val="center"/>
        </w:trPr>
        <w:tc>
          <w:tcPr>
            <w:tcW w:w="834" w:type="dxa"/>
            <w:vAlign w:val="center"/>
          </w:tcPr>
          <w:p w14:paraId="1EB3453A"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3</w:t>
            </w:r>
          </w:p>
        </w:tc>
        <w:tc>
          <w:tcPr>
            <w:tcW w:w="4690" w:type="dxa"/>
            <w:vAlign w:val="center"/>
          </w:tcPr>
          <w:p w14:paraId="5E737E50"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Venta de bases (Costo de participación).</w:t>
            </w:r>
          </w:p>
        </w:tc>
        <w:tc>
          <w:tcPr>
            <w:tcW w:w="1701" w:type="dxa"/>
            <w:vAlign w:val="center"/>
          </w:tcPr>
          <w:p w14:paraId="0FC19E67"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20</w:t>
            </w:r>
          </w:p>
        </w:tc>
        <w:tc>
          <w:tcPr>
            <w:tcW w:w="1603" w:type="dxa"/>
            <w:vAlign w:val="center"/>
          </w:tcPr>
          <w:p w14:paraId="11E69902"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bl>
    <w:p w14:paraId="4FE5082B" w14:textId="5DE1F391" w:rsidR="00AE51AB" w:rsidRDefault="00AE51AB" w:rsidP="00AE51AB">
      <w:pPr>
        <w:tabs>
          <w:tab w:val="left" w:pos="1843"/>
        </w:tabs>
        <w:spacing w:after="160" w:line="276" w:lineRule="auto"/>
        <w:jc w:val="center"/>
        <w:rPr>
          <w:rFonts w:ascii="Century Gothic" w:eastAsia="Century Gothic" w:hAnsi="Century Gothic" w:cs="Arial"/>
          <w:b/>
        </w:rPr>
      </w:pPr>
    </w:p>
    <w:p w14:paraId="4049F67D" w14:textId="77777777" w:rsidR="002E4377" w:rsidRPr="007E5228" w:rsidRDefault="002E4377" w:rsidP="00AE51AB">
      <w:pPr>
        <w:tabs>
          <w:tab w:val="left" w:pos="1843"/>
        </w:tabs>
        <w:spacing w:after="160" w:line="276" w:lineRule="auto"/>
        <w:jc w:val="center"/>
        <w:rPr>
          <w:rFonts w:ascii="Century Gothic" w:eastAsia="Century Gothic" w:hAnsi="Century Gothic" w:cs="Arial"/>
          <w:b/>
        </w:rPr>
      </w:pPr>
    </w:p>
    <w:p w14:paraId="20772BAB" w14:textId="77777777" w:rsidR="00AE51AB" w:rsidRPr="007E5228" w:rsidRDefault="00AE51AB" w:rsidP="007E5228">
      <w:pPr>
        <w:tabs>
          <w:tab w:val="left" w:pos="1843"/>
        </w:tabs>
        <w:spacing w:line="360" w:lineRule="auto"/>
        <w:jc w:val="center"/>
        <w:rPr>
          <w:rFonts w:ascii="Century Gothic" w:eastAsia="Century Gothic" w:hAnsi="Century Gothic" w:cs="Arial"/>
          <w:b/>
        </w:rPr>
      </w:pPr>
      <w:r w:rsidRPr="007E5228">
        <w:rPr>
          <w:rFonts w:ascii="Century Gothic" w:eastAsia="Century Gothic" w:hAnsi="Century Gothic" w:cs="Arial"/>
          <w:b/>
        </w:rPr>
        <w:lastRenderedPageBreak/>
        <w:t>TÍTULO CUARTO</w:t>
      </w:r>
    </w:p>
    <w:p w14:paraId="16D314FE" w14:textId="77777777" w:rsidR="00AE51AB" w:rsidRPr="007E5228" w:rsidRDefault="00AE51AB" w:rsidP="007E5228">
      <w:pPr>
        <w:tabs>
          <w:tab w:val="left" w:pos="1843"/>
        </w:tabs>
        <w:spacing w:after="160" w:line="360" w:lineRule="auto"/>
        <w:jc w:val="center"/>
        <w:rPr>
          <w:rFonts w:ascii="Century Gothic" w:eastAsia="Century Gothic" w:hAnsi="Century Gothic" w:cs="Arial"/>
          <w:b/>
        </w:rPr>
      </w:pPr>
      <w:r w:rsidRPr="007E5228">
        <w:rPr>
          <w:rFonts w:ascii="Century Gothic" w:eastAsia="Century Gothic" w:hAnsi="Century Gothic" w:cs="Arial"/>
          <w:b/>
        </w:rPr>
        <w:t>PRODUCTOS</w:t>
      </w:r>
    </w:p>
    <w:p w14:paraId="3AD90DE5" w14:textId="77777777" w:rsidR="00AE51AB" w:rsidRPr="007E5228" w:rsidRDefault="00AE51AB" w:rsidP="007E5228">
      <w:pPr>
        <w:tabs>
          <w:tab w:val="left" w:pos="1843"/>
        </w:tabs>
        <w:spacing w:line="360" w:lineRule="auto"/>
        <w:jc w:val="center"/>
        <w:rPr>
          <w:rFonts w:ascii="Century Gothic" w:eastAsia="Century Gothic" w:hAnsi="Century Gothic" w:cs="Arial"/>
          <w:b/>
        </w:rPr>
      </w:pPr>
      <w:r w:rsidRPr="007E5228">
        <w:rPr>
          <w:rFonts w:ascii="Century Gothic" w:eastAsia="Century Gothic" w:hAnsi="Century Gothic" w:cs="Arial"/>
          <w:b/>
        </w:rPr>
        <w:t>CAPÍTULO ÚNICO</w:t>
      </w:r>
    </w:p>
    <w:p w14:paraId="33F6D7D1" w14:textId="77777777" w:rsidR="00AE51AB" w:rsidRPr="007E5228" w:rsidRDefault="00AE51AB" w:rsidP="007E5228">
      <w:pPr>
        <w:tabs>
          <w:tab w:val="left" w:pos="1843"/>
        </w:tabs>
        <w:spacing w:after="160" w:line="360" w:lineRule="auto"/>
        <w:jc w:val="center"/>
        <w:rPr>
          <w:rFonts w:ascii="Century Gothic" w:eastAsia="Century Gothic" w:hAnsi="Century Gothic" w:cs="Arial"/>
          <w:b/>
        </w:rPr>
      </w:pPr>
      <w:r w:rsidRPr="007E5228">
        <w:rPr>
          <w:rFonts w:ascii="Century Gothic" w:eastAsia="Century Gothic" w:hAnsi="Century Gothic" w:cs="Arial"/>
          <w:b/>
        </w:rPr>
        <w:t>Por los Servicios que preste el Municipio en sus funciones de Derecho Privado, así como por el Uso, Aprovechamiento o Enajenación de bienes del dominio privado</w:t>
      </w:r>
    </w:p>
    <w:p w14:paraId="1FC24DA9" w14:textId="77777777" w:rsidR="00AE51AB" w:rsidRPr="007E5228" w:rsidRDefault="00AE51AB" w:rsidP="002E4377">
      <w:pPr>
        <w:tabs>
          <w:tab w:val="left" w:pos="1843"/>
        </w:tabs>
        <w:spacing w:after="160" w:line="348" w:lineRule="auto"/>
        <w:jc w:val="both"/>
        <w:rPr>
          <w:rFonts w:ascii="Century Gothic" w:eastAsia="Century Gothic" w:hAnsi="Century Gothic" w:cs="Arial"/>
        </w:rPr>
      </w:pPr>
      <w:r w:rsidRPr="007E5228">
        <w:rPr>
          <w:rFonts w:ascii="Century Gothic" w:eastAsia="Century Gothic" w:hAnsi="Century Gothic" w:cs="Arial"/>
          <w:b/>
        </w:rPr>
        <w:t>ARTÍCULO 94.-</w:t>
      </w:r>
      <w:r w:rsidRPr="007E5228">
        <w:rPr>
          <w:rFonts w:ascii="Century Gothic" w:eastAsia="Century Gothic" w:hAnsi="Century Gothic" w:cs="Arial"/>
        </w:rPr>
        <w:t xml:space="preserve"> Son ingresos por productos, los que percibe el municipio por actividades que no corresponden al desarrollo de sus funciones propias de derecho público o por la explotación de sus bienes patrimoniales.</w:t>
      </w:r>
    </w:p>
    <w:p w14:paraId="7C2A12F9"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b/>
        </w:rPr>
        <w:t>ARTÍCULO 95.-</w:t>
      </w:r>
      <w:r w:rsidRPr="007E5228">
        <w:rPr>
          <w:rFonts w:ascii="Century Gothic" w:eastAsia="Century Gothic" w:hAnsi="Century Gothic" w:cs="Arial"/>
        </w:rPr>
        <w:t>Durante el ejercicio fiscal comprendido del 1º de enero del año 2026 al 31 de diciembre del año 2026, la Hacienda Pública del Municipio de Juárez percibirá los ingresos provenientes de los siguientes productos:</w:t>
      </w:r>
    </w:p>
    <w:p w14:paraId="7526DEB4" w14:textId="77777777" w:rsidR="00AE51AB" w:rsidRPr="007E5228" w:rsidRDefault="00AE51AB" w:rsidP="007E5228">
      <w:pPr>
        <w:pStyle w:val="Prrafodelista"/>
        <w:numPr>
          <w:ilvl w:val="0"/>
          <w:numId w:val="36"/>
        </w:numPr>
        <w:pBdr>
          <w:top w:val="nil"/>
          <w:left w:val="nil"/>
          <w:bottom w:val="nil"/>
          <w:right w:val="nil"/>
          <w:between w:val="nil"/>
        </w:pBdr>
        <w:tabs>
          <w:tab w:val="left" w:pos="426"/>
        </w:tabs>
        <w:spacing w:after="160" w:line="360" w:lineRule="auto"/>
        <w:ind w:left="993"/>
        <w:jc w:val="both"/>
        <w:rPr>
          <w:rFonts w:ascii="Century Gothic" w:eastAsia="Century Gothic" w:hAnsi="Century Gothic" w:cs="Arial"/>
          <w:sz w:val="24"/>
          <w:szCs w:val="24"/>
        </w:rPr>
      </w:pPr>
      <w:r w:rsidRPr="007E5228">
        <w:rPr>
          <w:rFonts w:ascii="Century Gothic" w:eastAsia="Century Gothic" w:hAnsi="Century Gothic" w:cs="Arial"/>
          <w:sz w:val="24"/>
          <w:szCs w:val="24"/>
        </w:rPr>
        <w:t>Enajenación y arrendamiento de inmuebles.</w:t>
      </w:r>
    </w:p>
    <w:p w14:paraId="6F3A9028" w14:textId="77777777" w:rsidR="00AE51AB" w:rsidRPr="007E5228" w:rsidRDefault="00AE51AB" w:rsidP="007E5228">
      <w:pPr>
        <w:pStyle w:val="Prrafodelista"/>
        <w:numPr>
          <w:ilvl w:val="0"/>
          <w:numId w:val="36"/>
        </w:numPr>
        <w:pBdr>
          <w:top w:val="nil"/>
          <w:left w:val="nil"/>
          <w:bottom w:val="nil"/>
          <w:right w:val="nil"/>
          <w:between w:val="nil"/>
        </w:pBdr>
        <w:tabs>
          <w:tab w:val="left" w:pos="426"/>
        </w:tabs>
        <w:spacing w:after="160" w:line="360" w:lineRule="auto"/>
        <w:ind w:left="993"/>
        <w:jc w:val="both"/>
        <w:rPr>
          <w:rFonts w:ascii="Century Gothic" w:eastAsia="Century Gothic" w:hAnsi="Century Gothic" w:cs="Arial"/>
          <w:sz w:val="24"/>
          <w:szCs w:val="24"/>
        </w:rPr>
      </w:pPr>
      <w:r w:rsidRPr="007E5228">
        <w:rPr>
          <w:rFonts w:ascii="Century Gothic" w:eastAsia="Century Gothic" w:hAnsi="Century Gothic" w:cs="Arial"/>
          <w:sz w:val="24"/>
          <w:szCs w:val="24"/>
        </w:rPr>
        <w:t>Rendimientos financieros.</w:t>
      </w:r>
    </w:p>
    <w:p w14:paraId="34B9369C" w14:textId="77777777" w:rsidR="00AE51AB" w:rsidRPr="007E5228" w:rsidRDefault="00AE51AB" w:rsidP="007E5228">
      <w:pPr>
        <w:pStyle w:val="Prrafodelista"/>
        <w:numPr>
          <w:ilvl w:val="0"/>
          <w:numId w:val="36"/>
        </w:numPr>
        <w:pBdr>
          <w:top w:val="nil"/>
          <w:left w:val="nil"/>
          <w:bottom w:val="nil"/>
          <w:right w:val="nil"/>
          <w:between w:val="nil"/>
        </w:pBdr>
        <w:tabs>
          <w:tab w:val="left" w:pos="426"/>
        </w:tabs>
        <w:spacing w:after="160" w:line="360" w:lineRule="auto"/>
        <w:ind w:left="993"/>
        <w:jc w:val="both"/>
        <w:rPr>
          <w:rFonts w:ascii="Century Gothic" w:eastAsia="Century Gothic" w:hAnsi="Century Gothic" w:cs="Arial"/>
          <w:sz w:val="24"/>
          <w:szCs w:val="24"/>
        </w:rPr>
      </w:pPr>
      <w:r w:rsidRPr="007E5228">
        <w:rPr>
          <w:rFonts w:ascii="Century Gothic" w:eastAsia="Century Gothic" w:hAnsi="Century Gothic" w:cs="Arial"/>
          <w:sz w:val="24"/>
          <w:szCs w:val="24"/>
        </w:rPr>
        <w:t>Explotación de bienes municipales.</w:t>
      </w:r>
    </w:p>
    <w:p w14:paraId="4070BDB0" w14:textId="77777777" w:rsidR="00AE51AB" w:rsidRPr="002E4377" w:rsidRDefault="00AE51AB" w:rsidP="007E5228">
      <w:pPr>
        <w:tabs>
          <w:tab w:val="left" w:pos="1843"/>
        </w:tabs>
        <w:spacing w:after="120" w:line="360" w:lineRule="auto"/>
        <w:jc w:val="both"/>
        <w:rPr>
          <w:rFonts w:ascii="Century Gothic" w:eastAsia="Century Gothic" w:hAnsi="Century Gothic" w:cs="Arial"/>
          <w:b/>
          <w:sz w:val="2"/>
          <w:szCs w:val="2"/>
        </w:rPr>
      </w:pPr>
    </w:p>
    <w:p w14:paraId="4029D990" w14:textId="77777777" w:rsidR="00AE51AB" w:rsidRPr="007E5228" w:rsidRDefault="00AE51AB" w:rsidP="007E5228">
      <w:pPr>
        <w:tabs>
          <w:tab w:val="left" w:pos="1843"/>
        </w:tabs>
        <w:spacing w:line="360" w:lineRule="auto"/>
        <w:jc w:val="center"/>
        <w:rPr>
          <w:rFonts w:ascii="Century Gothic" w:eastAsia="Century Gothic" w:hAnsi="Century Gothic" w:cs="Arial"/>
          <w:b/>
        </w:rPr>
      </w:pPr>
      <w:r w:rsidRPr="007E5228">
        <w:rPr>
          <w:rFonts w:ascii="Century Gothic" w:eastAsia="Century Gothic" w:hAnsi="Century Gothic" w:cs="Arial"/>
          <w:b/>
        </w:rPr>
        <w:t>Sección Primera</w:t>
      </w:r>
    </w:p>
    <w:p w14:paraId="208C2DE0" w14:textId="77777777" w:rsidR="00AE51AB" w:rsidRPr="007E5228" w:rsidRDefault="00AE51AB" w:rsidP="007E5228">
      <w:pPr>
        <w:tabs>
          <w:tab w:val="left" w:pos="1843"/>
        </w:tabs>
        <w:spacing w:after="160" w:line="360" w:lineRule="auto"/>
        <w:jc w:val="center"/>
        <w:rPr>
          <w:rFonts w:ascii="Century Gothic" w:eastAsia="Century Gothic" w:hAnsi="Century Gothic" w:cs="Arial"/>
          <w:b/>
        </w:rPr>
      </w:pPr>
      <w:r w:rsidRPr="007E5228">
        <w:rPr>
          <w:rFonts w:ascii="Century Gothic" w:eastAsia="Century Gothic" w:hAnsi="Century Gothic" w:cs="Arial"/>
          <w:b/>
        </w:rPr>
        <w:t>De la Enajenación y Arrendamiento de Inmuebles</w:t>
      </w:r>
    </w:p>
    <w:p w14:paraId="3CC8A592"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b/>
        </w:rPr>
        <w:t xml:space="preserve">ARTÍCULO 96.- </w:t>
      </w:r>
      <w:r w:rsidRPr="007E5228">
        <w:rPr>
          <w:rFonts w:ascii="Century Gothic" w:eastAsia="Century Gothic" w:hAnsi="Century Gothic" w:cs="Arial"/>
        </w:rPr>
        <w:t xml:space="preserve">Las personas físicas o jurídicas que tomen en arrendamiento o en su caso celebren contratos de compra venta respecto de bienes muebles o inmuebles propiedad del Municipio, en sus funciones de derecho </w:t>
      </w:r>
      <w:r w:rsidRPr="007E5228">
        <w:rPr>
          <w:rFonts w:ascii="Century Gothic" w:eastAsia="Century Gothic" w:hAnsi="Century Gothic" w:cs="Arial"/>
        </w:rPr>
        <w:lastRenderedPageBreak/>
        <w:t>privado, sólo los podrán llevar a cabo cuando cumplan previamente con los requisitos establecidos en los ordenamientos jurídicos aplicables y pagarán a este Municipio los productos respectivos, de conformidad con lo siguiente:</w:t>
      </w:r>
    </w:p>
    <w:p w14:paraId="7884988B" w14:textId="77777777" w:rsidR="00AE51AB" w:rsidRPr="007E5228" w:rsidRDefault="00AE51AB" w:rsidP="007E5228">
      <w:pPr>
        <w:pStyle w:val="Prrafodelista"/>
        <w:numPr>
          <w:ilvl w:val="0"/>
          <w:numId w:val="37"/>
        </w:numPr>
        <w:pBdr>
          <w:top w:val="nil"/>
          <w:left w:val="nil"/>
          <w:bottom w:val="nil"/>
          <w:right w:val="nil"/>
          <w:between w:val="nil"/>
        </w:pBdr>
        <w:tabs>
          <w:tab w:val="left" w:pos="426"/>
        </w:tabs>
        <w:spacing w:after="160" w:line="360" w:lineRule="auto"/>
        <w:ind w:left="993"/>
        <w:jc w:val="both"/>
        <w:rPr>
          <w:rFonts w:ascii="Century Gothic" w:eastAsia="Century Gothic" w:hAnsi="Century Gothic" w:cs="Arial"/>
          <w:sz w:val="24"/>
          <w:szCs w:val="24"/>
        </w:rPr>
      </w:pPr>
      <w:r w:rsidRPr="007E5228">
        <w:rPr>
          <w:rFonts w:ascii="Century Gothic" w:eastAsia="Century Gothic" w:hAnsi="Century Gothic" w:cs="Arial"/>
          <w:sz w:val="24"/>
          <w:szCs w:val="24"/>
        </w:rPr>
        <w:t>Recuperación de cartera, de acuerdo a contratos celebrados.</w:t>
      </w:r>
    </w:p>
    <w:p w14:paraId="11DD09C8" w14:textId="77777777" w:rsidR="00AE51AB" w:rsidRPr="007E5228" w:rsidRDefault="00AE51AB" w:rsidP="007E5228">
      <w:pPr>
        <w:pStyle w:val="Prrafodelista"/>
        <w:numPr>
          <w:ilvl w:val="0"/>
          <w:numId w:val="37"/>
        </w:numPr>
        <w:pBdr>
          <w:top w:val="nil"/>
          <w:left w:val="nil"/>
          <w:bottom w:val="nil"/>
          <w:right w:val="nil"/>
          <w:between w:val="nil"/>
        </w:pBdr>
        <w:tabs>
          <w:tab w:val="left" w:pos="426"/>
        </w:tabs>
        <w:spacing w:after="160" w:line="360" w:lineRule="auto"/>
        <w:ind w:left="993"/>
        <w:jc w:val="both"/>
        <w:rPr>
          <w:rFonts w:ascii="Century Gothic" w:eastAsia="Century Gothic" w:hAnsi="Century Gothic" w:cs="Arial"/>
          <w:sz w:val="24"/>
          <w:szCs w:val="24"/>
        </w:rPr>
      </w:pPr>
      <w:r w:rsidRPr="007E5228">
        <w:rPr>
          <w:rFonts w:ascii="Century Gothic" w:eastAsia="Century Gothic" w:hAnsi="Century Gothic" w:cs="Arial"/>
          <w:sz w:val="24"/>
          <w:szCs w:val="24"/>
        </w:rPr>
        <w:t>Tratándose de productos por la enajenación título oneroso de terrenos municipales por compraventa, el valor autorizado por el H. Ayuntamiento a propuesta del Tesorero Municipal que propondrá en base al avalúo.</w:t>
      </w:r>
    </w:p>
    <w:p w14:paraId="67CCE5BE" w14:textId="77777777" w:rsidR="00AE51AB" w:rsidRPr="007E5228" w:rsidRDefault="00AE51AB" w:rsidP="007E5228">
      <w:pPr>
        <w:pStyle w:val="Prrafodelista"/>
        <w:numPr>
          <w:ilvl w:val="0"/>
          <w:numId w:val="37"/>
        </w:numPr>
        <w:pBdr>
          <w:top w:val="nil"/>
          <w:left w:val="nil"/>
          <w:bottom w:val="nil"/>
          <w:right w:val="nil"/>
          <w:between w:val="nil"/>
        </w:pBdr>
        <w:tabs>
          <w:tab w:val="left" w:pos="426"/>
        </w:tabs>
        <w:spacing w:after="160" w:line="360" w:lineRule="auto"/>
        <w:ind w:left="993"/>
        <w:jc w:val="both"/>
        <w:rPr>
          <w:rFonts w:ascii="Century Gothic" w:eastAsia="Century Gothic" w:hAnsi="Century Gothic" w:cs="Arial"/>
          <w:sz w:val="24"/>
          <w:szCs w:val="24"/>
        </w:rPr>
      </w:pPr>
      <w:r w:rsidRPr="007E5228">
        <w:rPr>
          <w:rFonts w:ascii="Century Gothic" w:eastAsia="Century Gothic" w:hAnsi="Century Gothic" w:cs="Arial"/>
          <w:sz w:val="24"/>
          <w:szCs w:val="24"/>
        </w:rPr>
        <w:t xml:space="preserve">La enajenación a título oneroso de terrenos municipales a cargo de la Dirección General de Asentamientos Humanos, se cobrará de acuerdo al avalúo comercial proporcionado por la Dirección de Catastro. </w:t>
      </w:r>
    </w:p>
    <w:p w14:paraId="3A968AAE" w14:textId="77777777" w:rsidR="00AE51AB" w:rsidRPr="007E5228" w:rsidRDefault="00AE51AB" w:rsidP="007E5228">
      <w:pPr>
        <w:pStyle w:val="Prrafodelista"/>
        <w:numPr>
          <w:ilvl w:val="0"/>
          <w:numId w:val="37"/>
        </w:numPr>
        <w:pBdr>
          <w:top w:val="nil"/>
          <w:left w:val="nil"/>
          <w:bottom w:val="nil"/>
          <w:right w:val="nil"/>
          <w:between w:val="nil"/>
        </w:pBdr>
        <w:tabs>
          <w:tab w:val="left" w:pos="426"/>
        </w:tabs>
        <w:spacing w:after="160" w:line="360" w:lineRule="auto"/>
        <w:ind w:left="993"/>
        <w:jc w:val="both"/>
        <w:rPr>
          <w:rFonts w:ascii="Century Gothic" w:eastAsia="Century Gothic" w:hAnsi="Century Gothic" w:cs="Arial"/>
          <w:sz w:val="24"/>
          <w:szCs w:val="24"/>
        </w:rPr>
      </w:pPr>
      <w:r w:rsidRPr="007E5228">
        <w:rPr>
          <w:rFonts w:ascii="Century Gothic" w:eastAsia="Century Gothic" w:hAnsi="Century Gothic" w:cs="Arial"/>
          <w:sz w:val="24"/>
          <w:szCs w:val="24"/>
        </w:rPr>
        <w:t>Enajenación por reubicación de vivienda popular que hubiere estado en zona de alto riesgo se le cobrará a la persona física o jurídica que celebre el contrato el 50% respecto del avalúo que proporcione la Dirección de Catastro.</w:t>
      </w:r>
    </w:p>
    <w:p w14:paraId="3C531B30" w14:textId="77777777" w:rsidR="00AE51AB" w:rsidRDefault="00AE51AB" w:rsidP="007E5228">
      <w:pPr>
        <w:pStyle w:val="Prrafodelista"/>
        <w:numPr>
          <w:ilvl w:val="0"/>
          <w:numId w:val="37"/>
        </w:numPr>
        <w:pBdr>
          <w:top w:val="nil"/>
          <w:left w:val="nil"/>
          <w:bottom w:val="nil"/>
          <w:right w:val="nil"/>
          <w:between w:val="nil"/>
        </w:pBdr>
        <w:tabs>
          <w:tab w:val="left" w:pos="426"/>
        </w:tabs>
        <w:spacing w:after="160" w:line="360" w:lineRule="auto"/>
        <w:ind w:left="993"/>
        <w:jc w:val="both"/>
        <w:rPr>
          <w:rFonts w:ascii="Century Gothic" w:eastAsia="Century Gothic" w:hAnsi="Century Gothic" w:cs="Arial"/>
          <w:sz w:val="24"/>
          <w:szCs w:val="24"/>
        </w:rPr>
      </w:pPr>
      <w:r w:rsidRPr="007E5228">
        <w:rPr>
          <w:rFonts w:ascii="Century Gothic" w:eastAsia="Century Gothic" w:hAnsi="Century Gothic" w:cs="Arial"/>
          <w:sz w:val="24"/>
          <w:szCs w:val="24"/>
        </w:rPr>
        <w:t>En arrendamiento de local de propiedad municipal dentro de mercados populares (previa autorización de la Dirección de Regulación Comercial) la renta mensual será de acuerdo a las medidas del local, como se expresa en el siguiente tabulador:</w:t>
      </w:r>
    </w:p>
    <w:p w14:paraId="1AD15540" w14:textId="77777777" w:rsidR="007E5228" w:rsidRDefault="007E5228" w:rsidP="007E5228">
      <w:pPr>
        <w:pBdr>
          <w:top w:val="nil"/>
          <w:left w:val="nil"/>
          <w:bottom w:val="nil"/>
          <w:right w:val="nil"/>
          <w:between w:val="nil"/>
        </w:pBdr>
        <w:tabs>
          <w:tab w:val="left" w:pos="426"/>
        </w:tabs>
        <w:spacing w:after="160" w:line="360" w:lineRule="auto"/>
        <w:jc w:val="both"/>
        <w:rPr>
          <w:rFonts w:ascii="Century Gothic" w:eastAsia="Century Gothic" w:hAnsi="Century Gothic" w:cs="Arial"/>
        </w:rPr>
      </w:pPr>
    </w:p>
    <w:p w14:paraId="120C2C85" w14:textId="77777777" w:rsidR="007E5228" w:rsidRPr="007E5228" w:rsidRDefault="007E5228" w:rsidP="007E5228">
      <w:pPr>
        <w:pBdr>
          <w:top w:val="nil"/>
          <w:left w:val="nil"/>
          <w:bottom w:val="nil"/>
          <w:right w:val="nil"/>
          <w:between w:val="nil"/>
        </w:pBdr>
        <w:tabs>
          <w:tab w:val="left" w:pos="426"/>
        </w:tabs>
        <w:spacing w:after="160" w:line="360" w:lineRule="auto"/>
        <w:jc w:val="both"/>
        <w:rPr>
          <w:rFonts w:ascii="Century Gothic" w:eastAsia="Century Gothic" w:hAnsi="Century Gothic"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629"/>
        <w:gridCol w:w="4896"/>
        <w:gridCol w:w="3303"/>
      </w:tblGrid>
      <w:tr w:rsidR="007E5228" w:rsidRPr="007E5228" w14:paraId="1D1A1D17" w14:textId="77777777" w:rsidTr="007E5228">
        <w:tc>
          <w:tcPr>
            <w:tcW w:w="356" w:type="pct"/>
            <w:shd w:val="clear" w:color="auto" w:fill="E7E6E6" w:themeFill="background2"/>
            <w:vAlign w:val="center"/>
          </w:tcPr>
          <w:p w14:paraId="5B46E271" w14:textId="77777777" w:rsidR="00AE51AB" w:rsidRPr="007E5228" w:rsidRDefault="00AE51AB" w:rsidP="007E5228">
            <w:pPr>
              <w:tabs>
                <w:tab w:val="left" w:pos="1843"/>
              </w:tabs>
              <w:jc w:val="center"/>
              <w:rPr>
                <w:rFonts w:ascii="Century Gothic" w:eastAsia="Century Gothic" w:hAnsi="Century Gothic" w:cs="Arial"/>
                <w:b/>
              </w:rPr>
            </w:pPr>
          </w:p>
        </w:tc>
        <w:tc>
          <w:tcPr>
            <w:tcW w:w="2772" w:type="pct"/>
            <w:shd w:val="clear" w:color="auto" w:fill="E7E6E6" w:themeFill="background2"/>
            <w:vAlign w:val="center"/>
          </w:tcPr>
          <w:p w14:paraId="4969F95E"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SUPERFICIE</w:t>
            </w:r>
          </w:p>
        </w:tc>
        <w:tc>
          <w:tcPr>
            <w:tcW w:w="1871" w:type="pct"/>
            <w:shd w:val="clear" w:color="auto" w:fill="E7E6E6" w:themeFill="background2"/>
            <w:vAlign w:val="center"/>
          </w:tcPr>
          <w:p w14:paraId="01906FB5"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b/>
              </w:rPr>
              <w:t>UMA</w:t>
            </w:r>
          </w:p>
        </w:tc>
      </w:tr>
      <w:tr w:rsidR="007E5228" w:rsidRPr="007E5228" w14:paraId="4B811D11" w14:textId="77777777" w:rsidTr="007E5228">
        <w:tc>
          <w:tcPr>
            <w:tcW w:w="356" w:type="pct"/>
            <w:vAlign w:val="center"/>
          </w:tcPr>
          <w:p w14:paraId="0DDAC6E3"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w:t>
            </w:r>
          </w:p>
        </w:tc>
        <w:tc>
          <w:tcPr>
            <w:tcW w:w="2772" w:type="pct"/>
            <w:vAlign w:val="center"/>
          </w:tcPr>
          <w:p w14:paraId="1D0CB50B" w14:textId="77777777" w:rsidR="00AE51AB" w:rsidRPr="007E5228" w:rsidRDefault="00AE51AB" w:rsidP="007E5228">
            <w:pPr>
              <w:tabs>
                <w:tab w:val="left" w:pos="1843"/>
              </w:tabs>
              <w:rPr>
                <w:rFonts w:ascii="Century Gothic" w:eastAsia="Century Gothic" w:hAnsi="Century Gothic" w:cs="Arial"/>
              </w:rPr>
            </w:pPr>
            <w:r w:rsidRPr="007E5228">
              <w:rPr>
                <w:rFonts w:ascii="Century Gothic" w:eastAsia="Century Gothic" w:hAnsi="Century Gothic" w:cs="Arial"/>
              </w:rPr>
              <w:t>De 1 a 25.0 metros cuadrados</w:t>
            </w:r>
          </w:p>
        </w:tc>
        <w:tc>
          <w:tcPr>
            <w:tcW w:w="1871" w:type="pct"/>
            <w:vAlign w:val="center"/>
          </w:tcPr>
          <w:p w14:paraId="0B8A162B"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10.40</w:t>
            </w:r>
          </w:p>
        </w:tc>
      </w:tr>
      <w:tr w:rsidR="007E5228" w:rsidRPr="007E5228" w14:paraId="34CA1709" w14:textId="77777777" w:rsidTr="007E5228">
        <w:tc>
          <w:tcPr>
            <w:tcW w:w="356" w:type="pct"/>
            <w:vAlign w:val="center"/>
          </w:tcPr>
          <w:p w14:paraId="3344E22A"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w:t>
            </w:r>
          </w:p>
        </w:tc>
        <w:tc>
          <w:tcPr>
            <w:tcW w:w="2772" w:type="pct"/>
            <w:vAlign w:val="center"/>
          </w:tcPr>
          <w:p w14:paraId="74A54444" w14:textId="77777777" w:rsidR="00AE51AB" w:rsidRPr="007E5228" w:rsidRDefault="00AE51AB" w:rsidP="007E5228">
            <w:pPr>
              <w:tabs>
                <w:tab w:val="left" w:pos="1843"/>
              </w:tabs>
              <w:rPr>
                <w:rFonts w:ascii="Century Gothic" w:eastAsia="Century Gothic" w:hAnsi="Century Gothic" w:cs="Arial"/>
              </w:rPr>
            </w:pPr>
            <w:r w:rsidRPr="007E5228">
              <w:rPr>
                <w:rFonts w:ascii="Century Gothic" w:eastAsia="Century Gothic" w:hAnsi="Century Gothic" w:cs="Arial"/>
              </w:rPr>
              <w:t>De 25.01 a 50.0 metros cuadrados</w:t>
            </w:r>
          </w:p>
        </w:tc>
        <w:tc>
          <w:tcPr>
            <w:tcW w:w="1871" w:type="pct"/>
            <w:vAlign w:val="center"/>
          </w:tcPr>
          <w:p w14:paraId="0338CAD6"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20.80</w:t>
            </w:r>
          </w:p>
        </w:tc>
      </w:tr>
      <w:tr w:rsidR="007E5228" w:rsidRPr="007E5228" w14:paraId="78E12025" w14:textId="77777777" w:rsidTr="007E5228">
        <w:tc>
          <w:tcPr>
            <w:tcW w:w="356" w:type="pct"/>
            <w:vAlign w:val="center"/>
          </w:tcPr>
          <w:p w14:paraId="47E27CF4"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3</w:t>
            </w:r>
          </w:p>
        </w:tc>
        <w:tc>
          <w:tcPr>
            <w:tcW w:w="2772" w:type="pct"/>
            <w:vAlign w:val="center"/>
          </w:tcPr>
          <w:p w14:paraId="56E06E76" w14:textId="77777777" w:rsidR="00AE51AB" w:rsidRPr="007E5228" w:rsidRDefault="00AE51AB" w:rsidP="007E5228">
            <w:pPr>
              <w:tabs>
                <w:tab w:val="left" w:pos="1843"/>
              </w:tabs>
              <w:rPr>
                <w:rFonts w:ascii="Century Gothic" w:eastAsia="Century Gothic" w:hAnsi="Century Gothic" w:cs="Arial"/>
              </w:rPr>
            </w:pPr>
            <w:r w:rsidRPr="007E5228">
              <w:rPr>
                <w:rFonts w:ascii="Century Gothic" w:eastAsia="Century Gothic" w:hAnsi="Century Gothic" w:cs="Arial"/>
              </w:rPr>
              <w:t>De 50.01 a 80.0 metros cuadrados</w:t>
            </w:r>
          </w:p>
        </w:tc>
        <w:tc>
          <w:tcPr>
            <w:tcW w:w="1871" w:type="pct"/>
            <w:vAlign w:val="center"/>
          </w:tcPr>
          <w:p w14:paraId="7AFA8C31"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40.20</w:t>
            </w:r>
          </w:p>
        </w:tc>
      </w:tr>
      <w:tr w:rsidR="007E5228" w:rsidRPr="007E5228" w14:paraId="1D1F23E6" w14:textId="77777777" w:rsidTr="007E5228">
        <w:tc>
          <w:tcPr>
            <w:tcW w:w="356" w:type="pct"/>
            <w:vAlign w:val="center"/>
          </w:tcPr>
          <w:p w14:paraId="6F9B1E74"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4</w:t>
            </w:r>
          </w:p>
        </w:tc>
        <w:tc>
          <w:tcPr>
            <w:tcW w:w="2772" w:type="pct"/>
            <w:vAlign w:val="center"/>
          </w:tcPr>
          <w:p w14:paraId="2CEC4173" w14:textId="77777777" w:rsidR="00AE51AB" w:rsidRPr="007E5228" w:rsidRDefault="00AE51AB" w:rsidP="007E5228">
            <w:pPr>
              <w:tabs>
                <w:tab w:val="left" w:pos="1843"/>
              </w:tabs>
              <w:rPr>
                <w:rFonts w:ascii="Century Gothic" w:eastAsia="Century Gothic" w:hAnsi="Century Gothic" w:cs="Arial"/>
              </w:rPr>
            </w:pPr>
            <w:r w:rsidRPr="007E5228">
              <w:rPr>
                <w:rFonts w:ascii="Century Gothic" w:eastAsia="Century Gothic" w:hAnsi="Century Gothic" w:cs="Arial"/>
              </w:rPr>
              <w:t>De 80.01 metros cuadrados en adelante</w:t>
            </w:r>
          </w:p>
        </w:tc>
        <w:tc>
          <w:tcPr>
            <w:tcW w:w="1871" w:type="pct"/>
            <w:vAlign w:val="center"/>
          </w:tcPr>
          <w:p w14:paraId="7E97B59C"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De acuerdo a lo establecido en el contrato respectivo</w:t>
            </w:r>
          </w:p>
        </w:tc>
      </w:tr>
    </w:tbl>
    <w:p w14:paraId="4EB0FCB4" w14:textId="77777777" w:rsidR="00AE51AB" w:rsidRPr="007E5228" w:rsidRDefault="00AE51AB" w:rsidP="007E5228">
      <w:pPr>
        <w:pStyle w:val="Prrafodelista"/>
        <w:pBdr>
          <w:top w:val="nil"/>
          <w:left w:val="nil"/>
          <w:bottom w:val="nil"/>
          <w:right w:val="nil"/>
          <w:between w:val="nil"/>
        </w:pBdr>
        <w:spacing w:before="240" w:line="360" w:lineRule="auto"/>
        <w:ind w:left="993"/>
        <w:jc w:val="both"/>
        <w:rPr>
          <w:rFonts w:ascii="Century Gothic" w:eastAsia="Century Gothic" w:hAnsi="Century Gothic" w:cs="Arial"/>
          <w:sz w:val="24"/>
          <w:szCs w:val="24"/>
          <w:lang w:val="es-ES"/>
        </w:rPr>
      </w:pPr>
      <w:r w:rsidRPr="007E5228">
        <w:rPr>
          <w:rFonts w:ascii="Century Gothic" w:eastAsia="Century Gothic" w:hAnsi="Century Gothic" w:cs="Arial"/>
          <w:sz w:val="24"/>
          <w:szCs w:val="24"/>
          <w:lang w:val="es-ES"/>
        </w:rPr>
        <w:t xml:space="preserve">Las personas que durante los primeros 90 días del año 2026, regularicen sus pagos, serán acreedoras a un descuento del 100 % en los rezagos y accesorios generados a la fecha de regularización. </w:t>
      </w:r>
    </w:p>
    <w:p w14:paraId="76DB7089" w14:textId="77777777" w:rsidR="00AE51AB" w:rsidRPr="007E5228" w:rsidRDefault="00AE51AB" w:rsidP="007E5228">
      <w:pPr>
        <w:numPr>
          <w:ilvl w:val="0"/>
          <w:numId w:val="37"/>
        </w:numPr>
        <w:pBdr>
          <w:top w:val="nil"/>
          <w:left w:val="nil"/>
          <w:bottom w:val="nil"/>
          <w:right w:val="nil"/>
          <w:between w:val="nil"/>
        </w:pBdr>
        <w:spacing w:after="160" w:line="360" w:lineRule="auto"/>
        <w:ind w:left="993"/>
        <w:contextualSpacing/>
        <w:jc w:val="both"/>
        <w:rPr>
          <w:rFonts w:ascii="Century Gothic" w:eastAsia="Century Gothic" w:hAnsi="Century Gothic" w:cs="Arial"/>
        </w:rPr>
      </w:pPr>
      <w:r w:rsidRPr="007E5228">
        <w:rPr>
          <w:rFonts w:ascii="Century Gothic" w:eastAsia="Century Gothic" w:hAnsi="Century Gothic" w:cs="Arial"/>
        </w:rPr>
        <w:t>En arrendamiento de otros inmuebles en propiedad municipal, sustentado en avalúo comercial emitido por la Dirección de Catastro, previa solicitud de la Dirección de Patrimonio Municipal, la renta mensual como mínimo, será a valores de mercado, dicho valor se turnará a la Comisión de Hacienda para su autorización.</w:t>
      </w:r>
    </w:p>
    <w:p w14:paraId="5B792E3B" w14:textId="77777777" w:rsidR="00AE51AB" w:rsidRPr="007E5228" w:rsidRDefault="00AE51AB" w:rsidP="007E5228">
      <w:pPr>
        <w:numPr>
          <w:ilvl w:val="0"/>
          <w:numId w:val="37"/>
        </w:numPr>
        <w:pBdr>
          <w:top w:val="nil"/>
          <w:left w:val="nil"/>
          <w:bottom w:val="nil"/>
          <w:right w:val="nil"/>
          <w:between w:val="nil"/>
        </w:pBdr>
        <w:spacing w:after="160" w:line="360" w:lineRule="auto"/>
        <w:ind w:left="993"/>
        <w:contextualSpacing/>
        <w:jc w:val="both"/>
        <w:rPr>
          <w:rFonts w:ascii="Century Gothic" w:eastAsia="Century Gothic" w:hAnsi="Century Gothic" w:cs="Arial"/>
        </w:rPr>
      </w:pPr>
      <w:r w:rsidRPr="007E5228">
        <w:rPr>
          <w:rFonts w:ascii="Century Gothic" w:eastAsia="Century Gothic" w:hAnsi="Century Gothic" w:cs="Arial"/>
        </w:rPr>
        <w:t>El costo de peritaje y avalúo requeridos para la enajenación de Predios del Patrimonio Municipal, de conformidad con la dimensión del predio y a valores del mercado.</w:t>
      </w:r>
    </w:p>
    <w:p w14:paraId="52EF6E04" w14:textId="77777777" w:rsidR="00AE51AB" w:rsidRPr="007E5228" w:rsidRDefault="00AE51AB" w:rsidP="007E5228">
      <w:pPr>
        <w:numPr>
          <w:ilvl w:val="0"/>
          <w:numId w:val="37"/>
        </w:numPr>
        <w:pBdr>
          <w:top w:val="nil"/>
          <w:left w:val="nil"/>
          <w:bottom w:val="nil"/>
          <w:right w:val="nil"/>
          <w:between w:val="nil"/>
        </w:pBdr>
        <w:spacing w:after="240" w:line="360" w:lineRule="auto"/>
        <w:ind w:left="993"/>
        <w:contextualSpacing/>
        <w:jc w:val="both"/>
        <w:rPr>
          <w:rFonts w:ascii="Century Gothic" w:eastAsia="Century Gothic" w:hAnsi="Century Gothic" w:cs="Arial"/>
        </w:rPr>
      </w:pPr>
      <w:r w:rsidRPr="007E5228">
        <w:rPr>
          <w:rFonts w:ascii="Century Gothic" w:eastAsia="Century Gothic" w:hAnsi="Century Gothic" w:cs="Arial"/>
        </w:rPr>
        <w:lastRenderedPageBreak/>
        <w:t>El arrendamiento de cada uno de los Módulos del Parque José Borunda (previa autorización de la Dirección de Regulación Comercial), la renta mensual será de acuerdo a las medidas del local, como se expresa en el siguiente tabulador:</w:t>
      </w:r>
    </w:p>
    <w:p w14:paraId="465C6E76" w14:textId="77777777" w:rsidR="00AE51AB" w:rsidRPr="007E5228" w:rsidRDefault="00AE51AB" w:rsidP="00AE51AB">
      <w:pPr>
        <w:pBdr>
          <w:top w:val="nil"/>
          <w:left w:val="nil"/>
          <w:bottom w:val="nil"/>
          <w:right w:val="nil"/>
          <w:between w:val="nil"/>
        </w:pBdr>
        <w:spacing w:after="240" w:line="276" w:lineRule="auto"/>
        <w:contextualSpacing/>
        <w:jc w:val="both"/>
        <w:rPr>
          <w:rFonts w:ascii="Century Gothic" w:eastAsia="Century Gothic" w:hAnsi="Century Gothic"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57" w:type="dxa"/>
          <w:bottom w:w="45" w:type="dxa"/>
          <w:right w:w="57" w:type="dxa"/>
        </w:tblCellMar>
        <w:tblLook w:val="04A0" w:firstRow="1" w:lastRow="0" w:firstColumn="1" w:lastColumn="0" w:noHBand="0" w:noVBand="1"/>
      </w:tblPr>
      <w:tblGrid>
        <w:gridCol w:w="846"/>
        <w:gridCol w:w="4536"/>
        <w:gridCol w:w="3446"/>
      </w:tblGrid>
      <w:tr w:rsidR="007E5228" w:rsidRPr="007E5228" w14:paraId="7DC68BFB" w14:textId="77777777" w:rsidTr="007E5228">
        <w:trPr>
          <w:trHeight w:val="227"/>
        </w:trPr>
        <w:tc>
          <w:tcPr>
            <w:tcW w:w="479" w:type="pct"/>
            <w:shd w:val="clear" w:color="auto" w:fill="E7E6E6" w:themeFill="background2"/>
            <w:vAlign w:val="center"/>
          </w:tcPr>
          <w:p w14:paraId="63068AFE" w14:textId="77777777" w:rsidR="00AE51AB" w:rsidRPr="007E5228" w:rsidRDefault="00AE51AB" w:rsidP="007E5228">
            <w:pPr>
              <w:tabs>
                <w:tab w:val="left" w:pos="1843"/>
              </w:tabs>
              <w:jc w:val="center"/>
              <w:rPr>
                <w:rFonts w:ascii="Century Gothic" w:eastAsia="Century Gothic" w:hAnsi="Century Gothic" w:cs="Arial"/>
                <w:b/>
              </w:rPr>
            </w:pPr>
          </w:p>
        </w:tc>
        <w:tc>
          <w:tcPr>
            <w:tcW w:w="2569" w:type="pct"/>
            <w:shd w:val="clear" w:color="auto" w:fill="E7E6E6" w:themeFill="background2"/>
            <w:vAlign w:val="center"/>
          </w:tcPr>
          <w:p w14:paraId="0D0F2238"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SUPERFICIE</w:t>
            </w:r>
          </w:p>
        </w:tc>
        <w:tc>
          <w:tcPr>
            <w:tcW w:w="1952" w:type="pct"/>
            <w:shd w:val="clear" w:color="auto" w:fill="E7E6E6" w:themeFill="background2"/>
            <w:vAlign w:val="center"/>
          </w:tcPr>
          <w:p w14:paraId="18A0800F"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COSTO</w:t>
            </w:r>
          </w:p>
          <w:p w14:paraId="605D7E63"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b/>
              </w:rPr>
              <w:t>(EXCEPCIONALMENTE EXPRESADO EN PESOS)</w:t>
            </w:r>
          </w:p>
        </w:tc>
      </w:tr>
      <w:tr w:rsidR="007E5228" w:rsidRPr="007E5228" w14:paraId="200636E2" w14:textId="77777777" w:rsidTr="007E5228">
        <w:trPr>
          <w:trHeight w:val="227"/>
        </w:trPr>
        <w:tc>
          <w:tcPr>
            <w:tcW w:w="479" w:type="pct"/>
            <w:vAlign w:val="center"/>
          </w:tcPr>
          <w:p w14:paraId="44F50B3A"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w:t>
            </w:r>
          </w:p>
        </w:tc>
        <w:tc>
          <w:tcPr>
            <w:tcW w:w="2569" w:type="pct"/>
            <w:vAlign w:val="center"/>
          </w:tcPr>
          <w:p w14:paraId="07BC9168" w14:textId="77777777" w:rsidR="00AE51AB" w:rsidRPr="007E5228" w:rsidRDefault="00AE51AB" w:rsidP="007E5228">
            <w:pPr>
              <w:tabs>
                <w:tab w:val="left" w:pos="1843"/>
              </w:tabs>
              <w:rPr>
                <w:rFonts w:ascii="Century Gothic" w:eastAsia="Century Gothic" w:hAnsi="Century Gothic" w:cs="Arial"/>
              </w:rPr>
            </w:pPr>
            <w:r w:rsidRPr="007E5228">
              <w:rPr>
                <w:rFonts w:ascii="Century Gothic" w:eastAsia="Century Gothic" w:hAnsi="Century Gothic" w:cs="Arial"/>
              </w:rPr>
              <w:t>De 1 a 4 metros cuadrados</w:t>
            </w:r>
          </w:p>
        </w:tc>
        <w:tc>
          <w:tcPr>
            <w:tcW w:w="1952" w:type="pct"/>
            <w:vAlign w:val="center"/>
          </w:tcPr>
          <w:p w14:paraId="6822F462"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$1,000.00</w:t>
            </w:r>
          </w:p>
        </w:tc>
      </w:tr>
      <w:tr w:rsidR="007E5228" w:rsidRPr="007E5228" w14:paraId="0371DF99" w14:textId="77777777" w:rsidTr="007E5228">
        <w:trPr>
          <w:trHeight w:val="227"/>
        </w:trPr>
        <w:tc>
          <w:tcPr>
            <w:tcW w:w="479" w:type="pct"/>
            <w:vAlign w:val="center"/>
          </w:tcPr>
          <w:p w14:paraId="2974496E"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w:t>
            </w:r>
          </w:p>
        </w:tc>
        <w:tc>
          <w:tcPr>
            <w:tcW w:w="2569" w:type="pct"/>
            <w:vAlign w:val="center"/>
          </w:tcPr>
          <w:p w14:paraId="6D31C5D1" w14:textId="77777777" w:rsidR="00AE51AB" w:rsidRPr="007E5228" w:rsidRDefault="00AE51AB" w:rsidP="007E5228">
            <w:pPr>
              <w:tabs>
                <w:tab w:val="left" w:pos="1843"/>
              </w:tabs>
              <w:rPr>
                <w:rFonts w:ascii="Century Gothic" w:eastAsia="Century Gothic" w:hAnsi="Century Gothic" w:cs="Arial"/>
              </w:rPr>
            </w:pPr>
            <w:r w:rsidRPr="007E5228">
              <w:rPr>
                <w:rFonts w:ascii="Century Gothic" w:eastAsia="Century Gothic" w:hAnsi="Century Gothic" w:cs="Arial"/>
              </w:rPr>
              <w:t>De 4.01 a 10 metros cuadrados</w:t>
            </w:r>
          </w:p>
        </w:tc>
        <w:tc>
          <w:tcPr>
            <w:tcW w:w="1952" w:type="pct"/>
            <w:vAlign w:val="center"/>
          </w:tcPr>
          <w:p w14:paraId="297EE05C"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$2,000.00</w:t>
            </w:r>
          </w:p>
        </w:tc>
      </w:tr>
      <w:tr w:rsidR="007E5228" w:rsidRPr="007E5228" w14:paraId="4E8879C1" w14:textId="77777777" w:rsidTr="007E5228">
        <w:trPr>
          <w:trHeight w:val="227"/>
        </w:trPr>
        <w:tc>
          <w:tcPr>
            <w:tcW w:w="479" w:type="pct"/>
            <w:vAlign w:val="center"/>
          </w:tcPr>
          <w:p w14:paraId="429BB092"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3</w:t>
            </w:r>
          </w:p>
        </w:tc>
        <w:tc>
          <w:tcPr>
            <w:tcW w:w="2569" w:type="pct"/>
            <w:vAlign w:val="center"/>
          </w:tcPr>
          <w:p w14:paraId="69D1AF85" w14:textId="77777777" w:rsidR="00AE51AB" w:rsidRPr="007E5228" w:rsidRDefault="00AE51AB" w:rsidP="007E5228">
            <w:pPr>
              <w:tabs>
                <w:tab w:val="left" w:pos="1843"/>
              </w:tabs>
              <w:rPr>
                <w:rFonts w:ascii="Century Gothic" w:eastAsia="Century Gothic" w:hAnsi="Century Gothic" w:cs="Arial"/>
              </w:rPr>
            </w:pPr>
            <w:r w:rsidRPr="007E5228">
              <w:rPr>
                <w:rFonts w:ascii="Century Gothic" w:eastAsia="Century Gothic" w:hAnsi="Century Gothic" w:cs="Arial"/>
              </w:rPr>
              <w:t>De 10.01 a 20 metros cuadrados</w:t>
            </w:r>
          </w:p>
        </w:tc>
        <w:tc>
          <w:tcPr>
            <w:tcW w:w="1952" w:type="pct"/>
            <w:vAlign w:val="center"/>
          </w:tcPr>
          <w:p w14:paraId="2C478365"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$3,000.00</w:t>
            </w:r>
          </w:p>
        </w:tc>
      </w:tr>
      <w:tr w:rsidR="007E5228" w:rsidRPr="007E5228" w14:paraId="3E0F11CC" w14:textId="77777777" w:rsidTr="007E5228">
        <w:trPr>
          <w:trHeight w:val="227"/>
        </w:trPr>
        <w:tc>
          <w:tcPr>
            <w:tcW w:w="479" w:type="pct"/>
            <w:vAlign w:val="center"/>
          </w:tcPr>
          <w:p w14:paraId="64B3C690"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4</w:t>
            </w:r>
          </w:p>
        </w:tc>
        <w:tc>
          <w:tcPr>
            <w:tcW w:w="2569" w:type="pct"/>
            <w:vAlign w:val="center"/>
          </w:tcPr>
          <w:p w14:paraId="5FD58044" w14:textId="77777777" w:rsidR="00AE51AB" w:rsidRPr="007E5228" w:rsidRDefault="00AE51AB" w:rsidP="007E5228">
            <w:pPr>
              <w:tabs>
                <w:tab w:val="left" w:pos="1843"/>
              </w:tabs>
              <w:rPr>
                <w:rFonts w:ascii="Century Gothic" w:eastAsia="Century Gothic" w:hAnsi="Century Gothic" w:cs="Arial"/>
              </w:rPr>
            </w:pPr>
            <w:r w:rsidRPr="007E5228">
              <w:rPr>
                <w:rFonts w:ascii="Century Gothic" w:eastAsia="Century Gothic" w:hAnsi="Century Gothic" w:cs="Arial"/>
              </w:rPr>
              <w:t>De 20.01 en adelante</w:t>
            </w:r>
          </w:p>
        </w:tc>
        <w:tc>
          <w:tcPr>
            <w:tcW w:w="1952" w:type="pct"/>
            <w:vAlign w:val="center"/>
          </w:tcPr>
          <w:p w14:paraId="1CA69782"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$4,000.00</w:t>
            </w:r>
          </w:p>
        </w:tc>
      </w:tr>
    </w:tbl>
    <w:p w14:paraId="632A8218" w14:textId="77777777" w:rsidR="00AE51AB" w:rsidRPr="007E5228" w:rsidRDefault="00AE51AB" w:rsidP="007E5228">
      <w:pPr>
        <w:tabs>
          <w:tab w:val="left" w:pos="1843"/>
        </w:tabs>
        <w:spacing w:before="240" w:after="160" w:line="360" w:lineRule="auto"/>
        <w:jc w:val="both"/>
        <w:rPr>
          <w:rFonts w:ascii="Century Gothic" w:eastAsia="Century Gothic" w:hAnsi="Century Gothic" w:cs="Arial"/>
        </w:rPr>
      </w:pPr>
      <w:r w:rsidRPr="007E5228">
        <w:rPr>
          <w:rFonts w:ascii="Century Gothic" w:eastAsia="Century Gothic" w:hAnsi="Century Gothic" w:cs="Arial"/>
          <w:b/>
        </w:rPr>
        <w:t xml:space="preserve">ARTÍCULO 97.- </w:t>
      </w:r>
      <w:r w:rsidRPr="007E5228">
        <w:rPr>
          <w:rFonts w:ascii="Century Gothic" w:eastAsia="Century Gothic" w:hAnsi="Century Gothic" w:cs="Arial"/>
        </w:rPr>
        <w:t>Los que se obtengan por la venta de bienes mostrencos y abandonados, el valor se determinará conforme al que rija en el mercado al momento de su venta.</w:t>
      </w:r>
    </w:p>
    <w:p w14:paraId="70CDBB64"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rPr>
        <w:t>Los que se obtengan por la venta de objetos recolectados por las dependencias del Municipio, materiales asegurados o decomisados u otros, su valor se fijará en los términos que fije la Tesorería Municipal.</w:t>
      </w:r>
    </w:p>
    <w:p w14:paraId="1F9AE204" w14:textId="77777777" w:rsidR="00AE51AB" w:rsidRPr="007E5228" w:rsidRDefault="00AE51AB" w:rsidP="007E5228">
      <w:pPr>
        <w:tabs>
          <w:tab w:val="left" w:pos="1843"/>
        </w:tabs>
        <w:spacing w:line="360" w:lineRule="auto"/>
        <w:jc w:val="center"/>
        <w:rPr>
          <w:rFonts w:ascii="Century Gothic" w:eastAsia="Century Gothic" w:hAnsi="Century Gothic" w:cs="Arial"/>
        </w:rPr>
      </w:pPr>
      <w:r w:rsidRPr="007E5228">
        <w:rPr>
          <w:rFonts w:ascii="Century Gothic" w:eastAsia="Century Gothic" w:hAnsi="Century Gothic" w:cs="Arial"/>
          <w:b/>
        </w:rPr>
        <w:t>Sección Segunda</w:t>
      </w:r>
    </w:p>
    <w:p w14:paraId="13DD8281" w14:textId="77777777" w:rsidR="00AE51AB" w:rsidRPr="007E5228" w:rsidRDefault="00AE51AB" w:rsidP="007E5228">
      <w:pPr>
        <w:tabs>
          <w:tab w:val="left" w:pos="1843"/>
        </w:tabs>
        <w:spacing w:after="160" w:line="360" w:lineRule="auto"/>
        <w:jc w:val="center"/>
        <w:rPr>
          <w:rFonts w:ascii="Century Gothic" w:eastAsia="Century Gothic" w:hAnsi="Century Gothic" w:cs="Arial"/>
          <w:b/>
        </w:rPr>
      </w:pPr>
      <w:r w:rsidRPr="007E5228">
        <w:rPr>
          <w:rFonts w:ascii="Century Gothic" w:eastAsia="Century Gothic" w:hAnsi="Century Gothic" w:cs="Arial"/>
          <w:b/>
        </w:rPr>
        <w:t>Rendimientos Financieros</w:t>
      </w:r>
    </w:p>
    <w:p w14:paraId="33E45A8B"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b/>
        </w:rPr>
        <w:lastRenderedPageBreak/>
        <w:t xml:space="preserve">ARTÍCULO 98.- </w:t>
      </w:r>
      <w:r w:rsidRPr="007E5228">
        <w:rPr>
          <w:rFonts w:ascii="Century Gothic" w:eastAsia="Century Gothic" w:hAnsi="Century Gothic" w:cs="Arial"/>
        </w:rPr>
        <w:t>En relación a los Productos Financieros, provenientes de recursos disponibles en cuentas bancarias, será tomada la tasa del mercado.</w:t>
      </w:r>
    </w:p>
    <w:p w14:paraId="5A724B81" w14:textId="77777777" w:rsidR="00AE51AB" w:rsidRPr="007E5228" w:rsidRDefault="00AE51AB" w:rsidP="007E5228">
      <w:pPr>
        <w:tabs>
          <w:tab w:val="left" w:pos="1843"/>
        </w:tabs>
        <w:spacing w:line="360" w:lineRule="auto"/>
        <w:jc w:val="center"/>
        <w:rPr>
          <w:rFonts w:ascii="Century Gothic" w:eastAsia="Century Gothic" w:hAnsi="Century Gothic" w:cs="Arial"/>
          <w:b/>
        </w:rPr>
      </w:pPr>
      <w:r w:rsidRPr="007E5228">
        <w:rPr>
          <w:rFonts w:ascii="Century Gothic" w:eastAsia="Century Gothic" w:hAnsi="Century Gothic" w:cs="Arial"/>
          <w:b/>
        </w:rPr>
        <w:t>Sección Tercera</w:t>
      </w:r>
    </w:p>
    <w:p w14:paraId="6DC778DD" w14:textId="77777777" w:rsidR="00AE51AB" w:rsidRPr="007E5228" w:rsidRDefault="00AE51AB" w:rsidP="007E5228">
      <w:pPr>
        <w:tabs>
          <w:tab w:val="left" w:pos="1843"/>
        </w:tabs>
        <w:spacing w:after="160" w:line="360" w:lineRule="auto"/>
        <w:jc w:val="center"/>
        <w:rPr>
          <w:rFonts w:ascii="Century Gothic" w:eastAsia="Century Gothic" w:hAnsi="Century Gothic" w:cs="Arial"/>
          <w:b/>
        </w:rPr>
      </w:pPr>
      <w:r w:rsidRPr="007E5228">
        <w:rPr>
          <w:rFonts w:ascii="Century Gothic" w:eastAsia="Century Gothic" w:hAnsi="Century Gothic" w:cs="Arial"/>
          <w:b/>
        </w:rPr>
        <w:t>Explotación de Bienes Municipales</w:t>
      </w:r>
    </w:p>
    <w:p w14:paraId="1874B0CC"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b/>
        </w:rPr>
        <w:t>ARTÍCULO 99.-</w:t>
      </w:r>
      <w:r w:rsidRPr="007E5228">
        <w:rPr>
          <w:rFonts w:ascii="Century Gothic" w:eastAsia="Century Gothic" w:hAnsi="Century Gothic" w:cs="Arial"/>
        </w:rPr>
        <w:t xml:space="preserve"> Las personas físicas o morales, fundaciones, asociaciones civiles y todo aquel que solicite en arrendamiento o requieran de las instalaciones de la Plaza de la Mexicanidad y no se encuentren en los supuestos establecidos por los siguientes artículos, pagarán las Unidades de Medida y Actualización establecidas en el presente tabulador: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5" w:type="dxa"/>
          <w:left w:w="57" w:type="dxa"/>
          <w:bottom w:w="45" w:type="dxa"/>
          <w:right w:w="57" w:type="dxa"/>
        </w:tblCellMar>
        <w:tblLook w:val="0400" w:firstRow="0" w:lastRow="0" w:firstColumn="0" w:lastColumn="0" w:noHBand="0" w:noVBand="1"/>
      </w:tblPr>
      <w:tblGrid>
        <w:gridCol w:w="708"/>
        <w:gridCol w:w="4481"/>
        <w:gridCol w:w="1684"/>
        <w:gridCol w:w="1955"/>
      </w:tblGrid>
      <w:tr w:rsidR="007E5228" w:rsidRPr="007E5228" w14:paraId="05A7AD36" w14:textId="77777777" w:rsidTr="007E5228">
        <w:trPr>
          <w:trHeight w:val="300"/>
        </w:trPr>
        <w:tc>
          <w:tcPr>
            <w:tcW w:w="401" w:type="pct"/>
            <w:shd w:val="clear" w:color="auto" w:fill="E7E6E6" w:themeFill="background2"/>
            <w:vAlign w:val="center"/>
          </w:tcPr>
          <w:p w14:paraId="4FAF34FC" w14:textId="77777777" w:rsidR="00AE51AB" w:rsidRPr="007E5228" w:rsidRDefault="00AE51AB" w:rsidP="007E5228">
            <w:pPr>
              <w:tabs>
                <w:tab w:val="left" w:pos="1843"/>
              </w:tabs>
              <w:spacing w:line="360" w:lineRule="auto"/>
              <w:jc w:val="center"/>
              <w:rPr>
                <w:rFonts w:ascii="Century Gothic" w:eastAsia="Century Gothic" w:hAnsi="Century Gothic" w:cs="Arial"/>
                <w:b/>
              </w:rPr>
            </w:pPr>
          </w:p>
        </w:tc>
        <w:tc>
          <w:tcPr>
            <w:tcW w:w="2538" w:type="pct"/>
            <w:shd w:val="clear" w:color="auto" w:fill="E7E6E6" w:themeFill="background2"/>
            <w:vAlign w:val="center"/>
          </w:tcPr>
          <w:p w14:paraId="0F908E34" w14:textId="77777777" w:rsidR="00AE51AB" w:rsidRPr="007E5228" w:rsidRDefault="00AE51AB" w:rsidP="007E5228">
            <w:pPr>
              <w:tabs>
                <w:tab w:val="left" w:pos="1843"/>
              </w:tabs>
              <w:spacing w:line="360" w:lineRule="auto"/>
              <w:jc w:val="center"/>
              <w:rPr>
                <w:rFonts w:ascii="Century Gothic" w:eastAsia="Century Gothic" w:hAnsi="Century Gothic" w:cs="Arial"/>
                <w:b/>
              </w:rPr>
            </w:pPr>
            <w:r w:rsidRPr="007E5228">
              <w:rPr>
                <w:rFonts w:ascii="Century Gothic" w:eastAsia="Century Gothic" w:hAnsi="Century Gothic" w:cs="Arial"/>
                <w:b/>
              </w:rPr>
              <w:t>Concepto</w:t>
            </w:r>
          </w:p>
        </w:tc>
        <w:tc>
          <w:tcPr>
            <w:tcW w:w="954" w:type="pct"/>
            <w:shd w:val="clear" w:color="auto" w:fill="E7E6E6" w:themeFill="background2"/>
            <w:vAlign w:val="center"/>
          </w:tcPr>
          <w:p w14:paraId="37AC0E86" w14:textId="77777777" w:rsidR="00AE51AB" w:rsidRPr="007E5228" w:rsidRDefault="00AE51AB" w:rsidP="007E5228">
            <w:pPr>
              <w:tabs>
                <w:tab w:val="left" w:pos="1843"/>
              </w:tabs>
              <w:spacing w:line="360" w:lineRule="auto"/>
              <w:jc w:val="center"/>
              <w:rPr>
                <w:rFonts w:ascii="Century Gothic" w:eastAsia="Century Gothic" w:hAnsi="Century Gothic" w:cs="Arial"/>
                <w:b/>
              </w:rPr>
            </w:pPr>
            <w:r w:rsidRPr="007E5228">
              <w:rPr>
                <w:rFonts w:ascii="Century Gothic" w:eastAsia="Century Gothic" w:hAnsi="Century Gothic" w:cs="Arial"/>
                <w:b/>
              </w:rPr>
              <w:t>UMA</w:t>
            </w:r>
          </w:p>
        </w:tc>
        <w:tc>
          <w:tcPr>
            <w:tcW w:w="1107" w:type="pct"/>
            <w:shd w:val="clear" w:color="auto" w:fill="E7E6E6" w:themeFill="background2"/>
            <w:vAlign w:val="center"/>
          </w:tcPr>
          <w:p w14:paraId="5EB5F5E8" w14:textId="77777777" w:rsidR="00AE51AB" w:rsidRPr="007E5228" w:rsidRDefault="00AE51AB" w:rsidP="007E5228">
            <w:pPr>
              <w:tabs>
                <w:tab w:val="left" w:pos="1843"/>
              </w:tabs>
              <w:spacing w:line="360" w:lineRule="auto"/>
              <w:jc w:val="center"/>
              <w:rPr>
                <w:rFonts w:ascii="Century Gothic" w:eastAsia="Century Gothic" w:hAnsi="Century Gothic" w:cs="Arial"/>
                <w:b/>
              </w:rPr>
            </w:pPr>
            <w:r w:rsidRPr="007E5228">
              <w:rPr>
                <w:rFonts w:ascii="Century Gothic" w:eastAsia="Century Gothic" w:hAnsi="Century Gothic" w:cs="Arial"/>
                <w:b/>
              </w:rPr>
              <w:t>Unidad</w:t>
            </w:r>
          </w:p>
        </w:tc>
      </w:tr>
      <w:tr w:rsidR="007E5228" w:rsidRPr="007E5228" w14:paraId="63902B30" w14:textId="77777777" w:rsidTr="007E5228">
        <w:trPr>
          <w:trHeight w:val="300"/>
        </w:trPr>
        <w:tc>
          <w:tcPr>
            <w:tcW w:w="401" w:type="pct"/>
            <w:vAlign w:val="center"/>
          </w:tcPr>
          <w:p w14:paraId="0CACA1A0" w14:textId="77777777" w:rsidR="00AE51AB" w:rsidRPr="007E5228" w:rsidRDefault="00AE51AB" w:rsidP="007E5228">
            <w:pPr>
              <w:tabs>
                <w:tab w:val="left" w:pos="1843"/>
              </w:tabs>
              <w:spacing w:line="360" w:lineRule="auto"/>
              <w:jc w:val="center"/>
              <w:rPr>
                <w:rFonts w:ascii="Century Gothic" w:eastAsia="Century Gothic" w:hAnsi="Century Gothic" w:cs="Arial"/>
              </w:rPr>
            </w:pPr>
            <w:r w:rsidRPr="007E5228">
              <w:rPr>
                <w:rFonts w:ascii="Century Gothic" w:eastAsia="Century Gothic" w:hAnsi="Century Gothic" w:cs="Arial"/>
              </w:rPr>
              <w:t>1</w:t>
            </w:r>
          </w:p>
        </w:tc>
        <w:tc>
          <w:tcPr>
            <w:tcW w:w="2538" w:type="pct"/>
            <w:vAlign w:val="center"/>
          </w:tcPr>
          <w:p w14:paraId="55C122A8" w14:textId="77777777" w:rsidR="00AE51AB" w:rsidRPr="007E5228" w:rsidRDefault="00AE51AB" w:rsidP="007E5228">
            <w:pPr>
              <w:tabs>
                <w:tab w:val="left" w:pos="1843"/>
              </w:tabs>
              <w:spacing w:line="360" w:lineRule="auto"/>
              <w:rPr>
                <w:rFonts w:ascii="Century Gothic" w:eastAsia="Century Gothic" w:hAnsi="Century Gothic" w:cs="Arial"/>
              </w:rPr>
            </w:pPr>
            <w:r w:rsidRPr="007E5228">
              <w:rPr>
                <w:rFonts w:ascii="Century Gothic" w:eastAsia="Century Gothic" w:hAnsi="Century Gothic" w:cs="Arial"/>
              </w:rPr>
              <w:t>Concha Acústica (incluye explanada).</w:t>
            </w:r>
          </w:p>
        </w:tc>
        <w:tc>
          <w:tcPr>
            <w:tcW w:w="954" w:type="pct"/>
            <w:vAlign w:val="center"/>
          </w:tcPr>
          <w:p w14:paraId="6D5B7553" w14:textId="77777777" w:rsidR="00AE51AB" w:rsidRPr="007E5228" w:rsidRDefault="00AE51AB" w:rsidP="007E5228">
            <w:pPr>
              <w:tabs>
                <w:tab w:val="left" w:pos="1843"/>
              </w:tabs>
              <w:spacing w:line="360" w:lineRule="auto"/>
              <w:jc w:val="center"/>
              <w:rPr>
                <w:rFonts w:ascii="Century Gothic" w:eastAsia="Century Gothic" w:hAnsi="Century Gothic" w:cs="Arial"/>
              </w:rPr>
            </w:pPr>
            <w:r w:rsidRPr="007E5228">
              <w:rPr>
                <w:rFonts w:ascii="Century Gothic" w:eastAsia="Century Gothic" w:hAnsi="Century Gothic" w:cs="Arial"/>
              </w:rPr>
              <w:t>400</w:t>
            </w:r>
          </w:p>
        </w:tc>
        <w:tc>
          <w:tcPr>
            <w:tcW w:w="1107" w:type="pct"/>
            <w:vAlign w:val="center"/>
          </w:tcPr>
          <w:p w14:paraId="68B0D960" w14:textId="77777777" w:rsidR="00AE51AB" w:rsidRPr="007E5228" w:rsidRDefault="00AE51AB" w:rsidP="007E5228">
            <w:pPr>
              <w:tabs>
                <w:tab w:val="left" w:pos="1843"/>
              </w:tabs>
              <w:spacing w:line="360" w:lineRule="auto"/>
              <w:jc w:val="center"/>
              <w:rPr>
                <w:rFonts w:ascii="Century Gothic" w:eastAsia="Century Gothic" w:hAnsi="Century Gothic" w:cs="Arial"/>
              </w:rPr>
            </w:pPr>
            <w:r w:rsidRPr="007E5228">
              <w:rPr>
                <w:rFonts w:ascii="Century Gothic" w:eastAsia="Century Gothic" w:hAnsi="Century Gothic" w:cs="Arial"/>
              </w:rPr>
              <w:t>Por día de arrendamiento</w:t>
            </w:r>
          </w:p>
        </w:tc>
      </w:tr>
      <w:tr w:rsidR="007E5228" w:rsidRPr="007E5228" w14:paraId="7FF19B9C" w14:textId="77777777" w:rsidTr="007E5228">
        <w:trPr>
          <w:trHeight w:val="280"/>
        </w:trPr>
        <w:tc>
          <w:tcPr>
            <w:tcW w:w="401" w:type="pct"/>
            <w:vAlign w:val="center"/>
          </w:tcPr>
          <w:p w14:paraId="2CD5BF2F" w14:textId="77777777" w:rsidR="00AE51AB" w:rsidRPr="007E5228" w:rsidRDefault="00AE51AB" w:rsidP="007E5228">
            <w:pPr>
              <w:tabs>
                <w:tab w:val="left" w:pos="1843"/>
              </w:tabs>
              <w:spacing w:line="360" w:lineRule="auto"/>
              <w:jc w:val="center"/>
              <w:rPr>
                <w:rFonts w:ascii="Century Gothic" w:eastAsia="Century Gothic" w:hAnsi="Century Gothic" w:cs="Arial"/>
              </w:rPr>
            </w:pPr>
            <w:r w:rsidRPr="007E5228">
              <w:rPr>
                <w:rFonts w:ascii="Century Gothic" w:eastAsia="Century Gothic" w:hAnsi="Century Gothic" w:cs="Arial"/>
              </w:rPr>
              <w:t>2</w:t>
            </w:r>
          </w:p>
        </w:tc>
        <w:tc>
          <w:tcPr>
            <w:tcW w:w="2538" w:type="pct"/>
            <w:vAlign w:val="center"/>
          </w:tcPr>
          <w:p w14:paraId="1F143363" w14:textId="77777777" w:rsidR="00AE51AB" w:rsidRPr="007E5228" w:rsidRDefault="00AE51AB" w:rsidP="007E5228">
            <w:pPr>
              <w:tabs>
                <w:tab w:val="left" w:pos="1843"/>
              </w:tabs>
              <w:spacing w:line="360" w:lineRule="auto"/>
              <w:rPr>
                <w:rFonts w:ascii="Century Gothic" w:eastAsia="Century Gothic" w:hAnsi="Century Gothic" w:cs="Arial"/>
              </w:rPr>
            </w:pPr>
            <w:r w:rsidRPr="007E5228">
              <w:rPr>
                <w:rFonts w:ascii="Century Gothic" w:eastAsia="Century Gothic" w:hAnsi="Century Gothic" w:cs="Arial"/>
              </w:rPr>
              <w:t>Explanada</w:t>
            </w:r>
          </w:p>
        </w:tc>
        <w:tc>
          <w:tcPr>
            <w:tcW w:w="954" w:type="pct"/>
            <w:vAlign w:val="center"/>
          </w:tcPr>
          <w:p w14:paraId="6504111D" w14:textId="77777777" w:rsidR="00AE51AB" w:rsidRPr="007E5228" w:rsidRDefault="00AE51AB" w:rsidP="007E5228">
            <w:pPr>
              <w:tabs>
                <w:tab w:val="left" w:pos="1843"/>
              </w:tabs>
              <w:spacing w:line="360" w:lineRule="auto"/>
              <w:jc w:val="center"/>
              <w:rPr>
                <w:rFonts w:ascii="Century Gothic" w:eastAsia="Century Gothic" w:hAnsi="Century Gothic" w:cs="Arial"/>
              </w:rPr>
            </w:pPr>
            <w:r w:rsidRPr="007E5228">
              <w:rPr>
                <w:rFonts w:ascii="Century Gothic" w:eastAsia="Century Gothic" w:hAnsi="Century Gothic" w:cs="Arial"/>
              </w:rPr>
              <w:t>125</w:t>
            </w:r>
          </w:p>
        </w:tc>
        <w:tc>
          <w:tcPr>
            <w:tcW w:w="1107" w:type="pct"/>
            <w:vAlign w:val="center"/>
          </w:tcPr>
          <w:p w14:paraId="68116F8E" w14:textId="77777777" w:rsidR="00AE51AB" w:rsidRPr="007E5228" w:rsidRDefault="00AE51AB" w:rsidP="007E5228">
            <w:pPr>
              <w:tabs>
                <w:tab w:val="left" w:pos="1843"/>
              </w:tabs>
              <w:spacing w:line="360" w:lineRule="auto"/>
              <w:jc w:val="center"/>
              <w:rPr>
                <w:rFonts w:ascii="Century Gothic" w:eastAsia="Century Gothic" w:hAnsi="Century Gothic" w:cs="Arial"/>
              </w:rPr>
            </w:pPr>
            <w:r w:rsidRPr="007E5228">
              <w:rPr>
                <w:rFonts w:ascii="Century Gothic" w:eastAsia="Century Gothic" w:hAnsi="Century Gothic" w:cs="Arial"/>
              </w:rPr>
              <w:t>Por día de arrendamiento</w:t>
            </w:r>
          </w:p>
        </w:tc>
      </w:tr>
      <w:tr w:rsidR="007E5228" w:rsidRPr="007E5228" w14:paraId="4AF83414" w14:textId="77777777" w:rsidTr="007E5228">
        <w:trPr>
          <w:trHeight w:val="300"/>
        </w:trPr>
        <w:tc>
          <w:tcPr>
            <w:tcW w:w="401" w:type="pct"/>
            <w:vAlign w:val="center"/>
          </w:tcPr>
          <w:p w14:paraId="72EBA7A1" w14:textId="77777777" w:rsidR="00AE51AB" w:rsidRPr="007E5228" w:rsidRDefault="00AE51AB" w:rsidP="007E5228">
            <w:pPr>
              <w:tabs>
                <w:tab w:val="left" w:pos="1843"/>
              </w:tabs>
              <w:spacing w:line="360" w:lineRule="auto"/>
              <w:jc w:val="center"/>
              <w:rPr>
                <w:rFonts w:ascii="Century Gothic" w:eastAsia="Century Gothic" w:hAnsi="Century Gothic" w:cs="Arial"/>
              </w:rPr>
            </w:pPr>
            <w:r w:rsidRPr="007E5228">
              <w:rPr>
                <w:rFonts w:ascii="Century Gothic" w:eastAsia="Century Gothic" w:hAnsi="Century Gothic" w:cs="Arial"/>
              </w:rPr>
              <w:t>3</w:t>
            </w:r>
          </w:p>
        </w:tc>
        <w:tc>
          <w:tcPr>
            <w:tcW w:w="2538" w:type="pct"/>
            <w:vAlign w:val="center"/>
          </w:tcPr>
          <w:p w14:paraId="558AC459" w14:textId="77777777" w:rsidR="00AE51AB" w:rsidRPr="007E5228" w:rsidRDefault="00AE51AB" w:rsidP="007E5228">
            <w:pPr>
              <w:tabs>
                <w:tab w:val="left" w:pos="1843"/>
              </w:tabs>
              <w:spacing w:line="360" w:lineRule="auto"/>
              <w:rPr>
                <w:rFonts w:ascii="Century Gothic" w:eastAsia="Century Gothic" w:hAnsi="Century Gothic" w:cs="Arial"/>
              </w:rPr>
            </w:pPr>
            <w:r w:rsidRPr="007E5228">
              <w:rPr>
                <w:rFonts w:ascii="Century Gothic" w:eastAsia="Century Gothic" w:hAnsi="Century Gothic" w:cs="Arial"/>
              </w:rPr>
              <w:t>Mirador</w:t>
            </w:r>
          </w:p>
        </w:tc>
        <w:tc>
          <w:tcPr>
            <w:tcW w:w="954" w:type="pct"/>
            <w:vAlign w:val="center"/>
          </w:tcPr>
          <w:p w14:paraId="479B63B9" w14:textId="77777777" w:rsidR="00AE51AB" w:rsidRPr="007E5228" w:rsidRDefault="00AE51AB" w:rsidP="007E5228">
            <w:pPr>
              <w:tabs>
                <w:tab w:val="left" w:pos="1843"/>
              </w:tabs>
              <w:spacing w:line="360" w:lineRule="auto"/>
              <w:jc w:val="center"/>
              <w:rPr>
                <w:rFonts w:ascii="Century Gothic" w:eastAsia="Century Gothic" w:hAnsi="Century Gothic" w:cs="Arial"/>
              </w:rPr>
            </w:pPr>
            <w:r w:rsidRPr="007E5228">
              <w:rPr>
                <w:rFonts w:ascii="Century Gothic" w:eastAsia="Century Gothic" w:hAnsi="Century Gothic" w:cs="Arial"/>
              </w:rPr>
              <w:t>150</w:t>
            </w:r>
          </w:p>
        </w:tc>
        <w:tc>
          <w:tcPr>
            <w:tcW w:w="1107" w:type="pct"/>
            <w:vAlign w:val="center"/>
          </w:tcPr>
          <w:p w14:paraId="2F4D7E6F" w14:textId="77777777" w:rsidR="00AE51AB" w:rsidRPr="007E5228" w:rsidRDefault="00AE51AB" w:rsidP="007E5228">
            <w:pPr>
              <w:tabs>
                <w:tab w:val="left" w:pos="1843"/>
              </w:tabs>
              <w:spacing w:line="360" w:lineRule="auto"/>
              <w:jc w:val="center"/>
              <w:rPr>
                <w:rFonts w:ascii="Century Gothic" w:eastAsia="Century Gothic" w:hAnsi="Century Gothic" w:cs="Arial"/>
              </w:rPr>
            </w:pPr>
            <w:r w:rsidRPr="007E5228">
              <w:rPr>
                <w:rFonts w:ascii="Century Gothic" w:eastAsia="Century Gothic" w:hAnsi="Century Gothic" w:cs="Arial"/>
              </w:rPr>
              <w:t>Por día de arrendamiento</w:t>
            </w:r>
          </w:p>
        </w:tc>
      </w:tr>
      <w:tr w:rsidR="007E5228" w:rsidRPr="007E5228" w14:paraId="0D3AEB7B" w14:textId="77777777" w:rsidTr="007E5228">
        <w:trPr>
          <w:trHeight w:val="300"/>
        </w:trPr>
        <w:tc>
          <w:tcPr>
            <w:tcW w:w="401" w:type="pct"/>
            <w:vAlign w:val="center"/>
          </w:tcPr>
          <w:p w14:paraId="2EF2AF3F" w14:textId="77777777" w:rsidR="00AE51AB" w:rsidRPr="007E5228" w:rsidRDefault="00AE51AB" w:rsidP="007E5228">
            <w:pPr>
              <w:tabs>
                <w:tab w:val="left" w:pos="1843"/>
              </w:tabs>
              <w:spacing w:line="360" w:lineRule="auto"/>
              <w:jc w:val="center"/>
              <w:rPr>
                <w:rFonts w:ascii="Century Gothic" w:eastAsia="Century Gothic" w:hAnsi="Century Gothic" w:cs="Arial"/>
              </w:rPr>
            </w:pPr>
            <w:r w:rsidRPr="007E5228">
              <w:rPr>
                <w:rFonts w:ascii="Century Gothic" w:eastAsia="Century Gothic" w:hAnsi="Century Gothic" w:cs="Arial"/>
              </w:rPr>
              <w:t>4</w:t>
            </w:r>
          </w:p>
        </w:tc>
        <w:tc>
          <w:tcPr>
            <w:tcW w:w="2538" w:type="pct"/>
            <w:vAlign w:val="center"/>
          </w:tcPr>
          <w:p w14:paraId="2F39BE68" w14:textId="77777777" w:rsidR="00AE51AB" w:rsidRPr="007E5228" w:rsidRDefault="00AE51AB" w:rsidP="007E5228">
            <w:pPr>
              <w:tabs>
                <w:tab w:val="left" w:pos="1843"/>
              </w:tabs>
              <w:spacing w:line="360" w:lineRule="auto"/>
              <w:rPr>
                <w:rFonts w:ascii="Century Gothic" w:eastAsia="Century Gothic" w:hAnsi="Century Gothic" w:cs="Arial"/>
              </w:rPr>
            </w:pPr>
            <w:r w:rsidRPr="007E5228">
              <w:rPr>
                <w:rFonts w:ascii="Century Gothic" w:eastAsia="Century Gothic" w:hAnsi="Century Gothic" w:cs="Arial"/>
              </w:rPr>
              <w:t>Anfiteatro</w:t>
            </w:r>
          </w:p>
        </w:tc>
        <w:tc>
          <w:tcPr>
            <w:tcW w:w="954" w:type="pct"/>
            <w:vAlign w:val="center"/>
          </w:tcPr>
          <w:p w14:paraId="554A704D" w14:textId="77777777" w:rsidR="00AE51AB" w:rsidRPr="007E5228" w:rsidRDefault="00AE51AB" w:rsidP="007E5228">
            <w:pPr>
              <w:tabs>
                <w:tab w:val="left" w:pos="1843"/>
              </w:tabs>
              <w:spacing w:line="360" w:lineRule="auto"/>
              <w:jc w:val="center"/>
              <w:rPr>
                <w:rFonts w:ascii="Century Gothic" w:eastAsia="Century Gothic" w:hAnsi="Century Gothic" w:cs="Arial"/>
              </w:rPr>
            </w:pPr>
            <w:r w:rsidRPr="007E5228">
              <w:rPr>
                <w:rFonts w:ascii="Century Gothic" w:eastAsia="Century Gothic" w:hAnsi="Century Gothic" w:cs="Arial"/>
              </w:rPr>
              <w:t>100</w:t>
            </w:r>
          </w:p>
        </w:tc>
        <w:tc>
          <w:tcPr>
            <w:tcW w:w="1107" w:type="pct"/>
            <w:vAlign w:val="center"/>
          </w:tcPr>
          <w:p w14:paraId="23C30F9E" w14:textId="77777777" w:rsidR="00AE51AB" w:rsidRPr="007E5228" w:rsidRDefault="00AE51AB" w:rsidP="007E5228">
            <w:pPr>
              <w:tabs>
                <w:tab w:val="left" w:pos="1843"/>
              </w:tabs>
              <w:spacing w:line="360" w:lineRule="auto"/>
              <w:jc w:val="center"/>
              <w:rPr>
                <w:rFonts w:ascii="Century Gothic" w:eastAsia="Century Gothic" w:hAnsi="Century Gothic" w:cs="Arial"/>
              </w:rPr>
            </w:pPr>
            <w:r w:rsidRPr="007E5228">
              <w:rPr>
                <w:rFonts w:ascii="Century Gothic" w:eastAsia="Century Gothic" w:hAnsi="Century Gothic" w:cs="Arial"/>
              </w:rPr>
              <w:t>Por día de arrendamiento</w:t>
            </w:r>
          </w:p>
        </w:tc>
      </w:tr>
    </w:tbl>
    <w:p w14:paraId="28688150" w14:textId="77777777" w:rsidR="00AE51AB" w:rsidRPr="007E5228" w:rsidRDefault="00AE51AB" w:rsidP="007E5228">
      <w:pPr>
        <w:tabs>
          <w:tab w:val="left" w:pos="1843"/>
        </w:tabs>
        <w:spacing w:before="240" w:after="160" w:line="360" w:lineRule="auto"/>
        <w:jc w:val="both"/>
        <w:rPr>
          <w:rFonts w:ascii="Century Gothic" w:eastAsia="Century Gothic" w:hAnsi="Century Gothic" w:cs="Arial"/>
          <w:bCs/>
        </w:rPr>
      </w:pPr>
      <w:r w:rsidRPr="007E5228">
        <w:rPr>
          <w:rFonts w:ascii="Century Gothic" w:eastAsia="Century Gothic" w:hAnsi="Century Gothic" w:cs="Arial"/>
          <w:bCs/>
        </w:rPr>
        <w:lastRenderedPageBreak/>
        <w:t>El arrendamiento debe incluir todos los días de uso como son: montaje, evento y desmontaje</w:t>
      </w:r>
    </w:p>
    <w:p w14:paraId="4C35934F"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b/>
        </w:rPr>
        <w:t xml:space="preserve">ARTÍCULO 100.- </w:t>
      </w:r>
      <w:r w:rsidRPr="007E5228">
        <w:rPr>
          <w:rFonts w:ascii="Century Gothic" w:eastAsia="Century Gothic" w:hAnsi="Century Gothic" w:cs="Arial"/>
        </w:rPr>
        <w:t>En concordancia con la promoción económica, turística, cultural, artística y deportiva que la comunidad demanda, aquellos eventos promovidos por personas físicas o morales, fundaciones, asociaciones civiles o artísticas, instituciones deportivas, de cultura o educativas que obtengan opinión favorable por la Comisión de Hacienda de los Regidores del Municipio de Juárez y la opinión favorable de alguna de las siguientes  dependencias: Dirección General de Desarrollo Económico, Dirección General de Servicios Públicos, Instituto para la Cultura del Municipio de Juárez o del Instituto Municipal del Deporte y Cultura Física del Municipio de Juárez, y previa autorización de la Tesorería Municipal, se les otorgará un estímulo de  hasta el 90% (noventa por ciento) del pago correspondiente al arrendamiento de los inmuebles señalados en la presente sección, con independencia del precio de venta al público por evento.</w:t>
      </w:r>
    </w:p>
    <w:p w14:paraId="3E610ED9"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b/>
        </w:rPr>
        <w:t>ARTÍCULO 101.-</w:t>
      </w:r>
      <w:r w:rsidRPr="007E5228">
        <w:rPr>
          <w:rFonts w:ascii="Century Gothic" w:eastAsia="Century Gothic" w:hAnsi="Century Gothic" w:cs="Arial"/>
        </w:rPr>
        <w:t xml:space="preserve"> Estarán exentas del pago de arrendamiento las escuelas públicas, asociaciones civiles y personas físicas, con actividades artísticas, deportivas o culturales sin fines de lucro, que requieran de las instalaciones para eventos gratuitos, previa autorización de la Tesorería Municipal y por recomendación de la Dirección General de Servicios Públicos, del Instituto </w:t>
      </w:r>
      <w:r w:rsidRPr="007E5228">
        <w:rPr>
          <w:rFonts w:ascii="Century Gothic" w:eastAsia="Century Gothic" w:hAnsi="Century Gothic" w:cs="Arial"/>
        </w:rPr>
        <w:lastRenderedPageBreak/>
        <w:t>para la Cultura del Municipio de Juárez o del Instituto Municipal del Deporte y Cultura Física del Municipio de Juárez.</w:t>
      </w:r>
    </w:p>
    <w:p w14:paraId="2C8369CF"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b/>
        </w:rPr>
        <w:t xml:space="preserve">ARTÍCULO 102.- </w:t>
      </w:r>
      <w:r w:rsidRPr="007E5228">
        <w:rPr>
          <w:rFonts w:ascii="Century Gothic" w:eastAsia="Century Gothic" w:hAnsi="Century Gothic" w:cs="Arial"/>
        </w:rPr>
        <w:t>Las escuelas públicas, asociaciones civiles y personas físicas, con actividades artísticas, deportivas o culturales sin fines de lucro, que requieran de las instalaciones para eventos, previa autorización de la Tesorería Municipal y la opinión favorable de la Dirección General de Servicios Públicos, del Instituto para la Cultura del Municipio de Juárez o del Instituto Municipal del Deporte y Cultura Física del Municipio de Juárez, siempre y cuando el evento promueva la cultura y las artes o el deporte, y el costo mayor del boleto de acceso al evento sea de uno y medio Unidades de Medida y Actualización, se otorgará un descuento del 50% (cincuenta por ciento).</w:t>
      </w:r>
    </w:p>
    <w:p w14:paraId="487EEEE9" w14:textId="1F8981CD"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b/>
        </w:rPr>
        <w:t>ARTÍCULO 103.-</w:t>
      </w:r>
      <w:r w:rsidRPr="007E5228">
        <w:rPr>
          <w:rFonts w:ascii="Century Gothic" w:eastAsia="Century Gothic" w:hAnsi="Century Gothic" w:cs="Arial"/>
        </w:rPr>
        <w:t xml:space="preserve">Estarán exentas del pago del arrendamiento las diversas dependencias que conformen la Administración Pública Municipal para la realización de eventos propios de sus labores. </w:t>
      </w:r>
      <w:r w:rsidR="00E35607" w:rsidRPr="007E5228">
        <w:rPr>
          <w:rFonts w:ascii="Century Gothic" w:eastAsia="Century Gothic" w:hAnsi="Century Gothic" w:cs="Arial"/>
        </w:rPr>
        <w:t>Asimismo</w:t>
      </w:r>
      <w:r w:rsidRPr="007E5228">
        <w:rPr>
          <w:rFonts w:ascii="Century Gothic" w:eastAsia="Century Gothic" w:hAnsi="Century Gothic" w:cs="Arial"/>
        </w:rPr>
        <w:t>, estarán exentos los que sean organizadas por el Municipio de Juárez y en aquellas en las que realice alguna aportación, apoyo o subsidio para su realización, podrá obtener un descuento hasta del 50%.</w:t>
      </w:r>
    </w:p>
    <w:p w14:paraId="48A029C6" w14:textId="77777777" w:rsidR="00AE51AB" w:rsidRPr="007E5228" w:rsidRDefault="00AE51AB" w:rsidP="007E5228">
      <w:pPr>
        <w:tabs>
          <w:tab w:val="left" w:pos="1843"/>
        </w:tabs>
        <w:spacing w:after="160" w:line="360" w:lineRule="auto"/>
        <w:jc w:val="center"/>
        <w:rPr>
          <w:rFonts w:ascii="Century Gothic" w:eastAsia="Century Gothic" w:hAnsi="Century Gothic" w:cs="Arial"/>
          <w:b/>
        </w:rPr>
      </w:pPr>
    </w:p>
    <w:p w14:paraId="436F758F" w14:textId="77777777" w:rsidR="00AE51AB" w:rsidRPr="007E5228" w:rsidRDefault="00AE51AB" w:rsidP="007E5228">
      <w:pPr>
        <w:tabs>
          <w:tab w:val="left" w:pos="1843"/>
        </w:tabs>
        <w:spacing w:line="360" w:lineRule="auto"/>
        <w:jc w:val="center"/>
        <w:rPr>
          <w:rFonts w:ascii="Century Gothic" w:eastAsia="Century Gothic" w:hAnsi="Century Gothic" w:cs="Arial"/>
          <w:b/>
        </w:rPr>
      </w:pPr>
      <w:r w:rsidRPr="007E5228">
        <w:rPr>
          <w:rFonts w:ascii="Century Gothic" w:eastAsia="Century Gothic" w:hAnsi="Century Gothic" w:cs="Arial"/>
          <w:b/>
        </w:rPr>
        <w:t>TÍTULO QUINTO</w:t>
      </w:r>
    </w:p>
    <w:p w14:paraId="25FDC69E" w14:textId="77777777" w:rsidR="00AE51AB" w:rsidRPr="007E5228" w:rsidRDefault="00AE51AB" w:rsidP="007E5228">
      <w:pPr>
        <w:tabs>
          <w:tab w:val="left" w:pos="1843"/>
        </w:tabs>
        <w:spacing w:after="160" w:line="360" w:lineRule="auto"/>
        <w:jc w:val="center"/>
        <w:rPr>
          <w:rFonts w:ascii="Century Gothic" w:eastAsia="Century Gothic" w:hAnsi="Century Gothic" w:cs="Arial"/>
          <w:b/>
        </w:rPr>
      </w:pPr>
      <w:r w:rsidRPr="007E5228">
        <w:rPr>
          <w:rFonts w:ascii="Century Gothic" w:eastAsia="Century Gothic" w:hAnsi="Century Gothic" w:cs="Arial"/>
          <w:b/>
        </w:rPr>
        <w:t>APROVECHAMIENTOS</w:t>
      </w:r>
    </w:p>
    <w:p w14:paraId="13B962CF" w14:textId="77777777" w:rsidR="00AE51AB" w:rsidRPr="007E5228" w:rsidRDefault="00AE51AB" w:rsidP="007E5228">
      <w:pPr>
        <w:tabs>
          <w:tab w:val="left" w:pos="1843"/>
        </w:tabs>
        <w:spacing w:line="360" w:lineRule="auto"/>
        <w:jc w:val="center"/>
        <w:rPr>
          <w:rFonts w:ascii="Century Gothic" w:eastAsia="Century Gothic" w:hAnsi="Century Gothic" w:cs="Arial"/>
          <w:b/>
        </w:rPr>
      </w:pPr>
      <w:r w:rsidRPr="007E5228">
        <w:rPr>
          <w:rFonts w:ascii="Century Gothic" w:eastAsia="Century Gothic" w:hAnsi="Century Gothic" w:cs="Arial"/>
          <w:b/>
        </w:rPr>
        <w:lastRenderedPageBreak/>
        <w:t>CAPÍTULO PRIMERO</w:t>
      </w:r>
    </w:p>
    <w:p w14:paraId="4A1056A5" w14:textId="77777777" w:rsidR="00AE51AB" w:rsidRPr="007E5228" w:rsidRDefault="00AE51AB" w:rsidP="007E5228">
      <w:pPr>
        <w:tabs>
          <w:tab w:val="left" w:pos="1843"/>
        </w:tabs>
        <w:spacing w:after="160" w:line="360" w:lineRule="auto"/>
        <w:jc w:val="center"/>
        <w:rPr>
          <w:rFonts w:ascii="Century Gothic" w:eastAsia="Century Gothic" w:hAnsi="Century Gothic" w:cs="Arial"/>
          <w:b/>
        </w:rPr>
      </w:pPr>
      <w:r w:rsidRPr="007E5228">
        <w:rPr>
          <w:rFonts w:ascii="Century Gothic" w:eastAsia="Century Gothic" w:hAnsi="Century Gothic" w:cs="Arial"/>
          <w:b/>
        </w:rPr>
        <w:t>Aprovechamientos de Tipo Corriente</w:t>
      </w:r>
    </w:p>
    <w:p w14:paraId="6FD8E1AA" w14:textId="77777777" w:rsidR="00AE51AB" w:rsidRPr="007E5228" w:rsidRDefault="00AE51AB" w:rsidP="007E5228">
      <w:pPr>
        <w:tabs>
          <w:tab w:val="left" w:pos="1843"/>
        </w:tabs>
        <w:spacing w:line="360" w:lineRule="auto"/>
        <w:jc w:val="center"/>
        <w:rPr>
          <w:rFonts w:ascii="Century Gothic" w:eastAsia="Century Gothic" w:hAnsi="Century Gothic" w:cs="Arial"/>
          <w:b/>
        </w:rPr>
      </w:pPr>
      <w:r w:rsidRPr="007E5228">
        <w:rPr>
          <w:rFonts w:ascii="Century Gothic" w:eastAsia="Century Gothic" w:hAnsi="Century Gothic" w:cs="Arial"/>
          <w:b/>
        </w:rPr>
        <w:t>Sección Única</w:t>
      </w:r>
    </w:p>
    <w:p w14:paraId="6E561BE9" w14:textId="77777777" w:rsidR="00AE51AB" w:rsidRPr="007E5228" w:rsidRDefault="00AE51AB" w:rsidP="007E5228">
      <w:pPr>
        <w:tabs>
          <w:tab w:val="left" w:pos="1843"/>
        </w:tabs>
        <w:spacing w:after="160" w:line="360" w:lineRule="auto"/>
        <w:jc w:val="center"/>
        <w:rPr>
          <w:rFonts w:ascii="Century Gothic" w:eastAsia="Century Gothic" w:hAnsi="Century Gothic" w:cs="Arial"/>
          <w:b/>
        </w:rPr>
      </w:pPr>
      <w:r w:rsidRPr="007E5228">
        <w:rPr>
          <w:rFonts w:ascii="Century Gothic" w:eastAsia="Century Gothic" w:hAnsi="Century Gothic" w:cs="Arial"/>
          <w:b/>
        </w:rPr>
        <w:t>De los Ingresos por Aprovechamientos</w:t>
      </w:r>
    </w:p>
    <w:p w14:paraId="78799BDF"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b/>
        </w:rPr>
        <w:t xml:space="preserve">ARTÍCULO 104.- </w:t>
      </w:r>
      <w:r w:rsidRPr="007E5228">
        <w:rPr>
          <w:rFonts w:ascii="Century Gothic" w:eastAsia="Century Gothic" w:hAnsi="Century Gothic" w:cs="Arial"/>
        </w:rPr>
        <w:t>Son ingresos por concepto de aprovechamientos los recargos, las multas, los gastos de ejecución y demás ingresos de derecho público no clasificables como impuestos, derechos, contribuciones especiales o participaciones, que salvo en los casos que se señalen de otra forma, se expresan en Unidades de Medida y Actualización (UMA) vigente.</w:t>
      </w:r>
    </w:p>
    <w:p w14:paraId="6C5DBF4F"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b/>
        </w:rPr>
        <w:t>ARTÍCULO 105.-</w:t>
      </w:r>
      <w:r w:rsidRPr="007E5228">
        <w:rPr>
          <w:rFonts w:ascii="Century Gothic" w:eastAsia="Century Gothic" w:hAnsi="Century Gothic" w:cs="Arial"/>
        </w:rPr>
        <w:t xml:space="preserve"> La Hacienda Pública del Municipio de Juárez percibirá los ingresos provenientes de los siguientes aprovechamientos:</w:t>
      </w:r>
    </w:p>
    <w:p w14:paraId="638118EE" w14:textId="77777777" w:rsidR="00AE51AB" w:rsidRPr="007E5228" w:rsidRDefault="00AE51AB" w:rsidP="007E5228">
      <w:pPr>
        <w:pStyle w:val="Prrafodelista"/>
        <w:numPr>
          <w:ilvl w:val="0"/>
          <w:numId w:val="38"/>
        </w:numPr>
        <w:pBdr>
          <w:top w:val="nil"/>
          <w:left w:val="nil"/>
          <w:bottom w:val="nil"/>
          <w:right w:val="nil"/>
          <w:between w:val="nil"/>
        </w:pBdr>
        <w:tabs>
          <w:tab w:val="left" w:pos="284"/>
        </w:tabs>
        <w:spacing w:after="160" w:line="360" w:lineRule="auto"/>
        <w:ind w:left="993" w:hanging="349"/>
        <w:jc w:val="both"/>
        <w:rPr>
          <w:rFonts w:ascii="Century Gothic" w:eastAsia="Century Gothic" w:hAnsi="Century Gothic" w:cs="Arial"/>
          <w:sz w:val="24"/>
          <w:szCs w:val="24"/>
        </w:rPr>
      </w:pPr>
      <w:r w:rsidRPr="007E5228">
        <w:rPr>
          <w:rFonts w:ascii="Century Gothic" w:eastAsia="Century Gothic" w:hAnsi="Century Gothic" w:cs="Arial"/>
          <w:sz w:val="24"/>
          <w:szCs w:val="24"/>
        </w:rPr>
        <w:t>Recargos</w:t>
      </w:r>
    </w:p>
    <w:p w14:paraId="6AA65D91" w14:textId="77777777" w:rsidR="00AE51AB" w:rsidRPr="007E5228" w:rsidRDefault="00AE51AB" w:rsidP="007E5228">
      <w:pPr>
        <w:pStyle w:val="Prrafodelista"/>
        <w:numPr>
          <w:ilvl w:val="0"/>
          <w:numId w:val="38"/>
        </w:numPr>
        <w:pBdr>
          <w:top w:val="nil"/>
          <w:left w:val="nil"/>
          <w:bottom w:val="nil"/>
          <w:right w:val="nil"/>
          <w:between w:val="nil"/>
        </w:pBdr>
        <w:tabs>
          <w:tab w:val="left" w:pos="284"/>
        </w:tabs>
        <w:spacing w:after="160" w:line="360" w:lineRule="auto"/>
        <w:ind w:left="993" w:hanging="349"/>
        <w:jc w:val="both"/>
        <w:rPr>
          <w:rFonts w:ascii="Century Gothic" w:eastAsia="Century Gothic" w:hAnsi="Century Gothic" w:cs="Arial"/>
          <w:sz w:val="24"/>
          <w:szCs w:val="24"/>
        </w:rPr>
      </w:pPr>
      <w:r w:rsidRPr="007E5228">
        <w:rPr>
          <w:rFonts w:ascii="Century Gothic" w:eastAsia="Century Gothic" w:hAnsi="Century Gothic" w:cs="Arial"/>
          <w:sz w:val="24"/>
          <w:szCs w:val="24"/>
        </w:rPr>
        <w:t>Gastos de ejecución</w:t>
      </w:r>
    </w:p>
    <w:p w14:paraId="0B606E3A" w14:textId="77777777" w:rsidR="00AE51AB" w:rsidRPr="007E5228" w:rsidRDefault="00AE51AB" w:rsidP="007E5228">
      <w:pPr>
        <w:pStyle w:val="Prrafodelista"/>
        <w:numPr>
          <w:ilvl w:val="0"/>
          <w:numId w:val="38"/>
        </w:numPr>
        <w:pBdr>
          <w:top w:val="nil"/>
          <w:left w:val="nil"/>
          <w:bottom w:val="nil"/>
          <w:right w:val="nil"/>
          <w:between w:val="nil"/>
        </w:pBdr>
        <w:tabs>
          <w:tab w:val="left" w:pos="284"/>
        </w:tabs>
        <w:spacing w:after="160" w:line="360" w:lineRule="auto"/>
        <w:ind w:left="993" w:hanging="349"/>
        <w:jc w:val="both"/>
        <w:rPr>
          <w:rFonts w:ascii="Century Gothic" w:eastAsia="Century Gothic" w:hAnsi="Century Gothic" w:cs="Arial"/>
          <w:sz w:val="24"/>
          <w:szCs w:val="24"/>
        </w:rPr>
      </w:pPr>
      <w:r w:rsidRPr="007E5228">
        <w:rPr>
          <w:rFonts w:ascii="Century Gothic" w:eastAsia="Century Gothic" w:hAnsi="Century Gothic" w:cs="Arial"/>
          <w:sz w:val="24"/>
          <w:szCs w:val="24"/>
        </w:rPr>
        <w:t>Infracciones y multas.</w:t>
      </w:r>
    </w:p>
    <w:p w14:paraId="0D7165CA" w14:textId="77777777" w:rsidR="00AE51AB" w:rsidRPr="007E5228" w:rsidRDefault="00AE51AB" w:rsidP="007E5228">
      <w:pPr>
        <w:pStyle w:val="Prrafodelista"/>
        <w:numPr>
          <w:ilvl w:val="0"/>
          <w:numId w:val="38"/>
        </w:numPr>
        <w:pBdr>
          <w:top w:val="nil"/>
          <w:left w:val="nil"/>
          <w:bottom w:val="nil"/>
          <w:right w:val="nil"/>
          <w:between w:val="nil"/>
        </w:pBdr>
        <w:tabs>
          <w:tab w:val="left" w:pos="284"/>
        </w:tabs>
        <w:spacing w:after="160" w:line="360" w:lineRule="auto"/>
        <w:ind w:left="993" w:hanging="349"/>
        <w:jc w:val="both"/>
        <w:rPr>
          <w:rFonts w:ascii="Century Gothic" w:eastAsia="Century Gothic" w:hAnsi="Century Gothic" w:cs="Arial"/>
          <w:sz w:val="24"/>
          <w:szCs w:val="24"/>
        </w:rPr>
      </w:pPr>
      <w:r w:rsidRPr="007E5228">
        <w:rPr>
          <w:rFonts w:ascii="Century Gothic" w:eastAsia="Century Gothic" w:hAnsi="Century Gothic" w:cs="Arial"/>
          <w:sz w:val="24"/>
          <w:szCs w:val="24"/>
        </w:rPr>
        <w:t>Aprovechamientos diversos.</w:t>
      </w:r>
    </w:p>
    <w:p w14:paraId="525AAB22" w14:textId="77777777" w:rsidR="00AE51AB" w:rsidRPr="007E5228" w:rsidRDefault="00AE51AB" w:rsidP="007E5228">
      <w:pPr>
        <w:pStyle w:val="Prrafodelista"/>
        <w:numPr>
          <w:ilvl w:val="0"/>
          <w:numId w:val="38"/>
        </w:numPr>
        <w:pBdr>
          <w:top w:val="nil"/>
          <w:left w:val="nil"/>
          <w:bottom w:val="nil"/>
          <w:right w:val="nil"/>
          <w:between w:val="nil"/>
        </w:pBdr>
        <w:tabs>
          <w:tab w:val="left" w:pos="284"/>
        </w:tabs>
        <w:spacing w:after="160" w:line="360" w:lineRule="auto"/>
        <w:ind w:left="993" w:hanging="349"/>
        <w:jc w:val="both"/>
        <w:rPr>
          <w:rFonts w:ascii="Century Gothic" w:eastAsia="Century Gothic" w:hAnsi="Century Gothic" w:cs="Arial"/>
          <w:sz w:val="24"/>
          <w:szCs w:val="24"/>
        </w:rPr>
      </w:pPr>
      <w:r w:rsidRPr="007E5228">
        <w:rPr>
          <w:rFonts w:ascii="Century Gothic" w:eastAsia="Century Gothic" w:hAnsi="Century Gothic" w:cs="Arial"/>
          <w:sz w:val="24"/>
          <w:szCs w:val="24"/>
        </w:rPr>
        <w:t>Indemnizaciones a favor del Municipio.</w:t>
      </w:r>
    </w:p>
    <w:p w14:paraId="7B640C64" w14:textId="77777777" w:rsidR="00AE51AB" w:rsidRPr="007E5228" w:rsidRDefault="00AE51AB" w:rsidP="007E5228">
      <w:pPr>
        <w:pStyle w:val="Prrafodelista"/>
        <w:numPr>
          <w:ilvl w:val="0"/>
          <w:numId w:val="38"/>
        </w:numPr>
        <w:pBdr>
          <w:top w:val="nil"/>
          <w:left w:val="nil"/>
          <w:bottom w:val="nil"/>
          <w:right w:val="nil"/>
          <w:between w:val="nil"/>
        </w:pBdr>
        <w:tabs>
          <w:tab w:val="left" w:pos="284"/>
        </w:tabs>
        <w:spacing w:after="160" w:line="360" w:lineRule="auto"/>
        <w:ind w:left="993" w:hanging="349"/>
        <w:jc w:val="both"/>
        <w:rPr>
          <w:rFonts w:ascii="Century Gothic" w:eastAsia="Century Gothic" w:hAnsi="Century Gothic" w:cs="Arial"/>
          <w:sz w:val="24"/>
          <w:szCs w:val="24"/>
        </w:rPr>
      </w:pPr>
      <w:r w:rsidRPr="007E5228">
        <w:rPr>
          <w:rFonts w:ascii="Century Gothic" w:eastAsia="Century Gothic" w:hAnsi="Century Gothic" w:cs="Arial"/>
          <w:sz w:val="24"/>
          <w:szCs w:val="24"/>
        </w:rPr>
        <w:t>Aportaciones por incremento del potencial de densificación.</w:t>
      </w:r>
    </w:p>
    <w:p w14:paraId="483C5EC0" w14:textId="77777777" w:rsidR="00AE51AB" w:rsidRDefault="00AE51AB" w:rsidP="007E5228">
      <w:pPr>
        <w:tabs>
          <w:tab w:val="left" w:pos="1843"/>
        </w:tabs>
        <w:spacing w:line="360" w:lineRule="auto"/>
        <w:jc w:val="center"/>
        <w:rPr>
          <w:rFonts w:ascii="Century Gothic" w:eastAsia="Century Gothic" w:hAnsi="Century Gothic" w:cs="Arial"/>
          <w:b/>
        </w:rPr>
      </w:pPr>
    </w:p>
    <w:p w14:paraId="45F1D062" w14:textId="1614C302" w:rsidR="00AC7E3C" w:rsidRDefault="00AC7E3C" w:rsidP="007E5228">
      <w:pPr>
        <w:tabs>
          <w:tab w:val="left" w:pos="1843"/>
        </w:tabs>
        <w:spacing w:line="360" w:lineRule="auto"/>
        <w:jc w:val="center"/>
        <w:rPr>
          <w:rFonts w:ascii="Century Gothic" w:eastAsia="Century Gothic" w:hAnsi="Century Gothic" w:cs="Arial"/>
          <w:b/>
        </w:rPr>
      </w:pPr>
    </w:p>
    <w:p w14:paraId="3589EFB5" w14:textId="77777777" w:rsidR="000A0233" w:rsidRPr="007E5228" w:rsidRDefault="000A0233" w:rsidP="007E5228">
      <w:pPr>
        <w:tabs>
          <w:tab w:val="left" w:pos="1843"/>
        </w:tabs>
        <w:spacing w:line="360" w:lineRule="auto"/>
        <w:jc w:val="center"/>
        <w:rPr>
          <w:rFonts w:ascii="Century Gothic" w:eastAsia="Century Gothic" w:hAnsi="Century Gothic" w:cs="Arial"/>
          <w:b/>
        </w:rPr>
      </w:pPr>
    </w:p>
    <w:p w14:paraId="17EA3411" w14:textId="77777777" w:rsidR="000A0233" w:rsidRDefault="000A0233" w:rsidP="007E5228">
      <w:pPr>
        <w:tabs>
          <w:tab w:val="left" w:pos="1843"/>
        </w:tabs>
        <w:spacing w:line="360" w:lineRule="auto"/>
        <w:jc w:val="center"/>
        <w:rPr>
          <w:rFonts w:ascii="Century Gothic" w:eastAsia="Century Gothic" w:hAnsi="Century Gothic" w:cs="Arial"/>
          <w:b/>
        </w:rPr>
      </w:pPr>
    </w:p>
    <w:p w14:paraId="4F0BC07E" w14:textId="56C67E5A" w:rsidR="00AE51AB" w:rsidRPr="007E5228" w:rsidRDefault="00AE51AB" w:rsidP="007E5228">
      <w:pPr>
        <w:tabs>
          <w:tab w:val="left" w:pos="1843"/>
        </w:tabs>
        <w:spacing w:line="360" w:lineRule="auto"/>
        <w:jc w:val="center"/>
        <w:rPr>
          <w:rFonts w:ascii="Century Gothic" w:eastAsia="Century Gothic" w:hAnsi="Century Gothic" w:cs="Arial"/>
          <w:b/>
        </w:rPr>
      </w:pPr>
      <w:r w:rsidRPr="007E5228">
        <w:rPr>
          <w:rFonts w:ascii="Century Gothic" w:eastAsia="Century Gothic" w:hAnsi="Century Gothic" w:cs="Arial"/>
          <w:b/>
        </w:rPr>
        <w:t>CAPÍTULO SEGUNDO</w:t>
      </w:r>
    </w:p>
    <w:p w14:paraId="10E48C53" w14:textId="77777777" w:rsidR="00AE51AB" w:rsidRPr="007E5228" w:rsidRDefault="00AE51AB" w:rsidP="007E5228">
      <w:pPr>
        <w:tabs>
          <w:tab w:val="left" w:pos="1843"/>
        </w:tabs>
        <w:spacing w:after="160" w:line="360" w:lineRule="auto"/>
        <w:jc w:val="center"/>
        <w:rPr>
          <w:rFonts w:ascii="Century Gothic" w:eastAsia="Century Gothic" w:hAnsi="Century Gothic" w:cs="Arial"/>
          <w:b/>
        </w:rPr>
      </w:pPr>
      <w:r w:rsidRPr="007E5228">
        <w:rPr>
          <w:rFonts w:ascii="Century Gothic" w:eastAsia="Century Gothic" w:hAnsi="Century Gothic" w:cs="Arial"/>
          <w:b/>
        </w:rPr>
        <w:t>Recargos y Gastos de Ejecución</w:t>
      </w:r>
    </w:p>
    <w:p w14:paraId="2AE80ADE" w14:textId="77777777" w:rsidR="00AE51AB" w:rsidRPr="007E5228" w:rsidRDefault="00AE51AB" w:rsidP="007E5228">
      <w:pPr>
        <w:tabs>
          <w:tab w:val="left" w:pos="1843"/>
        </w:tabs>
        <w:spacing w:after="160" w:line="360" w:lineRule="auto"/>
        <w:jc w:val="center"/>
        <w:rPr>
          <w:rFonts w:ascii="Century Gothic" w:eastAsia="Century Gothic" w:hAnsi="Century Gothic" w:cs="Arial"/>
          <w:b/>
        </w:rPr>
      </w:pPr>
      <w:r w:rsidRPr="007E5228">
        <w:rPr>
          <w:rFonts w:ascii="Century Gothic" w:eastAsia="Century Gothic" w:hAnsi="Century Gothic" w:cs="Arial"/>
          <w:b/>
        </w:rPr>
        <w:t>Sección Única</w:t>
      </w:r>
    </w:p>
    <w:p w14:paraId="22F5C1C3"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b/>
        </w:rPr>
        <w:t xml:space="preserve">ARTÍCULO 106.- </w:t>
      </w:r>
      <w:r w:rsidRPr="007E5228">
        <w:rPr>
          <w:rFonts w:ascii="Century Gothic" w:eastAsia="Century Gothic" w:hAnsi="Century Gothic" w:cs="Arial"/>
        </w:rPr>
        <w:t>Se entenderá por recargos, las cantidades adicionales que se deben pagar por no haber cubierto en tiempo y forma el crédito fiscal exigible y se harán efectivos según proceda en cada caso, atendiendo a la naturaleza y origen del crédito.</w:t>
      </w:r>
    </w:p>
    <w:p w14:paraId="49172AE2"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b/>
        </w:rPr>
        <w:t xml:space="preserve">ARTÍCULO 107.- </w:t>
      </w:r>
      <w:r w:rsidRPr="007E5228">
        <w:rPr>
          <w:rFonts w:ascii="Century Gothic" w:eastAsia="Century Gothic" w:hAnsi="Century Gothic" w:cs="Arial"/>
        </w:rPr>
        <w:t>El recargo se causará por cada mes o fracción que transcurra a partir de la fecha de exigibilidad del crédito fiscal, el cual será del 2.5% sobre saldo insoluto conforme a lo establecido en el artículo 24 del Código Fiscal del Estado de Chihuahua.</w:t>
      </w:r>
    </w:p>
    <w:p w14:paraId="18D5002A" w14:textId="77777777" w:rsidR="00AE51AB"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b/>
        </w:rPr>
        <w:t xml:space="preserve">ARTÍCULO 108.- </w:t>
      </w:r>
      <w:r w:rsidRPr="007E5228">
        <w:rPr>
          <w:rFonts w:ascii="Century Gothic" w:eastAsia="Century Gothic" w:hAnsi="Century Gothic" w:cs="Arial"/>
        </w:rPr>
        <w:t>Los Gastos de Ejecución se cobrarán conforme a lo siguiente:</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5" w:type="dxa"/>
          <w:left w:w="57" w:type="dxa"/>
          <w:bottom w:w="45" w:type="dxa"/>
          <w:right w:w="57" w:type="dxa"/>
        </w:tblCellMar>
        <w:tblLook w:val="0400" w:firstRow="0" w:lastRow="0" w:firstColumn="0" w:lastColumn="0" w:noHBand="0" w:noVBand="1"/>
      </w:tblPr>
      <w:tblGrid>
        <w:gridCol w:w="845"/>
        <w:gridCol w:w="4395"/>
        <w:gridCol w:w="1842"/>
        <w:gridCol w:w="1746"/>
      </w:tblGrid>
      <w:tr w:rsidR="007E5228" w:rsidRPr="007E5228" w14:paraId="4E0A1D5B" w14:textId="77777777" w:rsidTr="007E5228">
        <w:trPr>
          <w:trHeight w:val="20"/>
          <w:jc w:val="center"/>
        </w:trPr>
        <w:tc>
          <w:tcPr>
            <w:tcW w:w="479" w:type="pct"/>
            <w:shd w:val="clear" w:color="auto" w:fill="E7E6E6" w:themeFill="background2"/>
            <w:vAlign w:val="center"/>
          </w:tcPr>
          <w:p w14:paraId="3E73F97D" w14:textId="77777777" w:rsidR="00AE51AB" w:rsidRPr="007E5228" w:rsidRDefault="00AE51AB" w:rsidP="007E5228">
            <w:pPr>
              <w:tabs>
                <w:tab w:val="left" w:pos="1843"/>
              </w:tabs>
              <w:jc w:val="center"/>
              <w:rPr>
                <w:rFonts w:ascii="Century Gothic" w:eastAsia="Century Gothic" w:hAnsi="Century Gothic" w:cs="Arial"/>
                <w:b/>
              </w:rPr>
            </w:pPr>
          </w:p>
        </w:tc>
        <w:tc>
          <w:tcPr>
            <w:tcW w:w="2489" w:type="pct"/>
            <w:shd w:val="clear" w:color="auto" w:fill="E7E6E6" w:themeFill="background2"/>
            <w:vAlign w:val="center"/>
          </w:tcPr>
          <w:p w14:paraId="02370D07"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Concepto</w:t>
            </w:r>
          </w:p>
        </w:tc>
        <w:tc>
          <w:tcPr>
            <w:tcW w:w="1043" w:type="pct"/>
            <w:shd w:val="clear" w:color="auto" w:fill="E7E6E6" w:themeFill="background2"/>
            <w:vAlign w:val="center"/>
          </w:tcPr>
          <w:p w14:paraId="14FB6624"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Costo</w:t>
            </w:r>
          </w:p>
        </w:tc>
        <w:tc>
          <w:tcPr>
            <w:tcW w:w="989" w:type="pct"/>
            <w:shd w:val="clear" w:color="auto" w:fill="E7E6E6" w:themeFill="background2"/>
            <w:vAlign w:val="center"/>
          </w:tcPr>
          <w:p w14:paraId="0B8A2716"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Unidad</w:t>
            </w:r>
          </w:p>
        </w:tc>
      </w:tr>
      <w:tr w:rsidR="007E5228" w:rsidRPr="007E5228" w14:paraId="482A7D41" w14:textId="77777777" w:rsidTr="007E5228">
        <w:trPr>
          <w:trHeight w:val="2482"/>
          <w:jc w:val="center"/>
        </w:trPr>
        <w:tc>
          <w:tcPr>
            <w:tcW w:w="479" w:type="pct"/>
            <w:vAlign w:val="center"/>
          </w:tcPr>
          <w:p w14:paraId="751505E5"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w:t>
            </w:r>
          </w:p>
        </w:tc>
        <w:tc>
          <w:tcPr>
            <w:tcW w:w="2489" w:type="pct"/>
            <w:vAlign w:val="center"/>
          </w:tcPr>
          <w:p w14:paraId="42901A3A" w14:textId="77777777" w:rsidR="00AE51AB" w:rsidRPr="007E5228" w:rsidRDefault="00AE51AB" w:rsidP="007E5228">
            <w:pPr>
              <w:tabs>
                <w:tab w:val="left" w:pos="1843"/>
              </w:tabs>
              <w:rPr>
                <w:rFonts w:ascii="Century Gothic" w:eastAsia="Century Gothic" w:hAnsi="Century Gothic" w:cs="Arial"/>
              </w:rPr>
            </w:pPr>
            <w:r w:rsidRPr="007E5228">
              <w:rPr>
                <w:rFonts w:ascii="Century Gothic" w:eastAsia="Century Gothic" w:hAnsi="Century Gothic" w:cs="Arial"/>
              </w:rPr>
              <w:t>Por notificación de adeudo fiscal.</w:t>
            </w:r>
          </w:p>
        </w:tc>
        <w:tc>
          <w:tcPr>
            <w:tcW w:w="2032" w:type="pct"/>
            <w:gridSpan w:val="2"/>
            <w:vAlign w:val="center"/>
          </w:tcPr>
          <w:p w14:paraId="2D4AFC9C"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 xml:space="preserve">Se cobrará el 2% del crédito fiscal que se exija, si el 2% del crédito es inferior a 8 UMA, se cobrara esta cantidad como mínimo, así mismo en ningún caso los gastos de cobranza podrán exceder de 2 UMA elevadas al año </w:t>
            </w:r>
          </w:p>
          <w:p w14:paraId="30C9C8D6" w14:textId="77777777" w:rsidR="00AE51AB" w:rsidRPr="007E5228" w:rsidRDefault="00AE51AB" w:rsidP="007E5228">
            <w:pPr>
              <w:tabs>
                <w:tab w:val="left" w:pos="1843"/>
              </w:tabs>
              <w:jc w:val="center"/>
              <w:rPr>
                <w:rFonts w:ascii="Century Gothic" w:eastAsia="Century Gothic" w:hAnsi="Century Gothic" w:cs="Arial"/>
              </w:rPr>
            </w:pPr>
          </w:p>
        </w:tc>
      </w:tr>
      <w:tr w:rsidR="007E5228" w:rsidRPr="007E5228" w14:paraId="4B482916" w14:textId="77777777" w:rsidTr="007E5228">
        <w:trPr>
          <w:trHeight w:val="20"/>
          <w:jc w:val="center"/>
        </w:trPr>
        <w:tc>
          <w:tcPr>
            <w:tcW w:w="479" w:type="pct"/>
            <w:vAlign w:val="center"/>
          </w:tcPr>
          <w:p w14:paraId="2113F358"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lastRenderedPageBreak/>
              <w:t>2</w:t>
            </w:r>
          </w:p>
        </w:tc>
        <w:tc>
          <w:tcPr>
            <w:tcW w:w="4521" w:type="pct"/>
            <w:gridSpan w:val="3"/>
            <w:vAlign w:val="center"/>
          </w:tcPr>
          <w:p w14:paraId="156B2A73"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Gastos de ejecución por cada una de las diligencias del procedimiento administrativo de ejecución: requerimiento de pago, embargo y remate. De conformidad con lo establecido en el artículo 175 del Código Fiscal del Estado de Chihuahua.</w:t>
            </w:r>
          </w:p>
        </w:tc>
      </w:tr>
      <w:tr w:rsidR="007E5228" w:rsidRPr="007E5228" w14:paraId="3B00CD87" w14:textId="77777777" w:rsidTr="007E5228">
        <w:trPr>
          <w:trHeight w:val="20"/>
          <w:jc w:val="center"/>
        </w:trPr>
        <w:tc>
          <w:tcPr>
            <w:tcW w:w="479" w:type="pct"/>
            <w:vAlign w:val="center"/>
          </w:tcPr>
          <w:p w14:paraId="2A5D0A62"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3</w:t>
            </w:r>
          </w:p>
        </w:tc>
        <w:tc>
          <w:tcPr>
            <w:tcW w:w="2489" w:type="pct"/>
            <w:vAlign w:val="center"/>
          </w:tcPr>
          <w:p w14:paraId="4E641FD3"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Gastos de ejecución de los procedimientos en materia ecológica</w:t>
            </w:r>
          </w:p>
        </w:tc>
        <w:tc>
          <w:tcPr>
            <w:tcW w:w="1043" w:type="pct"/>
            <w:vAlign w:val="center"/>
          </w:tcPr>
          <w:p w14:paraId="7225D3C4"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 UMA</w:t>
            </w:r>
          </w:p>
        </w:tc>
        <w:tc>
          <w:tcPr>
            <w:tcW w:w="989" w:type="pct"/>
            <w:vAlign w:val="center"/>
          </w:tcPr>
          <w:p w14:paraId="3039F88C"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bl>
    <w:p w14:paraId="28D99680" w14:textId="728F5CCD" w:rsidR="00AE51AB" w:rsidRDefault="00AE51AB" w:rsidP="00AE51AB">
      <w:pPr>
        <w:tabs>
          <w:tab w:val="left" w:pos="1843"/>
        </w:tabs>
        <w:spacing w:after="160" w:line="276" w:lineRule="auto"/>
        <w:jc w:val="both"/>
        <w:rPr>
          <w:rFonts w:ascii="Century Gothic" w:eastAsia="Century Gothic" w:hAnsi="Century Gothic" w:cs="Arial"/>
        </w:rPr>
      </w:pPr>
    </w:p>
    <w:p w14:paraId="00E80E20" w14:textId="77777777" w:rsidR="004F04EE" w:rsidRPr="007E5228" w:rsidRDefault="004F04EE" w:rsidP="00AE51AB">
      <w:pPr>
        <w:tabs>
          <w:tab w:val="left" w:pos="1843"/>
        </w:tabs>
        <w:spacing w:after="160" w:line="276" w:lineRule="auto"/>
        <w:jc w:val="both"/>
        <w:rPr>
          <w:rFonts w:ascii="Century Gothic" w:eastAsia="Century Gothic" w:hAnsi="Century Gothic" w:cs="Arial"/>
        </w:rPr>
      </w:pPr>
    </w:p>
    <w:p w14:paraId="3E6F79E7" w14:textId="77777777" w:rsidR="00AE51AB" w:rsidRPr="007E5228" w:rsidRDefault="00AE51AB" w:rsidP="00AE51AB">
      <w:pPr>
        <w:tabs>
          <w:tab w:val="left" w:pos="1843"/>
        </w:tabs>
        <w:spacing w:line="276" w:lineRule="auto"/>
        <w:jc w:val="center"/>
        <w:rPr>
          <w:rFonts w:ascii="Century Gothic" w:eastAsia="Century Gothic" w:hAnsi="Century Gothic" w:cs="Arial"/>
          <w:b/>
        </w:rPr>
      </w:pPr>
      <w:r w:rsidRPr="007E5228">
        <w:rPr>
          <w:rFonts w:ascii="Century Gothic" w:eastAsia="Century Gothic" w:hAnsi="Century Gothic" w:cs="Arial"/>
          <w:b/>
        </w:rPr>
        <w:t>CAPÍTULO TERCERO</w:t>
      </w:r>
    </w:p>
    <w:p w14:paraId="55A45EBF" w14:textId="77777777" w:rsidR="00AE51AB" w:rsidRPr="007E5228" w:rsidRDefault="00AE51AB" w:rsidP="00AE51AB">
      <w:pPr>
        <w:tabs>
          <w:tab w:val="left" w:pos="1843"/>
        </w:tabs>
        <w:spacing w:after="160" w:line="276" w:lineRule="auto"/>
        <w:jc w:val="center"/>
        <w:rPr>
          <w:rFonts w:ascii="Century Gothic" w:eastAsia="Century Gothic" w:hAnsi="Century Gothic" w:cs="Arial"/>
          <w:b/>
        </w:rPr>
      </w:pPr>
      <w:r w:rsidRPr="007E5228">
        <w:rPr>
          <w:rFonts w:ascii="Century Gothic" w:eastAsia="Century Gothic" w:hAnsi="Century Gothic" w:cs="Arial"/>
          <w:b/>
        </w:rPr>
        <w:t>Multas</w:t>
      </w:r>
    </w:p>
    <w:p w14:paraId="1DD39856"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b/>
        </w:rPr>
        <w:t xml:space="preserve">ARTÍCULO 109.- </w:t>
      </w:r>
      <w:r w:rsidRPr="007E5228">
        <w:rPr>
          <w:rFonts w:ascii="Century Gothic" w:eastAsia="Century Gothic" w:hAnsi="Century Gothic" w:cs="Arial"/>
        </w:rPr>
        <w:t>Las multas que se impongan a los contribuyentes por infringir las Leyes, Reglamentos, Disposiciones, Acuerdos y Convenios de carácter Municipal, serán aplicadas con sujeción a lo dispuesto en los ordenamientos legales aplicables y se regirán conforme a lo siguiente:</w:t>
      </w:r>
    </w:p>
    <w:p w14:paraId="5987D1A4"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p>
    <w:p w14:paraId="4A825579" w14:textId="77777777" w:rsidR="00AE51AB" w:rsidRPr="007E5228" w:rsidRDefault="00AE51AB" w:rsidP="007E5228">
      <w:pPr>
        <w:tabs>
          <w:tab w:val="left" w:pos="1843"/>
        </w:tabs>
        <w:spacing w:line="360" w:lineRule="auto"/>
        <w:jc w:val="center"/>
        <w:rPr>
          <w:rFonts w:ascii="Century Gothic" w:eastAsia="Century Gothic" w:hAnsi="Century Gothic" w:cs="Arial"/>
          <w:b/>
        </w:rPr>
      </w:pPr>
      <w:r w:rsidRPr="007E5228">
        <w:rPr>
          <w:rFonts w:ascii="Century Gothic" w:eastAsia="Century Gothic" w:hAnsi="Century Gothic" w:cs="Arial"/>
          <w:b/>
        </w:rPr>
        <w:t>Sección Primera</w:t>
      </w:r>
    </w:p>
    <w:p w14:paraId="0515D515" w14:textId="77777777" w:rsidR="00AE51AB" w:rsidRPr="007E5228" w:rsidRDefault="00AE51AB" w:rsidP="007E5228">
      <w:pPr>
        <w:tabs>
          <w:tab w:val="left" w:pos="1843"/>
        </w:tabs>
        <w:spacing w:after="160" w:line="360" w:lineRule="auto"/>
        <w:jc w:val="center"/>
        <w:rPr>
          <w:rFonts w:ascii="Century Gothic" w:eastAsia="Century Gothic" w:hAnsi="Century Gothic" w:cs="Arial"/>
          <w:b/>
        </w:rPr>
      </w:pPr>
      <w:r w:rsidRPr="007E5228">
        <w:rPr>
          <w:rFonts w:ascii="Century Gothic" w:eastAsia="Century Gothic" w:hAnsi="Century Gothic" w:cs="Arial"/>
          <w:b/>
        </w:rPr>
        <w:t>Multas de Desarrollo Urbano</w:t>
      </w:r>
    </w:p>
    <w:p w14:paraId="07DA7DC7" w14:textId="3B98DE27" w:rsidR="004F04EE"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b/>
        </w:rPr>
        <w:t xml:space="preserve">ARTÍCULO 110.- </w:t>
      </w:r>
      <w:r w:rsidRPr="007E5228">
        <w:rPr>
          <w:rFonts w:ascii="Century Gothic" w:eastAsia="Century Gothic" w:hAnsi="Century Gothic" w:cs="Arial"/>
        </w:rPr>
        <w:t>Se impondrá multa por no atender citatorio emitido por la Dirección General de Desarrollo Urbano, según lo siguiente:</w:t>
      </w:r>
    </w:p>
    <w:p w14:paraId="03610210" w14:textId="61729998" w:rsidR="004F04EE" w:rsidRDefault="004F04EE" w:rsidP="007E5228">
      <w:pPr>
        <w:tabs>
          <w:tab w:val="left" w:pos="1843"/>
        </w:tabs>
        <w:spacing w:after="160" w:line="360" w:lineRule="auto"/>
        <w:jc w:val="both"/>
        <w:rPr>
          <w:rFonts w:ascii="Century Gothic" w:eastAsia="Century Gothic" w:hAnsi="Century Gothic" w:cs="Arial"/>
        </w:rPr>
      </w:pPr>
    </w:p>
    <w:p w14:paraId="047B505D" w14:textId="30D1BA54" w:rsidR="004F04EE" w:rsidRDefault="004F04EE" w:rsidP="007E5228">
      <w:pPr>
        <w:tabs>
          <w:tab w:val="left" w:pos="1843"/>
        </w:tabs>
        <w:spacing w:after="160" w:line="360" w:lineRule="auto"/>
        <w:jc w:val="both"/>
        <w:rPr>
          <w:rFonts w:ascii="Century Gothic" w:eastAsia="Century Gothic" w:hAnsi="Century Gothic" w:cs="Arial"/>
        </w:rPr>
      </w:pPr>
    </w:p>
    <w:p w14:paraId="78E5FEE8" w14:textId="77777777" w:rsidR="00B8660F" w:rsidRPr="007E5228" w:rsidRDefault="00B8660F" w:rsidP="007E5228">
      <w:pPr>
        <w:tabs>
          <w:tab w:val="left" w:pos="1843"/>
        </w:tabs>
        <w:spacing w:after="160" w:line="360" w:lineRule="auto"/>
        <w:jc w:val="both"/>
        <w:rPr>
          <w:rFonts w:ascii="Century Gothic" w:eastAsia="Century Gothic" w:hAnsi="Century Gothic" w:cs="Aria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5" w:type="dxa"/>
          <w:left w:w="57" w:type="dxa"/>
          <w:bottom w:w="45" w:type="dxa"/>
          <w:right w:w="57" w:type="dxa"/>
        </w:tblCellMar>
        <w:tblLook w:val="0400" w:firstRow="0" w:lastRow="0" w:firstColumn="0" w:lastColumn="0" w:noHBand="0" w:noVBand="1"/>
      </w:tblPr>
      <w:tblGrid>
        <w:gridCol w:w="844"/>
        <w:gridCol w:w="4619"/>
        <w:gridCol w:w="1684"/>
        <w:gridCol w:w="1681"/>
      </w:tblGrid>
      <w:tr w:rsidR="007E5228" w:rsidRPr="007E5228" w14:paraId="2EFE0842" w14:textId="77777777" w:rsidTr="007E5228">
        <w:trPr>
          <w:trHeight w:val="300"/>
        </w:trPr>
        <w:tc>
          <w:tcPr>
            <w:tcW w:w="478" w:type="pct"/>
            <w:shd w:val="clear" w:color="auto" w:fill="E7E6E6" w:themeFill="background2"/>
            <w:vAlign w:val="center"/>
          </w:tcPr>
          <w:p w14:paraId="51E0EA4E" w14:textId="77777777" w:rsidR="00AE51AB" w:rsidRPr="007E5228" w:rsidRDefault="00AE51AB" w:rsidP="007E5228">
            <w:pPr>
              <w:tabs>
                <w:tab w:val="left" w:pos="1843"/>
              </w:tabs>
              <w:jc w:val="center"/>
              <w:rPr>
                <w:rFonts w:ascii="Century Gothic" w:eastAsia="Century Gothic" w:hAnsi="Century Gothic" w:cs="Arial"/>
                <w:b/>
              </w:rPr>
            </w:pPr>
          </w:p>
        </w:tc>
        <w:tc>
          <w:tcPr>
            <w:tcW w:w="2616" w:type="pct"/>
            <w:shd w:val="clear" w:color="auto" w:fill="E7E6E6" w:themeFill="background2"/>
            <w:vAlign w:val="center"/>
          </w:tcPr>
          <w:p w14:paraId="3C89A6B3"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Concepto.</w:t>
            </w:r>
          </w:p>
        </w:tc>
        <w:tc>
          <w:tcPr>
            <w:tcW w:w="954" w:type="pct"/>
            <w:shd w:val="clear" w:color="auto" w:fill="E7E6E6" w:themeFill="background2"/>
            <w:vAlign w:val="center"/>
          </w:tcPr>
          <w:p w14:paraId="07CCFE3E"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UMA</w:t>
            </w:r>
          </w:p>
        </w:tc>
        <w:tc>
          <w:tcPr>
            <w:tcW w:w="952" w:type="pct"/>
            <w:shd w:val="clear" w:color="auto" w:fill="E7E6E6" w:themeFill="background2"/>
            <w:vAlign w:val="center"/>
          </w:tcPr>
          <w:p w14:paraId="5E424280"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Unidad</w:t>
            </w:r>
          </w:p>
        </w:tc>
      </w:tr>
      <w:tr w:rsidR="007E5228" w:rsidRPr="007E5228" w14:paraId="6DECA927" w14:textId="77777777" w:rsidTr="007E5228">
        <w:trPr>
          <w:trHeight w:val="340"/>
        </w:trPr>
        <w:tc>
          <w:tcPr>
            <w:tcW w:w="478" w:type="pct"/>
            <w:vAlign w:val="center"/>
          </w:tcPr>
          <w:p w14:paraId="628FAB0F"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w:t>
            </w:r>
          </w:p>
        </w:tc>
        <w:tc>
          <w:tcPr>
            <w:tcW w:w="2616" w:type="pct"/>
            <w:vAlign w:val="center"/>
          </w:tcPr>
          <w:p w14:paraId="3CA24B8C" w14:textId="77777777" w:rsidR="00AE51AB" w:rsidRPr="007E5228" w:rsidRDefault="00AE51AB" w:rsidP="007E5228">
            <w:pPr>
              <w:tabs>
                <w:tab w:val="left" w:pos="1843"/>
              </w:tabs>
              <w:rPr>
                <w:rFonts w:ascii="Century Gothic" w:eastAsia="Century Gothic" w:hAnsi="Century Gothic" w:cs="Arial"/>
              </w:rPr>
            </w:pPr>
            <w:r w:rsidRPr="007E5228">
              <w:rPr>
                <w:rFonts w:ascii="Century Gothic" w:eastAsia="Century Gothic" w:hAnsi="Century Gothic" w:cs="Arial"/>
              </w:rPr>
              <w:t>No atender citatorios diversos.</w:t>
            </w:r>
          </w:p>
        </w:tc>
        <w:tc>
          <w:tcPr>
            <w:tcW w:w="954" w:type="pct"/>
            <w:vAlign w:val="center"/>
          </w:tcPr>
          <w:p w14:paraId="3938FF52"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20</w:t>
            </w:r>
          </w:p>
        </w:tc>
        <w:tc>
          <w:tcPr>
            <w:tcW w:w="952" w:type="pct"/>
            <w:vAlign w:val="center"/>
          </w:tcPr>
          <w:p w14:paraId="5AA7AEE0"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evento</w:t>
            </w:r>
          </w:p>
        </w:tc>
      </w:tr>
    </w:tbl>
    <w:p w14:paraId="47660B71" w14:textId="77777777" w:rsidR="00B8660F" w:rsidRDefault="00B8660F" w:rsidP="007E5228">
      <w:pPr>
        <w:tabs>
          <w:tab w:val="left" w:pos="1843"/>
        </w:tabs>
        <w:spacing w:before="240" w:after="160" w:line="360" w:lineRule="auto"/>
        <w:jc w:val="both"/>
        <w:rPr>
          <w:rFonts w:ascii="Century Gothic" w:eastAsia="Century Gothic" w:hAnsi="Century Gothic" w:cs="Arial"/>
          <w:b/>
        </w:rPr>
      </w:pPr>
    </w:p>
    <w:p w14:paraId="2B223EF2" w14:textId="13BCA72C" w:rsidR="00AE51AB" w:rsidRPr="007E5228" w:rsidRDefault="00AE51AB" w:rsidP="007E5228">
      <w:pPr>
        <w:tabs>
          <w:tab w:val="left" w:pos="1843"/>
        </w:tabs>
        <w:spacing w:before="240" w:after="160" w:line="360" w:lineRule="auto"/>
        <w:jc w:val="both"/>
        <w:rPr>
          <w:rFonts w:ascii="Century Gothic" w:eastAsia="Century Gothic" w:hAnsi="Century Gothic" w:cs="Arial"/>
        </w:rPr>
      </w:pPr>
      <w:r w:rsidRPr="007E5228">
        <w:rPr>
          <w:rFonts w:ascii="Century Gothic" w:eastAsia="Century Gothic" w:hAnsi="Century Gothic" w:cs="Arial"/>
          <w:b/>
        </w:rPr>
        <w:t xml:space="preserve">ARTÍCULO 111.- </w:t>
      </w:r>
      <w:r w:rsidRPr="007E5228">
        <w:rPr>
          <w:rFonts w:ascii="Century Gothic" w:eastAsia="Century Gothic" w:hAnsi="Century Gothic" w:cs="Arial"/>
        </w:rPr>
        <w:t>Por iniciar trabajos sin autorización de la Autoridad Municipal competente:</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5" w:type="dxa"/>
          <w:left w:w="57" w:type="dxa"/>
          <w:bottom w:w="45" w:type="dxa"/>
          <w:right w:w="57" w:type="dxa"/>
        </w:tblCellMar>
        <w:tblLook w:val="0400" w:firstRow="0" w:lastRow="0" w:firstColumn="0" w:lastColumn="0" w:noHBand="0" w:noVBand="1"/>
      </w:tblPr>
      <w:tblGrid>
        <w:gridCol w:w="829"/>
        <w:gridCol w:w="4662"/>
        <w:gridCol w:w="1628"/>
        <w:gridCol w:w="1709"/>
      </w:tblGrid>
      <w:tr w:rsidR="007E5228" w:rsidRPr="007E5228" w14:paraId="371606FD" w14:textId="77777777" w:rsidTr="007E5228">
        <w:trPr>
          <w:trHeight w:val="20"/>
          <w:jc w:val="center"/>
        </w:trPr>
        <w:tc>
          <w:tcPr>
            <w:tcW w:w="479" w:type="pct"/>
            <w:shd w:val="clear" w:color="auto" w:fill="E7E6E6" w:themeFill="background2"/>
            <w:vAlign w:val="center"/>
          </w:tcPr>
          <w:p w14:paraId="5BD59477" w14:textId="77777777" w:rsidR="00AE51AB" w:rsidRPr="007E5228" w:rsidRDefault="00AE51AB" w:rsidP="007E5228">
            <w:pPr>
              <w:tabs>
                <w:tab w:val="left" w:pos="1843"/>
              </w:tabs>
              <w:jc w:val="center"/>
              <w:rPr>
                <w:rFonts w:ascii="Century Gothic" w:eastAsia="Century Gothic" w:hAnsi="Century Gothic" w:cs="Arial"/>
                <w:b/>
              </w:rPr>
            </w:pPr>
          </w:p>
        </w:tc>
        <w:tc>
          <w:tcPr>
            <w:tcW w:w="2650" w:type="pct"/>
            <w:shd w:val="clear" w:color="auto" w:fill="E7E6E6" w:themeFill="background2"/>
            <w:vAlign w:val="center"/>
          </w:tcPr>
          <w:p w14:paraId="2BAD8F2B" w14:textId="77777777" w:rsidR="00AE51AB" w:rsidRPr="007E5228" w:rsidRDefault="00AE51AB" w:rsidP="00AC7E3C">
            <w:pPr>
              <w:tabs>
                <w:tab w:val="left" w:pos="1843"/>
              </w:tabs>
              <w:jc w:val="center"/>
              <w:rPr>
                <w:rFonts w:ascii="Century Gothic" w:eastAsia="Century Gothic" w:hAnsi="Century Gothic" w:cs="Arial"/>
                <w:b/>
              </w:rPr>
            </w:pPr>
            <w:r w:rsidRPr="007E5228">
              <w:rPr>
                <w:rFonts w:ascii="Century Gothic" w:eastAsia="Century Gothic" w:hAnsi="Century Gothic" w:cs="Arial"/>
                <w:b/>
              </w:rPr>
              <w:t>Concepto.</w:t>
            </w:r>
          </w:p>
        </w:tc>
        <w:tc>
          <w:tcPr>
            <w:tcW w:w="894" w:type="pct"/>
            <w:shd w:val="clear" w:color="auto" w:fill="E7E6E6" w:themeFill="background2"/>
            <w:vAlign w:val="center"/>
          </w:tcPr>
          <w:p w14:paraId="3C5A3AB7"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UMA</w:t>
            </w:r>
          </w:p>
        </w:tc>
        <w:tc>
          <w:tcPr>
            <w:tcW w:w="977" w:type="pct"/>
            <w:shd w:val="clear" w:color="auto" w:fill="E7E6E6" w:themeFill="background2"/>
            <w:vAlign w:val="center"/>
          </w:tcPr>
          <w:p w14:paraId="6C8B4D01"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Unidad</w:t>
            </w:r>
          </w:p>
        </w:tc>
      </w:tr>
      <w:tr w:rsidR="007E5228" w:rsidRPr="007E5228" w14:paraId="252EC84D" w14:textId="77777777" w:rsidTr="007E5228">
        <w:trPr>
          <w:trHeight w:val="20"/>
          <w:jc w:val="center"/>
        </w:trPr>
        <w:tc>
          <w:tcPr>
            <w:tcW w:w="479" w:type="pct"/>
            <w:vAlign w:val="center"/>
          </w:tcPr>
          <w:p w14:paraId="6316F9D7"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w:t>
            </w:r>
          </w:p>
        </w:tc>
        <w:tc>
          <w:tcPr>
            <w:tcW w:w="2650" w:type="pct"/>
            <w:vAlign w:val="center"/>
          </w:tcPr>
          <w:p w14:paraId="037B9675"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En licencia de construcción a que se refiere el artículo 26 del Reglamento de Construcción para el Municipio de Juárez Fracciones I, II, III, V y VI y sus Normas Técnicas Complementarias.</w:t>
            </w:r>
          </w:p>
        </w:tc>
        <w:tc>
          <w:tcPr>
            <w:tcW w:w="894" w:type="pct"/>
            <w:vAlign w:val="center"/>
          </w:tcPr>
          <w:p w14:paraId="3747C8D1"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50</w:t>
            </w:r>
          </w:p>
        </w:tc>
        <w:tc>
          <w:tcPr>
            <w:tcW w:w="977" w:type="pct"/>
            <w:vAlign w:val="center"/>
          </w:tcPr>
          <w:p w14:paraId="57EFCA3F"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evento</w:t>
            </w:r>
          </w:p>
        </w:tc>
      </w:tr>
      <w:tr w:rsidR="007E5228" w:rsidRPr="007E5228" w14:paraId="43D6B9C6" w14:textId="77777777" w:rsidTr="007E5228">
        <w:trPr>
          <w:trHeight w:val="20"/>
          <w:jc w:val="center"/>
        </w:trPr>
        <w:tc>
          <w:tcPr>
            <w:tcW w:w="479" w:type="pct"/>
            <w:vAlign w:val="center"/>
          </w:tcPr>
          <w:p w14:paraId="0EC6FDA7"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w:t>
            </w:r>
          </w:p>
        </w:tc>
        <w:tc>
          <w:tcPr>
            <w:tcW w:w="2650" w:type="pct"/>
            <w:vAlign w:val="center"/>
          </w:tcPr>
          <w:p w14:paraId="02FDB4AE"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En licencia de construcción a que se refiere el artículo 26 del Reglamento de Construcción para el Municipio de Juárez Fracciones IV, VII y VIII y sus Normas Técnicas Complementarias.</w:t>
            </w:r>
          </w:p>
        </w:tc>
        <w:tc>
          <w:tcPr>
            <w:tcW w:w="894" w:type="pct"/>
            <w:vAlign w:val="center"/>
          </w:tcPr>
          <w:p w14:paraId="5A0935DA"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100</w:t>
            </w:r>
          </w:p>
        </w:tc>
        <w:tc>
          <w:tcPr>
            <w:tcW w:w="977" w:type="pct"/>
            <w:vAlign w:val="center"/>
          </w:tcPr>
          <w:p w14:paraId="2E63C058"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evento</w:t>
            </w:r>
          </w:p>
        </w:tc>
      </w:tr>
      <w:tr w:rsidR="007E5228" w:rsidRPr="007E5228" w14:paraId="1B9EDFAA" w14:textId="77777777" w:rsidTr="007E5228">
        <w:trPr>
          <w:trHeight w:val="20"/>
          <w:jc w:val="center"/>
        </w:trPr>
        <w:tc>
          <w:tcPr>
            <w:tcW w:w="479" w:type="pct"/>
            <w:vAlign w:val="center"/>
          </w:tcPr>
          <w:p w14:paraId="1FA1B78D"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3</w:t>
            </w:r>
          </w:p>
        </w:tc>
        <w:tc>
          <w:tcPr>
            <w:tcW w:w="2650" w:type="pct"/>
            <w:vAlign w:val="center"/>
          </w:tcPr>
          <w:p w14:paraId="1A0B4ECD"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En licencia de construcción, a que se refiere el artículo 27 del Reglamento de Construcción para el Municipio de Juárez y sus Normas Técnicas Complementarias.</w:t>
            </w:r>
          </w:p>
        </w:tc>
        <w:tc>
          <w:tcPr>
            <w:tcW w:w="894" w:type="pct"/>
            <w:vAlign w:val="center"/>
          </w:tcPr>
          <w:p w14:paraId="3EDAD940"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50% del monto de la licencia de construcción</w:t>
            </w:r>
          </w:p>
        </w:tc>
        <w:tc>
          <w:tcPr>
            <w:tcW w:w="977" w:type="pct"/>
            <w:vAlign w:val="center"/>
          </w:tcPr>
          <w:p w14:paraId="6CCD50BA"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evento</w:t>
            </w:r>
          </w:p>
        </w:tc>
      </w:tr>
      <w:tr w:rsidR="007E5228" w:rsidRPr="007E5228" w14:paraId="18473D6E" w14:textId="77777777" w:rsidTr="007E5228">
        <w:trPr>
          <w:trHeight w:val="20"/>
          <w:jc w:val="center"/>
        </w:trPr>
        <w:tc>
          <w:tcPr>
            <w:tcW w:w="479" w:type="pct"/>
            <w:vAlign w:val="center"/>
          </w:tcPr>
          <w:p w14:paraId="38F74C68"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4</w:t>
            </w:r>
          </w:p>
        </w:tc>
        <w:tc>
          <w:tcPr>
            <w:tcW w:w="2650" w:type="pct"/>
            <w:vAlign w:val="center"/>
          </w:tcPr>
          <w:p w14:paraId="023B0ED9"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Por abrir zanja sin autorización</w:t>
            </w:r>
          </w:p>
        </w:tc>
        <w:tc>
          <w:tcPr>
            <w:tcW w:w="894" w:type="pct"/>
            <w:vAlign w:val="center"/>
          </w:tcPr>
          <w:p w14:paraId="2EB53EE0"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100% del pago de derechos</w:t>
            </w:r>
          </w:p>
        </w:tc>
        <w:tc>
          <w:tcPr>
            <w:tcW w:w="977" w:type="pct"/>
            <w:vAlign w:val="center"/>
          </w:tcPr>
          <w:p w14:paraId="7A39D903"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evento</w:t>
            </w:r>
          </w:p>
        </w:tc>
      </w:tr>
      <w:tr w:rsidR="007E5228" w:rsidRPr="007E5228" w14:paraId="6BCEC813" w14:textId="77777777" w:rsidTr="007E5228">
        <w:trPr>
          <w:trHeight w:val="20"/>
          <w:jc w:val="center"/>
        </w:trPr>
        <w:tc>
          <w:tcPr>
            <w:tcW w:w="479" w:type="pct"/>
            <w:vAlign w:val="center"/>
          </w:tcPr>
          <w:p w14:paraId="000C69D3"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lastRenderedPageBreak/>
              <w:t>5</w:t>
            </w:r>
          </w:p>
        </w:tc>
        <w:tc>
          <w:tcPr>
            <w:tcW w:w="2650" w:type="pct"/>
            <w:vAlign w:val="center"/>
          </w:tcPr>
          <w:p w14:paraId="7744745A"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En caso de regularización de licencia de construcción</w:t>
            </w:r>
          </w:p>
        </w:tc>
        <w:tc>
          <w:tcPr>
            <w:tcW w:w="894" w:type="pct"/>
            <w:vAlign w:val="center"/>
          </w:tcPr>
          <w:p w14:paraId="1830A373"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Se cobrará un porcentaje equivalente al avance de la obra con relación al monto total de la licencia de construcción</w:t>
            </w:r>
          </w:p>
        </w:tc>
        <w:tc>
          <w:tcPr>
            <w:tcW w:w="977" w:type="pct"/>
            <w:vAlign w:val="center"/>
          </w:tcPr>
          <w:p w14:paraId="1CFB328B"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evento</w:t>
            </w:r>
          </w:p>
        </w:tc>
      </w:tr>
      <w:tr w:rsidR="007E5228" w:rsidRPr="007E5228" w14:paraId="06116805" w14:textId="77777777" w:rsidTr="007E5228">
        <w:trPr>
          <w:trHeight w:val="20"/>
          <w:jc w:val="center"/>
        </w:trPr>
        <w:tc>
          <w:tcPr>
            <w:tcW w:w="479" w:type="pct"/>
            <w:vAlign w:val="center"/>
          </w:tcPr>
          <w:p w14:paraId="76DE68FA"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6</w:t>
            </w:r>
          </w:p>
        </w:tc>
        <w:tc>
          <w:tcPr>
            <w:tcW w:w="2650" w:type="pct"/>
            <w:vAlign w:val="center"/>
          </w:tcPr>
          <w:p w14:paraId="4D6E2433"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Cuando se realicen obras de ampliación o remodelación de hasta 120 m² en viviendas de uso familiar que no cuenten con la licencia o autorización correspondiente.</w:t>
            </w:r>
          </w:p>
        </w:tc>
        <w:tc>
          <w:tcPr>
            <w:tcW w:w="894" w:type="pct"/>
            <w:vAlign w:val="center"/>
          </w:tcPr>
          <w:p w14:paraId="156F893A"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75</w:t>
            </w:r>
          </w:p>
        </w:tc>
        <w:tc>
          <w:tcPr>
            <w:tcW w:w="977" w:type="pct"/>
            <w:vAlign w:val="center"/>
          </w:tcPr>
          <w:p w14:paraId="72F04198"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evento</w:t>
            </w:r>
          </w:p>
        </w:tc>
      </w:tr>
      <w:tr w:rsidR="007E5228" w:rsidRPr="007E5228" w14:paraId="086A9FDF" w14:textId="77777777" w:rsidTr="007E5228">
        <w:trPr>
          <w:trHeight w:val="20"/>
          <w:jc w:val="center"/>
        </w:trPr>
        <w:tc>
          <w:tcPr>
            <w:tcW w:w="479" w:type="pct"/>
            <w:vAlign w:val="center"/>
          </w:tcPr>
          <w:p w14:paraId="64D04EC6"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7</w:t>
            </w:r>
          </w:p>
        </w:tc>
        <w:tc>
          <w:tcPr>
            <w:tcW w:w="2650" w:type="pct"/>
            <w:vAlign w:val="center"/>
          </w:tcPr>
          <w:p w14:paraId="266ADC4C"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Cuando se realicen obras de ampliación o remodelación mayor a 120 m² en viviendas de uso familiar o residencial que no cuenten con la licencia o autorización correspondiente.</w:t>
            </w:r>
          </w:p>
        </w:tc>
        <w:tc>
          <w:tcPr>
            <w:tcW w:w="894" w:type="pct"/>
            <w:vAlign w:val="center"/>
          </w:tcPr>
          <w:p w14:paraId="6C920555"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125</w:t>
            </w:r>
          </w:p>
        </w:tc>
        <w:tc>
          <w:tcPr>
            <w:tcW w:w="977" w:type="pct"/>
            <w:vAlign w:val="center"/>
          </w:tcPr>
          <w:p w14:paraId="38E370C9"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evento</w:t>
            </w:r>
          </w:p>
        </w:tc>
      </w:tr>
      <w:tr w:rsidR="007E5228" w:rsidRPr="007E5228" w14:paraId="1BFAE5CC" w14:textId="77777777" w:rsidTr="007E5228">
        <w:trPr>
          <w:trHeight w:val="20"/>
          <w:jc w:val="center"/>
        </w:trPr>
        <w:tc>
          <w:tcPr>
            <w:tcW w:w="479" w:type="pct"/>
            <w:vAlign w:val="center"/>
          </w:tcPr>
          <w:p w14:paraId="7D83E11C"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8</w:t>
            </w:r>
          </w:p>
        </w:tc>
        <w:tc>
          <w:tcPr>
            <w:tcW w:w="2650" w:type="pct"/>
            <w:vAlign w:val="center"/>
          </w:tcPr>
          <w:p w14:paraId="475FEABA"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Cuando se cambia el uso de suelo en edificaciones menores a 100 m² en vivienda que no cuenten con licencia o autorización correspondiente.</w:t>
            </w:r>
          </w:p>
        </w:tc>
        <w:tc>
          <w:tcPr>
            <w:tcW w:w="894" w:type="pct"/>
            <w:vAlign w:val="center"/>
          </w:tcPr>
          <w:p w14:paraId="45BCCFA4"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50</w:t>
            </w:r>
          </w:p>
        </w:tc>
        <w:tc>
          <w:tcPr>
            <w:tcW w:w="977" w:type="pct"/>
            <w:vAlign w:val="center"/>
          </w:tcPr>
          <w:p w14:paraId="777699E5"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evento</w:t>
            </w:r>
          </w:p>
        </w:tc>
      </w:tr>
      <w:tr w:rsidR="007E5228" w:rsidRPr="007E5228" w14:paraId="0A5CA4ED" w14:textId="77777777" w:rsidTr="007E5228">
        <w:trPr>
          <w:trHeight w:val="20"/>
          <w:jc w:val="center"/>
        </w:trPr>
        <w:tc>
          <w:tcPr>
            <w:tcW w:w="479" w:type="pct"/>
            <w:vAlign w:val="center"/>
          </w:tcPr>
          <w:p w14:paraId="034E837A"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9</w:t>
            </w:r>
          </w:p>
        </w:tc>
        <w:tc>
          <w:tcPr>
            <w:tcW w:w="2650" w:type="pct"/>
            <w:vAlign w:val="center"/>
          </w:tcPr>
          <w:p w14:paraId="761693EB"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 xml:space="preserve">Cuando se incumpla con la obligación de proporcionar los informes que solicite la autoridad competente, se haga falsedad o fuera de tiempo que </w:t>
            </w:r>
            <w:r w:rsidRPr="007E5228">
              <w:rPr>
                <w:rFonts w:ascii="Century Gothic" w:eastAsia="Century Gothic" w:hAnsi="Century Gothic" w:cs="Arial"/>
              </w:rPr>
              <w:lastRenderedPageBreak/>
              <w:t>se hubiera concedido para este efecto.</w:t>
            </w:r>
          </w:p>
        </w:tc>
        <w:tc>
          <w:tcPr>
            <w:tcW w:w="894" w:type="pct"/>
            <w:vAlign w:val="center"/>
          </w:tcPr>
          <w:p w14:paraId="5B358BD8"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lastRenderedPageBreak/>
              <w:t>50</w:t>
            </w:r>
          </w:p>
        </w:tc>
        <w:tc>
          <w:tcPr>
            <w:tcW w:w="977" w:type="pct"/>
            <w:vAlign w:val="center"/>
          </w:tcPr>
          <w:p w14:paraId="3042B669"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evento</w:t>
            </w:r>
          </w:p>
        </w:tc>
      </w:tr>
    </w:tbl>
    <w:p w14:paraId="1F2FD637" w14:textId="77777777" w:rsidR="00AE51AB" w:rsidRPr="007E5228" w:rsidRDefault="00AE51AB" w:rsidP="007E5228">
      <w:pPr>
        <w:tabs>
          <w:tab w:val="left" w:pos="1843"/>
        </w:tabs>
        <w:spacing w:before="160" w:after="160" w:line="360" w:lineRule="auto"/>
        <w:jc w:val="both"/>
        <w:rPr>
          <w:rFonts w:ascii="Century Gothic" w:eastAsia="Century Gothic" w:hAnsi="Century Gothic" w:cs="Arial"/>
        </w:rPr>
      </w:pPr>
      <w:r w:rsidRPr="007E5228">
        <w:rPr>
          <w:rFonts w:ascii="Century Gothic" w:eastAsia="Century Gothic" w:hAnsi="Century Gothic" w:cs="Arial"/>
          <w:b/>
        </w:rPr>
        <w:t xml:space="preserve">ARTÍCULO 112.- </w:t>
      </w:r>
      <w:r w:rsidRPr="007E5228">
        <w:rPr>
          <w:rFonts w:ascii="Century Gothic" w:eastAsia="Century Gothic" w:hAnsi="Century Gothic" w:cs="Arial"/>
        </w:rPr>
        <w:t>El contribuyente será acreedor a una multa por trabajar en obra clausurada sin la Autorización Municipal correspondiente, conforme a lo siguiente:</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0" w:type="dxa"/>
          <w:left w:w="57" w:type="dxa"/>
          <w:bottom w:w="40" w:type="dxa"/>
          <w:right w:w="57" w:type="dxa"/>
        </w:tblCellMar>
        <w:tblLook w:val="0400" w:firstRow="0" w:lastRow="0" w:firstColumn="0" w:lastColumn="0" w:noHBand="0" w:noVBand="1"/>
      </w:tblPr>
      <w:tblGrid>
        <w:gridCol w:w="824"/>
        <w:gridCol w:w="4559"/>
        <w:gridCol w:w="1725"/>
        <w:gridCol w:w="1720"/>
      </w:tblGrid>
      <w:tr w:rsidR="007E5228" w:rsidRPr="007E5228" w14:paraId="2FBE7CCF" w14:textId="77777777" w:rsidTr="007E5228">
        <w:trPr>
          <w:trHeight w:val="20"/>
          <w:jc w:val="center"/>
        </w:trPr>
        <w:tc>
          <w:tcPr>
            <w:tcW w:w="467" w:type="pct"/>
            <w:shd w:val="clear" w:color="auto" w:fill="E7E6E6" w:themeFill="background2"/>
            <w:vAlign w:val="center"/>
          </w:tcPr>
          <w:p w14:paraId="0939C5B7" w14:textId="77777777" w:rsidR="00AE51AB" w:rsidRPr="007E5228" w:rsidRDefault="00AE51AB" w:rsidP="007E5228">
            <w:pPr>
              <w:tabs>
                <w:tab w:val="left" w:pos="1843"/>
              </w:tabs>
              <w:jc w:val="center"/>
              <w:rPr>
                <w:rFonts w:ascii="Century Gothic" w:eastAsia="Century Gothic" w:hAnsi="Century Gothic" w:cs="Arial"/>
                <w:b/>
              </w:rPr>
            </w:pPr>
          </w:p>
        </w:tc>
        <w:tc>
          <w:tcPr>
            <w:tcW w:w="2582" w:type="pct"/>
            <w:shd w:val="clear" w:color="auto" w:fill="E7E6E6" w:themeFill="background2"/>
            <w:vAlign w:val="center"/>
          </w:tcPr>
          <w:p w14:paraId="0862A6C5" w14:textId="77777777" w:rsidR="00AE51AB" w:rsidRPr="007E5228" w:rsidRDefault="00AE51AB" w:rsidP="00AC7E3C">
            <w:pPr>
              <w:tabs>
                <w:tab w:val="left" w:pos="1843"/>
              </w:tabs>
              <w:jc w:val="center"/>
              <w:rPr>
                <w:rFonts w:ascii="Century Gothic" w:eastAsia="Century Gothic" w:hAnsi="Century Gothic" w:cs="Arial"/>
                <w:b/>
              </w:rPr>
            </w:pPr>
            <w:r w:rsidRPr="007E5228">
              <w:rPr>
                <w:rFonts w:ascii="Century Gothic" w:eastAsia="Century Gothic" w:hAnsi="Century Gothic" w:cs="Arial"/>
                <w:b/>
              </w:rPr>
              <w:t>Concepto</w:t>
            </w:r>
          </w:p>
        </w:tc>
        <w:tc>
          <w:tcPr>
            <w:tcW w:w="977" w:type="pct"/>
            <w:shd w:val="clear" w:color="auto" w:fill="E7E6E6" w:themeFill="background2"/>
            <w:vAlign w:val="center"/>
          </w:tcPr>
          <w:p w14:paraId="4BA48A44"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UMA</w:t>
            </w:r>
          </w:p>
        </w:tc>
        <w:tc>
          <w:tcPr>
            <w:tcW w:w="975" w:type="pct"/>
            <w:shd w:val="clear" w:color="auto" w:fill="E7E6E6" w:themeFill="background2"/>
            <w:vAlign w:val="center"/>
          </w:tcPr>
          <w:p w14:paraId="02591D1C"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Unidad</w:t>
            </w:r>
          </w:p>
        </w:tc>
      </w:tr>
      <w:tr w:rsidR="007E5228" w:rsidRPr="007E5228" w14:paraId="2CC1E054" w14:textId="77777777" w:rsidTr="007E5228">
        <w:trPr>
          <w:trHeight w:val="20"/>
          <w:jc w:val="center"/>
        </w:trPr>
        <w:tc>
          <w:tcPr>
            <w:tcW w:w="467" w:type="pct"/>
            <w:tcBorders>
              <w:bottom w:val="single" w:sz="4" w:space="0" w:color="auto"/>
            </w:tcBorders>
            <w:vAlign w:val="center"/>
          </w:tcPr>
          <w:p w14:paraId="39C6EF89"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w:t>
            </w:r>
          </w:p>
        </w:tc>
        <w:tc>
          <w:tcPr>
            <w:tcW w:w="2582" w:type="pct"/>
            <w:tcBorders>
              <w:bottom w:val="single" w:sz="4" w:space="0" w:color="auto"/>
            </w:tcBorders>
            <w:vAlign w:val="center"/>
          </w:tcPr>
          <w:p w14:paraId="1FE03F8D"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En licencia de construcción a que se refiere el artículo 26 del Reglamento de Construcción para el Municipio de Juárez y sus Normas Técnicas Complementarias.</w:t>
            </w:r>
          </w:p>
        </w:tc>
        <w:tc>
          <w:tcPr>
            <w:tcW w:w="977" w:type="pct"/>
            <w:tcBorders>
              <w:bottom w:val="single" w:sz="4" w:space="0" w:color="auto"/>
            </w:tcBorders>
            <w:vAlign w:val="center"/>
          </w:tcPr>
          <w:p w14:paraId="78F2C376"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45</w:t>
            </w:r>
          </w:p>
        </w:tc>
        <w:tc>
          <w:tcPr>
            <w:tcW w:w="975" w:type="pct"/>
            <w:tcBorders>
              <w:bottom w:val="single" w:sz="4" w:space="0" w:color="auto"/>
            </w:tcBorders>
            <w:vAlign w:val="center"/>
          </w:tcPr>
          <w:p w14:paraId="14416B66"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020CCBED" w14:textId="77777777" w:rsidTr="007E5228">
        <w:trPr>
          <w:trHeight w:val="20"/>
          <w:jc w:val="center"/>
        </w:trPr>
        <w:tc>
          <w:tcPr>
            <w:tcW w:w="467" w:type="pct"/>
            <w:tcBorders>
              <w:top w:val="single" w:sz="4" w:space="0" w:color="auto"/>
              <w:left w:val="single" w:sz="4" w:space="0" w:color="auto"/>
              <w:bottom w:val="single" w:sz="4" w:space="0" w:color="auto"/>
              <w:right w:val="single" w:sz="4" w:space="0" w:color="auto"/>
            </w:tcBorders>
            <w:vAlign w:val="center"/>
          </w:tcPr>
          <w:p w14:paraId="24C7B9CE"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w:t>
            </w:r>
          </w:p>
        </w:tc>
        <w:tc>
          <w:tcPr>
            <w:tcW w:w="2582" w:type="pct"/>
            <w:tcBorders>
              <w:top w:val="single" w:sz="4" w:space="0" w:color="auto"/>
              <w:left w:val="single" w:sz="4" w:space="0" w:color="auto"/>
              <w:bottom w:val="single" w:sz="4" w:space="0" w:color="auto"/>
              <w:right w:val="single" w:sz="4" w:space="0" w:color="auto"/>
            </w:tcBorders>
            <w:vAlign w:val="center"/>
          </w:tcPr>
          <w:p w14:paraId="1D2FCBA9"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En licencia de construcción a que se refiere el artículo 27 del Reglamento de Construcción para el Municipio de Juárez y sus Normas Técnicas Complementarias.</w:t>
            </w:r>
          </w:p>
        </w:tc>
        <w:tc>
          <w:tcPr>
            <w:tcW w:w="977" w:type="pct"/>
            <w:tcBorders>
              <w:top w:val="single" w:sz="4" w:space="0" w:color="auto"/>
              <w:left w:val="single" w:sz="4" w:space="0" w:color="auto"/>
              <w:bottom w:val="single" w:sz="4" w:space="0" w:color="auto"/>
              <w:right w:val="single" w:sz="4" w:space="0" w:color="auto"/>
            </w:tcBorders>
            <w:vAlign w:val="center"/>
          </w:tcPr>
          <w:p w14:paraId="4DA4D23C"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100% del monto de la licencia de construcción</w:t>
            </w:r>
          </w:p>
        </w:tc>
        <w:tc>
          <w:tcPr>
            <w:tcW w:w="975" w:type="pct"/>
            <w:tcBorders>
              <w:top w:val="single" w:sz="4" w:space="0" w:color="auto"/>
              <w:left w:val="single" w:sz="4" w:space="0" w:color="auto"/>
              <w:bottom w:val="single" w:sz="4" w:space="0" w:color="auto"/>
              <w:right w:val="single" w:sz="4" w:space="0" w:color="auto"/>
            </w:tcBorders>
            <w:vAlign w:val="center"/>
          </w:tcPr>
          <w:p w14:paraId="47221858"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bl>
    <w:p w14:paraId="3FF8026A" w14:textId="77777777" w:rsidR="00AE51AB" w:rsidRPr="007E5228" w:rsidRDefault="00AE51AB" w:rsidP="007E5228">
      <w:pPr>
        <w:tabs>
          <w:tab w:val="left" w:pos="1843"/>
        </w:tabs>
        <w:spacing w:before="160" w:after="160" w:line="360" w:lineRule="auto"/>
        <w:jc w:val="both"/>
        <w:rPr>
          <w:rFonts w:ascii="Century Gothic" w:eastAsia="Century Gothic" w:hAnsi="Century Gothic" w:cs="Arial"/>
        </w:rPr>
      </w:pPr>
      <w:r w:rsidRPr="007E5228">
        <w:rPr>
          <w:rFonts w:ascii="Century Gothic" w:eastAsia="Century Gothic" w:hAnsi="Century Gothic" w:cs="Arial"/>
          <w:b/>
        </w:rPr>
        <w:t xml:space="preserve">ARTÍCULO 113.- </w:t>
      </w:r>
      <w:r w:rsidRPr="007E5228">
        <w:rPr>
          <w:rFonts w:ascii="Century Gothic" w:eastAsia="Century Gothic" w:hAnsi="Century Gothic" w:cs="Arial"/>
        </w:rPr>
        <w:t>Se impondrá multa, por no respetar los lineamientos o normas técnicas aplicables de los proyectos en permiso menor o licencia de construcción, conforme a lo siguiente:</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0" w:type="dxa"/>
          <w:left w:w="57" w:type="dxa"/>
          <w:bottom w:w="40" w:type="dxa"/>
          <w:right w:w="57" w:type="dxa"/>
        </w:tblCellMar>
        <w:tblLook w:val="0400" w:firstRow="0" w:lastRow="0" w:firstColumn="0" w:lastColumn="0" w:noHBand="0" w:noVBand="1"/>
      </w:tblPr>
      <w:tblGrid>
        <w:gridCol w:w="846"/>
        <w:gridCol w:w="4536"/>
        <w:gridCol w:w="1702"/>
        <w:gridCol w:w="1744"/>
      </w:tblGrid>
      <w:tr w:rsidR="007E5228" w:rsidRPr="007E5228" w14:paraId="3D8AA890" w14:textId="77777777" w:rsidTr="007E5228">
        <w:trPr>
          <w:trHeight w:val="20"/>
          <w:jc w:val="center"/>
        </w:trPr>
        <w:tc>
          <w:tcPr>
            <w:tcW w:w="479" w:type="pct"/>
            <w:shd w:val="clear" w:color="auto" w:fill="E7E6E6" w:themeFill="background2"/>
            <w:vAlign w:val="center"/>
          </w:tcPr>
          <w:p w14:paraId="288162A5" w14:textId="77777777" w:rsidR="00AE51AB" w:rsidRPr="007E5228" w:rsidRDefault="00AE51AB" w:rsidP="007E5228">
            <w:pPr>
              <w:tabs>
                <w:tab w:val="left" w:pos="1843"/>
              </w:tabs>
              <w:jc w:val="center"/>
              <w:rPr>
                <w:rFonts w:ascii="Century Gothic" w:eastAsia="Century Gothic" w:hAnsi="Century Gothic" w:cs="Arial"/>
                <w:b/>
              </w:rPr>
            </w:pPr>
          </w:p>
        </w:tc>
        <w:tc>
          <w:tcPr>
            <w:tcW w:w="2569" w:type="pct"/>
            <w:shd w:val="clear" w:color="auto" w:fill="E7E6E6" w:themeFill="background2"/>
            <w:vAlign w:val="center"/>
          </w:tcPr>
          <w:p w14:paraId="06B21F06" w14:textId="77777777" w:rsidR="00AE51AB" w:rsidRPr="007E5228" w:rsidRDefault="00AE51AB" w:rsidP="00AC7E3C">
            <w:pPr>
              <w:tabs>
                <w:tab w:val="left" w:pos="1843"/>
              </w:tabs>
              <w:jc w:val="center"/>
              <w:rPr>
                <w:rFonts w:ascii="Century Gothic" w:eastAsia="Century Gothic" w:hAnsi="Century Gothic" w:cs="Arial"/>
                <w:b/>
              </w:rPr>
            </w:pPr>
            <w:r w:rsidRPr="007E5228">
              <w:rPr>
                <w:rFonts w:ascii="Century Gothic" w:eastAsia="Century Gothic" w:hAnsi="Century Gothic" w:cs="Arial"/>
                <w:b/>
              </w:rPr>
              <w:t>Concepto</w:t>
            </w:r>
          </w:p>
        </w:tc>
        <w:tc>
          <w:tcPr>
            <w:tcW w:w="964" w:type="pct"/>
            <w:shd w:val="clear" w:color="auto" w:fill="E7E6E6" w:themeFill="background2"/>
            <w:vAlign w:val="center"/>
          </w:tcPr>
          <w:p w14:paraId="7A5CDCCD"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UMA</w:t>
            </w:r>
          </w:p>
        </w:tc>
        <w:tc>
          <w:tcPr>
            <w:tcW w:w="988" w:type="pct"/>
            <w:shd w:val="clear" w:color="auto" w:fill="E7E6E6" w:themeFill="background2"/>
            <w:vAlign w:val="center"/>
          </w:tcPr>
          <w:p w14:paraId="578FAA71"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Unidad</w:t>
            </w:r>
          </w:p>
        </w:tc>
      </w:tr>
      <w:tr w:rsidR="007E5228" w:rsidRPr="007E5228" w14:paraId="5DC57908" w14:textId="77777777" w:rsidTr="007E5228">
        <w:trPr>
          <w:trHeight w:val="20"/>
          <w:jc w:val="center"/>
        </w:trPr>
        <w:tc>
          <w:tcPr>
            <w:tcW w:w="479" w:type="pct"/>
            <w:vAlign w:val="center"/>
          </w:tcPr>
          <w:p w14:paraId="0B716B4A"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w:t>
            </w:r>
          </w:p>
        </w:tc>
        <w:tc>
          <w:tcPr>
            <w:tcW w:w="2569" w:type="pct"/>
            <w:vAlign w:val="center"/>
          </w:tcPr>
          <w:p w14:paraId="192DBA98"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Cuando se realice una acción urbanística sin cumplir con el diseño, normas y especificaciones del proyecto autorizado.</w:t>
            </w:r>
          </w:p>
        </w:tc>
        <w:tc>
          <w:tcPr>
            <w:tcW w:w="964" w:type="pct"/>
            <w:vAlign w:val="center"/>
          </w:tcPr>
          <w:p w14:paraId="0A5C225A"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500</w:t>
            </w:r>
          </w:p>
        </w:tc>
        <w:tc>
          <w:tcPr>
            <w:tcW w:w="988" w:type="pct"/>
            <w:vAlign w:val="center"/>
          </w:tcPr>
          <w:p w14:paraId="0B9E94F7"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evento</w:t>
            </w:r>
          </w:p>
        </w:tc>
      </w:tr>
      <w:tr w:rsidR="007E5228" w:rsidRPr="007E5228" w14:paraId="331A5CC9" w14:textId="77777777" w:rsidTr="007E5228">
        <w:trPr>
          <w:trHeight w:val="20"/>
          <w:jc w:val="center"/>
        </w:trPr>
        <w:tc>
          <w:tcPr>
            <w:tcW w:w="479" w:type="pct"/>
            <w:vAlign w:val="center"/>
          </w:tcPr>
          <w:p w14:paraId="7BC115AC"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lastRenderedPageBreak/>
              <w:t>2</w:t>
            </w:r>
          </w:p>
        </w:tc>
        <w:tc>
          <w:tcPr>
            <w:tcW w:w="2569" w:type="pct"/>
            <w:vAlign w:val="center"/>
          </w:tcPr>
          <w:p w14:paraId="39696BA9"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Por tener escombro en terrenos baldíos.</w:t>
            </w:r>
          </w:p>
        </w:tc>
        <w:tc>
          <w:tcPr>
            <w:tcW w:w="964" w:type="pct"/>
            <w:vAlign w:val="center"/>
          </w:tcPr>
          <w:p w14:paraId="1C53F5C2"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200% del Impuesto predial que genere el terreno</w:t>
            </w:r>
          </w:p>
        </w:tc>
        <w:tc>
          <w:tcPr>
            <w:tcW w:w="988" w:type="pct"/>
            <w:vAlign w:val="center"/>
          </w:tcPr>
          <w:p w14:paraId="5C07D244"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evento</w:t>
            </w:r>
          </w:p>
        </w:tc>
      </w:tr>
      <w:tr w:rsidR="007E5228" w:rsidRPr="007E5228" w14:paraId="603D0D65" w14:textId="77777777" w:rsidTr="007E5228">
        <w:trPr>
          <w:trHeight w:val="20"/>
          <w:jc w:val="center"/>
        </w:trPr>
        <w:tc>
          <w:tcPr>
            <w:tcW w:w="479" w:type="pct"/>
            <w:vAlign w:val="center"/>
          </w:tcPr>
          <w:p w14:paraId="15665BF2"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3</w:t>
            </w:r>
          </w:p>
        </w:tc>
        <w:tc>
          <w:tcPr>
            <w:tcW w:w="2569" w:type="pct"/>
            <w:vAlign w:val="center"/>
          </w:tcPr>
          <w:p w14:paraId="12E20CFD"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Por no contar con bitácora en la obra o ésta no se encuentre actualizada.</w:t>
            </w:r>
          </w:p>
        </w:tc>
        <w:tc>
          <w:tcPr>
            <w:tcW w:w="964" w:type="pct"/>
            <w:vAlign w:val="center"/>
          </w:tcPr>
          <w:p w14:paraId="0518F0A0"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20</w:t>
            </w:r>
          </w:p>
        </w:tc>
        <w:tc>
          <w:tcPr>
            <w:tcW w:w="988" w:type="pct"/>
            <w:vAlign w:val="center"/>
          </w:tcPr>
          <w:p w14:paraId="28D3CBC5"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evento</w:t>
            </w:r>
          </w:p>
        </w:tc>
      </w:tr>
      <w:tr w:rsidR="007E5228" w:rsidRPr="007E5228" w14:paraId="384B0778" w14:textId="77777777" w:rsidTr="007E5228">
        <w:trPr>
          <w:trHeight w:val="20"/>
          <w:jc w:val="center"/>
        </w:trPr>
        <w:tc>
          <w:tcPr>
            <w:tcW w:w="479" w:type="pct"/>
            <w:vAlign w:val="center"/>
          </w:tcPr>
          <w:p w14:paraId="2137CAD0"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4</w:t>
            </w:r>
          </w:p>
        </w:tc>
        <w:tc>
          <w:tcPr>
            <w:tcW w:w="2569" w:type="pct"/>
            <w:vAlign w:val="center"/>
          </w:tcPr>
          <w:p w14:paraId="746C4F59"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Por no contar con letrero de la obra en la misma.</w:t>
            </w:r>
          </w:p>
        </w:tc>
        <w:tc>
          <w:tcPr>
            <w:tcW w:w="964" w:type="pct"/>
            <w:vAlign w:val="center"/>
          </w:tcPr>
          <w:p w14:paraId="7A2CF59A"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20</w:t>
            </w:r>
          </w:p>
        </w:tc>
        <w:tc>
          <w:tcPr>
            <w:tcW w:w="988" w:type="pct"/>
            <w:vAlign w:val="center"/>
          </w:tcPr>
          <w:p w14:paraId="29D700EB"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evento</w:t>
            </w:r>
          </w:p>
        </w:tc>
      </w:tr>
      <w:tr w:rsidR="007E5228" w:rsidRPr="007E5228" w14:paraId="40449229" w14:textId="77777777" w:rsidTr="007E5228">
        <w:trPr>
          <w:trHeight w:val="20"/>
          <w:jc w:val="center"/>
        </w:trPr>
        <w:tc>
          <w:tcPr>
            <w:tcW w:w="479" w:type="pct"/>
            <w:vAlign w:val="center"/>
          </w:tcPr>
          <w:p w14:paraId="316A671A"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5</w:t>
            </w:r>
          </w:p>
        </w:tc>
        <w:tc>
          <w:tcPr>
            <w:tcW w:w="2569" w:type="pct"/>
            <w:vAlign w:val="center"/>
          </w:tcPr>
          <w:p w14:paraId="5A02287C"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Por no contar con los planos autorizados en la obra.</w:t>
            </w:r>
          </w:p>
        </w:tc>
        <w:tc>
          <w:tcPr>
            <w:tcW w:w="964" w:type="pct"/>
            <w:vAlign w:val="center"/>
          </w:tcPr>
          <w:p w14:paraId="1FD8074C"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30</w:t>
            </w:r>
          </w:p>
        </w:tc>
        <w:tc>
          <w:tcPr>
            <w:tcW w:w="988" w:type="pct"/>
            <w:vAlign w:val="center"/>
          </w:tcPr>
          <w:p w14:paraId="3D9CB7D1"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evento</w:t>
            </w:r>
          </w:p>
        </w:tc>
      </w:tr>
      <w:tr w:rsidR="007E5228" w:rsidRPr="007E5228" w14:paraId="1EC06930" w14:textId="77777777" w:rsidTr="007E5228">
        <w:trPr>
          <w:trHeight w:val="20"/>
          <w:jc w:val="center"/>
        </w:trPr>
        <w:tc>
          <w:tcPr>
            <w:tcW w:w="479" w:type="pct"/>
            <w:vAlign w:val="center"/>
          </w:tcPr>
          <w:p w14:paraId="21A80271"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6</w:t>
            </w:r>
          </w:p>
        </w:tc>
        <w:tc>
          <w:tcPr>
            <w:tcW w:w="2569" w:type="pct"/>
            <w:vAlign w:val="center"/>
          </w:tcPr>
          <w:p w14:paraId="457270D5"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Por dirigir los escurrimientos pluviales hacia la vía pública.</w:t>
            </w:r>
          </w:p>
        </w:tc>
        <w:tc>
          <w:tcPr>
            <w:tcW w:w="964" w:type="pct"/>
            <w:vAlign w:val="center"/>
          </w:tcPr>
          <w:p w14:paraId="525F75AB"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70</w:t>
            </w:r>
          </w:p>
        </w:tc>
        <w:tc>
          <w:tcPr>
            <w:tcW w:w="988" w:type="pct"/>
            <w:vAlign w:val="center"/>
          </w:tcPr>
          <w:p w14:paraId="3331F63E"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evento</w:t>
            </w:r>
          </w:p>
        </w:tc>
      </w:tr>
      <w:tr w:rsidR="007E5228" w:rsidRPr="007E5228" w14:paraId="674F2089" w14:textId="77777777" w:rsidTr="007E5228">
        <w:trPr>
          <w:trHeight w:val="20"/>
          <w:jc w:val="center"/>
        </w:trPr>
        <w:tc>
          <w:tcPr>
            <w:tcW w:w="479" w:type="pct"/>
            <w:vAlign w:val="center"/>
          </w:tcPr>
          <w:p w14:paraId="569026E9"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7</w:t>
            </w:r>
          </w:p>
        </w:tc>
        <w:tc>
          <w:tcPr>
            <w:tcW w:w="2569" w:type="pct"/>
            <w:vAlign w:val="center"/>
          </w:tcPr>
          <w:p w14:paraId="733195A1"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Por dirigir los escurrimientos pluviales hacia propiedad privada.</w:t>
            </w:r>
          </w:p>
        </w:tc>
        <w:tc>
          <w:tcPr>
            <w:tcW w:w="964" w:type="pct"/>
            <w:vAlign w:val="center"/>
          </w:tcPr>
          <w:p w14:paraId="50462B49"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70</w:t>
            </w:r>
          </w:p>
        </w:tc>
        <w:tc>
          <w:tcPr>
            <w:tcW w:w="988" w:type="pct"/>
            <w:vAlign w:val="center"/>
          </w:tcPr>
          <w:p w14:paraId="2EF77BA4"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evento</w:t>
            </w:r>
          </w:p>
        </w:tc>
      </w:tr>
      <w:tr w:rsidR="007E5228" w:rsidRPr="007E5228" w14:paraId="242A37EB" w14:textId="77777777" w:rsidTr="007E5228">
        <w:trPr>
          <w:trHeight w:val="20"/>
          <w:jc w:val="center"/>
        </w:trPr>
        <w:tc>
          <w:tcPr>
            <w:tcW w:w="479" w:type="pct"/>
            <w:vAlign w:val="center"/>
          </w:tcPr>
          <w:p w14:paraId="61A01F6E"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8</w:t>
            </w:r>
          </w:p>
        </w:tc>
        <w:tc>
          <w:tcPr>
            <w:tcW w:w="2569" w:type="pct"/>
            <w:vAlign w:val="center"/>
          </w:tcPr>
          <w:p w14:paraId="56E29BDF"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Por no respetar restricciones en el permiso de construcción.</w:t>
            </w:r>
          </w:p>
        </w:tc>
        <w:tc>
          <w:tcPr>
            <w:tcW w:w="964" w:type="pct"/>
            <w:vAlign w:val="center"/>
          </w:tcPr>
          <w:p w14:paraId="4E829CD7"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100</w:t>
            </w:r>
          </w:p>
        </w:tc>
        <w:tc>
          <w:tcPr>
            <w:tcW w:w="988" w:type="pct"/>
            <w:vAlign w:val="center"/>
          </w:tcPr>
          <w:p w14:paraId="03C7D45A"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evento</w:t>
            </w:r>
          </w:p>
        </w:tc>
      </w:tr>
      <w:tr w:rsidR="007E5228" w:rsidRPr="007E5228" w14:paraId="20121B5C" w14:textId="77777777" w:rsidTr="007E5228">
        <w:trPr>
          <w:trHeight w:val="20"/>
          <w:jc w:val="center"/>
        </w:trPr>
        <w:tc>
          <w:tcPr>
            <w:tcW w:w="479" w:type="pct"/>
            <w:vAlign w:val="center"/>
          </w:tcPr>
          <w:p w14:paraId="02B00732"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9</w:t>
            </w:r>
          </w:p>
        </w:tc>
        <w:tc>
          <w:tcPr>
            <w:tcW w:w="2569" w:type="pct"/>
            <w:vAlign w:val="center"/>
          </w:tcPr>
          <w:p w14:paraId="3610ADF4"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Por desacato a un ordenamiento legítimo de una autoridad</w:t>
            </w:r>
          </w:p>
        </w:tc>
        <w:tc>
          <w:tcPr>
            <w:tcW w:w="964" w:type="pct"/>
            <w:vAlign w:val="center"/>
          </w:tcPr>
          <w:p w14:paraId="38EE4A9A"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500</w:t>
            </w:r>
          </w:p>
        </w:tc>
        <w:tc>
          <w:tcPr>
            <w:tcW w:w="988" w:type="pct"/>
            <w:vAlign w:val="center"/>
          </w:tcPr>
          <w:p w14:paraId="28B0C213"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evento</w:t>
            </w:r>
          </w:p>
        </w:tc>
      </w:tr>
      <w:tr w:rsidR="007E5228" w:rsidRPr="007E5228" w14:paraId="5FC8B07F" w14:textId="77777777" w:rsidTr="007E5228">
        <w:trPr>
          <w:trHeight w:val="20"/>
          <w:jc w:val="center"/>
        </w:trPr>
        <w:tc>
          <w:tcPr>
            <w:tcW w:w="479" w:type="pct"/>
            <w:vAlign w:val="center"/>
          </w:tcPr>
          <w:p w14:paraId="71B064B2"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10</w:t>
            </w:r>
          </w:p>
        </w:tc>
        <w:tc>
          <w:tcPr>
            <w:tcW w:w="2569" w:type="pct"/>
            <w:vAlign w:val="center"/>
          </w:tcPr>
          <w:p w14:paraId="1713FD6C"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Por no contar con las medidas necesarias, en la ejecución de la obra, para proteger la vida y la salud de los trabajadores y de cualquier otra persona a la pueda causarse daño.</w:t>
            </w:r>
          </w:p>
        </w:tc>
        <w:tc>
          <w:tcPr>
            <w:tcW w:w="964" w:type="pct"/>
            <w:vAlign w:val="center"/>
          </w:tcPr>
          <w:p w14:paraId="74EDDC57"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100</w:t>
            </w:r>
          </w:p>
        </w:tc>
        <w:tc>
          <w:tcPr>
            <w:tcW w:w="988" w:type="pct"/>
            <w:vAlign w:val="center"/>
          </w:tcPr>
          <w:p w14:paraId="642AFA14"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evento</w:t>
            </w:r>
          </w:p>
        </w:tc>
      </w:tr>
      <w:tr w:rsidR="007E5228" w:rsidRPr="007E5228" w14:paraId="6BE70243" w14:textId="77777777" w:rsidTr="007E5228">
        <w:trPr>
          <w:trHeight w:val="20"/>
          <w:jc w:val="center"/>
        </w:trPr>
        <w:tc>
          <w:tcPr>
            <w:tcW w:w="479" w:type="pct"/>
            <w:vAlign w:val="center"/>
          </w:tcPr>
          <w:p w14:paraId="3127F32C"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11</w:t>
            </w:r>
          </w:p>
        </w:tc>
        <w:tc>
          <w:tcPr>
            <w:tcW w:w="2569" w:type="pct"/>
            <w:vAlign w:val="center"/>
          </w:tcPr>
          <w:p w14:paraId="64A89C33"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Realizar construcción con permisos menores, en el cual corresponda licencia de construcción.</w:t>
            </w:r>
          </w:p>
        </w:tc>
        <w:tc>
          <w:tcPr>
            <w:tcW w:w="964" w:type="pct"/>
            <w:vAlign w:val="center"/>
          </w:tcPr>
          <w:p w14:paraId="337D39BA"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50</w:t>
            </w:r>
          </w:p>
        </w:tc>
        <w:tc>
          <w:tcPr>
            <w:tcW w:w="988" w:type="pct"/>
            <w:vAlign w:val="center"/>
          </w:tcPr>
          <w:p w14:paraId="661C6F4E"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evento</w:t>
            </w:r>
          </w:p>
        </w:tc>
      </w:tr>
      <w:tr w:rsidR="007E5228" w:rsidRPr="007E5228" w14:paraId="0F21728F" w14:textId="77777777" w:rsidTr="007E5228">
        <w:trPr>
          <w:trHeight w:val="20"/>
          <w:jc w:val="center"/>
        </w:trPr>
        <w:tc>
          <w:tcPr>
            <w:tcW w:w="479" w:type="pct"/>
            <w:vAlign w:val="center"/>
          </w:tcPr>
          <w:p w14:paraId="184EB902"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lastRenderedPageBreak/>
              <w:t>12</w:t>
            </w:r>
          </w:p>
        </w:tc>
        <w:tc>
          <w:tcPr>
            <w:tcW w:w="2569" w:type="pct"/>
            <w:vAlign w:val="center"/>
          </w:tcPr>
          <w:p w14:paraId="1F1C2E29"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Cuando se promueva o permita la ocupación de un predio o edificación sin contar con las licencias, permisos y autorizaciones pendientes o se infrinja en el uso de suelo que le corresponda.</w:t>
            </w:r>
          </w:p>
        </w:tc>
        <w:tc>
          <w:tcPr>
            <w:tcW w:w="964" w:type="pct"/>
            <w:vAlign w:val="center"/>
          </w:tcPr>
          <w:p w14:paraId="1723A9B9"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500</w:t>
            </w:r>
          </w:p>
        </w:tc>
        <w:tc>
          <w:tcPr>
            <w:tcW w:w="988" w:type="pct"/>
            <w:vAlign w:val="center"/>
          </w:tcPr>
          <w:p w14:paraId="4E32D4FB"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evento</w:t>
            </w:r>
          </w:p>
        </w:tc>
      </w:tr>
      <w:tr w:rsidR="007E5228" w:rsidRPr="007E5228" w14:paraId="24A3B923" w14:textId="77777777" w:rsidTr="007E5228">
        <w:trPr>
          <w:trHeight w:val="20"/>
          <w:jc w:val="center"/>
        </w:trPr>
        <w:tc>
          <w:tcPr>
            <w:tcW w:w="479" w:type="pct"/>
            <w:vAlign w:val="center"/>
          </w:tcPr>
          <w:p w14:paraId="11349578"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13</w:t>
            </w:r>
          </w:p>
        </w:tc>
        <w:tc>
          <w:tcPr>
            <w:tcW w:w="2569" w:type="pct"/>
            <w:vAlign w:val="center"/>
          </w:tcPr>
          <w:p w14:paraId="2956D4F1"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Cuando se utilice o aproveche un predio o alguna edificación sin la autorización correspondiente, o se le dé un uso distinto a lo autorizado.</w:t>
            </w:r>
          </w:p>
        </w:tc>
        <w:tc>
          <w:tcPr>
            <w:tcW w:w="964" w:type="pct"/>
            <w:vAlign w:val="center"/>
          </w:tcPr>
          <w:p w14:paraId="0333EBCF"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2,000</w:t>
            </w:r>
          </w:p>
        </w:tc>
        <w:tc>
          <w:tcPr>
            <w:tcW w:w="988" w:type="pct"/>
            <w:vAlign w:val="center"/>
          </w:tcPr>
          <w:p w14:paraId="79EA17E6"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evento</w:t>
            </w:r>
          </w:p>
        </w:tc>
      </w:tr>
      <w:tr w:rsidR="007E5228" w:rsidRPr="007E5228" w14:paraId="53ED6EE2" w14:textId="77777777" w:rsidTr="007E5228">
        <w:trPr>
          <w:trHeight w:val="20"/>
          <w:jc w:val="center"/>
        </w:trPr>
        <w:tc>
          <w:tcPr>
            <w:tcW w:w="479" w:type="pct"/>
            <w:vAlign w:val="center"/>
          </w:tcPr>
          <w:p w14:paraId="38023162"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14</w:t>
            </w:r>
          </w:p>
        </w:tc>
        <w:tc>
          <w:tcPr>
            <w:tcW w:w="2569" w:type="pct"/>
            <w:vAlign w:val="center"/>
          </w:tcPr>
          <w:p w14:paraId="472D42E2"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Cuando realicen instalaciones sin permiso que impidan o limiten el acceso de personas y vehículos a fraccionamientos</w:t>
            </w:r>
          </w:p>
        </w:tc>
        <w:tc>
          <w:tcPr>
            <w:tcW w:w="964" w:type="pct"/>
            <w:vAlign w:val="center"/>
          </w:tcPr>
          <w:p w14:paraId="2E6BC07A"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1,000</w:t>
            </w:r>
          </w:p>
        </w:tc>
        <w:tc>
          <w:tcPr>
            <w:tcW w:w="988" w:type="pct"/>
            <w:vAlign w:val="center"/>
          </w:tcPr>
          <w:p w14:paraId="76C3E321"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evento</w:t>
            </w:r>
          </w:p>
        </w:tc>
      </w:tr>
      <w:tr w:rsidR="007E5228" w:rsidRPr="007E5228" w14:paraId="5EB107A0" w14:textId="77777777" w:rsidTr="007E5228">
        <w:trPr>
          <w:trHeight w:val="20"/>
          <w:jc w:val="center"/>
        </w:trPr>
        <w:tc>
          <w:tcPr>
            <w:tcW w:w="479" w:type="pct"/>
            <w:vAlign w:val="center"/>
          </w:tcPr>
          <w:p w14:paraId="56C3C4B8"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15</w:t>
            </w:r>
          </w:p>
        </w:tc>
        <w:tc>
          <w:tcPr>
            <w:tcW w:w="2569" w:type="pct"/>
            <w:vAlign w:val="center"/>
          </w:tcPr>
          <w:p w14:paraId="2F5EA0E9"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Por construir sin dar cumplimiento al proyecto autorizado sin notificar a la autoridad y obtener la autorización correspondiente.</w:t>
            </w:r>
          </w:p>
        </w:tc>
        <w:tc>
          <w:tcPr>
            <w:tcW w:w="964" w:type="pct"/>
            <w:vAlign w:val="center"/>
          </w:tcPr>
          <w:p w14:paraId="5C4FCADB"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200</w:t>
            </w:r>
          </w:p>
        </w:tc>
        <w:tc>
          <w:tcPr>
            <w:tcW w:w="988" w:type="pct"/>
            <w:vAlign w:val="center"/>
          </w:tcPr>
          <w:p w14:paraId="7C2626F2"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evento</w:t>
            </w:r>
          </w:p>
        </w:tc>
      </w:tr>
    </w:tbl>
    <w:p w14:paraId="487E6CC0" w14:textId="77777777" w:rsidR="00AE51AB" w:rsidRPr="007E5228" w:rsidRDefault="00AE51AB" w:rsidP="007E5228">
      <w:pPr>
        <w:tabs>
          <w:tab w:val="left" w:pos="1843"/>
        </w:tabs>
        <w:spacing w:before="240" w:after="160" w:line="360" w:lineRule="auto"/>
        <w:jc w:val="both"/>
        <w:rPr>
          <w:rFonts w:ascii="Century Gothic" w:eastAsia="Century Gothic" w:hAnsi="Century Gothic" w:cs="Arial"/>
        </w:rPr>
      </w:pPr>
      <w:r w:rsidRPr="007E5228">
        <w:rPr>
          <w:rFonts w:ascii="Century Gothic" w:eastAsia="Century Gothic" w:hAnsi="Century Gothic" w:cs="Arial"/>
          <w:b/>
        </w:rPr>
        <w:t xml:space="preserve">ARTÍCULO 114.- </w:t>
      </w:r>
      <w:r w:rsidRPr="007E5228">
        <w:rPr>
          <w:rFonts w:ascii="Century Gothic" w:eastAsia="Century Gothic" w:hAnsi="Century Gothic" w:cs="Arial"/>
        </w:rPr>
        <w:t>Por no cumplir los tiempos programados para reparar zanjas, se impondrán multas de acuerdo a:</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0" w:type="dxa"/>
          <w:left w:w="57" w:type="dxa"/>
          <w:bottom w:w="40" w:type="dxa"/>
          <w:right w:w="57" w:type="dxa"/>
        </w:tblCellMar>
        <w:tblLook w:val="0400" w:firstRow="0" w:lastRow="0" w:firstColumn="0" w:lastColumn="0" w:noHBand="0" w:noVBand="1"/>
      </w:tblPr>
      <w:tblGrid>
        <w:gridCol w:w="846"/>
        <w:gridCol w:w="4370"/>
        <w:gridCol w:w="2007"/>
        <w:gridCol w:w="1605"/>
      </w:tblGrid>
      <w:tr w:rsidR="007E5228" w:rsidRPr="007E5228" w14:paraId="14795A76" w14:textId="77777777" w:rsidTr="007E5228">
        <w:trPr>
          <w:trHeight w:val="20"/>
          <w:jc w:val="center"/>
        </w:trPr>
        <w:tc>
          <w:tcPr>
            <w:tcW w:w="479" w:type="pct"/>
            <w:shd w:val="clear" w:color="auto" w:fill="E7E6E6" w:themeFill="background2"/>
            <w:vAlign w:val="center"/>
          </w:tcPr>
          <w:p w14:paraId="351EE39B" w14:textId="77777777" w:rsidR="00AE51AB" w:rsidRPr="007E5228" w:rsidRDefault="00AE51AB" w:rsidP="007E5228">
            <w:pPr>
              <w:tabs>
                <w:tab w:val="left" w:pos="1843"/>
              </w:tabs>
              <w:jc w:val="center"/>
              <w:rPr>
                <w:rFonts w:ascii="Century Gothic" w:eastAsia="Century Gothic" w:hAnsi="Century Gothic" w:cs="Arial"/>
                <w:b/>
              </w:rPr>
            </w:pPr>
          </w:p>
        </w:tc>
        <w:tc>
          <w:tcPr>
            <w:tcW w:w="2475" w:type="pct"/>
            <w:shd w:val="clear" w:color="auto" w:fill="E7E6E6" w:themeFill="background2"/>
            <w:vAlign w:val="center"/>
          </w:tcPr>
          <w:p w14:paraId="7D0E93B0"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Concepto</w:t>
            </w:r>
          </w:p>
        </w:tc>
        <w:tc>
          <w:tcPr>
            <w:tcW w:w="1137" w:type="pct"/>
            <w:shd w:val="clear" w:color="auto" w:fill="E7E6E6" w:themeFill="background2"/>
            <w:vAlign w:val="center"/>
          </w:tcPr>
          <w:p w14:paraId="3344B3BC"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UMA</w:t>
            </w:r>
          </w:p>
        </w:tc>
        <w:tc>
          <w:tcPr>
            <w:tcW w:w="909" w:type="pct"/>
            <w:shd w:val="clear" w:color="auto" w:fill="E7E6E6" w:themeFill="background2"/>
            <w:vAlign w:val="center"/>
          </w:tcPr>
          <w:p w14:paraId="6DB0033E"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Unidad</w:t>
            </w:r>
          </w:p>
        </w:tc>
      </w:tr>
      <w:tr w:rsidR="007E5228" w:rsidRPr="007E5228" w14:paraId="3A6E5B04" w14:textId="77777777" w:rsidTr="007E5228">
        <w:trPr>
          <w:trHeight w:val="20"/>
          <w:jc w:val="center"/>
        </w:trPr>
        <w:tc>
          <w:tcPr>
            <w:tcW w:w="479" w:type="pct"/>
            <w:vAlign w:val="center"/>
          </w:tcPr>
          <w:p w14:paraId="0E901AF1"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w:t>
            </w:r>
          </w:p>
        </w:tc>
        <w:tc>
          <w:tcPr>
            <w:tcW w:w="2475" w:type="pct"/>
            <w:vAlign w:val="center"/>
          </w:tcPr>
          <w:p w14:paraId="49663A42" w14:textId="77777777" w:rsidR="00AE51AB" w:rsidRPr="007E5228" w:rsidRDefault="00AE51AB" w:rsidP="007E5228">
            <w:pPr>
              <w:tabs>
                <w:tab w:val="left" w:pos="1843"/>
              </w:tabs>
              <w:rPr>
                <w:rFonts w:ascii="Century Gothic" w:eastAsia="Century Gothic" w:hAnsi="Century Gothic" w:cs="Arial"/>
              </w:rPr>
            </w:pPr>
            <w:r w:rsidRPr="007E5228">
              <w:rPr>
                <w:rFonts w:ascii="Century Gothic" w:eastAsia="Century Gothic" w:hAnsi="Century Gothic" w:cs="Arial"/>
              </w:rPr>
              <w:t>Vialidades primarias en 48 horas.</w:t>
            </w:r>
          </w:p>
        </w:tc>
        <w:tc>
          <w:tcPr>
            <w:tcW w:w="1137" w:type="pct"/>
            <w:vAlign w:val="center"/>
          </w:tcPr>
          <w:p w14:paraId="71D5E458"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100% del pago de derechos</w:t>
            </w:r>
          </w:p>
        </w:tc>
        <w:tc>
          <w:tcPr>
            <w:tcW w:w="909" w:type="pct"/>
            <w:vAlign w:val="center"/>
          </w:tcPr>
          <w:p w14:paraId="35A5F32A"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63E2CD7B" w14:textId="77777777" w:rsidTr="007E5228">
        <w:trPr>
          <w:trHeight w:val="20"/>
          <w:jc w:val="center"/>
        </w:trPr>
        <w:tc>
          <w:tcPr>
            <w:tcW w:w="479" w:type="pct"/>
            <w:vAlign w:val="center"/>
          </w:tcPr>
          <w:p w14:paraId="36A66A3E"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w:t>
            </w:r>
          </w:p>
        </w:tc>
        <w:tc>
          <w:tcPr>
            <w:tcW w:w="2475" w:type="pct"/>
            <w:vAlign w:val="center"/>
          </w:tcPr>
          <w:p w14:paraId="2946926F" w14:textId="77777777" w:rsidR="00AE51AB" w:rsidRPr="007E5228" w:rsidRDefault="00AE51AB" w:rsidP="007E5228">
            <w:pPr>
              <w:tabs>
                <w:tab w:val="left" w:pos="1843"/>
              </w:tabs>
              <w:rPr>
                <w:rFonts w:ascii="Century Gothic" w:eastAsia="Century Gothic" w:hAnsi="Century Gothic" w:cs="Arial"/>
              </w:rPr>
            </w:pPr>
            <w:r w:rsidRPr="007E5228">
              <w:rPr>
                <w:rFonts w:ascii="Century Gothic" w:eastAsia="Century Gothic" w:hAnsi="Century Gothic" w:cs="Arial"/>
              </w:rPr>
              <w:t>Vialidades secundarias en 72 horas.</w:t>
            </w:r>
          </w:p>
        </w:tc>
        <w:tc>
          <w:tcPr>
            <w:tcW w:w="1137" w:type="pct"/>
            <w:vAlign w:val="center"/>
          </w:tcPr>
          <w:p w14:paraId="136C71DC"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100% del pago de derechos</w:t>
            </w:r>
          </w:p>
        </w:tc>
        <w:tc>
          <w:tcPr>
            <w:tcW w:w="909" w:type="pct"/>
            <w:vAlign w:val="center"/>
          </w:tcPr>
          <w:p w14:paraId="4258CDFA"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48A8F690" w14:textId="77777777" w:rsidTr="007E5228">
        <w:trPr>
          <w:trHeight w:val="20"/>
          <w:jc w:val="center"/>
        </w:trPr>
        <w:tc>
          <w:tcPr>
            <w:tcW w:w="479" w:type="pct"/>
            <w:vAlign w:val="center"/>
          </w:tcPr>
          <w:p w14:paraId="0EF1C379"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3</w:t>
            </w:r>
          </w:p>
        </w:tc>
        <w:tc>
          <w:tcPr>
            <w:tcW w:w="2475" w:type="pct"/>
            <w:vAlign w:val="center"/>
          </w:tcPr>
          <w:p w14:paraId="6BE4BFFD" w14:textId="77777777" w:rsidR="00AE51AB" w:rsidRPr="007E5228" w:rsidRDefault="00AE51AB" w:rsidP="007E5228">
            <w:pPr>
              <w:tabs>
                <w:tab w:val="left" w:pos="1843"/>
              </w:tabs>
              <w:rPr>
                <w:rFonts w:ascii="Century Gothic" w:eastAsia="Century Gothic" w:hAnsi="Century Gothic" w:cs="Arial"/>
              </w:rPr>
            </w:pPr>
            <w:r w:rsidRPr="007E5228">
              <w:rPr>
                <w:rFonts w:ascii="Century Gothic" w:eastAsia="Century Gothic" w:hAnsi="Century Gothic" w:cs="Arial"/>
              </w:rPr>
              <w:t>Cruceros importantes en 24 horas.</w:t>
            </w:r>
          </w:p>
        </w:tc>
        <w:tc>
          <w:tcPr>
            <w:tcW w:w="1137" w:type="pct"/>
            <w:vAlign w:val="center"/>
          </w:tcPr>
          <w:p w14:paraId="41A62E3E"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100% del pago de derechos</w:t>
            </w:r>
          </w:p>
        </w:tc>
        <w:tc>
          <w:tcPr>
            <w:tcW w:w="909" w:type="pct"/>
            <w:vAlign w:val="center"/>
          </w:tcPr>
          <w:p w14:paraId="1F48D891"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bl>
    <w:p w14:paraId="1507BB85" w14:textId="77777777" w:rsidR="00AE51AB" w:rsidRPr="007E5228" w:rsidRDefault="00AE51AB" w:rsidP="007E5228">
      <w:pPr>
        <w:tabs>
          <w:tab w:val="left" w:pos="1843"/>
        </w:tabs>
        <w:spacing w:before="240" w:after="240" w:line="360" w:lineRule="auto"/>
        <w:jc w:val="both"/>
        <w:rPr>
          <w:rFonts w:ascii="Century Gothic" w:eastAsia="Century Gothic" w:hAnsi="Century Gothic" w:cs="Arial"/>
        </w:rPr>
      </w:pPr>
      <w:r w:rsidRPr="007E5228">
        <w:rPr>
          <w:rFonts w:ascii="Century Gothic" w:eastAsia="Century Gothic" w:hAnsi="Century Gothic" w:cs="Arial"/>
          <w:b/>
        </w:rPr>
        <w:lastRenderedPageBreak/>
        <w:t xml:space="preserve">ARTÍCULO 115.- </w:t>
      </w:r>
      <w:r w:rsidRPr="007E5228">
        <w:rPr>
          <w:rFonts w:ascii="Century Gothic" w:eastAsia="Century Gothic" w:hAnsi="Century Gothic" w:cs="Arial"/>
        </w:rPr>
        <w:t>Uso de la vía pública, las multas por el uso indebido de la misma, se causará y pagará de conformidad con lo siguiente:</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400" w:firstRow="0" w:lastRow="0" w:firstColumn="0" w:lastColumn="0" w:noHBand="0" w:noVBand="1"/>
      </w:tblPr>
      <w:tblGrid>
        <w:gridCol w:w="838"/>
        <w:gridCol w:w="4591"/>
        <w:gridCol w:w="1700"/>
        <w:gridCol w:w="1699"/>
      </w:tblGrid>
      <w:tr w:rsidR="007E5228" w:rsidRPr="007E5228" w14:paraId="705493E1" w14:textId="77777777" w:rsidTr="007E5228">
        <w:trPr>
          <w:trHeight w:val="300"/>
          <w:jc w:val="center"/>
        </w:trPr>
        <w:tc>
          <w:tcPr>
            <w:tcW w:w="475" w:type="pct"/>
            <w:shd w:val="clear" w:color="auto" w:fill="E7E6E6" w:themeFill="background2"/>
            <w:vAlign w:val="center"/>
          </w:tcPr>
          <w:p w14:paraId="64B1A28C" w14:textId="77777777" w:rsidR="00AE51AB" w:rsidRPr="007E5228" w:rsidRDefault="00AE51AB" w:rsidP="007E5228">
            <w:pPr>
              <w:tabs>
                <w:tab w:val="left" w:pos="1843"/>
              </w:tabs>
              <w:jc w:val="center"/>
              <w:rPr>
                <w:rFonts w:ascii="Century Gothic" w:eastAsia="Century Gothic" w:hAnsi="Century Gothic" w:cs="Arial"/>
                <w:b/>
              </w:rPr>
            </w:pPr>
          </w:p>
        </w:tc>
        <w:tc>
          <w:tcPr>
            <w:tcW w:w="2600" w:type="pct"/>
            <w:shd w:val="clear" w:color="auto" w:fill="E7E6E6" w:themeFill="background2"/>
            <w:vAlign w:val="center"/>
          </w:tcPr>
          <w:p w14:paraId="0DB5CEC5" w14:textId="77777777" w:rsidR="00AE51AB" w:rsidRPr="007E5228" w:rsidRDefault="00AE51AB" w:rsidP="00AC7E3C">
            <w:pPr>
              <w:tabs>
                <w:tab w:val="left" w:pos="1843"/>
              </w:tabs>
              <w:jc w:val="center"/>
              <w:rPr>
                <w:rFonts w:ascii="Century Gothic" w:eastAsia="Century Gothic" w:hAnsi="Century Gothic" w:cs="Arial"/>
                <w:b/>
              </w:rPr>
            </w:pPr>
            <w:r w:rsidRPr="007E5228">
              <w:rPr>
                <w:rFonts w:ascii="Century Gothic" w:eastAsia="Century Gothic" w:hAnsi="Century Gothic" w:cs="Arial"/>
                <w:b/>
              </w:rPr>
              <w:t>Concepto</w:t>
            </w:r>
          </w:p>
        </w:tc>
        <w:tc>
          <w:tcPr>
            <w:tcW w:w="963" w:type="pct"/>
            <w:shd w:val="clear" w:color="auto" w:fill="E7E6E6" w:themeFill="background2"/>
            <w:vAlign w:val="center"/>
          </w:tcPr>
          <w:p w14:paraId="12CA235A"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UMA</w:t>
            </w:r>
          </w:p>
        </w:tc>
        <w:tc>
          <w:tcPr>
            <w:tcW w:w="962" w:type="pct"/>
            <w:shd w:val="clear" w:color="auto" w:fill="E7E6E6" w:themeFill="background2"/>
            <w:vAlign w:val="center"/>
          </w:tcPr>
          <w:p w14:paraId="6FBAE79E"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Unidad</w:t>
            </w:r>
          </w:p>
        </w:tc>
      </w:tr>
      <w:tr w:rsidR="007E5228" w:rsidRPr="007E5228" w14:paraId="6ED2968F" w14:textId="77777777" w:rsidTr="007E5228">
        <w:trPr>
          <w:trHeight w:val="340"/>
          <w:jc w:val="center"/>
        </w:trPr>
        <w:tc>
          <w:tcPr>
            <w:tcW w:w="475" w:type="pct"/>
            <w:vAlign w:val="center"/>
          </w:tcPr>
          <w:p w14:paraId="77BA05C3"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w:t>
            </w:r>
          </w:p>
        </w:tc>
        <w:tc>
          <w:tcPr>
            <w:tcW w:w="2600" w:type="pct"/>
            <w:vAlign w:val="center"/>
          </w:tcPr>
          <w:p w14:paraId="367C00C1"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Obstrucciones en la vía pública.</w:t>
            </w:r>
          </w:p>
        </w:tc>
        <w:tc>
          <w:tcPr>
            <w:tcW w:w="963" w:type="pct"/>
            <w:vAlign w:val="center"/>
          </w:tcPr>
          <w:p w14:paraId="4E35A9C7" w14:textId="77777777" w:rsidR="00AE51AB" w:rsidRPr="007E5228" w:rsidRDefault="00AE51AB" w:rsidP="007E5228">
            <w:pPr>
              <w:tabs>
                <w:tab w:val="left" w:pos="1843"/>
              </w:tabs>
              <w:jc w:val="center"/>
              <w:rPr>
                <w:rFonts w:ascii="Century Gothic" w:hAnsi="Century Gothic" w:cs="Arial"/>
                <w:bCs/>
              </w:rPr>
            </w:pPr>
            <w:r w:rsidRPr="007E5228">
              <w:rPr>
                <w:rFonts w:ascii="Century Gothic" w:hAnsi="Century Gothic" w:cs="Arial"/>
                <w:bCs/>
              </w:rPr>
              <w:t>32</w:t>
            </w:r>
          </w:p>
        </w:tc>
        <w:tc>
          <w:tcPr>
            <w:tcW w:w="962" w:type="pct"/>
            <w:vAlign w:val="center"/>
          </w:tcPr>
          <w:p w14:paraId="7BBF23F0"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evento</w:t>
            </w:r>
          </w:p>
        </w:tc>
      </w:tr>
      <w:tr w:rsidR="007E5228" w:rsidRPr="007E5228" w14:paraId="3556E2E8" w14:textId="77777777" w:rsidTr="007E5228">
        <w:trPr>
          <w:trHeight w:val="340"/>
          <w:jc w:val="center"/>
        </w:trPr>
        <w:tc>
          <w:tcPr>
            <w:tcW w:w="475" w:type="pct"/>
            <w:vAlign w:val="center"/>
          </w:tcPr>
          <w:p w14:paraId="1FE6ED34"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w:t>
            </w:r>
          </w:p>
        </w:tc>
        <w:tc>
          <w:tcPr>
            <w:tcW w:w="2600" w:type="pct"/>
            <w:vAlign w:val="center"/>
          </w:tcPr>
          <w:p w14:paraId="7926A41A"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Por construir topes sin autorización.</w:t>
            </w:r>
          </w:p>
        </w:tc>
        <w:tc>
          <w:tcPr>
            <w:tcW w:w="963" w:type="pct"/>
            <w:vAlign w:val="center"/>
          </w:tcPr>
          <w:p w14:paraId="5A726CD5"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hAnsi="Century Gothic" w:cs="Arial"/>
                <w:bCs/>
              </w:rPr>
              <w:t>51</w:t>
            </w:r>
          </w:p>
        </w:tc>
        <w:tc>
          <w:tcPr>
            <w:tcW w:w="962" w:type="pct"/>
            <w:vAlign w:val="center"/>
          </w:tcPr>
          <w:p w14:paraId="72C61D17"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6BA78EE8" w14:textId="77777777" w:rsidTr="007E5228">
        <w:trPr>
          <w:trHeight w:val="340"/>
          <w:jc w:val="center"/>
        </w:trPr>
        <w:tc>
          <w:tcPr>
            <w:tcW w:w="475" w:type="pct"/>
            <w:vAlign w:val="center"/>
          </w:tcPr>
          <w:p w14:paraId="614BB951"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3</w:t>
            </w:r>
          </w:p>
        </w:tc>
        <w:tc>
          <w:tcPr>
            <w:tcW w:w="2600" w:type="pct"/>
            <w:vAlign w:val="center"/>
          </w:tcPr>
          <w:p w14:paraId="31114CDE"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Por tener talleres en la vía pública (o talleres diversos).</w:t>
            </w:r>
          </w:p>
        </w:tc>
        <w:tc>
          <w:tcPr>
            <w:tcW w:w="963" w:type="pct"/>
            <w:vAlign w:val="center"/>
          </w:tcPr>
          <w:p w14:paraId="7FBE9E76"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hAnsi="Century Gothic" w:cs="Arial"/>
                <w:bCs/>
              </w:rPr>
              <w:t>50</w:t>
            </w:r>
          </w:p>
        </w:tc>
        <w:tc>
          <w:tcPr>
            <w:tcW w:w="962" w:type="pct"/>
            <w:vAlign w:val="center"/>
          </w:tcPr>
          <w:p w14:paraId="4ED20F73"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evento</w:t>
            </w:r>
          </w:p>
        </w:tc>
      </w:tr>
      <w:tr w:rsidR="007E5228" w:rsidRPr="007E5228" w14:paraId="51540BD3" w14:textId="77777777" w:rsidTr="007E5228">
        <w:trPr>
          <w:trHeight w:val="299"/>
          <w:jc w:val="center"/>
        </w:trPr>
        <w:tc>
          <w:tcPr>
            <w:tcW w:w="475" w:type="pct"/>
            <w:vAlign w:val="center"/>
          </w:tcPr>
          <w:p w14:paraId="16225C36"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4</w:t>
            </w:r>
          </w:p>
        </w:tc>
        <w:tc>
          <w:tcPr>
            <w:tcW w:w="2600" w:type="pct"/>
            <w:vAlign w:val="center"/>
          </w:tcPr>
          <w:p w14:paraId="3F3835E5"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Por batir en pavimento.</w:t>
            </w:r>
          </w:p>
        </w:tc>
        <w:tc>
          <w:tcPr>
            <w:tcW w:w="963" w:type="pct"/>
            <w:vAlign w:val="center"/>
          </w:tcPr>
          <w:p w14:paraId="6A786775"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hAnsi="Century Gothic" w:cs="Arial"/>
                <w:bCs/>
              </w:rPr>
              <w:t>25</w:t>
            </w:r>
          </w:p>
        </w:tc>
        <w:tc>
          <w:tcPr>
            <w:tcW w:w="962" w:type="pct"/>
            <w:vAlign w:val="center"/>
          </w:tcPr>
          <w:p w14:paraId="2825E878"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evento</w:t>
            </w:r>
          </w:p>
        </w:tc>
      </w:tr>
      <w:tr w:rsidR="007E5228" w:rsidRPr="007E5228" w14:paraId="286B4DC1" w14:textId="77777777" w:rsidTr="007E5228">
        <w:trPr>
          <w:trHeight w:val="440"/>
          <w:jc w:val="center"/>
        </w:trPr>
        <w:tc>
          <w:tcPr>
            <w:tcW w:w="475" w:type="pct"/>
            <w:vAlign w:val="center"/>
          </w:tcPr>
          <w:p w14:paraId="20567B64"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5</w:t>
            </w:r>
          </w:p>
        </w:tc>
        <w:tc>
          <w:tcPr>
            <w:tcW w:w="2600" w:type="pct"/>
            <w:vAlign w:val="center"/>
          </w:tcPr>
          <w:p w14:paraId="30C867B9"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Por tener escombro en la vía pública.</w:t>
            </w:r>
          </w:p>
        </w:tc>
        <w:tc>
          <w:tcPr>
            <w:tcW w:w="963" w:type="pct"/>
            <w:vAlign w:val="center"/>
          </w:tcPr>
          <w:p w14:paraId="133FE71F"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50</w:t>
            </w:r>
          </w:p>
        </w:tc>
        <w:tc>
          <w:tcPr>
            <w:tcW w:w="962" w:type="pct"/>
            <w:vAlign w:val="center"/>
          </w:tcPr>
          <w:p w14:paraId="15924B9C"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evento</w:t>
            </w:r>
          </w:p>
        </w:tc>
      </w:tr>
      <w:tr w:rsidR="007E5228" w:rsidRPr="007E5228" w14:paraId="66D905EB" w14:textId="77777777" w:rsidTr="007E5228">
        <w:trPr>
          <w:trHeight w:val="700"/>
          <w:jc w:val="center"/>
        </w:trPr>
        <w:tc>
          <w:tcPr>
            <w:tcW w:w="475" w:type="pct"/>
            <w:vAlign w:val="center"/>
          </w:tcPr>
          <w:p w14:paraId="3792B3CA"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6</w:t>
            </w:r>
          </w:p>
        </w:tc>
        <w:tc>
          <w:tcPr>
            <w:tcW w:w="2600" w:type="pct"/>
            <w:vAlign w:val="center"/>
          </w:tcPr>
          <w:p w14:paraId="12081B96"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Obstaculizar la vía pública por más de 24 horas.</w:t>
            </w:r>
          </w:p>
        </w:tc>
        <w:tc>
          <w:tcPr>
            <w:tcW w:w="963" w:type="pct"/>
            <w:vAlign w:val="center"/>
          </w:tcPr>
          <w:p w14:paraId="5C16FCBE"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50</w:t>
            </w:r>
          </w:p>
        </w:tc>
        <w:tc>
          <w:tcPr>
            <w:tcW w:w="962" w:type="pct"/>
            <w:vAlign w:val="center"/>
          </w:tcPr>
          <w:p w14:paraId="78EAE827"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evento</w:t>
            </w:r>
          </w:p>
        </w:tc>
      </w:tr>
      <w:tr w:rsidR="007E5228" w:rsidRPr="007E5228" w14:paraId="5FF61DB7" w14:textId="77777777" w:rsidTr="007E5228">
        <w:trPr>
          <w:trHeight w:val="700"/>
          <w:jc w:val="center"/>
        </w:trPr>
        <w:tc>
          <w:tcPr>
            <w:tcW w:w="475" w:type="pct"/>
            <w:vAlign w:val="center"/>
          </w:tcPr>
          <w:p w14:paraId="2EC4FBFD"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7</w:t>
            </w:r>
          </w:p>
        </w:tc>
        <w:tc>
          <w:tcPr>
            <w:tcW w:w="2600" w:type="pct"/>
            <w:vAlign w:val="center"/>
          </w:tcPr>
          <w:p w14:paraId="5603D6CD"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Colocación de infraestructura de comunicaciones en la vía pública o privada, sin autorización.</w:t>
            </w:r>
          </w:p>
        </w:tc>
        <w:tc>
          <w:tcPr>
            <w:tcW w:w="963" w:type="pct"/>
            <w:vAlign w:val="center"/>
          </w:tcPr>
          <w:p w14:paraId="6C5451A8"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500</w:t>
            </w:r>
          </w:p>
        </w:tc>
        <w:tc>
          <w:tcPr>
            <w:tcW w:w="962" w:type="pct"/>
            <w:vAlign w:val="center"/>
          </w:tcPr>
          <w:p w14:paraId="79CD9C67"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evento</w:t>
            </w:r>
          </w:p>
        </w:tc>
      </w:tr>
      <w:tr w:rsidR="007E5228" w:rsidRPr="007E5228" w14:paraId="63EB47E2" w14:textId="77777777" w:rsidTr="007E5228">
        <w:trPr>
          <w:trHeight w:val="700"/>
          <w:jc w:val="center"/>
        </w:trPr>
        <w:tc>
          <w:tcPr>
            <w:tcW w:w="475" w:type="pct"/>
            <w:vAlign w:val="center"/>
          </w:tcPr>
          <w:p w14:paraId="7FDEF0E2"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8</w:t>
            </w:r>
          </w:p>
        </w:tc>
        <w:tc>
          <w:tcPr>
            <w:tcW w:w="2600" w:type="pct"/>
            <w:vAlign w:val="center"/>
          </w:tcPr>
          <w:p w14:paraId="26CC1486"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Cuando después de haber sido sancionadas por la autoridad competente, las personas persistan de realizar acciones violatorias a las leyes, reglamentos o disposiciones administrativas de aplicación general en la materia.</w:t>
            </w:r>
          </w:p>
        </w:tc>
        <w:tc>
          <w:tcPr>
            <w:tcW w:w="963" w:type="pct"/>
            <w:vAlign w:val="center"/>
          </w:tcPr>
          <w:p w14:paraId="7E3C2D6C"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500</w:t>
            </w:r>
          </w:p>
        </w:tc>
        <w:tc>
          <w:tcPr>
            <w:tcW w:w="962" w:type="pct"/>
            <w:vAlign w:val="center"/>
          </w:tcPr>
          <w:p w14:paraId="65A772C8"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evento</w:t>
            </w:r>
          </w:p>
        </w:tc>
      </w:tr>
      <w:tr w:rsidR="007E5228" w:rsidRPr="007E5228" w14:paraId="7899F45B" w14:textId="77777777" w:rsidTr="007E5228">
        <w:trPr>
          <w:trHeight w:val="700"/>
          <w:jc w:val="center"/>
        </w:trPr>
        <w:tc>
          <w:tcPr>
            <w:tcW w:w="475" w:type="pct"/>
            <w:vAlign w:val="center"/>
          </w:tcPr>
          <w:p w14:paraId="54319226"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9</w:t>
            </w:r>
          </w:p>
        </w:tc>
        <w:tc>
          <w:tcPr>
            <w:tcW w:w="2600" w:type="pct"/>
            <w:vAlign w:val="center"/>
          </w:tcPr>
          <w:p w14:paraId="0CC0AEF9"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 xml:space="preserve">Cuando después de su vencimiento y sin haber obtenido su renovación, se continúen ejerciendo derechos que le </w:t>
            </w:r>
            <w:r w:rsidRPr="007E5228">
              <w:rPr>
                <w:rFonts w:ascii="Century Gothic" w:eastAsia="Century Gothic" w:hAnsi="Century Gothic" w:cs="Arial"/>
              </w:rPr>
              <w:lastRenderedPageBreak/>
              <w:t>fueron otorgados por una constancia, licencia, permiso o autorización.</w:t>
            </w:r>
          </w:p>
        </w:tc>
        <w:tc>
          <w:tcPr>
            <w:tcW w:w="963" w:type="pct"/>
            <w:vAlign w:val="center"/>
          </w:tcPr>
          <w:p w14:paraId="570540E6"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lastRenderedPageBreak/>
              <w:t>500</w:t>
            </w:r>
          </w:p>
        </w:tc>
        <w:tc>
          <w:tcPr>
            <w:tcW w:w="962" w:type="pct"/>
            <w:vAlign w:val="center"/>
          </w:tcPr>
          <w:p w14:paraId="7F97AB77"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evento</w:t>
            </w:r>
          </w:p>
        </w:tc>
      </w:tr>
      <w:tr w:rsidR="007E5228" w:rsidRPr="007E5228" w14:paraId="2DFE7FE1" w14:textId="77777777" w:rsidTr="007E5228">
        <w:trPr>
          <w:trHeight w:val="700"/>
          <w:jc w:val="center"/>
        </w:trPr>
        <w:tc>
          <w:tcPr>
            <w:tcW w:w="475" w:type="pct"/>
            <w:vAlign w:val="center"/>
          </w:tcPr>
          <w:p w14:paraId="45403846"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10</w:t>
            </w:r>
          </w:p>
        </w:tc>
        <w:tc>
          <w:tcPr>
            <w:tcW w:w="2600" w:type="pct"/>
            <w:vAlign w:val="center"/>
          </w:tcPr>
          <w:p w14:paraId="4BBBC0F4"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Cuando habiéndose efectuado obras sin ajustarse al diseño y especificaciones del proyecto autorizado, no se realicen los cambios o modificaciones ordenados por la autoridad competente en el plazo que al efecto se haya concedido.</w:t>
            </w:r>
          </w:p>
        </w:tc>
        <w:tc>
          <w:tcPr>
            <w:tcW w:w="963" w:type="pct"/>
            <w:vAlign w:val="center"/>
          </w:tcPr>
          <w:p w14:paraId="7CE61D37"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500</w:t>
            </w:r>
          </w:p>
        </w:tc>
        <w:tc>
          <w:tcPr>
            <w:tcW w:w="962" w:type="pct"/>
            <w:vAlign w:val="center"/>
          </w:tcPr>
          <w:p w14:paraId="22FBB940"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evento</w:t>
            </w:r>
          </w:p>
        </w:tc>
      </w:tr>
      <w:tr w:rsidR="007E5228" w:rsidRPr="007E5228" w14:paraId="72FD5203" w14:textId="77777777" w:rsidTr="007E5228">
        <w:trPr>
          <w:trHeight w:val="700"/>
          <w:jc w:val="center"/>
        </w:trPr>
        <w:tc>
          <w:tcPr>
            <w:tcW w:w="475" w:type="pct"/>
            <w:vAlign w:val="center"/>
          </w:tcPr>
          <w:p w14:paraId="177C93FC"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11</w:t>
            </w:r>
          </w:p>
        </w:tc>
        <w:tc>
          <w:tcPr>
            <w:tcW w:w="2600" w:type="pct"/>
            <w:vAlign w:val="center"/>
          </w:tcPr>
          <w:p w14:paraId="2145FBB2"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Cuando las personas particulares contravengan las disposiciones o incumplan injustificadamente las obligaciones contenidas en los convenios que celebren con las autoridades en materia de desarrollo urbano.</w:t>
            </w:r>
          </w:p>
        </w:tc>
        <w:tc>
          <w:tcPr>
            <w:tcW w:w="963" w:type="pct"/>
            <w:vAlign w:val="center"/>
          </w:tcPr>
          <w:p w14:paraId="14D5AAA4"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500</w:t>
            </w:r>
          </w:p>
        </w:tc>
        <w:tc>
          <w:tcPr>
            <w:tcW w:w="962" w:type="pct"/>
            <w:vAlign w:val="center"/>
          </w:tcPr>
          <w:p w14:paraId="64001A49"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evento</w:t>
            </w:r>
          </w:p>
        </w:tc>
      </w:tr>
      <w:tr w:rsidR="007E5228" w:rsidRPr="007E5228" w14:paraId="59ACA83B" w14:textId="77777777" w:rsidTr="007E5228">
        <w:trPr>
          <w:trHeight w:val="700"/>
          <w:jc w:val="center"/>
        </w:trPr>
        <w:tc>
          <w:tcPr>
            <w:tcW w:w="475" w:type="pct"/>
            <w:vAlign w:val="center"/>
          </w:tcPr>
          <w:p w14:paraId="7B4021B7"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12</w:t>
            </w:r>
          </w:p>
        </w:tc>
        <w:tc>
          <w:tcPr>
            <w:tcW w:w="2600" w:type="pct"/>
            <w:vAlign w:val="center"/>
          </w:tcPr>
          <w:p w14:paraId="665A6795"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Cuando no se ejecuten las medidas de seguridad impuestas por la autoridad competente.</w:t>
            </w:r>
          </w:p>
        </w:tc>
        <w:tc>
          <w:tcPr>
            <w:tcW w:w="963" w:type="pct"/>
            <w:vAlign w:val="center"/>
          </w:tcPr>
          <w:p w14:paraId="3544B3F1"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500</w:t>
            </w:r>
          </w:p>
        </w:tc>
        <w:tc>
          <w:tcPr>
            <w:tcW w:w="962" w:type="pct"/>
            <w:vAlign w:val="center"/>
          </w:tcPr>
          <w:p w14:paraId="27B80536"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evento</w:t>
            </w:r>
          </w:p>
        </w:tc>
      </w:tr>
      <w:tr w:rsidR="007E5228" w:rsidRPr="007E5228" w14:paraId="25D06E12" w14:textId="77777777" w:rsidTr="007E5228">
        <w:trPr>
          <w:trHeight w:val="700"/>
          <w:jc w:val="center"/>
        </w:trPr>
        <w:tc>
          <w:tcPr>
            <w:tcW w:w="475" w:type="pct"/>
            <w:vAlign w:val="center"/>
          </w:tcPr>
          <w:p w14:paraId="4FBEC170"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13</w:t>
            </w:r>
          </w:p>
        </w:tc>
        <w:tc>
          <w:tcPr>
            <w:tcW w:w="2600" w:type="pct"/>
            <w:vAlign w:val="center"/>
          </w:tcPr>
          <w:p w14:paraId="640FD601"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Cuando no se respete el destino o porcentaje de área verde o espacio abierto, se excedan las densidades de población o construcción autorizadas, la altura máxima permitida, o los coeficientes de utilización y ocupación del suelo, conforme al instrumento de planeación urbana aplicable.</w:t>
            </w:r>
          </w:p>
        </w:tc>
        <w:tc>
          <w:tcPr>
            <w:tcW w:w="963" w:type="pct"/>
            <w:vAlign w:val="center"/>
          </w:tcPr>
          <w:p w14:paraId="4E91C8EB"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500</w:t>
            </w:r>
          </w:p>
        </w:tc>
        <w:tc>
          <w:tcPr>
            <w:tcW w:w="962" w:type="pct"/>
            <w:vAlign w:val="center"/>
          </w:tcPr>
          <w:p w14:paraId="49D5B012"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evento</w:t>
            </w:r>
          </w:p>
        </w:tc>
      </w:tr>
      <w:tr w:rsidR="007E5228" w:rsidRPr="007E5228" w14:paraId="21586BAD" w14:textId="77777777" w:rsidTr="007E5228">
        <w:trPr>
          <w:trHeight w:val="700"/>
          <w:jc w:val="center"/>
        </w:trPr>
        <w:tc>
          <w:tcPr>
            <w:tcW w:w="475" w:type="pct"/>
            <w:vAlign w:val="center"/>
          </w:tcPr>
          <w:p w14:paraId="481B5F9C"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lastRenderedPageBreak/>
              <w:t>14</w:t>
            </w:r>
          </w:p>
        </w:tc>
        <w:tc>
          <w:tcPr>
            <w:tcW w:w="2600" w:type="pct"/>
            <w:vAlign w:val="center"/>
          </w:tcPr>
          <w:p w14:paraId="5D2FD0EA"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Cuando se realice la apertura, ampliación, prolongación, rectificación o clausura de una vía pública, sin contar con la autorización correspondiente, o se contravengan las normas básicas para las vías publica establecidas en esta Ley sus reglamentos.</w:t>
            </w:r>
          </w:p>
        </w:tc>
        <w:tc>
          <w:tcPr>
            <w:tcW w:w="963" w:type="pct"/>
            <w:vAlign w:val="center"/>
          </w:tcPr>
          <w:p w14:paraId="0E6E9AC5"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500</w:t>
            </w:r>
          </w:p>
        </w:tc>
        <w:tc>
          <w:tcPr>
            <w:tcW w:w="962" w:type="pct"/>
            <w:vAlign w:val="center"/>
          </w:tcPr>
          <w:p w14:paraId="44343169"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evento</w:t>
            </w:r>
          </w:p>
        </w:tc>
      </w:tr>
      <w:tr w:rsidR="007E5228" w:rsidRPr="007E5228" w14:paraId="367F1074" w14:textId="77777777" w:rsidTr="007E5228">
        <w:trPr>
          <w:trHeight w:val="700"/>
          <w:jc w:val="center"/>
        </w:trPr>
        <w:tc>
          <w:tcPr>
            <w:tcW w:w="475" w:type="pct"/>
            <w:vAlign w:val="center"/>
          </w:tcPr>
          <w:p w14:paraId="5827A037"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16</w:t>
            </w:r>
          </w:p>
        </w:tc>
        <w:tc>
          <w:tcPr>
            <w:tcW w:w="2600" w:type="pct"/>
            <w:vAlign w:val="center"/>
          </w:tcPr>
          <w:p w14:paraId="033A4C0E"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Cuando se obstaculice o impidan la supervisión o inspección de un inmueble o de una acción urbanística.</w:t>
            </w:r>
          </w:p>
        </w:tc>
        <w:tc>
          <w:tcPr>
            <w:tcW w:w="963" w:type="pct"/>
            <w:vAlign w:val="center"/>
          </w:tcPr>
          <w:p w14:paraId="6E84620A"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500</w:t>
            </w:r>
          </w:p>
        </w:tc>
        <w:tc>
          <w:tcPr>
            <w:tcW w:w="962" w:type="pct"/>
            <w:vAlign w:val="center"/>
          </w:tcPr>
          <w:p w14:paraId="67B2193C"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evento</w:t>
            </w:r>
          </w:p>
        </w:tc>
      </w:tr>
      <w:tr w:rsidR="007E5228" w:rsidRPr="007E5228" w14:paraId="6F6568ED" w14:textId="77777777" w:rsidTr="007E5228">
        <w:trPr>
          <w:trHeight w:val="700"/>
          <w:jc w:val="center"/>
        </w:trPr>
        <w:tc>
          <w:tcPr>
            <w:tcW w:w="475" w:type="pct"/>
            <w:vAlign w:val="center"/>
          </w:tcPr>
          <w:p w14:paraId="43A6FD12"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17</w:t>
            </w:r>
          </w:p>
        </w:tc>
        <w:tc>
          <w:tcPr>
            <w:tcW w:w="2600" w:type="pct"/>
            <w:vAlign w:val="center"/>
          </w:tcPr>
          <w:p w14:paraId="78476797"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Cuando se realicen obras, construcciones, instalaciones, demoliciones o excavaciones, con una licencia o autorización cuyo contenido sea violatorio de la Ley, su reglamentación o los instrumentos de planeación urbana correspondiente.</w:t>
            </w:r>
          </w:p>
        </w:tc>
        <w:tc>
          <w:tcPr>
            <w:tcW w:w="963" w:type="pct"/>
            <w:vAlign w:val="center"/>
          </w:tcPr>
          <w:p w14:paraId="665DF3B4"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500</w:t>
            </w:r>
          </w:p>
        </w:tc>
        <w:tc>
          <w:tcPr>
            <w:tcW w:w="962" w:type="pct"/>
            <w:vAlign w:val="center"/>
          </w:tcPr>
          <w:p w14:paraId="3D5B374D"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evento</w:t>
            </w:r>
          </w:p>
        </w:tc>
      </w:tr>
      <w:tr w:rsidR="007E5228" w:rsidRPr="007E5228" w14:paraId="626F1423" w14:textId="77777777" w:rsidTr="007E5228">
        <w:trPr>
          <w:trHeight w:val="700"/>
          <w:jc w:val="center"/>
        </w:trPr>
        <w:tc>
          <w:tcPr>
            <w:tcW w:w="475" w:type="pct"/>
            <w:vAlign w:val="center"/>
          </w:tcPr>
          <w:p w14:paraId="207731C7"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18</w:t>
            </w:r>
          </w:p>
        </w:tc>
        <w:tc>
          <w:tcPr>
            <w:tcW w:w="2600" w:type="pct"/>
            <w:vAlign w:val="center"/>
          </w:tcPr>
          <w:p w14:paraId="17BD6581"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Cuando se incumpla con las obligaciones derivadas de un polígono de actuación o un reagrupamiento de predios autorizado</w:t>
            </w:r>
          </w:p>
        </w:tc>
        <w:tc>
          <w:tcPr>
            <w:tcW w:w="963" w:type="pct"/>
            <w:vAlign w:val="center"/>
          </w:tcPr>
          <w:p w14:paraId="57EBC0E8"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500</w:t>
            </w:r>
          </w:p>
        </w:tc>
        <w:tc>
          <w:tcPr>
            <w:tcW w:w="962" w:type="pct"/>
            <w:vAlign w:val="center"/>
          </w:tcPr>
          <w:p w14:paraId="0A546338"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evento</w:t>
            </w:r>
          </w:p>
        </w:tc>
      </w:tr>
      <w:tr w:rsidR="007E5228" w:rsidRPr="007E5228" w14:paraId="062773EE" w14:textId="77777777" w:rsidTr="007E5228">
        <w:trPr>
          <w:trHeight w:val="700"/>
          <w:jc w:val="center"/>
        </w:trPr>
        <w:tc>
          <w:tcPr>
            <w:tcW w:w="475" w:type="pct"/>
            <w:vAlign w:val="center"/>
          </w:tcPr>
          <w:p w14:paraId="5A6476C7"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19</w:t>
            </w:r>
          </w:p>
        </w:tc>
        <w:tc>
          <w:tcPr>
            <w:tcW w:w="2600" w:type="pct"/>
            <w:vAlign w:val="center"/>
          </w:tcPr>
          <w:p w14:paraId="5B2D97FE"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Por invadir vía pública con construcciones o elementos que impidan el libre paso</w:t>
            </w:r>
          </w:p>
        </w:tc>
        <w:tc>
          <w:tcPr>
            <w:tcW w:w="963" w:type="pct"/>
            <w:vAlign w:val="center"/>
          </w:tcPr>
          <w:p w14:paraId="7F2CD418"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100</w:t>
            </w:r>
          </w:p>
        </w:tc>
        <w:tc>
          <w:tcPr>
            <w:tcW w:w="962" w:type="pct"/>
            <w:vAlign w:val="center"/>
          </w:tcPr>
          <w:p w14:paraId="75D1A157"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evento</w:t>
            </w:r>
          </w:p>
        </w:tc>
      </w:tr>
    </w:tbl>
    <w:p w14:paraId="3297258A" w14:textId="77777777" w:rsidR="00AE51AB" w:rsidRPr="007E5228" w:rsidRDefault="00AE51AB" w:rsidP="007E5228">
      <w:pPr>
        <w:tabs>
          <w:tab w:val="left" w:pos="1843"/>
        </w:tabs>
        <w:spacing w:before="160" w:after="160" w:line="360" w:lineRule="auto"/>
        <w:jc w:val="both"/>
        <w:rPr>
          <w:rFonts w:ascii="Century Gothic" w:eastAsia="Century Gothic" w:hAnsi="Century Gothic" w:cs="Arial"/>
        </w:rPr>
      </w:pPr>
      <w:r w:rsidRPr="007E5228">
        <w:rPr>
          <w:rFonts w:ascii="Century Gothic" w:eastAsia="Century Gothic" w:hAnsi="Century Gothic" w:cs="Arial"/>
          <w:b/>
        </w:rPr>
        <w:t xml:space="preserve">ARTÍCULO 116.- </w:t>
      </w:r>
      <w:r w:rsidRPr="007E5228">
        <w:rPr>
          <w:rFonts w:ascii="Century Gothic" w:eastAsia="Century Gothic" w:hAnsi="Century Gothic" w:cs="Arial"/>
        </w:rPr>
        <w:t>Por colocar anuncio sin el permiso correspondiente, se impondrá una multa según lo estipulado a continuación:</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0" w:type="dxa"/>
          <w:left w:w="57" w:type="dxa"/>
          <w:bottom w:w="40" w:type="dxa"/>
          <w:right w:w="57" w:type="dxa"/>
        </w:tblCellMar>
        <w:tblLook w:val="0400" w:firstRow="0" w:lastRow="0" w:firstColumn="0" w:lastColumn="0" w:noHBand="0" w:noVBand="1"/>
      </w:tblPr>
      <w:tblGrid>
        <w:gridCol w:w="846"/>
        <w:gridCol w:w="4536"/>
        <w:gridCol w:w="1702"/>
        <w:gridCol w:w="1744"/>
      </w:tblGrid>
      <w:tr w:rsidR="007E5228" w:rsidRPr="007E5228" w14:paraId="6F01E855" w14:textId="77777777" w:rsidTr="007E5228">
        <w:trPr>
          <w:trHeight w:val="300"/>
          <w:jc w:val="center"/>
        </w:trPr>
        <w:tc>
          <w:tcPr>
            <w:tcW w:w="479" w:type="pct"/>
            <w:shd w:val="clear" w:color="auto" w:fill="E7E6E6" w:themeFill="background2"/>
            <w:vAlign w:val="center"/>
          </w:tcPr>
          <w:p w14:paraId="6B87DBD3" w14:textId="77777777" w:rsidR="00AE51AB" w:rsidRPr="007E5228" w:rsidRDefault="00AE51AB" w:rsidP="007E5228">
            <w:pPr>
              <w:tabs>
                <w:tab w:val="left" w:pos="1843"/>
              </w:tabs>
              <w:jc w:val="center"/>
              <w:rPr>
                <w:rFonts w:ascii="Century Gothic" w:eastAsia="Century Gothic" w:hAnsi="Century Gothic" w:cs="Arial"/>
                <w:b/>
              </w:rPr>
            </w:pPr>
          </w:p>
        </w:tc>
        <w:tc>
          <w:tcPr>
            <w:tcW w:w="2569" w:type="pct"/>
            <w:shd w:val="clear" w:color="auto" w:fill="E7E6E6" w:themeFill="background2"/>
            <w:vAlign w:val="center"/>
          </w:tcPr>
          <w:p w14:paraId="56090C70" w14:textId="77777777" w:rsidR="00AE51AB" w:rsidRPr="007E5228" w:rsidRDefault="00AE51AB" w:rsidP="00AC7E3C">
            <w:pPr>
              <w:tabs>
                <w:tab w:val="left" w:pos="1843"/>
              </w:tabs>
              <w:jc w:val="center"/>
              <w:rPr>
                <w:rFonts w:ascii="Century Gothic" w:eastAsia="Century Gothic" w:hAnsi="Century Gothic" w:cs="Arial"/>
                <w:b/>
              </w:rPr>
            </w:pPr>
            <w:r w:rsidRPr="007E5228">
              <w:rPr>
                <w:rFonts w:ascii="Century Gothic" w:eastAsia="Century Gothic" w:hAnsi="Century Gothic" w:cs="Arial"/>
                <w:b/>
              </w:rPr>
              <w:t>Concepto</w:t>
            </w:r>
          </w:p>
        </w:tc>
        <w:tc>
          <w:tcPr>
            <w:tcW w:w="964" w:type="pct"/>
            <w:shd w:val="clear" w:color="auto" w:fill="E7E6E6" w:themeFill="background2"/>
            <w:vAlign w:val="center"/>
          </w:tcPr>
          <w:p w14:paraId="342EF5FC"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UMA</w:t>
            </w:r>
          </w:p>
        </w:tc>
        <w:tc>
          <w:tcPr>
            <w:tcW w:w="988" w:type="pct"/>
            <w:shd w:val="clear" w:color="auto" w:fill="E7E6E6" w:themeFill="background2"/>
            <w:vAlign w:val="center"/>
          </w:tcPr>
          <w:p w14:paraId="089FA176"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Unidad</w:t>
            </w:r>
          </w:p>
        </w:tc>
      </w:tr>
      <w:tr w:rsidR="007E5228" w:rsidRPr="007E5228" w14:paraId="1E7A1665" w14:textId="77777777" w:rsidTr="007E5228">
        <w:trPr>
          <w:trHeight w:val="340"/>
          <w:jc w:val="center"/>
        </w:trPr>
        <w:tc>
          <w:tcPr>
            <w:tcW w:w="479" w:type="pct"/>
            <w:vAlign w:val="center"/>
          </w:tcPr>
          <w:p w14:paraId="373AF51F"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w:t>
            </w:r>
          </w:p>
        </w:tc>
        <w:tc>
          <w:tcPr>
            <w:tcW w:w="2569" w:type="pct"/>
            <w:vAlign w:val="center"/>
          </w:tcPr>
          <w:p w14:paraId="6BDA83FF"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En terreno particular.</w:t>
            </w:r>
          </w:p>
        </w:tc>
        <w:tc>
          <w:tcPr>
            <w:tcW w:w="964" w:type="pct"/>
            <w:vAlign w:val="center"/>
          </w:tcPr>
          <w:p w14:paraId="3906B065"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50</w:t>
            </w:r>
          </w:p>
        </w:tc>
        <w:tc>
          <w:tcPr>
            <w:tcW w:w="988" w:type="pct"/>
            <w:vAlign w:val="center"/>
          </w:tcPr>
          <w:p w14:paraId="50A9D5C0"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369D7293" w14:textId="77777777" w:rsidTr="007E5228">
        <w:trPr>
          <w:trHeight w:val="340"/>
          <w:jc w:val="center"/>
        </w:trPr>
        <w:tc>
          <w:tcPr>
            <w:tcW w:w="479" w:type="pct"/>
            <w:vAlign w:val="center"/>
          </w:tcPr>
          <w:p w14:paraId="4CB9ECE5"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w:t>
            </w:r>
          </w:p>
        </w:tc>
        <w:tc>
          <w:tcPr>
            <w:tcW w:w="2569" w:type="pct"/>
            <w:vAlign w:val="center"/>
          </w:tcPr>
          <w:p w14:paraId="13C1DC9E"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En vía pública.</w:t>
            </w:r>
          </w:p>
        </w:tc>
        <w:tc>
          <w:tcPr>
            <w:tcW w:w="964" w:type="pct"/>
            <w:vAlign w:val="center"/>
          </w:tcPr>
          <w:p w14:paraId="0F39618F"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50</w:t>
            </w:r>
          </w:p>
        </w:tc>
        <w:tc>
          <w:tcPr>
            <w:tcW w:w="988" w:type="pct"/>
            <w:vAlign w:val="center"/>
          </w:tcPr>
          <w:p w14:paraId="27605B5B"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05430A90" w14:textId="77777777" w:rsidTr="007E5228">
        <w:trPr>
          <w:trHeight w:val="680"/>
          <w:jc w:val="center"/>
        </w:trPr>
        <w:tc>
          <w:tcPr>
            <w:tcW w:w="479" w:type="pct"/>
            <w:vAlign w:val="center"/>
          </w:tcPr>
          <w:p w14:paraId="514133F0"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3</w:t>
            </w:r>
          </w:p>
        </w:tc>
        <w:tc>
          <w:tcPr>
            <w:tcW w:w="2569" w:type="pct"/>
            <w:vAlign w:val="center"/>
          </w:tcPr>
          <w:p w14:paraId="4D72636A"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Por no respetar las características de anuncio de identificación y/o publicitario.</w:t>
            </w:r>
          </w:p>
        </w:tc>
        <w:tc>
          <w:tcPr>
            <w:tcW w:w="964" w:type="pct"/>
            <w:vAlign w:val="center"/>
          </w:tcPr>
          <w:p w14:paraId="385CC28F"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75</w:t>
            </w:r>
          </w:p>
        </w:tc>
        <w:tc>
          <w:tcPr>
            <w:tcW w:w="988" w:type="pct"/>
            <w:vAlign w:val="center"/>
          </w:tcPr>
          <w:p w14:paraId="59A0B4C0"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645E4DE0" w14:textId="77777777" w:rsidTr="007E5228">
        <w:trPr>
          <w:trHeight w:val="750"/>
          <w:jc w:val="center"/>
        </w:trPr>
        <w:tc>
          <w:tcPr>
            <w:tcW w:w="479" w:type="pct"/>
            <w:vAlign w:val="center"/>
          </w:tcPr>
          <w:p w14:paraId="77F8DD7F"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4</w:t>
            </w:r>
          </w:p>
        </w:tc>
        <w:tc>
          <w:tcPr>
            <w:tcW w:w="2569" w:type="pct"/>
            <w:vAlign w:val="center"/>
          </w:tcPr>
          <w:p w14:paraId="21565144"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Por presentar daños en pantalla, o publicidad mal colocada que implique riesgos a terceros.</w:t>
            </w:r>
          </w:p>
        </w:tc>
        <w:tc>
          <w:tcPr>
            <w:tcW w:w="964" w:type="pct"/>
            <w:vAlign w:val="center"/>
          </w:tcPr>
          <w:p w14:paraId="0778688F"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50</w:t>
            </w:r>
          </w:p>
        </w:tc>
        <w:tc>
          <w:tcPr>
            <w:tcW w:w="988" w:type="pct"/>
            <w:vAlign w:val="center"/>
          </w:tcPr>
          <w:p w14:paraId="314FFB09"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evento</w:t>
            </w:r>
          </w:p>
        </w:tc>
      </w:tr>
      <w:tr w:rsidR="007E5228" w:rsidRPr="007E5228" w14:paraId="07F6C831" w14:textId="77777777" w:rsidTr="007E5228">
        <w:trPr>
          <w:trHeight w:val="831"/>
          <w:jc w:val="center"/>
        </w:trPr>
        <w:tc>
          <w:tcPr>
            <w:tcW w:w="479" w:type="pct"/>
            <w:vAlign w:val="center"/>
          </w:tcPr>
          <w:p w14:paraId="10DE80C4"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5</w:t>
            </w:r>
          </w:p>
        </w:tc>
        <w:tc>
          <w:tcPr>
            <w:tcW w:w="2569" w:type="pct"/>
            <w:vAlign w:val="center"/>
          </w:tcPr>
          <w:p w14:paraId="42FE9261"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Por estructura de anuncio, en mal estado o colapsada, que genere riesgos a terceros.</w:t>
            </w:r>
          </w:p>
        </w:tc>
        <w:tc>
          <w:tcPr>
            <w:tcW w:w="964" w:type="pct"/>
            <w:vAlign w:val="center"/>
          </w:tcPr>
          <w:p w14:paraId="3B426F67"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500</w:t>
            </w:r>
          </w:p>
        </w:tc>
        <w:tc>
          <w:tcPr>
            <w:tcW w:w="988" w:type="pct"/>
            <w:vAlign w:val="center"/>
          </w:tcPr>
          <w:p w14:paraId="7EB885ED"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evento</w:t>
            </w:r>
          </w:p>
        </w:tc>
      </w:tr>
      <w:tr w:rsidR="007E5228" w:rsidRPr="007E5228" w14:paraId="0AF23CAB" w14:textId="77777777" w:rsidTr="007E5228">
        <w:trPr>
          <w:trHeight w:val="340"/>
          <w:jc w:val="center"/>
        </w:trPr>
        <w:tc>
          <w:tcPr>
            <w:tcW w:w="479" w:type="pct"/>
            <w:vAlign w:val="center"/>
          </w:tcPr>
          <w:p w14:paraId="216AB347"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6</w:t>
            </w:r>
          </w:p>
        </w:tc>
        <w:tc>
          <w:tcPr>
            <w:tcW w:w="2569" w:type="pct"/>
            <w:vAlign w:val="center"/>
          </w:tcPr>
          <w:p w14:paraId="156C7C78"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Por realizar trabajos en la vía pública.</w:t>
            </w:r>
          </w:p>
        </w:tc>
        <w:tc>
          <w:tcPr>
            <w:tcW w:w="964" w:type="pct"/>
            <w:vAlign w:val="center"/>
          </w:tcPr>
          <w:p w14:paraId="7DEFBA9E"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50</w:t>
            </w:r>
          </w:p>
        </w:tc>
        <w:tc>
          <w:tcPr>
            <w:tcW w:w="988" w:type="pct"/>
            <w:vAlign w:val="center"/>
          </w:tcPr>
          <w:p w14:paraId="70D733FC"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evento</w:t>
            </w:r>
          </w:p>
        </w:tc>
      </w:tr>
      <w:tr w:rsidR="007E5228" w:rsidRPr="007E5228" w14:paraId="5897DDB6" w14:textId="77777777" w:rsidTr="007E5228">
        <w:trPr>
          <w:trHeight w:val="720"/>
          <w:jc w:val="center"/>
        </w:trPr>
        <w:tc>
          <w:tcPr>
            <w:tcW w:w="479" w:type="pct"/>
            <w:vAlign w:val="center"/>
          </w:tcPr>
          <w:p w14:paraId="0A0E11D0"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7</w:t>
            </w:r>
          </w:p>
        </w:tc>
        <w:tc>
          <w:tcPr>
            <w:tcW w:w="2569" w:type="pct"/>
            <w:vAlign w:val="center"/>
          </w:tcPr>
          <w:p w14:paraId="58CE1A0C"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Por no retirar anuncio de la vía pública o terreno particular.</w:t>
            </w:r>
          </w:p>
        </w:tc>
        <w:tc>
          <w:tcPr>
            <w:tcW w:w="964" w:type="pct"/>
            <w:vAlign w:val="center"/>
          </w:tcPr>
          <w:p w14:paraId="75CA351E"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150</w:t>
            </w:r>
          </w:p>
        </w:tc>
        <w:tc>
          <w:tcPr>
            <w:tcW w:w="988" w:type="pct"/>
            <w:vAlign w:val="center"/>
          </w:tcPr>
          <w:p w14:paraId="6964BC47"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evento</w:t>
            </w:r>
          </w:p>
        </w:tc>
      </w:tr>
      <w:tr w:rsidR="007E5228" w:rsidRPr="007E5228" w14:paraId="531EAE5F" w14:textId="77777777" w:rsidTr="007E5228">
        <w:trPr>
          <w:trHeight w:val="720"/>
          <w:jc w:val="center"/>
        </w:trPr>
        <w:tc>
          <w:tcPr>
            <w:tcW w:w="479" w:type="pct"/>
            <w:vAlign w:val="center"/>
          </w:tcPr>
          <w:p w14:paraId="55217ADD"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8</w:t>
            </w:r>
          </w:p>
        </w:tc>
        <w:tc>
          <w:tcPr>
            <w:tcW w:w="2569" w:type="pct"/>
            <w:vAlign w:val="center"/>
          </w:tcPr>
          <w:p w14:paraId="007351C5"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Colocación de pendones, mantas y/o publicidad sobre la vía pública y equipamiento urbano.</w:t>
            </w:r>
          </w:p>
        </w:tc>
        <w:tc>
          <w:tcPr>
            <w:tcW w:w="964" w:type="pct"/>
            <w:vAlign w:val="center"/>
          </w:tcPr>
          <w:p w14:paraId="6314B21B"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100</w:t>
            </w:r>
          </w:p>
        </w:tc>
        <w:tc>
          <w:tcPr>
            <w:tcW w:w="988" w:type="pct"/>
            <w:vAlign w:val="center"/>
          </w:tcPr>
          <w:p w14:paraId="2C0190D9"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evento</w:t>
            </w:r>
          </w:p>
        </w:tc>
      </w:tr>
      <w:tr w:rsidR="007E5228" w:rsidRPr="007E5228" w14:paraId="1C58EE9E" w14:textId="77777777" w:rsidTr="007E5228">
        <w:trPr>
          <w:trHeight w:val="720"/>
          <w:jc w:val="center"/>
        </w:trPr>
        <w:tc>
          <w:tcPr>
            <w:tcW w:w="479" w:type="pct"/>
            <w:vAlign w:val="center"/>
          </w:tcPr>
          <w:p w14:paraId="5B144EAC"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9</w:t>
            </w:r>
          </w:p>
        </w:tc>
        <w:tc>
          <w:tcPr>
            <w:tcW w:w="2569" w:type="pct"/>
            <w:vAlign w:val="center"/>
          </w:tcPr>
          <w:p w14:paraId="351B065C"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Por pintar o colocar anuncios publicitarios en bardas o superficies particulares</w:t>
            </w:r>
          </w:p>
        </w:tc>
        <w:tc>
          <w:tcPr>
            <w:tcW w:w="964" w:type="pct"/>
            <w:vAlign w:val="center"/>
          </w:tcPr>
          <w:p w14:paraId="68CFC425"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100</w:t>
            </w:r>
          </w:p>
        </w:tc>
        <w:tc>
          <w:tcPr>
            <w:tcW w:w="988" w:type="pct"/>
            <w:vAlign w:val="center"/>
          </w:tcPr>
          <w:p w14:paraId="05A4BFA6"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evento</w:t>
            </w:r>
          </w:p>
        </w:tc>
      </w:tr>
      <w:tr w:rsidR="007E5228" w:rsidRPr="007E5228" w14:paraId="6717D0F0" w14:textId="77777777" w:rsidTr="007E5228">
        <w:trPr>
          <w:trHeight w:val="720"/>
          <w:jc w:val="center"/>
        </w:trPr>
        <w:tc>
          <w:tcPr>
            <w:tcW w:w="479" w:type="pct"/>
            <w:vAlign w:val="center"/>
          </w:tcPr>
          <w:p w14:paraId="1AC6D66D"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10</w:t>
            </w:r>
          </w:p>
        </w:tc>
        <w:tc>
          <w:tcPr>
            <w:tcW w:w="2569" w:type="pct"/>
            <w:vAlign w:val="center"/>
          </w:tcPr>
          <w:p w14:paraId="591CE1D2" w14:textId="77777777" w:rsidR="00AE51AB" w:rsidRPr="007E5228" w:rsidRDefault="00AE51AB" w:rsidP="00AC7E3C">
            <w:pPr>
              <w:tabs>
                <w:tab w:val="left" w:pos="1843"/>
              </w:tabs>
              <w:jc w:val="both"/>
              <w:rPr>
                <w:rFonts w:ascii="Century Gothic" w:hAnsi="Century Gothic" w:cs="Arial"/>
                <w:bCs/>
              </w:rPr>
            </w:pPr>
            <w:r w:rsidRPr="007E5228">
              <w:rPr>
                <w:rFonts w:ascii="Century Gothic" w:hAnsi="Century Gothic" w:cs="Arial"/>
                <w:bCs/>
              </w:rPr>
              <w:t>Por estructura de anuncio en mal estado o que genere riesgos a terceros.</w:t>
            </w:r>
          </w:p>
        </w:tc>
        <w:tc>
          <w:tcPr>
            <w:tcW w:w="964" w:type="pct"/>
            <w:vAlign w:val="center"/>
          </w:tcPr>
          <w:p w14:paraId="44102768" w14:textId="77777777" w:rsidR="00AE51AB" w:rsidRPr="007E5228" w:rsidRDefault="00AE51AB" w:rsidP="007E5228">
            <w:pPr>
              <w:tabs>
                <w:tab w:val="left" w:pos="1843"/>
              </w:tabs>
              <w:jc w:val="center"/>
              <w:rPr>
                <w:rFonts w:ascii="Century Gothic" w:hAnsi="Century Gothic" w:cs="Arial"/>
                <w:bCs/>
              </w:rPr>
            </w:pPr>
          </w:p>
          <w:p w14:paraId="3AC48CC2"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1000</w:t>
            </w:r>
          </w:p>
        </w:tc>
        <w:tc>
          <w:tcPr>
            <w:tcW w:w="988" w:type="pct"/>
            <w:vAlign w:val="center"/>
          </w:tcPr>
          <w:p w14:paraId="2158CF5C" w14:textId="77777777" w:rsidR="00AE51AB" w:rsidRPr="007E5228" w:rsidRDefault="00AE51AB" w:rsidP="007E5228">
            <w:pPr>
              <w:tabs>
                <w:tab w:val="left" w:pos="1843"/>
              </w:tabs>
              <w:jc w:val="center"/>
              <w:rPr>
                <w:rFonts w:ascii="Century Gothic" w:hAnsi="Century Gothic" w:cs="Arial"/>
                <w:bCs/>
              </w:rPr>
            </w:pPr>
            <w:r w:rsidRPr="007E5228">
              <w:rPr>
                <w:rFonts w:ascii="Century Gothic" w:hAnsi="Century Gothic" w:cs="Arial"/>
                <w:bCs/>
              </w:rPr>
              <w:t>Por evento</w:t>
            </w:r>
          </w:p>
        </w:tc>
      </w:tr>
      <w:tr w:rsidR="007E5228" w:rsidRPr="007E5228" w14:paraId="1B9183B7" w14:textId="77777777" w:rsidTr="007E5228">
        <w:trPr>
          <w:trHeight w:val="720"/>
          <w:jc w:val="center"/>
        </w:trPr>
        <w:tc>
          <w:tcPr>
            <w:tcW w:w="479" w:type="pct"/>
            <w:vAlign w:val="center"/>
          </w:tcPr>
          <w:p w14:paraId="17B78332"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11</w:t>
            </w:r>
          </w:p>
        </w:tc>
        <w:tc>
          <w:tcPr>
            <w:tcW w:w="2569" w:type="pct"/>
            <w:vAlign w:val="center"/>
          </w:tcPr>
          <w:p w14:paraId="7630E03D" w14:textId="77777777" w:rsidR="00AE51AB" w:rsidRPr="007E5228" w:rsidRDefault="00AE51AB" w:rsidP="00AC7E3C">
            <w:pPr>
              <w:tabs>
                <w:tab w:val="left" w:pos="1843"/>
              </w:tabs>
              <w:jc w:val="both"/>
              <w:rPr>
                <w:rFonts w:ascii="Century Gothic" w:hAnsi="Century Gothic" w:cs="Arial"/>
                <w:bCs/>
              </w:rPr>
            </w:pPr>
            <w:r w:rsidRPr="007E5228">
              <w:rPr>
                <w:rFonts w:ascii="Century Gothic" w:hAnsi="Century Gothic" w:cs="Arial"/>
                <w:bCs/>
              </w:rPr>
              <w:t>Anuncios que no cuenten con placa de identificación (número de licencia, teléfono y nombre del propietario)</w:t>
            </w:r>
          </w:p>
        </w:tc>
        <w:tc>
          <w:tcPr>
            <w:tcW w:w="964" w:type="pct"/>
            <w:vAlign w:val="center"/>
          </w:tcPr>
          <w:p w14:paraId="4C178483" w14:textId="77777777" w:rsidR="00AE51AB" w:rsidRPr="007E5228" w:rsidRDefault="00AE51AB" w:rsidP="007E5228">
            <w:pPr>
              <w:tabs>
                <w:tab w:val="left" w:pos="1843"/>
              </w:tabs>
              <w:jc w:val="center"/>
              <w:rPr>
                <w:rFonts w:ascii="Century Gothic" w:hAnsi="Century Gothic" w:cs="Arial"/>
                <w:bCs/>
              </w:rPr>
            </w:pPr>
          </w:p>
          <w:p w14:paraId="3D437546" w14:textId="77777777" w:rsidR="00AE51AB" w:rsidRPr="007E5228" w:rsidRDefault="00AE51AB" w:rsidP="007E5228">
            <w:pPr>
              <w:tabs>
                <w:tab w:val="left" w:pos="1843"/>
              </w:tabs>
              <w:jc w:val="center"/>
              <w:rPr>
                <w:rFonts w:ascii="Century Gothic" w:hAnsi="Century Gothic" w:cs="Arial"/>
              </w:rPr>
            </w:pPr>
            <w:r w:rsidRPr="007E5228">
              <w:rPr>
                <w:rFonts w:ascii="Century Gothic" w:hAnsi="Century Gothic" w:cs="Arial"/>
              </w:rPr>
              <w:t>100</w:t>
            </w:r>
          </w:p>
        </w:tc>
        <w:tc>
          <w:tcPr>
            <w:tcW w:w="988" w:type="pct"/>
            <w:vAlign w:val="center"/>
          </w:tcPr>
          <w:p w14:paraId="5FF6D68B" w14:textId="77777777" w:rsidR="00AE51AB" w:rsidRPr="007E5228" w:rsidRDefault="00AE51AB" w:rsidP="007E5228">
            <w:pPr>
              <w:tabs>
                <w:tab w:val="left" w:pos="1843"/>
              </w:tabs>
              <w:jc w:val="center"/>
              <w:rPr>
                <w:rFonts w:ascii="Century Gothic" w:hAnsi="Century Gothic" w:cs="Arial"/>
                <w:bCs/>
              </w:rPr>
            </w:pPr>
            <w:r w:rsidRPr="007E5228">
              <w:rPr>
                <w:rFonts w:ascii="Century Gothic" w:hAnsi="Century Gothic" w:cs="Arial"/>
                <w:bCs/>
              </w:rPr>
              <w:t>Por evento</w:t>
            </w:r>
          </w:p>
        </w:tc>
      </w:tr>
      <w:tr w:rsidR="007E5228" w:rsidRPr="007E5228" w14:paraId="63A1F36E" w14:textId="77777777" w:rsidTr="007E5228">
        <w:trPr>
          <w:trHeight w:val="720"/>
          <w:jc w:val="center"/>
        </w:trPr>
        <w:tc>
          <w:tcPr>
            <w:tcW w:w="479" w:type="pct"/>
            <w:vAlign w:val="center"/>
          </w:tcPr>
          <w:p w14:paraId="3876C891"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lastRenderedPageBreak/>
              <w:t>12</w:t>
            </w:r>
          </w:p>
        </w:tc>
        <w:tc>
          <w:tcPr>
            <w:tcW w:w="2569" w:type="pct"/>
            <w:vAlign w:val="center"/>
          </w:tcPr>
          <w:p w14:paraId="3FF92849" w14:textId="77777777" w:rsidR="00AE51AB" w:rsidRPr="007E5228" w:rsidRDefault="00AE51AB" w:rsidP="00AC7E3C">
            <w:pPr>
              <w:tabs>
                <w:tab w:val="left" w:pos="1843"/>
              </w:tabs>
              <w:jc w:val="both"/>
              <w:rPr>
                <w:rFonts w:ascii="Century Gothic" w:hAnsi="Century Gothic" w:cs="Arial"/>
                <w:bCs/>
              </w:rPr>
            </w:pPr>
            <w:r w:rsidRPr="007E5228">
              <w:rPr>
                <w:rFonts w:ascii="Century Gothic" w:hAnsi="Century Gothic" w:cs="Arial"/>
                <w:bCs/>
              </w:rPr>
              <w:t>Por no retirar mantas, anuncios, pendones.</w:t>
            </w:r>
          </w:p>
        </w:tc>
        <w:tc>
          <w:tcPr>
            <w:tcW w:w="964" w:type="pct"/>
            <w:vAlign w:val="center"/>
          </w:tcPr>
          <w:p w14:paraId="548B488B" w14:textId="77777777" w:rsidR="00AE51AB" w:rsidRPr="007E5228" w:rsidRDefault="00AE51AB" w:rsidP="007E5228">
            <w:pPr>
              <w:tabs>
                <w:tab w:val="left" w:pos="1843"/>
              </w:tabs>
              <w:jc w:val="center"/>
              <w:rPr>
                <w:rFonts w:ascii="Century Gothic" w:hAnsi="Century Gothic" w:cs="Arial"/>
                <w:bCs/>
              </w:rPr>
            </w:pPr>
            <w:r w:rsidRPr="007E5228">
              <w:rPr>
                <w:rFonts w:ascii="Century Gothic" w:hAnsi="Century Gothic" w:cs="Arial"/>
                <w:bCs/>
              </w:rPr>
              <w:t>100</w:t>
            </w:r>
          </w:p>
        </w:tc>
        <w:tc>
          <w:tcPr>
            <w:tcW w:w="988" w:type="pct"/>
            <w:vAlign w:val="center"/>
          </w:tcPr>
          <w:p w14:paraId="7E6AD608" w14:textId="77777777" w:rsidR="00AE51AB" w:rsidRPr="007E5228" w:rsidRDefault="00AE51AB" w:rsidP="007E5228">
            <w:pPr>
              <w:tabs>
                <w:tab w:val="left" w:pos="1843"/>
              </w:tabs>
              <w:jc w:val="center"/>
              <w:rPr>
                <w:rFonts w:ascii="Century Gothic" w:hAnsi="Century Gothic" w:cs="Arial"/>
                <w:bCs/>
              </w:rPr>
            </w:pPr>
            <w:r w:rsidRPr="007E5228">
              <w:rPr>
                <w:rFonts w:ascii="Century Gothic" w:hAnsi="Century Gothic" w:cs="Arial"/>
                <w:bCs/>
              </w:rPr>
              <w:t>Por unidad</w:t>
            </w:r>
          </w:p>
        </w:tc>
      </w:tr>
    </w:tbl>
    <w:p w14:paraId="68D41BD6" w14:textId="77777777" w:rsidR="00AC7E3C" w:rsidRDefault="00AC7E3C" w:rsidP="007E5228">
      <w:pPr>
        <w:tabs>
          <w:tab w:val="left" w:pos="1843"/>
        </w:tabs>
        <w:spacing w:before="160" w:after="160" w:line="360" w:lineRule="auto"/>
        <w:jc w:val="both"/>
        <w:rPr>
          <w:rFonts w:ascii="Century Gothic" w:eastAsia="Century Gothic" w:hAnsi="Century Gothic" w:cs="Arial"/>
          <w:b/>
        </w:rPr>
      </w:pPr>
    </w:p>
    <w:p w14:paraId="5704ACFC" w14:textId="77777777" w:rsidR="00AE51AB" w:rsidRPr="007E5228" w:rsidRDefault="00AE51AB" w:rsidP="007E5228">
      <w:pPr>
        <w:tabs>
          <w:tab w:val="left" w:pos="1843"/>
        </w:tabs>
        <w:spacing w:before="160" w:after="160" w:line="360" w:lineRule="auto"/>
        <w:jc w:val="both"/>
        <w:rPr>
          <w:rFonts w:ascii="Century Gothic" w:eastAsia="Century Gothic" w:hAnsi="Century Gothic" w:cs="Arial"/>
          <w:bCs/>
        </w:rPr>
      </w:pPr>
      <w:r w:rsidRPr="007E5228">
        <w:rPr>
          <w:rFonts w:ascii="Century Gothic" w:eastAsia="Century Gothic" w:hAnsi="Century Gothic" w:cs="Arial"/>
          <w:b/>
        </w:rPr>
        <w:t xml:space="preserve">ARTÍCULO 117.- </w:t>
      </w:r>
      <w:r w:rsidRPr="007E5228">
        <w:rPr>
          <w:rFonts w:ascii="Century Gothic" w:eastAsia="Century Gothic" w:hAnsi="Century Gothic" w:cs="Arial"/>
          <w:bCs/>
        </w:rPr>
        <w:t>Por colocar anuncio aun con el permiso correspondiente, se impondrá una multa según lo estipulado a continuación:</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0" w:type="dxa"/>
          <w:left w:w="57" w:type="dxa"/>
          <w:bottom w:w="40" w:type="dxa"/>
          <w:right w:w="57" w:type="dxa"/>
        </w:tblCellMar>
        <w:tblLook w:val="0400" w:firstRow="0" w:lastRow="0" w:firstColumn="0" w:lastColumn="0" w:noHBand="0" w:noVBand="1"/>
      </w:tblPr>
      <w:tblGrid>
        <w:gridCol w:w="848"/>
        <w:gridCol w:w="4538"/>
        <w:gridCol w:w="1721"/>
        <w:gridCol w:w="1721"/>
      </w:tblGrid>
      <w:tr w:rsidR="007E5228" w:rsidRPr="007E5228" w14:paraId="06661E96" w14:textId="77777777" w:rsidTr="007E5228">
        <w:trPr>
          <w:trHeight w:val="20"/>
          <w:jc w:val="center"/>
        </w:trPr>
        <w:tc>
          <w:tcPr>
            <w:tcW w:w="480" w:type="pct"/>
            <w:shd w:val="clear" w:color="auto" w:fill="E7E6E6" w:themeFill="background2"/>
            <w:vAlign w:val="center"/>
          </w:tcPr>
          <w:p w14:paraId="696D1A35" w14:textId="77777777" w:rsidR="00AE51AB" w:rsidRPr="007E5228" w:rsidRDefault="00AE51AB" w:rsidP="007E5228">
            <w:pPr>
              <w:tabs>
                <w:tab w:val="left" w:pos="1843"/>
              </w:tabs>
              <w:jc w:val="center"/>
              <w:rPr>
                <w:rFonts w:ascii="Century Gothic" w:eastAsia="Century Gothic" w:hAnsi="Century Gothic" w:cs="Arial"/>
                <w:b/>
              </w:rPr>
            </w:pPr>
          </w:p>
        </w:tc>
        <w:tc>
          <w:tcPr>
            <w:tcW w:w="2569" w:type="pct"/>
            <w:shd w:val="clear" w:color="auto" w:fill="E7E6E6" w:themeFill="background2"/>
            <w:vAlign w:val="center"/>
          </w:tcPr>
          <w:p w14:paraId="19935B37"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Concepto</w:t>
            </w:r>
          </w:p>
        </w:tc>
        <w:tc>
          <w:tcPr>
            <w:tcW w:w="975" w:type="pct"/>
            <w:shd w:val="clear" w:color="auto" w:fill="E7E6E6" w:themeFill="background2"/>
            <w:vAlign w:val="center"/>
          </w:tcPr>
          <w:p w14:paraId="451F1F67"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UMA</w:t>
            </w:r>
          </w:p>
        </w:tc>
        <w:tc>
          <w:tcPr>
            <w:tcW w:w="975" w:type="pct"/>
            <w:shd w:val="clear" w:color="auto" w:fill="E7E6E6" w:themeFill="background2"/>
            <w:vAlign w:val="center"/>
          </w:tcPr>
          <w:p w14:paraId="560484C3"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Unidad</w:t>
            </w:r>
          </w:p>
        </w:tc>
      </w:tr>
      <w:tr w:rsidR="007E5228" w:rsidRPr="007E5228" w14:paraId="266C2B31" w14:textId="77777777" w:rsidTr="007E5228">
        <w:trPr>
          <w:trHeight w:val="20"/>
          <w:jc w:val="center"/>
        </w:trPr>
        <w:tc>
          <w:tcPr>
            <w:tcW w:w="480" w:type="pct"/>
            <w:vAlign w:val="center"/>
          </w:tcPr>
          <w:p w14:paraId="16B009A1"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w:t>
            </w:r>
          </w:p>
        </w:tc>
        <w:tc>
          <w:tcPr>
            <w:tcW w:w="2569" w:type="pct"/>
            <w:vAlign w:val="center"/>
          </w:tcPr>
          <w:p w14:paraId="7A6E349C"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Por estructura de anuncio con licencia, en mal estado o colapsada, que genere riesgos a terceros.</w:t>
            </w:r>
          </w:p>
        </w:tc>
        <w:tc>
          <w:tcPr>
            <w:tcW w:w="975" w:type="pct"/>
            <w:vAlign w:val="center"/>
          </w:tcPr>
          <w:p w14:paraId="70E53DAE"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500</w:t>
            </w:r>
          </w:p>
        </w:tc>
        <w:tc>
          <w:tcPr>
            <w:tcW w:w="975" w:type="pct"/>
            <w:vAlign w:val="center"/>
          </w:tcPr>
          <w:p w14:paraId="257C238A"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evento</w:t>
            </w:r>
          </w:p>
        </w:tc>
      </w:tr>
    </w:tbl>
    <w:p w14:paraId="1EC1CA46" w14:textId="77777777" w:rsidR="00AE51AB" w:rsidRPr="007E5228" w:rsidRDefault="00AE51AB" w:rsidP="007E5228">
      <w:pPr>
        <w:tabs>
          <w:tab w:val="left" w:pos="1843"/>
        </w:tabs>
        <w:spacing w:before="160" w:after="160" w:line="360" w:lineRule="auto"/>
        <w:jc w:val="both"/>
        <w:rPr>
          <w:rFonts w:ascii="Century Gothic" w:eastAsia="Century Gothic" w:hAnsi="Century Gothic" w:cs="Arial"/>
        </w:rPr>
      </w:pPr>
      <w:r w:rsidRPr="007E5228">
        <w:rPr>
          <w:rFonts w:ascii="Century Gothic" w:eastAsia="Century Gothic" w:hAnsi="Century Gothic" w:cs="Arial"/>
          <w:b/>
        </w:rPr>
        <w:t xml:space="preserve">ARTÍCULO 118.- </w:t>
      </w:r>
      <w:r w:rsidRPr="007E5228">
        <w:rPr>
          <w:rFonts w:ascii="Century Gothic" w:eastAsia="Century Gothic" w:hAnsi="Century Gothic" w:cs="Arial"/>
        </w:rPr>
        <w:t>Respecto al uso de suelo y funcionamiento, se aplicarán las siguientes multas por:</w:t>
      </w:r>
    </w:p>
    <w:p w14:paraId="0B79A03F" w14:textId="77777777" w:rsidR="00AE51AB" w:rsidRPr="007E5228" w:rsidRDefault="00AE51AB" w:rsidP="00AE51AB">
      <w:pPr>
        <w:tabs>
          <w:tab w:val="left" w:pos="1843"/>
        </w:tabs>
        <w:spacing w:before="160" w:after="160" w:line="276" w:lineRule="auto"/>
        <w:jc w:val="both"/>
        <w:rPr>
          <w:rFonts w:ascii="Century Gothic" w:eastAsia="Century Gothic" w:hAnsi="Century Gothic" w:cs="Arial"/>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0" w:type="dxa"/>
          <w:left w:w="57" w:type="dxa"/>
          <w:bottom w:w="40" w:type="dxa"/>
          <w:right w:w="57" w:type="dxa"/>
        </w:tblCellMar>
        <w:tblLook w:val="0400" w:firstRow="0" w:lastRow="0" w:firstColumn="0" w:lastColumn="0" w:noHBand="0" w:noVBand="1"/>
      </w:tblPr>
      <w:tblGrid>
        <w:gridCol w:w="846"/>
        <w:gridCol w:w="4538"/>
        <w:gridCol w:w="1723"/>
        <w:gridCol w:w="1721"/>
      </w:tblGrid>
      <w:tr w:rsidR="007E5228" w:rsidRPr="007E5228" w14:paraId="5D95DB21" w14:textId="77777777" w:rsidTr="007E5228">
        <w:trPr>
          <w:trHeight w:val="20"/>
          <w:jc w:val="center"/>
        </w:trPr>
        <w:tc>
          <w:tcPr>
            <w:tcW w:w="479" w:type="pct"/>
            <w:shd w:val="clear" w:color="auto" w:fill="E7E6E6" w:themeFill="background2"/>
            <w:vAlign w:val="center"/>
          </w:tcPr>
          <w:p w14:paraId="540548EF" w14:textId="77777777" w:rsidR="00AE51AB" w:rsidRPr="007E5228" w:rsidRDefault="00AE51AB" w:rsidP="007E5228">
            <w:pPr>
              <w:tabs>
                <w:tab w:val="left" w:pos="1843"/>
              </w:tabs>
              <w:jc w:val="center"/>
              <w:rPr>
                <w:rFonts w:ascii="Century Gothic" w:eastAsia="Century Gothic" w:hAnsi="Century Gothic" w:cs="Arial"/>
                <w:b/>
              </w:rPr>
            </w:pPr>
          </w:p>
        </w:tc>
        <w:tc>
          <w:tcPr>
            <w:tcW w:w="2570" w:type="pct"/>
            <w:shd w:val="clear" w:color="auto" w:fill="E7E6E6" w:themeFill="background2"/>
            <w:vAlign w:val="center"/>
          </w:tcPr>
          <w:p w14:paraId="69CBCD91" w14:textId="77777777" w:rsidR="00AE51AB" w:rsidRPr="007E5228" w:rsidRDefault="00AE51AB" w:rsidP="00AC7E3C">
            <w:pPr>
              <w:tabs>
                <w:tab w:val="left" w:pos="1843"/>
              </w:tabs>
              <w:jc w:val="center"/>
              <w:rPr>
                <w:rFonts w:ascii="Century Gothic" w:eastAsia="Century Gothic" w:hAnsi="Century Gothic" w:cs="Arial"/>
                <w:b/>
              </w:rPr>
            </w:pPr>
            <w:r w:rsidRPr="007E5228">
              <w:rPr>
                <w:rFonts w:ascii="Century Gothic" w:eastAsia="Century Gothic" w:hAnsi="Century Gothic" w:cs="Arial"/>
                <w:b/>
              </w:rPr>
              <w:t>Concepto</w:t>
            </w:r>
          </w:p>
        </w:tc>
        <w:tc>
          <w:tcPr>
            <w:tcW w:w="976" w:type="pct"/>
            <w:shd w:val="clear" w:color="auto" w:fill="E7E6E6" w:themeFill="background2"/>
            <w:vAlign w:val="center"/>
          </w:tcPr>
          <w:p w14:paraId="4A9A1E39"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UMA</w:t>
            </w:r>
          </w:p>
        </w:tc>
        <w:tc>
          <w:tcPr>
            <w:tcW w:w="975" w:type="pct"/>
            <w:shd w:val="clear" w:color="auto" w:fill="E7E6E6" w:themeFill="background2"/>
            <w:vAlign w:val="center"/>
          </w:tcPr>
          <w:p w14:paraId="158655CA"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Unidad</w:t>
            </w:r>
          </w:p>
        </w:tc>
      </w:tr>
      <w:tr w:rsidR="007E5228" w:rsidRPr="007E5228" w14:paraId="4B66A716" w14:textId="77777777" w:rsidTr="007E5228">
        <w:trPr>
          <w:trHeight w:val="20"/>
          <w:jc w:val="center"/>
        </w:trPr>
        <w:tc>
          <w:tcPr>
            <w:tcW w:w="479" w:type="pct"/>
            <w:vAlign w:val="center"/>
          </w:tcPr>
          <w:p w14:paraId="59047C65"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w:t>
            </w:r>
          </w:p>
        </w:tc>
        <w:tc>
          <w:tcPr>
            <w:tcW w:w="2570" w:type="pct"/>
            <w:vAlign w:val="center"/>
          </w:tcPr>
          <w:p w14:paraId="1C250EC1"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Por no contar con permiso uso de suelo.</w:t>
            </w:r>
          </w:p>
        </w:tc>
        <w:tc>
          <w:tcPr>
            <w:tcW w:w="976" w:type="pct"/>
            <w:vAlign w:val="center"/>
          </w:tcPr>
          <w:p w14:paraId="54B3B058"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30</w:t>
            </w:r>
          </w:p>
        </w:tc>
        <w:tc>
          <w:tcPr>
            <w:tcW w:w="975" w:type="pct"/>
            <w:vAlign w:val="center"/>
          </w:tcPr>
          <w:p w14:paraId="0C80FC95"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evento</w:t>
            </w:r>
          </w:p>
        </w:tc>
      </w:tr>
      <w:tr w:rsidR="007E5228" w:rsidRPr="007E5228" w14:paraId="35EE632D" w14:textId="77777777" w:rsidTr="007E5228">
        <w:trPr>
          <w:trHeight w:val="20"/>
          <w:jc w:val="center"/>
        </w:trPr>
        <w:tc>
          <w:tcPr>
            <w:tcW w:w="479" w:type="pct"/>
            <w:vAlign w:val="center"/>
          </w:tcPr>
          <w:p w14:paraId="3C24D15B"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w:t>
            </w:r>
          </w:p>
        </w:tc>
        <w:tc>
          <w:tcPr>
            <w:tcW w:w="2570" w:type="pct"/>
            <w:vAlign w:val="center"/>
          </w:tcPr>
          <w:p w14:paraId="6B806C25"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Por cambio de uso de suelo sin autorización</w:t>
            </w:r>
          </w:p>
        </w:tc>
        <w:tc>
          <w:tcPr>
            <w:tcW w:w="976" w:type="pct"/>
            <w:vAlign w:val="center"/>
          </w:tcPr>
          <w:p w14:paraId="38C1AA59"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60</w:t>
            </w:r>
          </w:p>
        </w:tc>
        <w:tc>
          <w:tcPr>
            <w:tcW w:w="975" w:type="pct"/>
            <w:vAlign w:val="center"/>
          </w:tcPr>
          <w:p w14:paraId="78B0E92D"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evento</w:t>
            </w:r>
          </w:p>
        </w:tc>
      </w:tr>
      <w:tr w:rsidR="007E5228" w:rsidRPr="007E5228" w14:paraId="76420ABE" w14:textId="77777777" w:rsidTr="007E5228">
        <w:trPr>
          <w:trHeight w:val="20"/>
          <w:jc w:val="center"/>
        </w:trPr>
        <w:tc>
          <w:tcPr>
            <w:tcW w:w="479" w:type="pct"/>
            <w:vAlign w:val="center"/>
          </w:tcPr>
          <w:p w14:paraId="155F8AB2"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3</w:t>
            </w:r>
          </w:p>
        </w:tc>
        <w:tc>
          <w:tcPr>
            <w:tcW w:w="2570" w:type="pct"/>
            <w:vAlign w:val="center"/>
          </w:tcPr>
          <w:p w14:paraId="0D587DDF"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Por no contar con licencia de funcionamiento o se encuentre vencida.</w:t>
            </w:r>
          </w:p>
        </w:tc>
        <w:tc>
          <w:tcPr>
            <w:tcW w:w="976" w:type="pct"/>
            <w:vAlign w:val="center"/>
          </w:tcPr>
          <w:p w14:paraId="16E19820"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25</w:t>
            </w:r>
          </w:p>
        </w:tc>
        <w:tc>
          <w:tcPr>
            <w:tcW w:w="975" w:type="pct"/>
            <w:vAlign w:val="center"/>
          </w:tcPr>
          <w:p w14:paraId="6795BB5F"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evento</w:t>
            </w:r>
          </w:p>
        </w:tc>
      </w:tr>
      <w:tr w:rsidR="007E5228" w:rsidRPr="007E5228" w14:paraId="34F072FF" w14:textId="77777777" w:rsidTr="007E5228">
        <w:trPr>
          <w:trHeight w:val="20"/>
          <w:jc w:val="center"/>
        </w:trPr>
        <w:tc>
          <w:tcPr>
            <w:tcW w:w="479" w:type="pct"/>
            <w:vAlign w:val="center"/>
          </w:tcPr>
          <w:p w14:paraId="5EA3160E"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4</w:t>
            </w:r>
          </w:p>
        </w:tc>
        <w:tc>
          <w:tcPr>
            <w:tcW w:w="2570" w:type="pct"/>
            <w:vAlign w:val="center"/>
          </w:tcPr>
          <w:p w14:paraId="3191FAD1"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Por no respetar superficie autorizada para el funcionamiento comercial</w:t>
            </w:r>
          </w:p>
        </w:tc>
        <w:tc>
          <w:tcPr>
            <w:tcW w:w="976" w:type="pct"/>
            <w:vAlign w:val="center"/>
          </w:tcPr>
          <w:p w14:paraId="484FF4B3"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50</w:t>
            </w:r>
          </w:p>
        </w:tc>
        <w:tc>
          <w:tcPr>
            <w:tcW w:w="975" w:type="pct"/>
            <w:vAlign w:val="center"/>
          </w:tcPr>
          <w:p w14:paraId="3E6B4986"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evento</w:t>
            </w:r>
          </w:p>
        </w:tc>
      </w:tr>
      <w:tr w:rsidR="007E5228" w:rsidRPr="007E5228" w14:paraId="4366BECA" w14:textId="77777777" w:rsidTr="007E5228">
        <w:trPr>
          <w:trHeight w:val="20"/>
          <w:jc w:val="center"/>
        </w:trPr>
        <w:tc>
          <w:tcPr>
            <w:tcW w:w="479" w:type="pct"/>
            <w:vAlign w:val="center"/>
          </w:tcPr>
          <w:p w14:paraId="077867E6"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lastRenderedPageBreak/>
              <w:t>5</w:t>
            </w:r>
          </w:p>
        </w:tc>
        <w:tc>
          <w:tcPr>
            <w:tcW w:w="2570" w:type="pct"/>
            <w:vAlign w:val="center"/>
          </w:tcPr>
          <w:p w14:paraId="31368C11"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Por no contar con permiso de aforo o señalamiento respectivo.</w:t>
            </w:r>
          </w:p>
        </w:tc>
        <w:tc>
          <w:tcPr>
            <w:tcW w:w="976" w:type="pct"/>
            <w:vAlign w:val="center"/>
          </w:tcPr>
          <w:p w14:paraId="14A833C8"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50</w:t>
            </w:r>
          </w:p>
        </w:tc>
        <w:tc>
          <w:tcPr>
            <w:tcW w:w="975" w:type="pct"/>
            <w:vAlign w:val="center"/>
          </w:tcPr>
          <w:p w14:paraId="13D73DB3"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evento</w:t>
            </w:r>
          </w:p>
        </w:tc>
      </w:tr>
      <w:tr w:rsidR="007E5228" w:rsidRPr="007E5228" w14:paraId="687A7C58" w14:textId="77777777" w:rsidTr="007E5228">
        <w:trPr>
          <w:trHeight w:val="20"/>
          <w:jc w:val="center"/>
        </w:trPr>
        <w:tc>
          <w:tcPr>
            <w:tcW w:w="479" w:type="pct"/>
            <w:vAlign w:val="center"/>
          </w:tcPr>
          <w:p w14:paraId="57B21F27"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6</w:t>
            </w:r>
          </w:p>
        </w:tc>
        <w:tc>
          <w:tcPr>
            <w:tcW w:w="2570" w:type="pct"/>
            <w:vAlign w:val="center"/>
          </w:tcPr>
          <w:p w14:paraId="6761F7DA"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Por exceder aforo permitido.</w:t>
            </w:r>
          </w:p>
        </w:tc>
        <w:tc>
          <w:tcPr>
            <w:tcW w:w="976" w:type="pct"/>
            <w:vAlign w:val="center"/>
          </w:tcPr>
          <w:p w14:paraId="346E5A7C"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5</w:t>
            </w:r>
          </w:p>
        </w:tc>
        <w:tc>
          <w:tcPr>
            <w:tcW w:w="975" w:type="pct"/>
            <w:vAlign w:val="center"/>
          </w:tcPr>
          <w:p w14:paraId="08921D4B"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persona</w:t>
            </w:r>
          </w:p>
        </w:tc>
      </w:tr>
      <w:tr w:rsidR="007E5228" w:rsidRPr="007E5228" w14:paraId="22DBA701" w14:textId="77777777" w:rsidTr="007E5228">
        <w:trPr>
          <w:trHeight w:val="20"/>
          <w:jc w:val="center"/>
        </w:trPr>
        <w:tc>
          <w:tcPr>
            <w:tcW w:w="479" w:type="pct"/>
            <w:vAlign w:val="center"/>
          </w:tcPr>
          <w:p w14:paraId="3E011B5A"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7</w:t>
            </w:r>
          </w:p>
        </w:tc>
        <w:tc>
          <w:tcPr>
            <w:tcW w:w="2570" w:type="pct"/>
            <w:vAlign w:val="center"/>
          </w:tcPr>
          <w:p w14:paraId="4B832E4D"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Por falta de licencia de funcionamiento o estar vencida, en establecimientos en los que se expendan, distribuyan o consuman bebidas alcohólicas.</w:t>
            </w:r>
          </w:p>
        </w:tc>
        <w:tc>
          <w:tcPr>
            <w:tcW w:w="976" w:type="pct"/>
            <w:vAlign w:val="center"/>
          </w:tcPr>
          <w:p w14:paraId="02941B50"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70</w:t>
            </w:r>
          </w:p>
        </w:tc>
        <w:tc>
          <w:tcPr>
            <w:tcW w:w="975" w:type="pct"/>
            <w:vAlign w:val="center"/>
          </w:tcPr>
          <w:p w14:paraId="06E88FA7"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evento</w:t>
            </w:r>
          </w:p>
        </w:tc>
      </w:tr>
      <w:tr w:rsidR="007E5228" w:rsidRPr="007E5228" w14:paraId="72E1E842" w14:textId="77777777" w:rsidTr="007E5228">
        <w:trPr>
          <w:trHeight w:val="20"/>
          <w:jc w:val="center"/>
        </w:trPr>
        <w:tc>
          <w:tcPr>
            <w:tcW w:w="479" w:type="pct"/>
            <w:vAlign w:val="center"/>
          </w:tcPr>
          <w:p w14:paraId="5FA297B6"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8</w:t>
            </w:r>
          </w:p>
        </w:tc>
        <w:tc>
          <w:tcPr>
            <w:tcW w:w="2570" w:type="pct"/>
            <w:vAlign w:val="center"/>
          </w:tcPr>
          <w:p w14:paraId="7BA30136"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Por no respetar estado de clausura o retirar sello sin autorización.</w:t>
            </w:r>
          </w:p>
        </w:tc>
        <w:tc>
          <w:tcPr>
            <w:tcW w:w="976" w:type="pct"/>
            <w:vAlign w:val="center"/>
          </w:tcPr>
          <w:p w14:paraId="37725FEA"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70</w:t>
            </w:r>
          </w:p>
        </w:tc>
        <w:tc>
          <w:tcPr>
            <w:tcW w:w="975" w:type="pct"/>
            <w:vAlign w:val="center"/>
          </w:tcPr>
          <w:p w14:paraId="39D6720B"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evento</w:t>
            </w:r>
          </w:p>
        </w:tc>
      </w:tr>
      <w:tr w:rsidR="007E5228" w:rsidRPr="007E5228" w14:paraId="78976B49" w14:textId="77777777" w:rsidTr="007E5228">
        <w:trPr>
          <w:trHeight w:val="20"/>
          <w:jc w:val="center"/>
        </w:trPr>
        <w:tc>
          <w:tcPr>
            <w:tcW w:w="479" w:type="pct"/>
            <w:vAlign w:val="center"/>
          </w:tcPr>
          <w:p w14:paraId="5F982B21"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9</w:t>
            </w:r>
          </w:p>
        </w:tc>
        <w:tc>
          <w:tcPr>
            <w:tcW w:w="2570" w:type="pct"/>
            <w:vAlign w:val="center"/>
          </w:tcPr>
          <w:p w14:paraId="6BBB7444"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Por no tener exhibida la Licencia de uso de suelo y/o funcionamiento</w:t>
            </w:r>
          </w:p>
        </w:tc>
        <w:tc>
          <w:tcPr>
            <w:tcW w:w="976" w:type="pct"/>
            <w:vAlign w:val="center"/>
          </w:tcPr>
          <w:p w14:paraId="11684865"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50</w:t>
            </w:r>
          </w:p>
        </w:tc>
        <w:tc>
          <w:tcPr>
            <w:tcW w:w="975" w:type="pct"/>
            <w:vAlign w:val="center"/>
          </w:tcPr>
          <w:p w14:paraId="68AE0F8C"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evento</w:t>
            </w:r>
          </w:p>
        </w:tc>
      </w:tr>
    </w:tbl>
    <w:p w14:paraId="63FBD244" w14:textId="77777777" w:rsidR="00AE51AB" w:rsidRPr="007E5228" w:rsidRDefault="00AE51AB" w:rsidP="007E5228">
      <w:pPr>
        <w:tabs>
          <w:tab w:val="left" w:pos="1843"/>
        </w:tabs>
        <w:spacing w:before="240" w:after="160" w:line="360" w:lineRule="auto"/>
        <w:jc w:val="both"/>
        <w:rPr>
          <w:rFonts w:ascii="Century Gothic" w:eastAsia="Century Gothic" w:hAnsi="Century Gothic" w:cs="Arial"/>
        </w:rPr>
      </w:pPr>
      <w:r w:rsidRPr="007E5228">
        <w:rPr>
          <w:rFonts w:ascii="Century Gothic" w:eastAsia="Century Gothic" w:hAnsi="Century Gothic" w:cs="Arial"/>
          <w:b/>
        </w:rPr>
        <w:t xml:space="preserve">ARTÍCULO 119.- </w:t>
      </w:r>
      <w:r w:rsidRPr="007E5228">
        <w:rPr>
          <w:rFonts w:ascii="Century Gothic" w:eastAsia="Century Gothic" w:hAnsi="Century Gothic" w:cs="Arial"/>
        </w:rPr>
        <w:t>Las multas o aprovechamientos que se generen por violaciones a los trámites y normas de desarrollo urbano, tendrán un descuento del 50% (cincuenta por ciento) por pronto pago, si se liquidan dentro de los cinco días hábiles siguientes a su imposición. Se exceptúan de este beneficio las multas por retiro de sellos de clausura o trabajar en obra clausurada.</w:t>
      </w:r>
    </w:p>
    <w:p w14:paraId="4EBE798E" w14:textId="29A3205A"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b/>
        </w:rPr>
        <w:t xml:space="preserve">ARTÍCULO 120.- </w:t>
      </w:r>
      <w:r w:rsidRPr="007E5228">
        <w:rPr>
          <w:rFonts w:ascii="Century Gothic" w:eastAsia="Century Gothic" w:hAnsi="Century Gothic" w:cs="Arial"/>
        </w:rPr>
        <w:t xml:space="preserve">En las multas por infracciones a la Ley que Regula el Funcionamiento de los Establecimientos que Expenden, Distribuyen o Ingieren Bebidas Alcohólicas se aplicarán las sanciones que establece la propia </w:t>
      </w:r>
      <w:r w:rsidR="00255954">
        <w:rPr>
          <w:rFonts w:ascii="Century Gothic" w:eastAsia="Century Gothic" w:hAnsi="Century Gothic" w:cs="Arial"/>
        </w:rPr>
        <w:t>Ley</w:t>
      </w:r>
      <w:r w:rsidRPr="007E5228">
        <w:rPr>
          <w:rFonts w:ascii="Century Gothic" w:eastAsia="Century Gothic" w:hAnsi="Century Gothic" w:cs="Arial"/>
        </w:rPr>
        <w:t xml:space="preserve"> en lo conducente.</w:t>
      </w:r>
    </w:p>
    <w:p w14:paraId="7C4A2A47" w14:textId="77777777" w:rsidR="00AE51AB" w:rsidRPr="007E5228" w:rsidRDefault="00AE51AB" w:rsidP="007E5228">
      <w:pPr>
        <w:tabs>
          <w:tab w:val="left" w:pos="1843"/>
        </w:tabs>
        <w:spacing w:after="120" w:line="360" w:lineRule="auto"/>
        <w:jc w:val="both"/>
        <w:rPr>
          <w:rFonts w:ascii="Century Gothic" w:eastAsia="Century Gothic" w:hAnsi="Century Gothic" w:cs="Arial"/>
        </w:rPr>
      </w:pPr>
      <w:r w:rsidRPr="007E5228">
        <w:rPr>
          <w:rFonts w:ascii="Century Gothic" w:eastAsia="Century Gothic" w:hAnsi="Century Gothic" w:cs="Arial"/>
          <w:b/>
        </w:rPr>
        <w:t xml:space="preserve">ARTÍCULO 121.- </w:t>
      </w:r>
      <w:r w:rsidRPr="007E5228">
        <w:rPr>
          <w:rFonts w:ascii="Century Gothic" w:eastAsia="Century Gothic" w:hAnsi="Century Gothic" w:cs="Arial"/>
        </w:rPr>
        <w:t xml:space="preserve">En las multas por infracciones al Reglamento de Comercio y Prestación de Servicios para el Municipio de Juárez, Reglamento para el </w:t>
      </w:r>
      <w:r w:rsidRPr="007E5228">
        <w:rPr>
          <w:rFonts w:ascii="Century Gothic" w:eastAsia="Century Gothic" w:hAnsi="Century Gothic" w:cs="Arial"/>
        </w:rPr>
        <w:lastRenderedPageBreak/>
        <w:t>Ejercicio del Comercio en Puestos Fijos en la Zona denominada Centro de la Ciudad y Reglamento para las Salas de Masaje en el Municipio de Juárez, se aplicarán las sanciones contenidas en los propios reglamentos.</w:t>
      </w:r>
    </w:p>
    <w:p w14:paraId="4444E300" w14:textId="77777777" w:rsidR="00AE51AB" w:rsidRPr="007E5228" w:rsidRDefault="00AE51AB" w:rsidP="007E5228">
      <w:pPr>
        <w:tabs>
          <w:tab w:val="left" w:pos="1843"/>
        </w:tabs>
        <w:spacing w:after="120" w:line="360" w:lineRule="auto"/>
        <w:jc w:val="both"/>
        <w:rPr>
          <w:rFonts w:ascii="Century Gothic" w:eastAsia="Century Gothic" w:hAnsi="Century Gothic" w:cs="Arial"/>
        </w:rPr>
      </w:pPr>
    </w:p>
    <w:p w14:paraId="21C53E8F" w14:textId="77777777" w:rsidR="00AE51AB" w:rsidRPr="007E5228" w:rsidRDefault="00AE51AB" w:rsidP="007E5228">
      <w:pPr>
        <w:tabs>
          <w:tab w:val="left" w:pos="1843"/>
        </w:tabs>
        <w:spacing w:after="120" w:line="360" w:lineRule="auto"/>
        <w:jc w:val="both"/>
        <w:rPr>
          <w:rFonts w:ascii="Century Gothic" w:eastAsia="Century Gothic" w:hAnsi="Century Gothic" w:cs="Arial"/>
        </w:rPr>
      </w:pPr>
    </w:p>
    <w:p w14:paraId="26FDB956" w14:textId="77777777" w:rsidR="00AE51AB" w:rsidRPr="007E5228" w:rsidRDefault="00AE51AB" w:rsidP="007E5228">
      <w:pPr>
        <w:tabs>
          <w:tab w:val="left" w:pos="1843"/>
        </w:tabs>
        <w:spacing w:before="240" w:line="360" w:lineRule="auto"/>
        <w:jc w:val="center"/>
        <w:rPr>
          <w:rFonts w:ascii="Century Gothic" w:eastAsia="Century Gothic" w:hAnsi="Century Gothic" w:cs="Arial"/>
          <w:b/>
        </w:rPr>
      </w:pPr>
      <w:r w:rsidRPr="007E5228">
        <w:rPr>
          <w:rFonts w:ascii="Century Gothic" w:eastAsia="Century Gothic" w:hAnsi="Century Gothic" w:cs="Arial"/>
          <w:b/>
        </w:rPr>
        <w:t>Sección Segunda</w:t>
      </w:r>
    </w:p>
    <w:p w14:paraId="6EBBD35C" w14:textId="77777777" w:rsidR="00AE51AB" w:rsidRPr="007E5228" w:rsidRDefault="00AE51AB" w:rsidP="007E5228">
      <w:pPr>
        <w:tabs>
          <w:tab w:val="left" w:pos="1843"/>
        </w:tabs>
        <w:spacing w:after="160" w:line="360" w:lineRule="auto"/>
        <w:jc w:val="center"/>
        <w:rPr>
          <w:rFonts w:ascii="Century Gothic" w:eastAsia="Century Gothic" w:hAnsi="Century Gothic" w:cs="Arial"/>
          <w:b/>
        </w:rPr>
      </w:pPr>
      <w:r w:rsidRPr="007E5228">
        <w:rPr>
          <w:rFonts w:ascii="Century Gothic" w:eastAsia="Century Gothic" w:hAnsi="Century Gothic" w:cs="Arial"/>
          <w:b/>
        </w:rPr>
        <w:t>Multas de la Dirección de Ingresos</w:t>
      </w:r>
    </w:p>
    <w:p w14:paraId="36A85653"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b/>
        </w:rPr>
        <w:t xml:space="preserve">ARTÍCULO 122.- </w:t>
      </w:r>
      <w:r w:rsidRPr="007E5228">
        <w:rPr>
          <w:rFonts w:ascii="Century Gothic" w:eastAsia="Century Gothic" w:hAnsi="Century Gothic" w:cs="Arial"/>
        </w:rPr>
        <w:t>Por contravenir las disposiciones de las leyes aplicables, la Dirección de Ingresos por concepto de multas percibirá lo siguiente: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5" w:type="dxa"/>
          <w:left w:w="57" w:type="dxa"/>
          <w:bottom w:w="45" w:type="dxa"/>
          <w:right w:w="57" w:type="dxa"/>
        </w:tblCellMar>
        <w:tblLook w:val="0400" w:firstRow="0" w:lastRow="0" w:firstColumn="0" w:lastColumn="0" w:noHBand="0" w:noVBand="1"/>
      </w:tblPr>
      <w:tblGrid>
        <w:gridCol w:w="846"/>
        <w:gridCol w:w="4536"/>
        <w:gridCol w:w="1723"/>
        <w:gridCol w:w="1723"/>
      </w:tblGrid>
      <w:tr w:rsidR="007E5228" w:rsidRPr="007E5228" w14:paraId="6F18D0BF" w14:textId="77777777" w:rsidTr="007E5228">
        <w:trPr>
          <w:trHeight w:val="20"/>
        </w:trPr>
        <w:tc>
          <w:tcPr>
            <w:tcW w:w="479" w:type="pct"/>
            <w:shd w:val="clear" w:color="auto" w:fill="E7E6E6" w:themeFill="background2"/>
            <w:vAlign w:val="center"/>
          </w:tcPr>
          <w:p w14:paraId="73048930" w14:textId="77777777" w:rsidR="00AE51AB" w:rsidRPr="007E5228" w:rsidRDefault="00AE51AB" w:rsidP="007E5228">
            <w:pPr>
              <w:tabs>
                <w:tab w:val="left" w:pos="1843"/>
              </w:tabs>
              <w:jc w:val="center"/>
              <w:rPr>
                <w:rFonts w:ascii="Century Gothic" w:eastAsia="Century Gothic" w:hAnsi="Century Gothic" w:cs="Arial"/>
                <w:b/>
              </w:rPr>
            </w:pPr>
          </w:p>
        </w:tc>
        <w:tc>
          <w:tcPr>
            <w:tcW w:w="2569" w:type="pct"/>
            <w:shd w:val="clear" w:color="auto" w:fill="E7E6E6" w:themeFill="background2"/>
            <w:vAlign w:val="center"/>
          </w:tcPr>
          <w:p w14:paraId="100FEAE1"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Concepto</w:t>
            </w:r>
          </w:p>
        </w:tc>
        <w:tc>
          <w:tcPr>
            <w:tcW w:w="976" w:type="pct"/>
            <w:shd w:val="clear" w:color="auto" w:fill="E7E6E6" w:themeFill="background2"/>
            <w:vAlign w:val="center"/>
          </w:tcPr>
          <w:p w14:paraId="4DB277B4"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UMA</w:t>
            </w:r>
          </w:p>
        </w:tc>
        <w:tc>
          <w:tcPr>
            <w:tcW w:w="976" w:type="pct"/>
            <w:shd w:val="clear" w:color="auto" w:fill="E7E6E6" w:themeFill="background2"/>
            <w:vAlign w:val="center"/>
          </w:tcPr>
          <w:p w14:paraId="52A7168C"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Unidad</w:t>
            </w:r>
          </w:p>
        </w:tc>
      </w:tr>
      <w:tr w:rsidR="007E5228" w:rsidRPr="007E5228" w14:paraId="4059AD27" w14:textId="77777777" w:rsidTr="007E5228">
        <w:trPr>
          <w:trHeight w:val="20"/>
        </w:trPr>
        <w:tc>
          <w:tcPr>
            <w:tcW w:w="479" w:type="pct"/>
            <w:vAlign w:val="center"/>
          </w:tcPr>
          <w:p w14:paraId="260D3210"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w:t>
            </w:r>
          </w:p>
        </w:tc>
        <w:tc>
          <w:tcPr>
            <w:tcW w:w="2569" w:type="pct"/>
            <w:vAlign w:val="center"/>
          </w:tcPr>
          <w:p w14:paraId="63466142"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Por retirar sello o cualquier tipo de aviso de la autoridad, fijados en lugar visible sin autorización.</w:t>
            </w:r>
          </w:p>
        </w:tc>
        <w:tc>
          <w:tcPr>
            <w:tcW w:w="976" w:type="pct"/>
            <w:vAlign w:val="center"/>
          </w:tcPr>
          <w:p w14:paraId="1E0E0BD4"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70</w:t>
            </w:r>
          </w:p>
        </w:tc>
        <w:tc>
          <w:tcPr>
            <w:tcW w:w="976" w:type="pct"/>
            <w:vAlign w:val="center"/>
          </w:tcPr>
          <w:p w14:paraId="1BE8783E"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11E29519" w14:textId="77777777" w:rsidTr="007E5228">
        <w:trPr>
          <w:trHeight w:val="20"/>
        </w:trPr>
        <w:tc>
          <w:tcPr>
            <w:tcW w:w="479" w:type="pct"/>
            <w:vAlign w:val="center"/>
          </w:tcPr>
          <w:p w14:paraId="4B5487B6"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w:t>
            </w:r>
          </w:p>
        </w:tc>
        <w:tc>
          <w:tcPr>
            <w:tcW w:w="2569" w:type="pct"/>
            <w:vAlign w:val="center"/>
          </w:tcPr>
          <w:p w14:paraId="04E72318"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Irregularidad detectada en la inspección para efectos del Impuesto predial.</w:t>
            </w:r>
          </w:p>
        </w:tc>
        <w:tc>
          <w:tcPr>
            <w:tcW w:w="976" w:type="pct"/>
            <w:vAlign w:val="center"/>
          </w:tcPr>
          <w:p w14:paraId="3239F842"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10</w:t>
            </w:r>
          </w:p>
        </w:tc>
        <w:tc>
          <w:tcPr>
            <w:tcW w:w="976" w:type="pct"/>
            <w:vAlign w:val="center"/>
          </w:tcPr>
          <w:p w14:paraId="74F5B9B7"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58B7B6D5" w14:textId="77777777" w:rsidTr="007E5228">
        <w:trPr>
          <w:trHeight w:val="20"/>
        </w:trPr>
        <w:tc>
          <w:tcPr>
            <w:tcW w:w="479" w:type="pct"/>
            <w:vAlign w:val="center"/>
          </w:tcPr>
          <w:p w14:paraId="3C7E9E0C"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3</w:t>
            </w:r>
          </w:p>
        </w:tc>
        <w:tc>
          <w:tcPr>
            <w:tcW w:w="2569" w:type="pct"/>
            <w:vAlign w:val="center"/>
          </w:tcPr>
          <w:p w14:paraId="60821484"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Gastos administrativos por actos oficiales del Procedimiento Administrativo de Ejecución en el Registro Público de la Propiedad.</w:t>
            </w:r>
          </w:p>
        </w:tc>
        <w:tc>
          <w:tcPr>
            <w:tcW w:w="976" w:type="pct"/>
            <w:vAlign w:val="center"/>
          </w:tcPr>
          <w:p w14:paraId="7959E3D7" w14:textId="77777777" w:rsidR="00AE51AB" w:rsidRPr="007E5228" w:rsidRDefault="00AE51AB" w:rsidP="007E5228">
            <w:pPr>
              <w:tabs>
                <w:tab w:val="left" w:pos="1843"/>
              </w:tabs>
              <w:jc w:val="center"/>
              <w:rPr>
                <w:rFonts w:ascii="Century Gothic" w:eastAsia="Century Gothic" w:hAnsi="Century Gothic" w:cs="Arial"/>
              </w:rPr>
            </w:pPr>
          </w:p>
          <w:p w14:paraId="0886B1C9"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15</w:t>
            </w:r>
          </w:p>
        </w:tc>
        <w:tc>
          <w:tcPr>
            <w:tcW w:w="976" w:type="pct"/>
            <w:vAlign w:val="center"/>
          </w:tcPr>
          <w:p w14:paraId="325F171B" w14:textId="77777777" w:rsidR="00AE51AB" w:rsidRPr="007E5228" w:rsidRDefault="00AE51AB" w:rsidP="007E5228">
            <w:pPr>
              <w:tabs>
                <w:tab w:val="left" w:pos="1843"/>
              </w:tabs>
              <w:jc w:val="center"/>
              <w:rPr>
                <w:rFonts w:ascii="Century Gothic" w:eastAsia="Century Gothic" w:hAnsi="Century Gothic" w:cs="Arial"/>
              </w:rPr>
            </w:pPr>
          </w:p>
          <w:p w14:paraId="05062B4C"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bl>
    <w:p w14:paraId="1AEDFA60" w14:textId="2D115A43" w:rsidR="00AE51AB" w:rsidRDefault="00AE51AB" w:rsidP="00AE51AB">
      <w:pPr>
        <w:tabs>
          <w:tab w:val="left" w:pos="1843"/>
        </w:tabs>
        <w:spacing w:before="240" w:line="276" w:lineRule="auto"/>
        <w:rPr>
          <w:rFonts w:ascii="Century Gothic" w:eastAsia="Century Gothic" w:hAnsi="Century Gothic" w:cs="Arial"/>
          <w:b/>
        </w:rPr>
      </w:pPr>
    </w:p>
    <w:p w14:paraId="0DC099DB" w14:textId="77777777" w:rsidR="007637FA" w:rsidRPr="007E5228" w:rsidRDefault="007637FA" w:rsidP="00AE51AB">
      <w:pPr>
        <w:tabs>
          <w:tab w:val="left" w:pos="1843"/>
        </w:tabs>
        <w:spacing w:before="240" w:line="276" w:lineRule="auto"/>
        <w:rPr>
          <w:rFonts w:ascii="Century Gothic" w:eastAsia="Century Gothic" w:hAnsi="Century Gothic" w:cs="Arial"/>
          <w:b/>
        </w:rPr>
      </w:pPr>
    </w:p>
    <w:p w14:paraId="36AAE50E" w14:textId="77777777" w:rsidR="00AE51AB" w:rsidRPr="007E5228" w:rsidRDefault="00AE51AB" w:rsidP="007E5228">
      <w:pPr>
        <w:tabs>
          <w:tab w:val="left" w:pos="1843"/>
        </w:tabs>
        <w:spacing w:before="240" w:line="360" w:lineRule="auto"/>
        <w:jc w:val="center"/>
        <w:rPr>
          <w:rFonts w:ascii="Century Gothic" w:eastAsia="Century Gothic" w:hAnsi="Century Gothic" w:cs="Arial"/>
          <w:b/>
        </w:rPr>
      </w:pPr>
      <w:r w:rsidRPr="007E5228">
        <w:rPr>
          <w:rFonts w:ascii="Century Gothic" w:eastAsia="Century Gothic" w:hAnsi="Century Gothic" w:cs="Arial"/>
          <w:b/>
        </w:rPr>
        <w:lastRenderedPageBreak/>
        <w:t>Sección Tercera</w:t>
      </w:r>
    </w:p>
    <w:p w14:paraId="55221C0E" w14:textId="77777777" w:rsidR="00AE51AB" w:rsidRPr="007E5228" w:rsidRDefault="00AE51AB" w:rsidP="007E5228">
      <w:pPr>
        <w:tabs>
          <w:tab w:val="left" w:pos="1843"/>
        </w:tabs>
        <w:spacing w:after="120" w:line="360" w:lineRule="auto"/>
        <w:jc w:val="center"/>
        <w:rPr>
          <w:rFonts w:ascii="Century Gothic" w:eastAsia="Century Gothic" w:hAnsi="Century Gothic" w:cs="Arial"/>
          <w:b/>
        </w:rPr>
      </w:pPr>
      <w:r w:rsidRPr="007E5228">
        <w:rPr>
          <w:rFonts w:ascii="Century Gothic" w:eastAsia="Century Gothic" w:hAnsi="Century Gothic" w:cs="Arial"/>
          <w:b/>
        </w:rPr>
        <w:t>Multas del Departamento de Estacionómetros</w:t>
      </w:r>
    </w:p>
    <w:p w14:paraId="189B3A5A" w14:textId="77777777" w:rsidR="00AE51AB" w:rsidRDefault="00AE51AB" w:rsidP="007E5228">
      <w:pPr>
        <w:tabs>
          <w:tab w:val="left" w:pos="1843"/>
        </w:tabs>
        <w:spacing w:after="160" w:line="360" w:lineRule="auto"/>
        <w:jc w:val="both"/>
        <w:rPr>
          <w:rFonts w:ascii="Century Gothic" w:eastAsia="Century Gothic" w:hAnsi="Century Gothic" w:cs="Arial"/>
        </w:rPr>
      </w:pPr>
      <w:bookmarkStart w:id="12" w:name="_Hlk181346086"/>
      <w:r w:rsidRPr="007E5228">
        <w:rPr>
          <w:rFonts w:ascii="Century Gothic" w:eastAsia="Century Gothic" w:hAnsi="Century Gothic" w:cs="Arial"/>
          <w:b/>
        </w:rPr>
        <w:t xml:space="preserve">ARTÍCULO 123.- </w:t>
      </w:r>
      <w:r w:rsidRPr="007E5228">
        <w:rPr>
          <w:rFonts w:ascii="Century Gothic" w:eastAsia="Century Gothic" w:hAnsi="Century Gothic" w:cs="Arial"/>
        </w:rPr>
        <w:t>Se impondrá multa a quien contravenga lo establecido en el Reglamento de Estacionamiento en la Vía Pública para el Municipio de Juárez, Chihuahua, conforme a lo siguiente:</w:t>
      </w:r>
    </w:p>
    <w:p w14:paraId="2C3CD196" w14:textId="77777777" w:rsidR="00AC7E3C" w:rsidRPr="007637FA" w:rsidRDefault="00AC7E3C" w:rsidP="007E5228">
      <w:pPr>
        <w:tabs>
          <w:tab w:val="left" w:pos="1843"/>
        </w:tabs>
        <w:spacing w:after="160" w:line="360" w:lineRule="auto"/>
        <w:jc w:val="both"/>
        <w:rPr>
          <w:rFonts w:ascii="Century Gothic" w:eastAsia="Century Gothic" w:hAnsi="Century Gothic" w:cs="Arial"/>
          <w:sz w:val="16"/>
          <w:szCs w:val="16"/>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400" w:firstRow="0" w:lastRow="0" w:firstColumn="0" w:lastColumn="0" w:noHBand="0" w:noVBand="1"/>
      </w:tblPr>
      <w:tblGrid>
        <w:gridCol w:w="846"/>
        <w:gridCol w:w="4536"/>
        <w:gridCol w:w="1723"/>
        <w:gridCol w:w="1723"/>
      </w:tblGrid>
      <w:tr w:rsidR="007E5228" w:rsidRPr="007E5228" w14:paraId="43F74A2C" w14:textId="77777777" w:rsidTr="007E5228">
        <w:trPr>
          <w:trHeight w:val="300"/>
          <w:jc w:val="center"/>
        </w:trPr>
        <w:tc>
          <w:tcPr>
            <w:tcW w:w="479" w:type="pct"/>
            <w:shd w:val="clear" w:color="auto" w:fill="E7E6E6" w:themeFill="background2"/>
            <w:vAlign w:val="center"/>
          </w:tcPr>
          <w:p w14:paraId="161A4C70" w14:textId="77777777" w:rsidR="00AE51AB" w:rsidRPr="007E5228" w:rsidRDefault="00AE51AB" w:rsidP="007E5228">
            <w:pPr>
              <w:tabs>
                <w:tab w:val="left" w:pos="1843"/>
              </w:tabs>
              <w:jc w:val="center"/>
              <w:rPr>
                <w:rFonts w:ascii="Century Gothic" w:eastAsia="Century Gothic" w:hAnsi="Century Gothic" w:cs="Arial"/>
                <w:b/>
              </w:rPr>
            </w:pPr>
          </w:p>
        </w:tc>
        <w:tc>
          <w:tcPr>
            <w:tcW w:w="2569" w:type="pct"/>
            <w:shd w:val="clear" w:color="auto" w:fill="E7E6E6" w:themeFill="background2"/>
            <w:vAlign w:val="center"/>
          </w:tcPr>
          <w:p w14:paraId="09F331F1" w14:textId="77777777" w:rsidR="00AE51AB" w:rsidRPr="007E5228" w:rsidRDefault="00AE51AB" w:rsidP="00AC7E3C">
            <w:pPr>
              <w:tabs>
                <w:tab w:val="left" w:pos="1843"/>
              </w:tabs>
              <w:jc w:val="center"/>
              <w:rPr>
                <w:rFonts w:ascii="Century Gothic" w:eastAsia="Century Gothic" w:hAnsi="Century Gothic" w:cs="Arial"/>
                <w:b/>
              </w:rPr>
            </w:pPr>
            <w:r w:rsidRPr="007E5228">
              <w:rPr>
                <w:rFonts w:ascii="Century Gothic" w:eastAsia="Century Gothic" w:hAnsi="Century Gothic" w:cs="Arial"/>
                <w:b/>
              </w:rPr>
              <w:t>Concepto.</w:t>
            </w:r>
          </w:p>
        </w:tc>
        <w:tc>
          <w:tcPr>
            <w:tcW w:w="976" w:type="pct"/>
            <w:shd w:val="clear" w:color="auto" w:fill="E7E6E6" w:themeFill="background2"/>
            <w:vAlign w:val="center"/>
          </w:tcPr>
          <w:p w14:paraId="51CFA871"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UMA</w:t>
            </w:r>
          </w:p>
        </w:tc>
        <w:tc>
          <w:tcPr>
            <w:tcW w:w="976" w:type="pct"/>
            <w:shd w:val="clear" w:color="auto" w:fill="E7E6E6" w:themeFill="background2"/>
            <w:vAlign w:val="center"/>
          </w:tcPr>
          <w:p w14:paraId="267DD23E"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Unidad</w:t>
            </w:r>
          </w:p>
        </w:tc>
      </w:tr>
      <w:tr w:rsidR="007E5228" w:rsidRPr="007E5228" w14:paraId="077CBD40" w14:textId="77777777" w:rsidTr="007E5228">
        <w:trPr>
          <w:trHeight w:val="340"/>
          <w:jc w:val="center"/>
        </w:trPr>
        <w:tc>
          <w:tcPr>
            <w:tcW w:w="479" w:type="pct"/>
            <w:vAlign w:val="center"/>
          </w:tcPr>
          <w:p w14:paraId="00E555ED"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w:t>
            </w:r>
          </w:p>
        </w:tc>
        <w:tc>
          <w:tcPr>
            <w:tcW w:w="2569" w:type="pct"/>
            <w:vAlign w:val="center"/>
          </w:tcPr>
          <w:p w14:paraId="791E13B3"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Por no depositar moneda.</w:t>
            </w:r>
          </w:p>
        </w:tc>
        <w:tc>
          <w:tcPr>
            <w:tcW w:w="976" w:type="pct"/>
            <w:vAlign w:val="center"/>
          </w:tcPr>
          <w:p w14:paraId="11E6B97C"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4</w:t>
            </w:r>
          </w:p>
        </w:tc>
        <w:tc>
          <w:tcPr>
            <w:tcW w:w="976" w:type="pct"/>
            <w:vAlign w:val="center"/>
          </w:tcPr>
          <w:p w14:paraId="5B668803"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evento</w:t>
            </w:r>
          </w:p>
        </w:tc>
      </w:tr>
      <w:tr w:rsidR="007E5228" w:rsidRPr="007E5228" w14:paraId="2CC93FF5" w14:textId="77777777" w:rsidTr="007E5228">
        <w:trPr>
          <w:trHeight w:val="340"/>
          <w:jc w:val="center"/>
        </w:trPr>
        <w:tc>
          <w:tcPr>
            <w:tcW w:w="479" w:type="pct"/>
            <w:vAlign w:val="center"/>
          </w:tcPr>
          <w:p w14:paraId="5774F1C7"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w:t>
            </w:r>
          </w:p>
        </w:tc>
        <w:tc>
          <w:tcPr>
            <w:tcW w:w="2569" w:type="pct"/>
            <w:vAlign w:val="center"/>
          </w:tcPr>
          <w:p w14:paraId="3C6C3B9B"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Por ocupar dos espacios.</w:t>
            </w:r>
          </w:p>
        </w:tc>
        <w:tc>
          <w:tcPr>
            <w:tcW w:w="976" w:type="pct"/>
            <w:vAlign w:val="center"/>
          </w:tcPr>
          <w:p w14:paraId="1F377AC2"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3</w:t>
            </w:r>
          </w:p>
        </w:tc>
        <w:tc>
          <w:tcPr>
            <w:tcW w:w="976" w:type="pct"/>
            <w:vAlign w:val="center"/>
          </w:tcPr>
          <w:p w14:paraId="2E6D28F6"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evento</w:t>
            </w:r>
          </w:p>
        </w:tc>
      </w:tr>
      <w:tr w:rsidR="007E5228" w:rsidRPr="007E5228" w14:paraId="5D1B0222" w14:textId="77777777" w:rsidTr="007E5228">
        <w:trPr>
          <w:trHeight w:val="340"/>
          <w:jc w:val="center"/>
        </w:trPr>
        <w:tc>
          <w:tcPr>
            <w:tcW w:w="479" w:type="pct"/>
            <w:vAlign w:val="center"/>
          </w:tcPr>
          <w:p w14:paraId="3FA764A2"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3</w:t>
            </w:r>
          </w:p>
        </w:tc>
        <w:tc>
          <w:tcPr>
            <w:tcW w:w="2569" w:type="pct"/>
            <w:vAlign w:val="center"/>
          </w:tcPr>
          <w:p w14:paraId="13CC7166"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Por estacionarse en zona exclusiva.</w:t>
            </w:r>
          </w:p>
        </w:tc>
        <w:tc>
          <w:tcPr>
            <w:tcW w:w="976" w:type="pct"/>
            <w:vAlign w:val="center"/>
          </w:tcPr>
          <w:p w14:paraId="252701AA"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20</w:t>
            </w:r>
          </w:p>
        </w:tc>
        <w:tc>
          <w:tcPr>
            <w:tcW w:w="976" w:type="pct"/>
            <w:vAlign w:val="center"/>
          </w:tcPr>
          <w:p w14:paraId="6477A5A8"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evento</w:t>
            </w:r>
          </w:p>
        </w:tc>
      </w:tr>
      <w:tr w:rsidR="007E5228" w:rsidRPr="007E5228" w14:paraId="1133D46C" w14:textId="77777777" w:rsidTr="007E5228">
        <w:trPr>
          <w:trHeight w:val="340"/>
          <w:jc w:val="center"/>
        </w:trPr>
        <w:tc>
          <w:tcPr>
            <w:tcW w:w="479" w:type="pct"/>
            <w:vAlign w:val="center"/>
          </w:tcPr>
          <w:p w14:paraId="702DC5F7"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4</w:t>
            </w:r>
          </w:p>
        </w:tc>
        <w:tc>
          <w:tcPr>
            <w:tcW w:w="2569" w:type="pct"/>
            <w:vAlign w:val="center"/>
          </w:tcPr>
          <w:p w14:paraId="271078FD"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Por insultos al agente.</w:t>
            </w:r>
          </w:p>
        </w:tc>
        <w:tc>
          <w:tcPr>
            <w:tcW w:w="976" w:type="pct"/>
            <w:vAlign w:val="center"/>
          </w:tcPr>
          <w:p w14:paraId="3DFE36E3"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10</w:t>
            </w:r>
          </w:p>
        </w:tc>
        <w:tc>
          <w:tcPr>
            <w:tcW w:w="976" w:type="pct"/>
            <w:vAlign w:val="center"/>
          </w:tcPr>
          <w:p w14:paraId="5C8C660C"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evento</w:t>
            </w:r>
          </w:p>
        </w:tc>
      </w:tr>
      <w:tr w:rsidR="007E5228" w:rsidRPr="007E5228" w14:paraId="4BFD9DFD" w14:textId="77777777" w:rsidTr="007E5228">
        <w:trPr>
          <w:trHeight w:val="340"/>
          <w:jc w:val="center"/>
        </w:trPr>
        <w:tc>
          <w:tcPr>
            <w:tcW w:w="479" w:type="pct"/>
            <w:vAlign w:val="center"/>
          </w:tcPr>
          <w:p w14:paraId="0C68E298"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5</w:t>
            </w:r>
          </w:p>
        </w:tc>
        <w:tc>
          <w:tcPr>
            <w:tcW w:w="2569" w:type="pct"/>
            <w:vAlign w:val="center"/>
          </w:tcPr>
          <w:p w14:paraId="2EC98CE7"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Por uso de zona exclusiva sin autorización.</w:t>
            </w:r>
          </w:p>
        </w:tc>
        <w:tc>
          <w:tcPr>
            <w:tcW w:w="976" w:type="pct"/>
            <w:vAlign w:val="center"/>
          </w:tcPr>
          <w:p w14:paraId="052F4FCA" w14:textId="77777777" w:rsidR="00AE51AB" w:rsidRPr="007E5228" w:rsidRDefault="00AE51AB" w:rsidP="007E5228">
            <w:pPr>
              <w:tabs>
                <w:tab w:val="left" w:pos="1843"/>
              </w:tabs>
              <w:jc w:val="center"/>
              <w:rPr>
                <w:rFonts w:ascii="Century Gothic" w:eastAsia="Century Gothic" w:hAnsi="Century Gothic" w:cs="Arial"/>
              </w:rPr>
            </w:pPr>
          </w:p>
        </w:tc>
        <w:tc>
          <w:tcPr>
            <w:tcW w:w="976" w:type="pct"/>
            <w:vAlign w:val="center"/>
          </w:tcPr>
          <w:p w14:paraId="0314B202" w14:textId="77777777" w:rsidR="00AE51AB" w:rsidRPr="007E5228" w:rsidRDefault="00AE51AB" w:rsidP="007E5228">
            <w:pPr>
              <w:tabs>
                <w:tab w:val="left" w:pos="1843"/>
              </w:tabs>
              <w:jc w:val="center"/>
              <w:rPr>
                <w:rFonts w:ascii="Century Gothic" w:eastAsia="Century Gothic" w:hAnsi="Century Gothic" w:cs="Arial"/>
              </w:rPr>
            </w:pPr>
          </w:p>
        </w:tc>
      </w:tr>
      <w:tr w:rsidR="007E5228" w:rsidRPr="007E5228" w14:paraId="2392D46F" w14:textId="77777777" w:rsidTr="007E5228">
        <w:trPr>
          <w:trHeight w:val="340"/>
          <w:jc w:val="center"/>
        </w:trPr>
        <w:tc>
          <w:tcPr>
            <w:tcW w:w="479" w:type="pct"/>
            <w:vAlign w:val="center"/>
          </w:tcPr>
          <w:p w14:paraId="5BA2D3A5"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5.1</w:t>
            </w:r>
          </w:p>
        </w:tc>
        <w:tc>
          <w:tcPr>
            <w:tcW w:w="2569" w:type="pct"/>
            <w:vAlign w:val="center"/>
          </w:tcPr>
          <w:p w14:paraId="109E3E88"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Por señalar y hacer uso de un número mayor de los metros convenidos con el Departamento de Estacionómetros.</w:t>
            </w:r>
          </w:p>
        </w:tc>
        <w:tc>
          <w:tcPr>
            <w:tcW w:w="976" w:type="pct"/>
            <w:vAlign w:val="center"/>
          </w:tcPr>
          <w:p w14:paraId="21D195DD"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7.5</w:t>
            </w:r>
          </w:p>
        </w:tc>
        <w:tc>
          <w:tcPr>
            <w:tcW w:w="976" w:type="pct"/>
            <w:vAlign w:val="center"/>
          </w:tcPr>
          <w:p w14:paraId="006F0A71"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metro lineal</w:t>
            </w:r>
          </w:p>
          <w:p w14:paraId="3EF04BA5" w14:textId="77777777" w:rsidR="00AE51AB" w:rsidRPr="007E5228" w:rsidRDefault="00AE51AB" w:rsidP="007E5228">
            <w:pPr>
              <w:tabs>
                <w:tab w:val="left" w:pos="1843"/>
              </w:tabs>
              <w:jc w:val="center"/>
              <w:rPr>
                <w:rFonts w:ascii="Century Gothic" w:eastAsia="Century Gothic" w:hAnsi="Century Gothic" w:cs="Arial"/>
              </w:rPr>
            </w:pPr>
          </w:p>
        </w:tc>
      </w:tr>
      <w:tr w:rsidR="007E5228" w:rsidRPr="007E5228" w14:paraId="59EE6F8F" w14:textId="77777777" w:rsidTr="007E5228">
        <w:trPr>
          <w:trHeight w:val="340"/>
          <w:jc w:val="center"/>
        </w:trPr>
        <w:tc>
          <w:tcPr>
            <w:tcW w:w="479" w:type="pct"/>
            <w:vAlign w:val="center"/>
          </w:tcPr>
          <w:p w14:paraId="52EC5CF2"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5.2</w:t>
            </w:r>
          </w:p>
        </w:tc>
        <w:tc>
          <w:tcPr>
            <w:tcW w:w="2569" w:type="pct"/>
            <w:vAlign w:val="center"/>
          </w:tcPr>
          <w:p w14:paraId="50B699B6"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Por señalar y hacer uso de una zona exclusiva sin convenio con el Departamento de Estacionómetros.</w:t>
            </w:r>
          </w:p>
        </w:tc>
        <w:tc>
          <w:tcPr>
            <w:tcW w:w="976" w:type="pct"/>
            <w:vAlign w:val="center"/>
          </w:tcPr>
          <w:p w14:paraId="0833C73E"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10</w:t>
            </w:r>
          </w:p>
        </w:tc>
        <w:tc>
          <w:tcPr>
            <w:tcW w:w="976" w:type="pct"/>
            <w:vAlign w:val="center"/>
          </w:tcPr>
          <w:p w14:paraId="456F4D1F"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metro lineal</w:t>
            </w:r>
          </w:p>
        </w:tc>
      </w:tr>
      <w:tr w:rsidR="007E5228" w:rsidRPr="007E5228" w14:paraId="3D7688BF" w14:textId="77777777" w:rsidTr="007E5228">
        <w:trPr>
          <w:trHeight w:val="340"/>
          <w:jc w:val="center"/>
        </w:trPr>
        <w:tc>
          <w:tcPr>
            <w:tcW w:w="479" w:type="pct"/>
            <w:vAlign w:val="center"/>
          </w:tcPr>
          <w:p w14:paraId="2B3A9DDD"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6</w:t>
            </w:r>
          </w:p>
        </w:tc>
        <w:tc>
          <w:tcPr>
            <w:tcW w:w="2569" w:type="pct"/>
            <w:vAlign w:val="center"/>
          </w:tcPr>
          <w:p w14:paraId="02C6E3C2"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Por mala conducta de los vigilantes de automóvil</w:t>
            </w:r>
          </w:p>
        </w:tc>
        <w:tc>
          <w:tcPr>
            <w:tcW w:w="976" w:type="pct"/>
            <w:vAlign w:val="center"/>
          </w:tcPr>
          <w:p w14:paraId="231C2CFF"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3</w:t>
            </w:r>
          </w:p>
        </w:tc>
        <w:tc>
          <w:tcPr>
            <w:tcW w:w="976" w:type="pct"/>
            <w:vAlign w:val="center"/>
          </w:tcPr>
          <w:p w14:paraId="0AF6E9DD"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evento</w:t>
            </w:r>
          </w:p>
        </w:tc>
      </w:tr>
      <w:tr w:rsidR="007E5228" w:rsidRPr="007E5228" w14:paraId="5EA7D514" w14:textId="77777777" w:rsidTr="007E5228">
        <w:trPr>
          <w:trHeight w:val="340"/>
          <w:jc w:val="center"/>
        </w:trPr>
        <w:tc>
          <w:tcPr>
            <w:tcW w:w="479" w:type="pct"/>
            <w:vAlign w:val="center"/>
          </w:tcPr>
          <w:p w14:paraId="0768C97A"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7</w:t>
            </w:r>
          </w:p>
        </w:tc>
        <w:tc>
          <w:tcPr>
            <w:tcW w:w="2569" w:type="pct"/>
            <w:vAlign w:val="center"/>
          </w:tcPr>
          <w:p w14:paraId="5A0608BD"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Por estacionarse en esquina</w:t>
            </w:r>
          </w:p>
        </w:tc>
        <w:tc>
          <w:tcPr>
            <w:tcW w:w="976" w:type="pct"/>
            <w:vAlign w:val="center"/>
          </w:tcPr>
          <w:p w14:paraId="348A1613"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 a 3</w:t>
            </w:r>
          </w:p>
        </w:tc>
        <w:tc>
          <w:tcPr>
            <w:tcW w:w="976" w:type="pct"/>
            <w:vAlign w:val="center"/>
          </w:tcPr>
          <w:p w14:paraId="307DA175"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evento</w:t>
            </w:r>
          </w:p>
        </w:tc>
      </w:tr>
      <w:tr w:rsidR="007E5228" w:rsidRPr="007E5228" w14:paraId="2DE36B2A" w14:textId="77777777" w:rsidTr="007E5228">
        <w:trPr>
          <w:trHeight w:val="340"/>
          <w:jc w:val="center"/>
        </w:trPr>
        <w:tc>
          <w:tcPr>
            <w:tcW w:w="479" w:type="pct"/>
            <w:vAlign w:val="center"/>
          </w:tcPr>
          <w:p w14:paraId="67A6365B"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8</w:t>
            </w:r>
          </w:p>
        </w:tc>
        <w:tc>
          <w:tcPr>
            <w:tcW w:w="2569" w:type="pct"/>
            <w:vAlign w:val="center"/>
          </w:tcPr>
          <w:p w14:paraId="6E8035F2"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Por darse a la fuga</w:t>
            </w:r>
          </w:p>
        </w:tc>
        <w:tc>
          <w:tcPr>
            <w:tcW w:w="976" w:type="pct"/>
            <w:vAlign w:val="center"/>
          </w:tcPr>
          <w:p w14:paraId="47A26C8A"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10</w:t>
            </w:r>
          </w:p>
        </w:tc>
        <w:tc>
          <w:tcPr>
            <w:tcW w:w="976" w:type="pct"/>
            <w:vAlign w:val="center"/>
          </w:tcPr>
          <w:p w14:paraId="3D2ACC11"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evento</w:t>
            </w:r>
          </w:p>
        </w:tc>
      </w:tr>
      <w:tr w:rsidR="007E5228" w:rsidRPr="007E5228" w14:paraId="0D588C3F" w14:textId="77777777" w:rsidTr="007E5228">
        <w:trPr>
          <w:trHeight w:val="340"/>
          <w:jc w:val="center"/>
        </w:trPr>
        <w:tc>
          <w:tcPr>
            <w:tcW w:w="479" w:type="pct"/>
            <w:vAlign w:val="center"/>
          </w:tcPr>
          <w:p w14:paraId="0892EC93"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lastRenderedPageBreak/>
              <w:t>9</w:t>
            </w:r>
          </w:p>
        </w:tc>
        <w:tc>
          <w:tcPr>
            <w:tcW w:w="2569" w:type="pct"/>
            <w:vAlign w:val="center"/>
          </w:tcPr>
          <w:p w14:paraId="078A6D5E"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En caso de ser necesario el uso de inmovilizador de automóviles</w:t>
            </w:r>
          </w:p>
        </w:tc>
        <w:tc>
          <w:tcPr>
            <w:tcW w:w="976" w:type="pct"/>
            <w:vAlign w:val="center"/>
          </w:tcPr>
          <w:p w14:paraId="649257D5"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20</w:t>
            </w:r>
          </w:p>
        </w:tc>
        <w:tc>
          <w:tcPr>
            <w:tcW w:w="976" w:type="pct"/>
            <w:vAlign w:val="center"/>
          </w:tcPr>
          <w:p w14:paraId="5D40786B"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evento</w:t>
            </w:r>
          </w:p>
        </w:tc>
      </w:tr>
      <w:bookmarkEnd w:id="12"/>
    </w:tbl>
    <w:p w14:paraId="34413019" w14:textId="77777777" w:rsidR="00AC7E3C" w:rsidRDefault="00AC7E3C" w:rsidP="007E5228">
      <w:pPr>
        <w:tabs>
          <w:tab w:val="left" w:pos="1843"/>
        </w:tabs>
        <w:spacing w:before="240" w:after="160" w:line="360" w:lineRule="auto"/>
        <w:jc w:val="both"/>
        <w:rPr>
          <w:rFonts w:ascii="Century Gothic" w:eastAsia="Century Gothic" w:hAnsi="Century Gothic" w:cs="Arial"/>
          <w:b/>
        </w:rPr>
      </w:pPr>
    </w:p>
    <w:p w14:paraId="19090B88" w14:textId="77777777" w:rsidR="00AE51AB" w:rsidRPr="007E5228" w:rsidRDefault="00AE51AB" w:rsidP="007E5228">
      <w:pPr>
        <w:tabs>
          <w:tab w:val="left" w:pos="1843"/>
        </w:tabs>
        <w:spacing w:before="240" w:after="160" w:line="360" w:lineRule="auto"/>
        <w:jc w:val="both"/>
        <w:rPr>
          <w:rFonts w:ascii="Century Gothic" w:eastAsia="Century Gothic" w:hAnsi="Century Gothic" w:cs="Arial"/>
        </w:rPr>
      </w:pPr>
      <w:r w:rsidRPr="007E5228">
        <w:rPr>
          <w:rFonts w:ascii="Century Gothic" w:eastAsia="Century Gothic" w:hAnsi="Century Gothic" w:cs="Arial"/>
          <w:b/>
        </w:rPr>
        <w:t xml:space="preserve">ARTÍCULO 124.- </w:t>
      </w:r>
      <w:r w:rsidRPr="007E5228">
        <w:rPr>
          <w:rFonts w:ascii="Century Gothic" w:eastAsia="Century Gothic" w:hAnsi="Century Gothic" w:cs="Arial"/>
        </w:rPr>
        <w:t>Quien ocasione daños u obstrucción a la propiedad municipal del Departamento de Estacionómetros, será sujeto a una multa equivalente a:</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400" w:firstRow="0" w:lastRow="0" w:firstColumn="0" w:lastColumn="0" w:noHBand="0" w:noVBand="1"/>
      </w:tblPr>
      <w:tblGrid>
        <w:gridCol w:w="846"/>
        <w:gridCol w:w="4536"/>
        <w:gridCol w:w="1723"/>
        <w:gridCol w:w="1723"/>
      </w:tblGrid>
      <w:tr w:rsidR="007E5228" w:rsidRPr="007E5228" w14:paraId="26B0882A" w14:textId="77777777" w:rsidTr="007E5228">
        <w:trPr>
          <w:trHeight w:val="20"/>
          <w:jc w:val="center"/>
        </w:trPr>
        <w:tc>
          <w:tcPr>
            <w:tcW w:w="479" w:type="pct"/>
            <w:shd w:val="clear" w:color="auto" w:fill="E7E6E6" w:themeFill="background2"/>
            <w:vAlign w:val="center"/>
          </w:tcPr>
          <w:p w14:paraId="0B0C0E31" w14:textId="77777777" w:rsidR="00AE51AB" w:rsidRPr="007E5228" w:rsidRDefault="00AE51AB" w:rsidP="007E5228">
            <w:pPr>
              <w:tabs>
                <w:tab w:val="left" w:pos="1843"/>
              </w:tabs>
              <w:jc w:val="center"/>
              <w:rPr>
                <w:rFonts w:ascii="Century Gothic" w:eastAsia="Century Gothic" w:hAnsi="Century Gothic" w:cs="Arial"/>
                <w:b/>
              </w:rPr>
            </w:pPr>
          </w:p>
        </w:tc>
        <w:tc>
          <w:tcPr>
            <w:tcW w:w="2569" w:type="pct"/>
            <w:shd w:val="clear" w:color="auto" w:fill="E7E6E6" w:themeFill="background2"/>
            <w:vAlign w:val="center"/>
          </w:tcPr>
          <w:p w14:paraId="6889209A" w14:textId="77777777" w:rsidR="00AE51AB" w:rsidRPr="007E5228" w:rsidRDefault="00AE51AB" w:rsidP="00AC7E3C">
            <w:pPr>
              <w:tabs>
                <w:tab w:val="left" w:pos="1843"/>
              </w:tabs>
              <w:jc w:val="center"/>
              <w:rPr>
                <w:rFonts w:ascii="Century Gothic" w:eastAsia="Century Gothic" w:hAnsi="Century Gothic" w:cs="Arial"/>
                <w:b/>
              </w:rPr>
            </w:pPr>
            <w:r w:rsidRPr="007E5228">
              <w:rPr>
                <w:rFonts w:ascii="Century Gothic" w:eastAsia="Century Gothic" w:hAnsi="Century Gothic" w:cs="Arial"/>
                <w:b/>
              </w:rPr>
              <w:t>Concepto</w:t>
            </w:r>
          </w:p>
        </w:tc>
        <w:tc>
          <w:tcPr>
            <w:tcW w:w="976" w:type="pct"/>
            <w:shd w:val="clear" w:color="auto" w:fill="E7E6E6" w:themeFill="background2"/>
            <w:vAlign w:val="center"/>
          </w:tcPr>
          <w:p w14:paraId="6FB493A0"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UMA</w:t>
            </w:r>
          </w:p>
        </w:tc>
        <w:tc>
          <w:tcPr>
            <w:tcW w:w="976" w:type="pct"/>
            <w:shd w:val="clear" w:color="auto" w:fill="E7E6E6" w:themeFill="background2"/>
            <w:vAlign w:val="center"/>
          </w:tcPr>
          <w:p w14:paraId="7D905F9A"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Unidad</w:t>
            </w:r>
          </w:p>
        </w:tc>
      </w:tr>
      <w:tr w:rsidR="007E5228" w:rsidRPr="007E5228" w14:paraId="366B3D23" w14:textId="77777777" w:rsidTr="007E5228">
        <w:trPr>
          <w:trHeight w:val="20"/>
          <w:jc w:val="center"/>
        </w:trPr>
        <w:tc>
          <w:tcPr>
            <w:tcW w:w="479" w:type="pct"/>
            <w:vAlign w:val="center"/>
          </w:tcPr>
          <w:p w14:paraId="5D64786A"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w:t>
            </w:r>
          </w:p>
        </w:tc>
        <w:tc>
          <w:tcPr>
            <w:tcW w:w="2569" w:type="pct"/>
            <w:vAlign w:val="center"/>
          </w:tcPr>
          <w:p w14:paraId="726C6D72"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Daños en el tubo de soporte del aparato estacionómetro.</w:t>
            </w:r>
          </w:p>
        </w:tc>
        <w:tc>
          <w:tcPr>
            <w:tcW w:w="976" w:type="pct"/>
            <w:vAlign w:val="center"/>
          </w:tcPr>
          <w:p w14:paraId="44AFA0AE"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10</w:t>
            </w:r>
          </w:p>
        </w:tc>
        <w:tc>
          <w:tcPr>
            <w:tcW w:w="976" w:type="pct"/>
            <w:vAlign w:val="center"/>
          </w:tcPr>
          <w:p w14:paraId="20B40D34"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evento</w:t>
            </w:r>
          </w:p>
        </w:tc>
      </w:tr>
      <w:tr w:rsidR="007E5228" w:rsidRPr="007E5228" w14:paraId="41ED5ED3" w14:textId="77777777" w:rsidTr="007E5228">
        <w:trPr>
          <w:trHeight w:val="20"/>
          <w:jc w:val="center"/>
        </w:trPr>
        <w:tc>
          <w:tcPr>
            <w:tcW w:w="479" w:type="pct"/>
            <w:vAlign w:val="center"/>
          </w:tcPr>
          <w:p w14:paraId="4B1538DD"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w:t>
            </w:r>
          </w:p>
        </w:tc>
        <w:tc>
          <w:tcPr>
            <w:tcW w:w="2569" w:type="pct"/>
            <w:vAlign w:val="center"/>
          </w:tcPr>
          <w:p w14:paraId="08334543"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Daños en parte externa del aparato estacionómetro.</w:t>
            </w:r>
          </w:p>
        </w:tc>
        <w:tc>
          <w:tcPr>
            <w:tcW w:w="976" w:type="pct"/>
            <w:vAlign w:val="center"/>
          </w:tcPr>
          <w:p w14:paraId="31F4E00D"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40</w:t>
            </w:r>
          </w:p>
        </w:tc>
        <w:tc>
          <w:tcPr>
            <w:tcW w:w="976" w:type="pct"/>
            <w:vAlign w:val="center"/>
          </w:tcPr>
          <w:p w14:paraId="1A441BDB"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evento</w:t>
            </w:r>
          </w:p>
        </w:tc>
      </w:tr>
      <w:tr w:rsidR="007E5228" w:rsidRPr="007E5228" w14:paraId="506CFFDD" w14:textId="77777777" w:rsidTr="007E5228">
        <w:trPr>
          <w:trHeight w:val="20"/>
          <w:jc w:val="center"/>
        </w:trPr>
        <w:tc>
          <w:tcPr>
            <w:tcW w:w="479" w:type="pct"/>
            <w:vAlign w:val="center"/>
          </w:tcPr>
          <w:p w14:paraId="4A5B9C51"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3</w:t>
            </w:r>
          </w:p>
        </w:tc>
        <w:tc>
          <w:tcPr>
            <w:tcW w:w="2569" w:type="pct"/>
            <w:vAlign w:val="center"/>
          </w:tcPr>
          <w:p w14:paraId="3788BD32"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Daño total en aparato estacionómetro.</w:t>
            </w:r>
          </w:p>
        </w:tc>
        <w:tc>
          <w:tcPr>
            <w:tcW w:w="976" w:type="pct"/>
            <w:vAlign w:val="center"/>
          </w:tcPr>
          <w:p w14:paraId="13CF04FA"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260</w:t>
            </w:r>
          </w:p>
        </w:tc>
        <w:tc>
          <w:tcPr>
            <w:tcW w:w="976" w:type="pct"/>
            <w:vAlign w:val="center"/>
          </w:tcPr>
          <w:p w14:paraId="07FEAE2F"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10B29A90" w14:textId="77777777" w:rsidTr="007E5228">
        <w:trPr>
          <w:trHeight w:val="20"/>
          <w:jc w:val="center"/>
        </w:trPr>
        <w:tc>
          <w:tcPr>
            <w:tcW w:w="479" w:type="pct"/>
            <w:vAlign w:val="center"/>
          </w:tcPr>
          <w:p w14:paraId="00A0A35F"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4</w:t>
            </w:r>
          </w:p>
        </w:tc>
        <w:tc>
          <w:tcPr>
            <w:tcW w:w="2569" w:type="pct"/>
            <w:vAlign w:val="center"/>
          </w:tcPr>
          <w:p w14:paraId="2DA81E13"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Daño al equipo de transporte motriz.</w:t>
            </w:r>
          </w:p>
        </w:tc>
        <w:tc>
          <w:tcPr>
            <w:tcW w:w="976" w:type="pct"/>
            <w:vAlign w:val="center"/>
          </w:tcPr>
          <w:p w14:paraId="259678FA"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3 a 260</w:t>
            </w:r>
          </w:p>
        </w:tc>
        <w:tc>
          <w:tcPr>
            <w:tcW w:w="976" w:type="pct"/>
            <w:vAlign w:val="center"/>
          </w:tcPr>
          <w:p w14:paraId="18ABC509"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3069973E" w14:textId="77777777" w:rsidTr="007E5228">
        <w:trPr>
          <w:trHeight w:val="20"/>
          <w:jc w:val="center"/>
        </w:trPr>
        <w:tc>
          <w:tcPr>
            <w:tcW w:w="479" w:type="pct"/>
            <w:vAlign w:val="center"/>
          </w:tcPr>
          <w:p w14:paraId="2EE04F8E"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5</w:t>
            </w:r>
          </w:p>
        </w:tc>
        <w:tc>
          <w:tcPr>
            <w:tcW w:w="2569" w:type="pct"/>
            <w:vAlign w:val="center"/>
          </w:tcPr>
          <w:p w14:paraId="6E58D67C"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Estacionamiento prohibido.</w:t>
            </w:r>
          </w:p>
        </w:tc>
        <w:tc>
          <w:tcPr>
            <w:tcW w:w="976" w:type="pct"/>
            <w:vAlign w:val="center"/>
          </w:tcPr>
          <w:p w14:paraId="612937B6"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5</w:t>
            </w:r>
          </w:p>
        </w:tc>
        <w:tc>
          <w:tcPr>
            <w:tcW w:w="976" w:type="pct"/>
            <w:vAlign w:val="center"/>
          </w:tcPr>
          <w:p w14:paraId="054B2F7E"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evento</w:t>
            </w:r>
          </w:p>
        </w:tc>
      </w:tr>
      <w:tr w:rsidR="007E5228" w:rsidRPr="007E5228" w14:paraId="2F8E647E" w14:textId="77777777" w:rsidTr="007E5228">
        <w:trPr>
          <w:trHeight w:val="20"/>
          <w:jc w:val="center"/>
        </w:trPr>
        <w:tc>
          <w:tcPr>
            <w:tcW w:w="479" w:type="pct"/>
            <w:vAlign w:val="center"/>
          </w:tcPr>
          <w:p w14:paraId="5DDBEE47"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6</w:t>
            </w:r>
          </w:p>
        </w:tc>
        <w:tc>
          <w:tcPr>
            <w:tcW w:w="2569" w:type="pct"/>
            <w:vAlign w:val="center"/>
          </w:tcPr>
          <w:p w14:paraId="595101F1"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Zona de transporte público.</w:t>
            </w:r>
          </w:p>
        </w:tc>
        <w:tc>
          <w:tcPr>
            <w:tcW w:w="976" w:type="pct"/>
            <w:vAlign w:val="center"/>
          </w:tcPr>
          <w:p w14:paraId="13C466D3"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10</w:t>
            </w:r>
          </w:p>
        </w:tc>
        <w:tc>
          <w:tcPr>
            <w:tcW w:w="976" w:type="pct"/>
            <w:vAlign w:val="center"/>
          </w:tcPr>
          <w:p w14:paraId="70A9722F"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evento</w:t>
            </w:r>
          </w:p>
        </w:tc>
      </w:tr>
      <w:tr w:rsidR="007E5228" w:rsidRPr="007E5228" w14:paraId="6CC6F80F" w14:textId="77777777" w:rsidTr="007E5228">
        <w:trPr>
          <w:trHeight w:val="20"/>
          <w:jc w:val="center"/>
        </w:trPr>
        <w:tc>
          <w:tcPr>
            <w:tcW w:w="479" w:type="pct"/>
            <w:vAlign w:val="center"/>
          </w:tcPr>
          <w:p w14:paraId="04B21383"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7</w:t>
            </w:r>
          </w:p>
        </w:tc>
        <w:tc>
          <w:tcPr>
            <w:tcW w:w="2569" w:type="pct"/>
            <w:vAlign w:val="center"/>
          </w:tcPr>
          <w:p w14:paraId="3EA344FC"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Estacionarse en doble fila.</w:t>
            </w:r>
          </w:p>
        </w:tc>
        <w:tc>
          <w:tcPr>
            <w:tcW w:w="976" w:type="pct"/>
            <w:vAlign w:val="center"/>
          </w:tcPr>
          <w:p w14:paraId="189A3A76"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10</w:t>
            </w:r>
          </w:p>
        </w:tc>
        <w:tc>
          <w:tcPr>
            <w:tcW w:w="976" w:type="pct"/>
            <w:vAlign w:val="center"/>
          </w:tcPr>
          <w:p w14:paraId="6FC17C35"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evento</w:t>
            </w:r>
          </w:p>
        </w:tc>
      </w:tr>
      <w:tr w:rsidR="007E5228" w:rsidRPr="007E5228" w14:paraId="5B66DCA1" w14:textId="77777777" w:rsidTr="007E5228">
        <w:trPr>
          <w:trHeight w:val="20"/>
          <w:jc w:val="center"/>
        </w:trPr>
        <w:tc>
          <w:tcPr>
            <w:tcW w:w="479" w:type="pct"/>
            <w:vAlign w:val="center"/>
          </w:tcPr>
          <w:p w14:paraId="28274C90"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8</w:t>
            </w:r>
          </w:p>
        </w:tc>
        <w:tc>
          <w:tcPr>
            <w:tcW w:w="2569" w:type="pct"/>
            <w:vAlign w:val="center"/>
          </w:tcPr>
          <w:p w14:paraId="06B1068F"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Estacionarse en salida de emergencia.</w:t>
            </w:r>
          </w:p>
        </w:tc>
        <w:tc>
          <w:tcPr>
            <w:tcW w:w="976" w:type="pct"/>
            <w:vAlign w:val="center"/>
          </w:tcPr>
          <w:p w14:paraId="5055520C"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10 a 15</w:t>
            </w:r>
          </w:p>
        </w:tc>
        <w:tc>
          <w:tcPr>
            <w:tcW w:w="976" w:type="pct"/>
            <w:vAlign w:val="center"/>
          </w:tcPr>
          <w:p w14:paraId="743975BD"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evento</w:t>
            </w:r>
          </w:p>
        </w:tc>
      </w:tr>
      <w:tr w:rsidR="007E5228" w:rsidRPr="007E5228" w14:paraId="3316F8A8" w14:textId="77777777" w:rsidTr="007E5228">
        <w:trPr>
          <w:trHeight w:val="20"/>
          <w:jc w:val="center"/>
        </w:trPr>
        <w:tc>
          <w:tcPr>
            <w:tcW w:w="479" w:type="pct"/>
            <w:vAlign w:val="center"/>
          </w:tcPr>
          <w:p w14:paraId="142AE7D4"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9</w:t>
            </w:r>
          </w:p>
        </w:tc>
        <w:tc>
          <w:tcPr>
            <w:tcW w:w="2569" w:type="pct"/>
            <w:vAlign w:val="center"/>
          </w:tcPr>
          <w:p w14:paraId="4D0C739A"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Estacionarse en zona de hidrante.</w:t>
            </w:r>
          </w:p>
        </w:tc>
        <w:tc>
          <w:tcPr>
            <w:tcW w:w="976" w:type="pct"/>
            <w:vAlign w:val="center"/>
          </w:tcPr>
          <w:p w14:paraId="71BBAEA3"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10 a 15</w:t>
            </w:r>
          </w:p>
        </w:tc>
        <w:tc>
          <w:tcPr>
            <w:tcW w:w="976" w:type="pct"/>
            <w:vAlign w:val="center"/>
          </w:tcPr>
          <w:p w14:paraId="48279F4C"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evento</w:t>
            </w:r>
          </w:p>
        </w:tc>
      </w:tr>
      <w:tr w:rsidR="007E5228" w:rsidRPr="007E5228" w14:paraId="259AA534" w14:textId="77777777" w:rsidTr="007E5228">
        <w:trPr>
          <w:trHeight w:val="20"/>
          <w:jc w:val="center"/>
        </w:trPr>
        <w:tc>
          <w:tcPr>
            <w:tcW w:w="479" w:type="pct"/>
            <w:vAlign w:val="center"/>
          </w:tcPr>
          <w:p w14:paraId="134E1AE7"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10</w:t>
            </w:r>
          </w:p>
        </w:tc>
        <w:tc>
          <w:tcPr>
            <w:tcW w:w="2569" w:type="pct"/>
            <w:vAlign w:val="center"/>
          </w:tcPr>
          <w:p w14:paraId="366AC98A"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Por estacionarse en zona exclusiva. (personas con discapacidad)</w:t>
            </w:r>
          </w:p>
        </w:tc>
        <w:tc>
          <w:tcPr>
            <w:tcW w:w="976" w:type="pct"/>
            <w:vAlign w:val="center"/>
          </w:tcPr>
          <w:p w14:paraId="39C280C2"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10 a 15</w:t>
            </w:r>
          </w:p>
        </w:tc>
        <w:tc>
          <w:tcPr>
            <w:tcW w:w="976" w:type="pct"/>
            <w:vAlign w:val="center"/>
          </w:tcPr>
          <w:p w14:paraId="75D27335"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evento</w:t>
            </w:r>
          </w:p>
        </w:tc>
      </w:tr>
    </w:tbl>
    <w:p w14:paraId="38C07390" w14:textId="77777777" w:rsidR="00AE51AB" w:rsidRPr="007E5228" w:rsidRDefault="00AE51AB" w:rsidP="00AE51AB">
      <w:pPr>
        <w:tabs>
          <w:tab w:val="left" w:pos="1843"/>
        </w:tabs>
        <w:spacing w:after="160" w:line="276" w:lineRule="auto"/>
        <w:jc w:val="both"/>
        <w:rPr>
          <w:rFonts w:ascii="Century Gothic" w:eastAsia="Century Gothic" w:hAnsi="Century Gothic" w:cs="Arial"/>
        </w:rPr>
      </w:pPr>
    </w:p>
    <w:p w14:paraId="4A1E3394" w14:textId="77777777" w:rsidR="00AE51AB" w:rsidRPr="007E5228" w:rsidRDefault="00AE51AB" w:rsidP="00AE51AB">
      <w:pPr>
        <w:tabs>
          <w:tab w:val="left" w:pos="1843"/>
        </w:tabs>
        <w:spacing w:after="240" w:line="276" w:lineRule="auto"/>
        <w:jc w:val="center"/>
        <w:rPr>
          <w:rFonts w:ascii="Century Gothic" w:eastAsia="Century Gothic" w:hAnsi="Century Gothic" w:cs="Arial"/>
          <w:b/>
        </w:rPr>
      </w:pPr>
      <w:r w:rsidRPr="007E5228">
        <w:rPr>
          <w:rFonts w:ascii="Century Gothic" w:eastAsia="Century Gothic" w:hAnsi="Century Gothic" w:cs="Arial"/>
          <w:b/>
        </w:rPr>
        <w:lastRenderedPageBreak/>
        <w:t>Sección Cuarta</w:t>
      </w:r>
    </w:p>
    <w:p w14:paraId="03AD8D8F" w14:textId="77777777" w:rsidR="00AE51AB" w:rsidRPr="007E5228" w:rsidRDefault="00AE51AB" w:rsidP="007E5228">
      <w:pPr>
        <w:tabs>
          <w:tab w:val="left" w:pos="1843"/>
        </w:tabs>
        <w:spacing w:after="160" w:line="360" w:lineRule="auto"/>
        <w:jc w:val="center"/>
        <w:rPr>
          <w:rFonts w:ascii="Century Gothic" w:eastAsia="Century Gothic" w:hAnsi="Century Gothic" w:cs="Arial"/>
        </w:rPr>
      </w:pPr>
      <w:r w:rsidRPr="007E5228">
        <w:rPr>
          <w:rFonts w:ascii="Century Gothic" w:eastAsia="Century Gothic" w:hAnsi="Century Gothic" w:cs="Arial"/>
          <w:b/>
        </w:rPr>
        <w:t>Multas por infracciones a la Ley de Vialidad y Tránsito para el Estado de Chihuahua y sus Reglamentos</w:t>
      </w:r>
    </w:p>
    <w:p w14:paraId="341C63CB"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b/>
        </w:rPr>
        <w:t xml:space="preserve">ARTÍCULO 125.- </w:t>
      </w:r>
      <w:r w:rsidRPr="007E5228">
        <w:rPr>
          <w:rFonts w:ascii="Century Gothic" w:eastAsia="Century Gothic" w:hAnsi="Century Gothic" w:cs="Arial"/>
        </w:rPr>
        <w:t>Para los efectos de imposición de las multas se estará a lo establecido por el reglamento respectivo, tomando en cuenta el tipo de falta y su gravedad, las circunstancias de su comisión y las personales del infractor.</w:t>
      </w:r>
    </w:p>
    <w:p w14:paraId="402D291B"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p>
    <w:p w14:paraId="1F8EB9CB" w14:textId="77777777" w:rsidR="00AE51AB" w:rsidRPr="007E5228" w:rsidRDefault="00AE51AB" w:rsidP="007E5228">
      <w:pPr>
        <w:tabs>
          <w:tab w:val="left" w:pos="1843"/>
        </w:tabs>
        <w:spacing w:line="360" w:lineRule="auto"/>
        <w:jc w:val="center"/>
        <w:rPr>
          <w:rFonts w:ascii="Century Gothic" w:eastAsia="Century Gothic" w:hAnsi="Century Gothic" w:cs="Arial"/>
          <w:b/>
        </w:rPr>
      </w:pPr>
      <w:r w:rsidRPr="007E5228">
        <w:rPr>
          <w:rFonts w:ascii="Century Gothic" w:eastAsia="Century Gothic" w:hAnsi="Century Gothic" w:cs="Arial"/>
          <w:b/>
        </w:rPr>
        <w:t>Sección Quinta</w:t>
      </w:r>
    </w:p>
    <w:p w14:paraId="417A5113" w14:textId="77777777" w:rsidR="00AE51AB" w:rsidRPr="007E5228" w:rsidRDefault="00AE51AB" w:rsidP="007E5228">
      <w:pPr>
        <w:tabs>
          <w:tab w:val="left" w:pos="1843"/>
        </w:tabs>
        <w:spacing w:after="160" w:line="360" w:lineRule="auto"/>
        <w:jc w:val="center"/>
        <w:rPr>
          <w:rFonts w:ascii="Century Gothic" w:eastAsia="Century Gothic" w:hAnsi="Century Gothic" w:cs="Arial"/>
          <w:b/>
        </w:rPr>
      </w:pPr>
      <w:r w:rsidRPr="007E5228">
        <w:rPr>
          <w:rFonts w:ascii="Century Gothic" w:eastAsia="Century Gothic" w:hAnsi="Century Gothic" w:cs="Arial"/>
          <w:b/>
        </w:rPr>
        <w:t>Multas Federales</w:t>
      </w:r>
    </w:p>
    <w:p w14:paraId="0C8525D0"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b/>
        </w:rPr>
        <w:t xml:space="preserve">ARTÍCULO 126.- </w:t>
      </w:r>
      <w:r w:rsidRPr="007E5228">
        <w:rPr>
          <w:rFonts w:ascii="Century Gothic" w:eastAsia="Century Gothic" w:hAnsi="Century Gothic" w:cs="Arial"/>
        </w:rPr>
        <w:t>Las que se remitan de las siguientes dependencias de acuerdo a convenio celebrado.</w:t>
      </w:r>
    </w:p>
    <w:p w14:paraId="6B086338" w14:textId="77777777" w:rsidR="00AE51AB" w:rsidRPr="007E5228" w:rsidRDefault="00AE51AB" w:rsidP="007E5228">
      <w:pPr>
        <w:pStyle w:val="Prrafodelista"/>
        <w:numPr>
          <w:ilvl w:val="0"/>
          <w:numId w:val="39"/>
        </w:numPr>
        <w:spacing w:after="160" w:line="360" w:lineRule="auto"/>
        <w:ind w:left="993"/>
        <w:jc w:val="both"/>
        <w:rPr>
          <w:rFonts w:ascii="Century Gothic" w:eastAsia="Century Gothic" w:hAnsi="Century Gothic" w:cs="Arial"/>
          <w:sz w:val="24"/>
          <w:szCs w:val="24"/>
        </w:rPr>
      </w:pPr>
      <w:r w:rsidRPr="007E5228">
        <w:rPr>
          <w:rFonts w:ascii="Century Gothic" w:eastAsia="Century Gothic" w:hAnsi="Century Gothic" w:cs="Arial"/>
          <w:sz w:val="24"/>
          <w:szCs w:val="24"/>
        </w:rPr>
        <w:t>Secretaría de Economía</w:t>
      </w:r>
    </w:p>
    <w:p w14:paraId="3BD34033" w14:textId="77777777" w:rsidR="00AE51AB" w:rsidRPr="007E5228" w:rsidRDefault="00AE51AB" w:rsidP="007E5228">
      <w:pPr>
        <w:pStyle w:val="Prrafodelista"/>
        <w:numPr>
          <w:ilvl w:val="0"/>
          <w:numId w:val="39"/>
        </w:numPr>
        <w:spacing w:after="160" w:line="360" w:lineRule="auto"/>
        <w:ind w:left="993"/>
        <w:jc w:val="both"/>
        <w:rPr>
          <w:rFonts w:ascii="Century Gothic" w:eastAsia="Century Gothic" w:hAnsi="Century Gothic" w:cs="Arial"/>
          <w:sz w:val="24"/>
          <w:szCs w:val="24"/>
        </w:rPr>
      </w:pPr>
      <w:r w:rsidRPr="007E5228">
        <w:rPr>
          <w:rFonts w:ascii="Century Gothic" w:eastAsia="Century Gothic" w:hAnsi="Century Gothic" w:cs="Arial"/>
          <w:sz w:val="24"/>
          <w:szCs w:val="24"/>
        </w:rPr>
        <w:t>Procuraduría Federal de Protección al Consumidor</w:t>
      </w:r>
    </w:p>
    <w:p w14:paraId="3252AAE3" w14:textId="77777777" w:rsidR="00AE51AB" w:rsidRPr="007E5228" w:rsidRDefault="00AE51AB" w:rsidP="007E5228">
      <w:pPr>
        <w:pStyle w:val="Prrafodelista"/>
        <w:numPr>
          <w:ilvl w:val="0"/>
          <w:numId w:val="39"/>
        </w:numPr>
        <w:spacing w:after="160" w:line="360" w:lineRule="auto"/>
        <w:ind w:left="993"/>
        <w:jc w:val="both"/>
        <w:rPr>
          <w:rFonts w:ascii="Century Gothic" w:eastAsia="Century Gothic" w:hAnsi="Century Gothic" w:cs="Arial"/>
          <w:sz w:val="24"/>
          <w:szCs w:val="24"/>
        </w:rPr>
      </w:pPr>
      <w:r w:rsidRPr="007E5228">
        <w:rPr>
          <w:rFonts w:ascii="Century Gothic" w:eastAsia="Century Gothic" w:hAnsi="Century Gothic" w:cs="Arial"/>
          <w:sz w:val="24"/>
          <w:szCs w:val="24"/>
        </w:rPr>
        <w:t>Procuraduría Federal de Protección al Medio Ambiente</w:t>
      </w:r>
    </w:p>
    <w:p w14:paraId="28728F72" w14:textId="77777777" w:rsidR="00AE51AB" w:rsidRPr="007E5228" w:rsidRDefault="00AE51AB" w:rsidP="007E5228">
      <w:pPr>
        <w:pStyle w:val="Prrafodelista"/>
        <w:numPr>
          <w:ilvl w:val="0"/>
          <w:numId w:val="39"/>
        </w:numPr>
        <w:spacing w:after="160" w:line="360" w:lineRule="auto"/>
        <w:ind w:left="993"/>
        <w:jc w:val="both"/>
        <w:rPr>
          <w:rFonts w:ascii="Century Gothic" w:eastAsia="Century Gothic" w:hAnsi="Century Gothic" w:cs="Arial"/>
          <w:sz w:val="24"/>
          <w:szCs w:val="24"/>
        </w:rPr>
      </w:pPr>
      <w:r w:rsidRPr="007E5228">
        <w:rPr>
          <w:rFonts w:ascii="Century Gothic" w:eastAsia="Century Gothic" w:hAnsi="Century Gothic" w:cs="Arial"/>
          <w:sz w:val="24"/>
          <w:szCs w:val="24"/>
        </w:rPr>
        <w:t>Secretaría del Trabajo y Previsión Social</w:t>
      </w:r>
    </w:p>
    <w:p w14:paraId="4DF5DF1B" w14:textId="77777777" w:rsidR="00AE51AB" w:rsidRPr="007E5228" w:rsidRDefault="00AE51AB" w:rsidP="007E5228">
      <w:pPr>
        <w:pStyle w:val="Prrafodelista"/>
        <w:numPr>
          <w:ilvl w:val="0"/>
          <w:numId w:val="39"/>
        </w:numPr>
        <w:spacing w:after="160" w:line="360" w:lineRule="auto"/>
        <w:ind w:left="993"/>
        <w:jc w:val="both"/>
        <w:rPr>
          <w:rFonts w:ascii="Century Gothic" w:eastAsia="Century Gothic" w:hAnsi="Century Gothic" w:cs="Arial"/>
          <w:sz w:val="24"/>
          <w:szCs w:val="24"/>
        </w:rPr>
      </w:pPr>
      <w:r w:rsidRPr="007E5228">
        <w:rPr>
          <w:rFonts w:ascii="Century Gothic" w:eastAsia="Century Gothic" w:hAnsi="Century Gothic" w:cs="Arial"/>
          <w:sz w:val="24"/>
          <w:szCs w:val="24"/>
        </w:rPr>
        <w:t>Secretaría de Comunicaciones y Transporte</w:t>
      </w:r>
    </w:p>
    <w:p w14:paraId="6C7CEEB7" w14:textId="77777777" w:rsidR="00AE51AB" w:rsidRPr="007E5228" w:rsidRDefault="00AE51AB" w:rsidP="007E5228">
      <w:pPr>
        <w:pStyle w:val="Prrafodelista"/>
        <w:numPr>
          <w:ilvl w:val="0"/>
          <w:numId w:val="39"/>
        </w:numPr>
        <w:spacing w:after="160" w:line="360" w:lineRule="auto"/>
        <w:ind w:left="993"/>
        <w:jc w:val="both"/>
        <w:rPr>
          <w:rFonts w:ascii="Century Gothic" w:eastAsia="Century Gothic" w:hAnsi="Century Gothic" w:cs="Arial"/>
          <w:sz w:val="24"/>
          <w:szCs w:val="24"/>
        </w:rPr>
      </w:pPr>
      <w:r w:rsidRPr="007E5228">
        <w:rPr>
          <w:rFonts w:ascii="Century Gothic" w:eastAsia="Century Gothic" w:hAnsi="Century Gothic" w:cs="Arial"/>
          <w:sz w:val="24"/>
          <w:szCs w:val="24"/>
        </w:rPr>
        <w:t>Procuraduría General de la República</w:t>
      </w:r>
    </w:p>
    <w:p w14:paraId="0FDECF81" w14:textId="77777777" w:rsidR="00AE51AB" w:rsidRPr="007E5228" w:rsidRDefault="00AE51AB" w:rsidP="007E5228">
      <w:pPr>
        <w:pStyle w:val="Prrafodelista"/>
        <w:numPr>
          <w:ilvl w:val="0"/>
          <w:numId w:val="39"/>
        </w:numPr>
        <w:spacing w:after="160" w:line="360" w:lineRule="auto"/>
        <w:ind w:left="993"/>
        <w:jc w:val="both"/>
        <w:rPr>
          <w:rFonts w:ascii="Century Gothic" w:eastAsia="Century Gothic" w:hAnsi="Century Gothic" w:cs="Arial"/>
          <w:sz w:val="24"/>
          <w:szCs w:val="24"/>
        </w:rPr>
      </w:pPr>
      <w:r w:rsidRPr="007E5228">
        <w:rPr>
          <w:rFonts w:ascii="Century Gothic" w:eastAsia="Century Gothic" w:hAnsi="Century Gothic" w:cs="Arial"/>
          <w:sz w:val="24"/>
          <w:szCs w:val="24"/>
        </w:rPr>
        <w:t>Instituto Mexicano de la Propiedad Industrial</w:t>
      </w:r>
    </w:p>
    <w:p w14:paraId="71CB466D" w14:textId="77777777" w:rsidR="00AE51AB" w:rsidRPr="007E5228" w:rsidRDefault="00AE51AB" w:rsidP="007E5228">
      <w:pPr>
        <w:pStyle w:val="Prrafodelista"/>
        <w:numPr>
          <w:ilvl w:val="0"/>
          <w:numId w:val="39"/>
        </w:numPr>
        <w:spacing w:after="160" w:line="360" w:lineRule="auto"/>
        <w:ind w:left="993"/>
        <w:jc w:val="both"/>
        <w:rPr>
          <w:rFonts w:ascii="Century Gothic" w:eastAsia="Century Gothic" w:hAnsi="Century Gothic" w:cs="Arial"/>
          <w:sz w:val="24"/>
          <w:szCs w:val="24"/>
        </w:rPr>
      </w:pPr>
      <w:r w:rsidRPr="007E5228">
        <w:rPr>
          <w:rFonts w:ascii="Century Gothic" w:eastAsia="Century Gothic" w:hAnsi="Century Gothic" w:cs="Arial"/>
          <w:sz w:val="24"/>
          <w:szCs w:val="24"/>
        </w:rPr>
        <w:t>Comisión Reguladora de Energía</w:t>
      </w:r>
    </w:p>
    <w:p w14:paraId="1E59B724" w14:textId="77777777" w:rsidR="00AE51AB" w:rsidRPr="007E5228" w:rsidRDefault="00AE51AB" w:rsidP="007E5228">
      <w:pPr>
        <w:pStyle w:val="Prrafodelista"/>
        <w:numPr>
          <w:ilvl w:val="0"/>
          <w:numId w:val="39"/>
        </w:numPr>
        <w:spacing w:after="160" w:line="360" w:lineRule="auto"/>
        <w:ind w:left="993"/>
        <w:jc w:val="both"/>
        <w:rPr>
          <w:rFonts w:ascii="Century Gothic" w:eastAsia="Century Gothic" w:hAnsi="Century Gothic" w:cs="Arial"/>
          <w:sz w:val="24"/>
          <w:szCs w:val="24"/>
        </w:rPr>
      </w:pPr>
      <w:r w:rsidRPr="007E5228">
        <w:rPr>
          <w:rFonts w:ascii="Century Gothic" w:eastAsia="Century Gothic" w:hAnsi="Century Gothic" w:cs="Arial"/>
          <w:sz w:val="24"/>
          <w:szCs w:val="24"/>
        </w:rPr>
        <w:lastRenderedPageBreak/>
        <w:t>Junta Federal de Conciliación y Arbitraje</w:t>
      </w:r>
    </w:p>
    <w:p w14:paraId="72D39726" w14:textId="77777777" w:rsidR="00AE51AB" w:rsidRPr="007E5228" w:rsidRDefault="00AE51AB" w:rsidP="007E5228">
      <w:pPr>
        <w:pStyle w:val="Prrafodelista"/>
        <w:numPr>
          <w:ilvl w:val="0"/>
          <w:numId w:val="39"/>
        </w:numPr>
        <w:spacing w:after="160" w:line="360" w:lineRule="auto"/>
        <w:ind w:left="993"/>
        <w:jc w:val="both"/>
        <w:rPr>
          <w:rFonts w:ascii="Century Gothic" w:eastAsia="Century Gothic" w:hAnsi="Century Gothic" w:cs="Arial"/>
          <w:sz w:val="24"/>
          <w:szCs w:val="24"/>
        </w:rPr>
      </w:pPr>
      <w:r w:rsidRPr="007E5228">
        <w:rPr>
          <w:rFonts w:ascii="Century Gothic" w:eastAsia="Century Gothic" w:hAnsi="Century Gothic" w:cs="Arial"/>
          <w:sz w:val="24"/>
          <w:szCs w:val="24"/>
        </w:rPr>
        <w:t>Secretaría de Turismo</w:t>
      </w:r>
    </w:p>
    <w:p w14:paraId="3A5A7A0D" w14:textId="77777777" w:rsidR="00AE51AB" w:rsidRPr="007E5228" w:rsidRDefault="00AE51AB" w:rsidP="007E5228">
      <w:pPr>
        <w:pStyle w:val="Prrafodelista"/>
        <w:numPr>
          <w:ilvl w:val="0"/>
          <w:numId w:val="39"/>
        </w:numPr>
        <w:spacing w:after="160" w:line="360" w:lineRule="auto"/>
        <w:ind w:left="993"/>
        <w:jc w:val="both"/>
        <w:rPr>
          <w:rFonts w:ascii="Century Gothic" w:eastAsia="Century Gothic" w:hAnsi="Century Gothic" w:cs="Arial"/>
          <w:sz w:val="24"/>
          <w:szCs w:val="24"/>
        </w:rPr>
      </w:pPr>
      <w:r w:rsidRPr="007E5228">
        <w:rPr>
          <w:rFonts w:ascii="Century Gothic" w:eastAsia="Century Gothic" w:hAnsi="Century Gothic" w:cs="Arial"/>
          <w:sz w:val="24"/>
          <w:szCs w:val="24"/>
        </w:rPr>
        <w:t>Comisión Federal de Competencia</w:t>
      </w:r>
    </w:p>
    <w:p w14:paraId="3C091845" w14:textId="77777777" w:rsidR="00AE51AB" w:rsidRPr="007E5228" w:rsidRDefault="00AE51AB" w:rsidP="007E5228">
      <w:pPr>
        <w:pStyle w:val="Prrafodelista"/>
        <w:numPr>
          <w:ilvl w:val="0"/>
          <w:numId w:val="39"/>
        </w:numPr>
        <w:spacing w:after="160" w:line="360" w:lineRule="auto"/>
        <w:ind w:left="993"/>
        <w:jc w:val="both"/>
        <w:rPr>
          <w:rFonts w:ascii="Century Gothic" w:eastAsia="Century Gothic" w:hAnsi="Century Gothic" w:cs="Arial"/>
          <w:sz w:val="24"/>
          <w:szCs w:val="24"/>
        </w:rPr>
      </w:pPr>
      <w:r w:rsidRPr="007E5228">
        <w:rPr>
          <w:rFonts w:ascii="Century Gothic" w:eastAsia="Century Gothic" w:hAnsi="Century Gothic" w:cs="Arial"/>
          <w:sz w:val="24"/>
          <w:szCs w:val="24"/>
        </w:rPr>
        <w:t>Comisión Federal para la Protección contra Riesgo Sanitario</w:t>
      </w:r>
    </w:p>
    <w:p w14:paraId="43F4D6D9" w14:textId="77777777" w:rsidR="00AE51AB" w:rsidRPr="007E5228" w:rsidRDefault="00AE51AB" w:rsidP="007E5228">
      <w:pPr>
        <w:pStyle w:val="Prrafodelista"/>
        <w:numPr>
          <w:ilvl w:val="0"/>
          <w:numId w:val="39"/>
        </w:numPr>
        <w:spacing w:after="160" w:line="360" w:lineRule="auto"/>
        <w:ind w:left="993"/>
        <w:jc w:val="both"/>
        <w:rPr>
          <w:rFonts w:ascii="Century Gothic" w:eastAsia="Century Gothic" w:hAnsi="Century Gothic" w:cs="Arial"/>
          <w:sz w:val="24"/>
          <w:szCs w:val="24"/>
        </w:rPr>
      </w:pPr>
      <w:r w:rsidRPr="007E5228">
        <w:rPr>
          <w:rFonts w:ascii="Century Gothic" w:eastAsia="Century Gothic" w:hAnsi="Century Gothic" w:cs="Arial"/>
          <w:sz w:val="24"/>
          <w:szCs w:val="24"/>
        </w:rPr>
        <w:t>Secretaría de Agricultura, Ganadería, Desarrollo Rural, Pesca y Alimentación</w:t>
      </w:r>
    </w:p>
    <w:p w14:paraId="22E31D1F" w14:textId="77777777" w:rsidR="00AE51AB" w:rsidRPr="007E5228" w:rsidRDefault="00AE51AB" w:rsidP="007E5228">
      <w:pPr>
        <w:pStyle w:val="Prrafodelista"/>
        <w:numPr>
          <w:ilvl w:val="0"/>
          <w:numId w:val="39"/>
        </w:numPr>
        <w:spacing w:after="160" w:line="360" w:lineRule="auto"/>
        <w:ind w:left="993"/>
        <w:jc w:val="both"/>
        <w:rPr>
          <w:rFonts w:ascii="Century Gothic" w:eastAsia="Century Gothic" w:hAnsi="Century Gothic" w:cs="Arial"/>
          <w:sz w:val="24"/>
          <w:szCs w:val="24"/>
        </w:rPr>
      </w:pPr>
      <w:r w:rsidRPr="007E5228">
        <w:rPr>
          <w:rFonts w:ascii="Century Gothic" w:eastAsia="Century Gothic" w:hAnsi="Century Gothic" w:cs="Arial"/>
          <w:sz w:val="24"/>
          <w:szCs w:val="24"/>
        </w:rPr>
        <w:t>Secretaría del Medio Ambiente y Recursos Naturales (SEMARNAT)</w:t>
      </w:r>
    </w:p>
    <w:p w14:paraId="7DE10360" w14:textId="77777777" w:rsidR="00AE51AB" w:rsidRPr="007E5228" w:rsidRDefault="00AE51AB" w:rsidP="007E5228">
      <w:pPr>
        <w:spacing w:after="160" w:line="360" w:lineRule="auto"/>
        <w:jc w:val="both"/>
        <w:rPr>
          <w:rFonts w:ascii="Century Gothic" w:eastAsia="Century Gothic" w:hAnsi="Century Gothic" w:cs="Arial"/>
        </w:rPr>
      </w:pPr>
      <w:r w:rsidRPr="007E5228">
        <w:rPr>
          <w:rFonts w:ascii="Century Gothic" w:eastAsia="Century Gothic" w:hAnsi="Century Gothic" w:cs="Arial"/>
        </w:rPr>
        <w:t>Todas las que en su momento fueran remitidas por las dependencias federales, de conformidad con los convenios celebrados y las que prevean la legislación federal y local vigente aplicable.</w:t>
      </w:r>
    </w:p>
    <w:p w14:paraId="3C4B8744"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p>
    <w:p w14:paraId="38910C40" w14:textId="77777777" w:rsidR="00AE51AB" w:rsidRPr="007E5228" w:rsidRDefault="00AE51AB" w:rsidP="007E5228">
      <w:pPr>
        <w:tabs>
          <w:tab w:val="left" w:pos="1843"/>
        </w:tabs>
        <w:spacing w:after="160" w:line="360" w:lineRule="auto"/>
        <w:jc w:val="center"/>
        <w:rPr>
          <w:rFonts w:ascii="Century Gothic" w:eastAsia="Century Gothic" w:hAnsi="Century Gothic" w:cs="Arial"/>
          <w:b/>
        </w:rPr>
      </w:pPr>
      <w:r w:rsidRPr="007E5228">
        <w:rPr>
          <w:rFonts w:ascii="Century Gothic" w:eastAsia="Century Gothic" w:hAnsi="Century Gothic" w:cs="Arial"/>
          <w:b/>
        </w:rPr>
        <w:t>Sección Sexta</w:t>
      </w:r>
    </w:p>
    <w:p w14:paraId="2F8FD735" w14:textId="77777777" w:rsidR="00AE51AB" w:rsidRPr="007E5228" w:rsidRDefault="00AE51AB" w:rsidP="007E5228">
      <w:pPr>
        <w:tabs>
          <w:tab w:val="left" w:pos="1843"/>
        </w:tabs>
        <w:spacing w:after="160" w:line="360" w:lineRule="auto"/>
        <w:jc w:val="center"/>
        <w:rPr>
          <w:rFonts w:ascii="Century Gothic" w:eastAsia="Century Gothic" w:hAnsi="Century Gothic" w:cs="Arial"/>
          <w:b/>
        </w:rPr>
      </w:pPr>
      <w:r w:rsidRPr="007E5228">
        <w:rPr>
          <w:rFonts w:ascii="Century Gothic" w:eastAsia="Century Gothic" w:hAnsi="Century Gothic" w:cs="Arial"/>
          <w:b/>
        </w:rPr>
        <w:t>Multas de la Dirección de Ecología y la Dirección de Atención y Bienestar Animal</w:t>
      </w:r>
    </w:p>
    <w:p w14:paraId="3C3FCB92"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b/>
        </w:rPr>
        <w:t xml:space="preserve">ARTÍCULO 127.- </w:t>
      </w:r>
      <w:r w:rsidRPr="007E5228">
        <w:rPr>
          <w:rFonts w:ascii="Century Gothic" w:eastAsia="Century Gothic" w:hAnsi="Century Gothic" w:cs="Arial"/>
        </w:rPr>
        <w:t>El daño y deterioro ambiental generará responsabilidad para quien lo provoque en los términos del Reglamento de Ecología y Protección al ambiente del Municipio de Juárez, Chihuahua y demás leyes y reglamentos aplicables en la materia, imponiéndose las multas correspondientes: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400" w:firstRow="0" w:lastRow="0" w:firstColumn="0" w:lastColumn="0" w:noHBand="0" w:noVBand="1"/>
      </w:tblPr>
      <w:tblGrid>
        <w:gridCol w:w="821"/>
        <w:gridCol w:w="4571"/>
        <w:gridCol w:w="1730"/>
        <w:gridCol w:w="1706"/>
      </w:tblGrid>
      <w:tr w:rsidR="007E5228" w:rsidRPr="007E5228" w14:paraId="5EAE5E1A" w14:textId="77777777" w:rsidTr="007E5228">
        <w:trPr>
          <w:trHeight w:val="20"/>
          <w:jc w:val="center"/>
        </w:trPr>
        <w:tc>
          <w:tcPr>
            <w:tcW w:w="465" w:type="pct"/>
            <w:shd w:val="clear" w:color="auto" w:fill="E7E6E6" w:themeFill="background2"/>
            <w:vAlign w:val="center"/>
          </w:tcPr>
          <w:p w14:paraId="7671662B" w14:textId="77777777" w:rsidR="00AE51AB" w:rsidRPr="007E5228" w:rsidRDefault="00AE51AB" w:rsidP="007E5228">
            <w:pPr>
              <w:tabs>
                <w:tab w:val="left" w:pos="1843"/>
              </w:tabs>
              <w:jc w:val="center"/>
              <w:rPr>
                <w:rFonts w:ascii="Century Gothic" w:eastAsia="Century Gothic" w:hAnsi="Century Gothic" w:cs="Arial"/>
                <w:b/>
              </w:rPr>
            </w:pPr>
          </w:p>
        </w:tc>
        <w:tc>
          <w:tcPr>
            <w:tcW w:w="2589" w:type="pct"/>
            <w:shd w:val="clear" w:color="auto" w:fill="E7E6E6" w:themeFill="background2"/>
            <w:vAlign w:val="center"/>
          </w:tcPr>
          <w:p w14:paraId="7769806B"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Concepto</w:t>
            </w:r>
          </w:p>
        </w:tc>
        <w:tc>
          <w:tcPr>
            <w:tcW w:w="980" w:type="pct"/>
            <w:shd w:val="clear" w:color="auto" w:fill="E7E6E6" w:themeFill="background2"/>
            <w:vAlign w:val="center"/>
          </w:tcPr>
          <w:p w14:paraId="2570925E"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UMA</w:t>
            </w:r>
          </w:p>
        </w:tc>
        <w:tc>
          <w:tcPr>
            <w:tcW w:w="967" w:type="pct"/>
            <w:shd w:val="clear" w:color="auto" w:fill="E7E6E6" w:themeFill="background2"/>
            <w:vAlign w:val="center"/>
          </w:tcPr>
          <w:p w14:paraId="6AABDF9C"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Unidad</w:t>
            </w:r>
          </w:p>
        </w:tc>
      </w:tr>
      <w:tr w:rsidR="007E5228" w:rsidRPr="007E5228" w14:paraId="11A4CB96" w14:textId="77777777" w:rsidTr="007E5228">
        <w:trPr>
          <w:trHeight w:val="20"/>
          <w:jc w:val="center"/>
        </w:trPr>
        <w:tc>
          <w:tcPr>
            <w:tcW w:w="465" w:type="pct"/>
            <w:vAlign w:val="center"/>
          </w:tcPr>
          <w:p w14:paraId="625D0401"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w:t>
            </w:r>
          </w:p>
        </w:tc>
        <w:tc>
          <w:tcPr>
            <w:tcW w:w="2589" w:type="pct"/>
            <w:vAlign w:val="center"/>
          </w:tcPr>
          <w:p w14:paraId="256F7E2B"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Sanciones por incumplimiento a lo estipulado en el convenio celebrado por el Ayuntamiento y los Centros de Verificación Vehicular.</w:t>
            </w:r>
          </w:p>
        </w:tc>
        <w:tc>
          <w:tcPr>
            <w:tcW w:w="980" w:type="pct"/>
            <w:vAlign w:val="center"/>
          </w:tcPr>
          <w:p w14:paraId="41480F5D"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Cancelación de la autorización y se hace efectiva fianza</w:t>
            </w:r>
          </w:p>
        </w:tc>
        <w:tc>
          <w:tcPr>
            <w:tcW w:w="967" w:type="pct"/>
            <w:vAlign w:val="center"/>
          </w:tcPr>
          <w:p w14:paraId="0482312A"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4BCC8621" w14:textId="77777777" w:rsidTr="007E5228">
        <w:trPr>
          <w:trHeight w:val="20"/>
          <w:jc w:val="center"/>
        </w:trPr>
        <w:tc>
          <w:tcPr>
            <w:tcW w:w="465" w:type="pct"/>
            <w:vAlign w:val="center"/>
          </w:tcPr>
          <w:p w14:paraId="7A22FD39"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w:t>
            </w:r>
          </w:p>
        </w:tc>
        <w:tc>
          <w:tcPr>
            <w:tcW w:w="2589" w:type="pct"/>
            <w:vAlign w:val="center"/>
          </w:tcPr>
          <w:p w14:paraId="2B597BB4"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Las multas por Infracciones al Reglamento de Ecología y Protección al Ambiente del Municipio de Juárez.</w:t>
            </w:r>
          </w:p>
        </w:tc>
        <w:tc>
          <w:tcPr>
            <w:tcW w:w="980" w:type="pct"/>
            <w:vAlign w:val="center"/>
          </w:tcPr>
          <w:p w14:paraId="22EB75F2"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20 a 20,000</w:t>
            </w:r>
          </w:p>
        </w:tc>
        <w:tc>
          <w:tcPr>
            <w:tcW w:w="967" w:type="pct"/>
            <w:vAlign w:val="center"/>
          </w:tcPr>
          <w:p w14:paraId="3E187851"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motivo</w:t>
            </w:r>
          </w:p>
        </w:tc>
      </w:tr>
      <w:tr w:rsidR="007E5228" w:rsidRPr="007E5228" w14:paraId="610E7913" w14:textId="77777777" w:rsidTr="007E5228">
        <w:trPr>
          <w:trHeight w:val="20"/>
          <w:jc w:val="center"/>
        </w:trPr>
        <w:tc>
          <w:tcPr>
            <w:tcW w:w="465" w:type="pct"/>
            <w:vAlign w:val="center"/>
          </w:tcPr>
          <w:p w14:paraId="00427D81"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3</w:t>
            </w:r>
          </w:p>
        </w:tc>
        <w:tc>
          <w:tcPr>
            <w:tcW w:w="2589" w:type="pct"/>
            <w:vAlign w:val="center"/>
          </w:tcPr>
          <w:p w14:paraId="11D5655B"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Las multas por infracciones al Reglamento Para la Protección y Control de Animales Domésticos.</w:t>
            </w:r>
          </w:p>
        </w:tc>
        <w:tc>
          <w:tcPr>
            <w:tcW w:w="980" w:type="pct"/>
            <w:vAlign w:val="center"/>
          </w:tcPr>
          <w:p w14:paraId="429DFCF9"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Las que se establecen en el propio Reglamento.</w:t>
            </w:r>
          </w:p>
        </w:tc>
        <w:tc>
          <w:tcPr>
            <w:tcW w:w="967" w:type="pct"/>
            <w:vAlign w:val="center"/>
          </w:tcPr>
          <w:p w14:paraId="41FEA50B"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7971AB12" w14:textId="77777777" w:rsidTr="007E5228">
        <w:trPr>
          <w:trHeight w:val="20"/>
          <w:jc w:val="center"/>
        </w:trPr>
        <w:tc>
          <w:tcPr>
            <w:tcW w:w="465" w:type="pct"/>
            <w:vAlign w:val="center"/>
          </w:tcPr>
          <w:p w14:paraId="0347C531"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4</w:t>
            </w:r>
          </w:p>
        </w:tc>
        <w:tc>
          <w:tcPr>
            <w:tcW w:w="2589" w:type="pct"/>
            <w:vAlign w:val="center"/>
          </w:tcPr>
          <w:p w14:paraId="7364A2DE"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Por no atender citatorios diversos</w:t>
            </w:r>
          </w:p>
        </w:tc>
        <w:tc>
          <w:tcPr>
            <w:tcW w:w="980" w:type="pct"/>
            <w:vAlign w:val="center"/>
          </w:tcPr>
          <w:p w14:paraId="76C91615"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De 20 hasta 200</w:t>
            </w:r>
          </w:p>
        </w:tc>
        <w:tc>
          <w:tcPr>
            <w:tcW w:w="967" w:type="pct"/>
            <w:vAlign w:val="center"/>
          </w:tcPr>
          <w:p w14:paraId="1B612914"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0F2865C5" w14:textId="77777777" w:rsidTr="007E5228">
        <w:trPr>
          <w:trHeight w:val="20"/>
          <w:jc w:val="center"/>
        </w:trPr>
        <w:tc>
          <w:tcPr>
            <w:tcW w:w="465" w:type="pct"/>
            <w:vAlign w:val="center"/>
          </w:tcPr>
          <w:p w14:paraId="18BCC455"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5</w:t>
            </w:r>
          </w:p>
        </w:tc>
        <w:tc>
          <w:tcPr>
            <w:tcW w:w="2589" w:type="pct"/>
            <w:vAlign w:val="center"/>
          </w:tcPr>
          <w:p w14:paraId="1CC4AED9"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Por desacato a un ordenamiento de autoridad</w:t>
            </w:r>
          </w:p>
        </w:tc>
        <w:tc>
          <w:tcPr>
            <w:tcW w:w="980" w:type="pct"/>
            <w:vAlign w:val="center"/>
          </w:tcPr>
          <w:p w14:paraId="407476A0"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De 200 hasta 400</w:t>
            </w:r>
          </w:p>
        </w:tc>
        <w:tc>
          <w:tcPr>
            <w:tcW w:w="967" w:type="pct"/>
            <w:vAlign w:val="center"/>
          </w:tcPr>
          <w:p w14:paraId="4EF7B004"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6BD39559" w14:textId="77777777" w:rsidTr="007E5228">
        <w:trPr>
          <w:trHeight w:val="20"/>
          <w:jc w:val="center"/>
        </w:trPr>
        <w:tc>
          <w:tcPr>
            <w:tcW w:w="465" w:type="pct"/>
            <w:vAlign w:val="center"/>
          </w:tcPr>
          <w:p w14:paraId="1BD4E1A7"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6</w:t>
            </w:r>
          </w:p>
        </w:tc>
        <w:tc>
          <w:tcPr>
            <w:tcW w:w="2589" w:type="pct"/>
            <w:vAlign w:val="center"/>
          </w:tcPr>
          <w:p w14:paraId="50E18827"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Por retirar sello de clausura sin autorización.</w:t>
            </w:r>
          </w:p>
        </w:tc>
        <w:tc>
          <w:tcPr>
            <w:tcW w:w="980" w:type="pct"/>
            <w:vAlign w:val="center"/>
          </w:tcPr>
          <w:p w14:paraId="77311AC1"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De 300 hasta 800</w:t>
            </w:r>
          </w:p>
        </w:tc>
        <w:tc>
          <w:tcPr>
            <w:tcW w:w="967" w:type="pct"/>
            <w:vAlign w:val="center"/>
          </w:tcPr>
          <w:p w14:paraId="31DC4F1B"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10334F36" w14:textId="77777777" w:rsidTr="007E5228">
        <w:trPr>
          <w:trHeight w:val="20"/>
          <w:jc w:val="center"/>
        </w:trPr>
        <w:tc>
          <w:tcPr>
            <w:tcW w:w="465" w:type="pct"/>
            <w:vAlign w:val="center"/>
          </w:tcPr>
          <w:p w14:paraId="2F156FAB"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7</w:t>
            </w:r>
          </w:p>
        </w:tc>
        <w:tc>
          <w:tcPr>
            <w:tcW w:w="2589" w:type="pct"/>
            <w:vAlign w:val="center"/>
          </w:tcPr>
          <w:p w14:paraId="6469C22B"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Multas por reparación del daño, consignado en tribunales</w:t>
            </w:r>
          </w:p>
        </w:tc>
        <w:tc>
          <w:tcPr>
            <w:tcW w:w="980" w:type="pct"/>
            <w:vAlign w:val="center"/>
          </w:tcPr>
          <w:p w14:paraId="484ADDA9"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10 a 300</w:t>
            </w:r>
          </w:p>
        </w:tc>
        <w:tc>
          <w:tcPr>
            <w:tcW w:w="967" w:type="pct"/>
            <w:vAlign w:val="center"/>
          </w:tcPr>
          <w:p w14:paraId="7B2687C3"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bl>
    <w:p w14:paraId="1B727867" w14:textId="77777777" w:rsidR="00AE51AB" w:rsidRPr="007E5228" w:rsidRDefault="00AE51AB" w:rsidP="007E5228">
      <w:pPr>
        <w:tabs>
          <w:tab w:val="left" w:pos="1843"/>
        </w:tabs>
        <w:spacing w:before="240" w:after="160" w:line="360" w:lineRule="auto"/>
        <w:jc w:val="both"/>
        <w:rPr>
          <w:rFonts w:ascii="Century Gothic" w:eastAsia="Century Gothic" w:hAnsi="Century Gothic" w:cs="Arial"/>
        </w:rPr>
      </w:pPr>
      <w:r w:rsidRPr="007E5228">
        <w:rPr>
          <w:rFonts w:ascii="Century Gothic" w:eastAsia="Century Gothic" w:hAnsi="Century Gothic" w:cs="Arial"/>
        </w:rPr>
        <w:t xml:space="preserve">En el caso de las multas contempladas en el numeral 2 de este artículo e impuesta por la patrulla ecológica, el conductor será acreedor a un descuento del cincuenta por ciento, si aprueba la inspección y realiza el </w:t>
      </w:r>
      <w:r w:rsidRPr="007E5228">
        <w:rPr>
          <w:rFonts w:ascii="Century Gothic" w:eastAsia="Century Gothic" w:hAnsi="Century Gothic" w:cs="Arial"/>
        </w:rPr>
        <w:lastRenderedPageBreak/>
        <w:t xml:space="preserve">pago dentro de los diez días hábiles a partir del día siguiente al que se cometió la infracción. </w:t>
      </w:r>
    </w:p>
    <w:p w14:paraId="1181BA39" w14:textId="77777777" w:rsidR="00AE51AB" w:rsidRPr="007E5228" w:rsidRDefault="00AE51AB" w:rsidP="007E5228">
      <w:pPr>
        <w:tabs>
          <w:tab w:val="left" w:pos="1843"/>
        </w:tabs>
        <w:spacing w:line="360" w:lineRule="auto"/>
        <w:jc w:val="center"/>
        <w:rPr>
          <w:rFonts w:ascii="Century Gothic" w:eastAsia="Century Gothic" w:hAnsi="Century Gothic" w:cs="Arial"/>
          <w:b/>
        </w:rPr>
      </w:pPr>
      <w:r w:rsidRPr="007E5228">
        <w:rPr>
          <w:rFonts w:ascii="Century Gothic" w:eastAsia="Century Gothic" w:hAnsi="Century Gothic" w:cs="Arial"/>
          <w:b/>
        </w:rPr>
        <w:t>Sección Séptima</w:t>
      </w:r>
    </w:p>
    <w:p w14:paraId="38D1D607" w14:textId="77777777" w:rsidR="00AE51AB" w:rsidRPr="007E5228" w:rsidRDefault="00AE51AB" w:rsidP="007E5228">
      <w:pPr>
        <w:tabs>
          <w:tab w:val="left" w:pos="1843"/>
        </w:tabs>
        <w:spacing w:after="160" w:line="360" w:lineRule="auto"/>
        <w:jc w:val="center"/>
        <w:rPr>
          <w:rFonts w:ascii="Century Gothic" w:eastAsia="Century Gothic" w:hAnsi="Century Gothic" w:cs="Arial"/>
          <w:b/>
        </w:rPr>
      </w:pPr>
      <w:r w:rsidRPr="007E5228">
        <w:rPr>
          <w:rFonts w:ascii="Century Gothic" w:eastAsia="Century Gothic" w:hAnsi="Century Gothic" w:cs="Arial"/>
          <w:b/>
        </w:rPr>
        <w:t>Multas de la Dirección de Catastro</w:t>
      </w:r>
    </w:p>
    <w:p w14:paraId="650CA2A8"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b/>
        </w:rPr>
        <w:t xml:space="preserve">ARTÍCULO 128.- </w:t>
      </w:r>
      <w:r w:rsidRPr="007E5228">
        <w:rPr>
          <w:rFonts w:ascii="Century Gothic" w:eastAsia="Century Gothic" w:hAnsi="Century Gothic" w:cs="Arial"/>
        </w:rPr>
        <w:t>A los propietarios o poseedores de predio que incurran en las infracciones previstas en la Ley de Catastro del Estado de Chihuahua, es decir, que:</w:t>
      </w:r>
    </w:p>
    <w:p w14:paraId="30C8F840" w14:textId="77777777" w:rsidR="00AE51AB" w:rsidRPr="007E5228" w:rsidRDefault="00AE51AB" w:rsidP="007E5228">
      <w:pPr>
        <w:pStyle w:val="Prrafodelista"/>
        <w:numPr>
          <w:ilvl w:val="0"/>
          <w:numId w:val="40"/>
        </w:numPr>
        <w:tabs>
          <w:tab w:val="left" w:pos="426"/>
        </w:tabs>
        <w:spacing w:after="160" w:line="360" w:lineRule="auto"/>
        <w:ind w:left="993"/>
        <w:jc w:val="both"/>
        <w:rPr>
          <w:rFonts w:ascii="Century Gothic" w:eastAsia="Century Gothic" w:hAnsi="Century Gothic" w:cs="Arial"/>
          <w:sz w:val="24"/>
          <w:szCs w:val="24"/>
        </w:rPr>
      </w:pPr>
      <w:r w:rsidRPr="007E5228">
        <w:rPr>
          <w:rFonts w:ascii="Century Gothic" w:eastAsia="Century Gothic" w:hAnsi="Century Gothic" w:cs="Arial"/>
          <w:sz w:val="24"/>
          <w:szCs w:val="24"/>
        </w:rPr>
        <w:t>No realicen las manifestaciones para la inscripción de inmuebles en el padrón catastral;</w:t>
      </w:r>
    </w:p>
    <w:p w14:paraId="28E87456" w14:textId="77777777" w:rsidR="00AE51AB" w:rsidRPr="007E5228" w:rsidRDefault="00AE51AB" w:rsidP="007E5228">
      <w:pPr>
        <w:pStyle w:val="Prrafodelista"/>
        <w:numPr>
          <w:ilvl w:val="0"/>
          <w:numId w:val="40"/>
        </w:numPr>
        <w:tabs>
          <w:tab w:val="left" w:pos="426"/>
        </w:tabs>
        <w:spacing w:after="160" w:line="360" w:lineRule="auto"/>
        <w:ind w:left="993"/>
        <w:jc w:val="both"/>
        <w:rPr>
          <w:rFonts w:ascii="Century Gothic" w:eastAsia="Century Gothic" w:hAnsi="Century Gothic" w:cs="Arial"/>
          <w:sz w:val="24"/>
          <w:szCs w:val="24"/>
        </w:rPr>
      </w:pPr>
      <w:r w:rsidRPr="007E5228">
        <w:rPr>
          <w:rFonts w:ascii="Century Gothic" w:eastAsia="Century Gothic" w:hAnsi="Century Gothic" w:cs="Arial"/>
          <w:sz w:val="24"/>
          <w:szCs w:val="24"/>
        </w:rPr>
        <w:t>Omitan la manifestación de las nuevas construcciones o de las modificaciones a las ya existentes,</w:t>
      </w:r>
    </w:p>
    <w:p w14:paraId="78C3CCD9" w14:textId="77777777" w:rsidR="00AE51AB" w:rsidRPr="007E5228" w:rsidRDefault="00AE51AB" w:rsidP="007E5228">
      <w:pPr>
        <w:pStyle w:val="Prrafodelista"/>
        <w:numPr>
          <w:ilvl w:val="0"/>
          <w:numId w:val="40"/>
        </w:numPr>
        <w:tabs>
          <w:tab w:val="left" w:pos="426"/>
        </w:tabs>
        <w:spacing w:after="160" w:line="360" w:lineRule="auto"/>
        <w:ind w:left="993"/>
        <w:jc w:val="both"/>
        <w:rPr>
          <w:rFonts w:ascii="Century Gothic" w:eastAsia="Century Gothic" w:hAnsi="Century Gothic" w:cs="Arial"/>
          <w:sz w:val="24"/>
          <w:szCs w:val="24"/>
        </w:rPr>
      </w:pPr>
      <w:r w:rsidRPr="007E5228">
        <w:rPr>
          <w:rFonts w:ascii="Century Gothic" w:eastAsia="Century Gothic" w:hAnsi="Century Gothic" w:cs="Arial"/>
          <w:sz w:val="24"/>
          <w:szCs w:val="24"/>
        </w:rPr>
        <w:t>La consignación de datos falsos en las manifestaciones catastrales o la omisión de aclaraciones derivadas de las mismas;</w:t>
      </w:r>
    </w:p>
    <w:p w14:paraId="0A969739" w14:textId="77777777" w:rsidR="00AE51AB" w:rsidRPr="007E5228" w:rsidRDefault="00AE51AB" w:rsidP="007E5228">
      <w:pPr>
        <w:pStyle w:val="Prrafodelista"/>
        <w:numPr>
          <w:ilvl w:val="0"/>
          <w:numId w:val="40"/>
        </w:numPr>
        <w:tabs>
          <w:tab w:val="left" w:pos="426"/>
        </w:tabs>
        <w:spacing w:after="160" w:line="360" w:lineRule="auto"/>
        <w:ind w:left="993"/>
        <w:jc w:val="both"/>
        <w:rPr>
          <w:rFonts w:ascii="Century Gothic" w:eastAsia="Century Gothic" w:hAnsi="Century Gothic" w:cs="Arial"/>
          <w:sz w:val="24"/>
          <w:szCs w:val="24"/>
        </w:rPr>
      </w:pPr>
      <w:r w:rsidRPr="007E5228">
        <w:rPr>
          <w:rFonts w:ascii="Century Gothic" w:eastAsia="Century Gothic" w:hAnsi="Century Gothic" w:cs="Arial"/>
          <w:sz w:val="24"/>
          <w:szCs w:val="24"/>
        </w:rPr>
        <w:t>La falta de presentación de planos y cualquier otro documento que señalen los ordenamientos y convocatorias o les sean requeridos por la autoridad municipal;</w:t>
      </w:r>
    </w:p>
    <w:p w14:paraId="4E3418E2" w14:textId="77777777" w:rsidR="00AE51AB" w:rsidRPr="007E5228" w:rsidRDefault="00AE51AB" w:rsidP="007E5228">
      <w:pPr>
        <w:pStyle w:val="Prrafodelista"/>
        <w:numPr>
          <w:ilvl w:val="0"/>
          <w:numId w:val="40"/>
        </w:numPr>
        <w:tabs>
          <w:tab w:val="left" w:pos="426"/>
        </w:tabs>
        <w:spacing w:after="160" w:line="360" w:lineRule="auto"/>
        <w:ind w:left="993"/>
        <w:jc w:val="both"/>
        <w:rPr>
          <w:rFonts w:ascii="Century Gothic" w:eastAsia="Century Gothic" w:hAnsi="Century Gothic" w:cs="Arial"/>
          <w:sz w:val="24"/>
          <w:szCs w:val="24"/>
        </w:rPr>
      </w:pPr>
      <w:r w:rsidRPr="007E5228">
        <w:rPr>
          <w:rFonts w:ascii="Century Gothic" w:eastAsia="Century Gothic" w:hAnsi="Century Gothic" w:cs="Arial"/>
          <w:sz w:val="24"/>
          <w:szCs w:val="24"/>
        </w:rPr>
        <w:t xml:space="preserve">La negativa para la realización de las actividades relativas a la identificación, registro y valuación de los predios en el territorio del municipio, y </w:t>
      </w:r>
    </w:p>
    <w:p w14:paraId="3FAB7244" w14:textId="77777777" w:rsidR="00AE51AB" w:rsidRPr="007E5228" w:rsidRDefault="00AE51AB" w:rsidP="007E5228">
      <w:pPr>
        <w:pStyle w:val="Prrafodelista"/>
        <w:numPr>
          <w:ilvl w:val="0"/>
          <w:numId w:val="40"/>
        </w:numPr>
        <w:tabs>
          <w:tab w:val="left" w:pos="426"/>
        </w:tabs>
        <w:spacing w:after="160" w:line="360" w:lineRule="auto"/>
        <w:ind w:left="993"/>
        <w:jc w:val="both"/>
        <w:rPr>
          <w:rFonts w:ascii="Century Gothic" w:eastAsia="Century Gothic" w:hAnsi="Century Gothic" w:cs="Arial"/>
          <w:sz w:val="24"/>
          <w:szCs w:val="24"/>
        </w:rPr>
      </w:pPr>
      <w:r w:rsidRPr="007E5228">
        <w:rPr>
          <w:rFonts w:ascii="Century Gothic" w:eastAsia="Century Gothic" w:hAnsi="Century Gothic" w:cs="Arial"/>
          <w:sz w:val="24"/>
          <w:szCs w:val="24"/>
        </w:rPr>
        <w:t>Omitir la manifestación o aviso de cambio de domicilio para oír y recibir notificaciones.</w:t>
      </w:r>
    </w:p>
    <w:p w14:paraId="2F4B5E37" w14:textId="77777777" w:rsidR="00AE51AB" w:rsidRPr="007E5228" w:rsidRDefault="00AE51AB" w:rsidP="007E5228">
      <w:pPr>
        <w:tabs>
          <w:tab w:val="left" w:pos="426"/>
        </w:tabs>
        <w:spacing w:after="240" w:line="360" w:lineRule="auto"/>
        <w:jc w:val="both"/>
        <w:rPr>
          <w:rFonts w:ascii="Century Gothic" w:eastAsia="Century Gothic" w:hAnsi="Century Gothic" w:cs="Arial"/>
        </w:rPr>
      </w:pPr>
      <w:r w:rsidRPr="007E5228">
        <w:rPr>
          <w:rFonts w:ascii="Century Gothic" w:eastAsia="Century Gothic" w:hAnsi="Century Gothic" w:cs="Arial"/>
        </w:rPr>
        <w:lastRenderedPageBreak/>
        <w:t>Los infractores a que se refiere el artículo anterior serán sancionados con multa de cinco a veinticinco veces la Unidad de Medida y Actualización vigente.</w:t>
      </w:r>
    </w:p>
    <w:p w14:paraId="796A30B4" w14:textId="77777777" w:rsidR="00AE51AB" w:rsidRPr="007E5228" w:rsidRDefault="00AE51AB" w:rsidP="007E5228">
      <w:pPr>
        <w:tabs>
          <w:tab w:val="left" w:pos="426"/>
        </w:tabs>
        <w:spacing w:after="240" w:line="360" w:lineRule="auto"/>
        <w:jc w:val="both"/>
        <w:rPr>
          <w:rFonts w:ascii="Century Gothic" w:eastAsia="Century Gothic" w:hAnsi="Century Gothic" w:cs="Arial"/>
        </w:rPr>
      </w:pPr>
      <w:r w:rsidRPr="007E5228">
        <w:rPr>
          <w:rFonts w:ascii="Century Gothic" w:eastAsia="Century Gothic" w:hAnsi="Century Gothic" w:cs="Arial"/>
        </w:rPr>
        <w:t>Para que pueda ser aplicada la anterior sanción, deberá existir constancia de que el presunto infractor ha quedado debidamente notificado del hecho que se le atribuye, así como el derecho que tiene para alegar lo que a sus intereses convenga en un término de cinco días hábiles, transcurridos los cuales la autoridad decidirá lo conducente.</w:t>
      </w:r>
    </w:p>
    <w:p w14:paraId="79DB6997" w14:textId="77777777" w:rsidR="00AE51AB" w:rsidRPr="007E5228" w:rsidRDefault="00AE51AB" w:rsidP="007E5228">
      <w:pPr>
        <w:tabs>
          <w:tab w:val="left" w:pos="1843"/>
        </w:tabs>
        <w:spacing w:after="240" w:line="360" w:lineRule="auto"/>
        <w:jc w:val="both"/>
        <w:rPr>
          <w:rFonts w:ascii="Century Gothic" w:eastAsia="Century Gothic" w:hAnsi="Century Gothic" w:cs="Arial"/>
        </w:rPr>
      </w:pPr>
      <w:r w:rsidRPr="007E5228">
        <w:rPr>
          <w:rFonts w:ascii="Century Gothic" w:eastAsia="Century Gothic" w:hAnsi="Century Gothic" w:cs="Arial"/>
        </w:rPr>
        <w:t>Se aplicará la multa de conformidad con la siguiente tabla:</w:t>
      </w:r>
    </w:p>
    <w:tbl>
      <w:tblPr>
        <w:tblStyle w:val="Tablaconcuadrcula"/>
        <w:tblW w:w="5000" w:type="pct"/>
        <w:tblCellMar>
          <w:top w:w="57" w:type="dxa"/>
          <w:left w:w="57" w:type="dxa"/>
          <w:bottom w:w="57" w:type="dxa"/>
          <w:right w:w="57" w:type="dxa"/>
        </w:tblCellMar>
        <w:tblLook w:val="04A0" w:firstRow="1" w:lastRow="0" w:firstColumn="1" w:lastColumn="0" w:noHBand="0" w:noVBand="1"/>
      </w:tblPr>
      <w:tblGrid>
        <w:gridCol w:w="946"/>
        <w:gridCol w:w="6210"/>
        <w:gridCol w:w="1672"/>
      </w:tblGrid>
      <w:tr w:rsidR="007E5228" w:rsidRPr="007E5228" w14:paraId="148745C2" w14:textId="77777777" w:rsidTr="007E5228">
        <w:trPr>
          <w:trHeight w:val="397"/>
        </w:trPr>
        <w:tc>
          <w:tcPr>
            <w:tcW w:w="536" w:type="pct"/>
            <w:shd w:val="clear" w:color="auto" w:fill="E7E6E6" w:themeFill="background2"/>
            <w:vAlign w:val="center"/>
          </w:tcPr>
          <w:p w14:paraId="716EBDF6" w14:textId="77777777" w:rsidR="00AE51AB" w:rsidRPr="007E5228" w:rsidRDefault="00AE51AB" w:rsidP="007E5228">
            <w:pPr>
              <w:pStyle w:val="Prrafodelista"/>
              <w:tabs>
                <w:tab w:val="left" w:pos="1843"/>
              </w:tabs>
              <w:spacing w:after="0" w:line="240" w:lineRule="auto"/>
              <w:ind w:left="0"/>
              <w:jc w:val="center"/>
              <w:rPr>
                <w:rFonts w:ascii="Century Gothic" w:eastAsia="Century Gothic" w:hAnsi="Century Gothic" w:cs="Arial"/>
                <w:b/>
                <w:bCs/>
                <w:sz w:val="24"/>
                <w:szCs w:val="24"/>
                <w:lang w:val="es-ES"/>
              </w:rPr>
            </w:pPr>
          </w:p>
        </w:tc>
        <w:tc>
          <w:tcPr>
            <w:tcW w:w="3517" w:type="pct"/>
            <w:shd w:val="clear" w:color="auto" w:fill="E7E6E6" w:themeFill="background2"/>
            <w:vAlign w:val="center"/>
          </w:tcPr>
          <w:p w14:paraId="407A8D2A" w14:textId="77777777" w:rsidR="00AE51AB" w:rsidRPr="007E5228" w:rsidRDefault="00AE51AB" w:rsidP="007E5228">
            <w:pPr>
              <w:pStyle w:val="Prrafodelista"/>
              <w:tabs>
                <w:tab w:val="left" w:pos="1843"/>
              </w:tabs>
              <w:spacing w:after="0" w:line="240" w:lineRule="auto"/>
              <w:ind w:left="0"/>
              <w:jc w:val="center"/>
              <w:rPr>
                <w:rFonts w:ascii="Century Gothic" w:eastAsia="Century Gothic" w:hAnsi="Century Gothic" w:cs="Arial"/>
                <w:b/>
                <w:bCs/>
                <w:sz w:val="24"/>
                <w:szCs w:val="24"/>
                <w:lang w:val="es-ES"/>
              </w:rPr>
            </w:pPr>
            <w:r w:rsidRPr="007E5228">
              <w:rPr>
                <w:rFonts w:ascii="Century Gothic" w:eastAsia="Century Gothic" w:hAnsi="Century Gothic" w:cs="Arial"/>
                <w:b/>
                <w:bCs/>
                <w:sz w:val="24"/>
                <w:szCs w:val="24"/>
                <w:lang w:val="es-ES"/>
              </w:rPr>
              <w:t>Respecto a predios con tasa:</w:t>
            </w:r>
          </w:p>
        </w:tc>
        <w:tc>
          <w:tcPr>
            <w:tcW w:w="947" w:type="pct"/>
            <w:shd w:val="clear" w:color="auto" w:fill="E7E6E6" w:themeFill="background2"/>
            <w:vAlign w:val="center"/>
          </w:tcPr>
          <w:p w14:paraId="38865568" w14:textId="77777777" w:rsidR="00AE51AB" w:rsidRPr="007E5228" w:rsidRDefault="00AE51AB" w:rsidP="007E5228">
            <w:pPr>
              <w:pStyle w:val="Prrafodelista"/>
              <w:tabs>
                <w:tab w:val="left" w:pos="1843"/>
              </w:tabs>
              <w:spacing w:after="0" w:line="240" w:lineRule="auto"/>
              <w:ind w:left="0"/>
              <w:jc w:val="center"/>
              <w:rPr>
                <w:rFonts w:ascii="Century Gothic" w:eastAsia="Century Gothic" w:hAnsi="Century Gothic" w:cs="Arial"/>
                <w:b/>
                <w:bCs/>
                <w:sz w:val="24"/>
                <w:szCs w:val="24"/>
                <w:lang w:val="es-ES"/>
              </w:rPr>
            </w:pPr>
            <w:r w:rsidRPr="007E5228">
              <w:rPr>
                <w:rFonts w:ascii="Century Gothic" w:eastAsia="Century Gothic" w:hAnsi="Century Gothic" w:cs="Arial"/>
                <w:b/>
                <w:bCs/>
                <w:sz w:val="24"/>
                <w:szCs w:val="24"/>
                <w:lang w:val="es-ES"/>
              </w:rPr>
              <w:t>UMA</w:t>
            </w:r>
          </w:p>
        </w:tc>
      </w:tr>
      <w:tr w:rsidR="007E5228" w:rsidRPr="007E5228" w14:paraId="5E831D00" w14:textId="77777777" w:rsidTr="007E5228">
        <w:trPr>
          <w:trHeight w:val="397"/>
        </w:trPr>
        <w:tc>
          <w:tcPr>
            <w:tcW w:w="536" w:type="pct"/>
            <w:vAlign w:val="center"/>
          </w:tcPr>
          <w:p w14:paraId="248BE830" w14:textId="77777777" w:rsidR="00AE51AB" w:rsidRPr="007E5228" w:rsidRDefault="00AE51AB" w:rsidP="007E5228">
            <w:pPr>
              <w:pStyle w:val="Prrafodelista"/>
              <w:tabs>
                <w:tab w:val="left" w:pos="1843"/>
              </w:tabs>
              <w:spacing w:after="0" w:line="240" w:lineRule="auto"/>
              <w:ind w:left="0"/>
              <w:jc w:val="center"/>
              <w:rPr>
                <w:rFonts w:ascii="Century Gothic" w:eastAsia="Century Gothic" w:hAnsi="Century Gothic" w:cs="Arial"/>
                <w:sz w:val="24"/>
                <w:szCs w:val="24"/>
                <w:lang w:val="es-ES"/>
              </w:rPr>
            </w:pPr>
            <w:r w:rsidRPr="007E5228">
              <w:rPr>
                <w:rFonts w:ascii="Century Gothic" w:eastAsia="Century Gothic" w:hAnsi="Century Gothic" w:cs="Arial"/>
                <w:sz w:val="24"/>
                <w:szCs w:val="24"/>
                <w:lang w:val="es-ES"/>
              </w:rPr>
              <w:t>a)</w:t>
            </w:r>
          </w:p>
        </w:tc>
        <w:tc>
          <w:tcPr>
            <w:tcW w:w="3517" w:type="pct"/>
            <w:vAlign w:val="center"/>
          </w:tcPr>
          <w:p w14:paraId="26574292" w14:textId="77777777" w:rsidR="00AE51AB" w:rsidRPr="007E5228" w:rsidRDefault="00AE51AB" w:rsidP="007E5228">
            <w:pPr>
              <w:pStyle w:val="Prrafodelista"/>
              <w:tabs>
                <w:tab w:val="left" w:pos="1843"/>
              </w:tabs>
              <w:spacing w:after="0" w:line="240" w:lineRule="auto"/>
              <w:ind w:left="0"/>
              <w:jc w:val="center"/>
              <w:rPr>
                <w:rFonts w:ascii="Century Gothic" w:eastAsia="Century Gothic" w:hAnsi="Century Gothic" w:cs="Arial"/>
                <w:sz w:val="24"/>
                <w:szCs w:val="24"/>
                <w:lang w:val="es-ES"/>
              </w:rPr>
            </w:pPr>
            <w:r w:rsidRPr="007E5228">
              <w:rPr>
                <w:rFonts w:ascii="Century Gothic" w:eastAsia="Century Gothic" w:hAnsi="Century Gothic" w:cs="Arial"/>
                <w:sz w:val="24"/>
                <w:szCs w:val="24"/>
                <w:lang w:val="es-ES"/>
              </w:rPr>
              <w:t>2 al millar</w:t>
            </w:r>
          </w:p>
        </w:tc>
        <w:tc>
          <w:tcPr>
            <w:tcW w:w="947" w:type="pct"/>
            <w:vAlign w:val="center"/>
          </w:tcPr>
          <w:p w14:paraId="7CA1994D" w14:textId="77777777" w:rsidR="00AE51AB" w:rsidRPr="007E5228" w:rsidRDefault="00AE51AB" w:rsidP="007E5228">
            <w:pPr>
              <w:pStyle w:val="Prrafodelista"/>
              <w:tabs>
                <w:tab w:val="left" w:pos="1843"/>
              </w:tabs>
              <w:spacing w:after="0" w:line="240" w:lineRule="auto"/>
              <w:ind w:left="0"/>
              <w:jc w:val="center"/>
              <w:rPr>
                <w:rFonts w:ascii="Century Gothic" w:eastAsia="Century Gothic" w:hAnsi="Century Gothic" w:cs="Arial"/>
                <w:sz w:val="24"/>
                <w:szCs w:val="24"/>
                <w:lang w:val="es-ES"/>
              </w:rPr>
            </w:pPr>
            <w:r w:rsidRPr="007E5228">
              <w:rPr>
                <w:rFonts w:ascii="Century Gothic" w:eastAsia="Century Gothic" w:hAnsi="Century Gothic" w:cs="Arial"/>
                <w:sz w:val="24"/>
                <w:szCs w:val="24"/>
                <w:lang w:val="es-ES"/>
              </w:rPr>
              <w:t>5</w:t>
            </w:r>
          </w:p>
        </w:tc>
      </w:tr>
      <w:tr w:rsidR="007E5228" w:rsidRPr="007E5228" w14:paraId="056C1838" w14:textId="77777777" w:rsidTr="007E5228">
        <w:trPr>
          <w:trHeight w:val="397"/>
        </w:trPr>
        <w:tc>
          <w:tcPr>
            <w:tcW w:w="536" w:type="pct"/>
            <w:vAlign w:val="center"/>
          </w:tcPr>
          <w:p w14:paraId="66FC76EB" w14:textId="77777777" w:rsidR="00AE51AB" w:rsidRPr="007E5228" w:rsidRDefault="00AE51AB" w:rsidP="007E5228">
            <w:pPr>
              <w:pStyle w:val="Prrafodelista"/>
              <w:tabs>
                <w:tab w:val="left" w:pos="1843"/>
              </w:tabs>
              <w:spacing w:after="0" w:line="240" w:lineRule="auto"/>
              <w:ind w:left="0"/>
              <w:jc w:val="center"/>
              <w:rPr>
                <w:rFonts w:ascii="Century Gothic" w:eastAsia="Century Gothic" w:hAnsi="Century Gothic" w:cs="Arial"/>
                <w:sz w:val="24"/>
                <w:szCs w:val="24"/>
                <w:lang w:val="es-ES"/>
              </w:rPr>
            </w:pPr>
            <w:r w:rsidRPr="007E5228">
              <w:rPr>
                <w:rFonts w:ascii="Century Gothic" w:eastAsia="Century Gothic" w:hAnsi="Century Gothic" w:cs="Arial"/>
                <w:sz w:val="24"/>
                <w:szCs w:val="24"/>
                <w:lang w:val="es-ES"/>
              </w:rPr>
              <w:t>b)</w:t>
            </w:r>
          </w:p>
        </w:tc>
        <w:tc>
          <w:tcPr>
            <w:tcW w:w="3517" w:type="pct"/>
            <w:vAlign w:val="center"/>
          </w:tcPr>
          <w:p w14:paraId="7E6B011D" w14:textId="77777777" w:rsidR="00AE51AB" w:rsidRPr="007E5228" w:rsidRDefault="00AE51AB" w:rsidP="007E5228">
            <w:pPr>
              <w:pStyle w:val="Prrafodelista"/>
              <w:tabs>
                <w:tab w:val="left" w:pos="1843"/>
              </w:tabs>
              <w:spacing w:after="0" w:line="240" w:lineRule="auto"/>
              <w:ind w:left="0"/>
              <w:jc w:val="center"/>
              <w:rPr>
                <w:rFonts w:ascii="Century Gothic" w:eastAsia="Century Gothic" w:hAnsi="Century Gothic" w:cs="Arial"/>
                <w:sz w:val="24"/>
                <w:szCs w:val="24"/>
                <w:lang w:val="es-ES"/>
              </w:rPr>
            </w:pPr>
            <w:r w:rsidRPr="007E5228">
              <w:rPr>
                <w:rFonts w:ascii="Century Gothic" w:eastAsia="Century Gothic" w:hAnsi="Century Gothic" w:cs="Arial"/>
                <w:sz w:val="24"/>
                <w:szCs w:val="24"/>
                <w:lang w:val="es-ES"/>
              </w:rPr>
              <w:t>3 al millar</w:t>
            </w:r>
          </w:p>
        </w:tc>
        <w:tc>
          <w:tcPr>
            <w:tcW w:w="947" w:type="pct"/>
            <w:vAlign w:val="center"/>
          </w:tcPr>
          <w:p w14:paraId="6A16BD61" w14:textId="77777777" w:rsidR="00AE51AB" w:rsidRPr="007E5228" w:rsidRDefault="00AE51AB" w:rsidP="007E5228">
            <w:pPr>
              <w:pStyle w:val="Prrafodelista"/>
              <w:tabs>
                <w:tab w:val="left" w:pos="1843"/>
              </w:tabs>
              <w:spacing w:after="0" w:line="240" w:lineRule="auto"/>
              <w:ind w:left="0"/>
              <w:jc w:val="center"/>
              <w:rPr>
                <w:rFonts w:ascii="Century Gothic" w:eastAsia="Century Gothic" w:hAnsi="Century Gothic" w:cs="Arial"/>
                <w:sz w:val="24"/>
                <w:szCs w:val="24"/>
                <w:lang w:val="es-ES"/>
              </w:rPr>
            </w:pPr>
            <w:r w:rsidRPr="007E5228">
              <w:rPr>
                <w:rFonts w:ascii="Century Gothic" w:eastAsia="Century Gothic" w:hAnsi="Century Gothic" w:cs="Arial"/>
                <w:sz w:val="24"/>
                <w:szCs w:val="24"/>
                <w:lang w:val="es-ES"/>
              </w:rPr>
              <w:t>10</w:t>
            </w:r>
          </w:p>
        </w:tc>
      </w:tr>
      <w:tr w:rsidR="007E5228" w:rsidRPr="007E5228" w14:paraId="24AE80CE" w14:textId="77777777" w:rsidTr="007E5228">
        <w:trPr>
          <w:trHeight w:val="397"/>
        </w:trPr>
        <w:tc>
          <w:tcPr>
            <w:tcW w:w="536" w:type="pct"/>
            <w:vAlign w:val="center"/>
          </w:tcPr>
          <w:p w14:paraId="1EE9D7FD" w14:textId="77777777" w:rsidR="00AE51AB" w:rsidRPr="007E5228" w:rsidRDefault="00AE51AB" w:rsidP="007E5228">
            <w:pPr>
              <w:pStyle w:val="Prrafodelista"/>
              <w:tabs>
                <w:tab w:val="left" w:pos="1843"/>
              </w:tabs>
              <w:spacing w:after="0" w:line="240" w:lineRule="auto"/>
              <w:ind w:left="0"/>
              <w:jc w:val="center"/>
              <w:rPr>
                <w:rFonts w:ascii="Century Gothic" w:eastAsia="Century Gothic" w:hAnsi="Century Gothic" w:cs="Arial"/>
                <w:sz w:val="24"/>
                <w:szCs w:val="24"/>
                <w:lang w:val="es-ES"/>
              </w:rPr>
            </w:pPr>
            <w:r w:rsidRPr="007E5228">
              <w:rPr>
                <w:rFonts w:ascii="Century Gothic" w:eastAsia="Century Gothic" w:hAnsi="Century Gothic" w:cs="Arial"/>
                <w:sz w:val="24"/>
                <w:szCs w:val="24"/>
                <w:lang w:val="es-ES"/>
              </w:rPr>
              <w:t>c)</w:t>
            </w:r>
          </w:p>
        </w:tc>
        <w:tc>
          <w:tcPr>
            <w:tcW w:w="3517" w:type="pct"/>
            <w:vAlign w:val="center"/>
          </w:tcPr>
          <w:p w14:paraId="0C0FCEDE" w14:textId="77777777" w:rsidR="00AE51AB" w:rsidRPr="007E5228" w:rsidRDefault="00AE51AB" w:rsidP="007E5228">
            <w:pPr>
              <w:pStyle w:val="Prrafodelista"/>
              <w:tabs>
                <w:tab w:val="left" w:pos="1843"/>
              </w:tabs>
              <w:spacing w:after="0" w:line="240" w:lineRule="auto"/>
              <w:ind w:left="0"/>
              <w:jc w:val="center"/>
              <w:rPr>
                <w:rFonts w:ascii="Century Gothic" w:eastAsia="Century Gothic" w:hAnsi="Century Gothic" w:cs="Arial"/>
                <w:sz w:val="24"/>
                <w:szCs w:val="24"/>
                <w:lang w:val="es-ES"/>
              </w:rPr>
            </w:pPr>
            <w:r w:rsidRPr="007E5228">
              <w:rPr>
                <w:rFonts w:ascii="Century Gothic" w:eastAsia="Century Gothic" w:hAnsi="Century Gothic" w:cs="Arial"/>
                <w:sz w:val="24"/>
                <w:szCs w:val="24"/>
                <w:lang w:val="es-ES"/>
              </w:rPr>
              <w:t>4 al millar</w:t>
            </w:r>
          </w:p>
        </w:tc>
        <w:tc>
          <w:tcPr>
            <w:tcW w:w="947" w:type="pct"/>
            <w:vAlign w:val="center"/>
          </w:tcPr>
          <w:p w14:paraId="557FD8D7" w14:textId="77777777" w:rsidR="00AE51AB" w:rsidRPr="007E5228" w:rsidRDefault="00AE51AB" w:rsidP="007E5228">
            <w:pPr>
              <w:pStyle w:val="Prrafodelista"/>
              <w:tabs>
                <w:tab w:val="left" w:pos="1843"/>
              </w:tabs>
              <w:spacing w:after="0" w:line="240" w:lineRule="auto"/>
              <w:ind w:left="0"/>
              <w:jc w:val="center"/>
              <w:rPr>
                <w:rFonts w:ascii="Century Gothic" w:eastAsia="Century Gothic" w:hAnsi="Century Gothic" w:cs="Arial"/>
                <w:sz w:val="24"/>
                <w:szCs w:val="24"/>
                <w:lang w:val="es-ES"/>
              </w:rPr>
            </w:pPr>
            <w:r w:rsidRPr="007E5228">
              <w:rPr>
                <w:rFonts w:ascii="Century Gothic" w:eastAsia="Century Gothic" w:hAnsi="Century Gothic" w:cs="Arial"/>
                <w:sz w:val="24"/>
                <w:szCs w:val="24"/>
                <w:lang w:val="es-ES"/>
              </w:rPr>
              <w:t>15</w:t>
            </w:r>
          </w:p>
        </w:tc>
      </w:tr>
      <w:tr w:rsidR="007E5228" w:rsidRPr="007E5228" w14:paraId="0AECA841" w14:textId="77777777" w:rsidTr="007E5228">
        <w:trPr>
          <w:trHeight w:val="397"/>
        </w:trPr>
        <w:tc>
          <w:tcPr>
            <w:tcW w:w="536" w:type="pct"/>
            <w:vAlign w:val="center"/>
          </w:tcPr>
          <w:p w14:paraId="55902A5D" w14:textId="77777777" w:rsidR="00AE51AB" w:rsidRPr="007E5228" w:rsidRDefault="00AE51AB" w:rsidP="007E5228">
            <w:pPr>
              <w:pStyle w:val="Prrafodelista"/>
              <w:tabs>
                <w:tab w:val="left" w:pos="1843"/>
              </w:tabs>
              <w:spacing w:after="0" w:line="240" w:lineRule="auto"/>
              <w:ind w:left="0"/>
              <w:jc w:val="center"/>
              <w:rPr>
                <w:rFonts w:ascii="Century Gothic" w:eastAsia="Century Gothic" w:hAnsi="Century Gothic" w:cs="Arial"/>
                <w:sz w:val="24"/>
                <w:szCs w:val="24"/>
                <w:lang w:val="es-ES"/>
              </w:rPr>
            </w:pPr>
            <w:r w:rsidRPr="007E5228">
              <w:rPr>
                <w:rFonts w:ascii="Century Gothic" w:eastAsia="Century Gothic" w:hAnsi="Century Gothic" w:cs="Arial"/>
                <w:sz w:val="24"/>
                <w:szCs w:val="24"/>
                <w:lang w:val="es-ES"/>
              </w:rPr>
              <w:t>d)</w:t>
            </w:r>
          </w:p>
        </w:tc>
        <w:tc>
          <w:tcPr>
            <w:tcW w:w="3517" w:type="pct"/>
            <w:vAlign w:val="center"/>
          </w:tcPr>
          <w:p w14:paraId="16B60F39" w14:textId="77777777" w:rsidR="00AE51AB" w:rsidRPr="007E5228" w:rsidRDefault="00AE51AB" w:rsidP="007E5228">
            <w:pPr>
              <w:pStyle w:val="Prrafodelista"/>
              <w:tabs>
                <w:tab w:val="left" w:pos="1843"/>
              </w:tabs>
              <w:spacing w:after="0" w:line="240" w:lineRule="auto"/>
              <w:ind w:left="0"/>
              <w:jc w:val="center"/>
              <w:rPr>
                <w:rFonts w:ascii="Century Gothic" w:eastAsia="Century Gothic" w:hAnsi="Century Gothic" w:cs="Arial"/>
                <w:sz w:val="24"/>
                <w:szCs w:val="24"/>
                <w:lang w:val="es-ES"/>
              </w:rPr>
            </w:pPr>
            <w:r w:rsidRPr="007E5228">
              <w:rPr>
                <w:rFonts w:ascii="Century Gothic" w:eastAsia="Century Gothic" w:hAnsi="Century Gothic" w:cs="Arial"/>
                <w:sz w:val="24"/>
                <w:szCs w:val="24"/>
                <w:lang w:val="es-ES"/>
              </w:rPr>
              <w:t>5 al millar</w:t>
            </w:r>
          </w:p>
        </w:tc>
        <w:tc>
          <w:tcPr>
            <w:tcW w:w="947" w:type="pct"/>
            <w:vAlign w:val="center"/>
          </w:tcPr>
          <w:p w14:paraId="6172C496" w14:textId="77777777" w:rsidR="00AE51AB" w:rsidRPr="007E5228" w:rsidRDefault="00AE51AB" w:rsidP="007E5228">
            <w:pPr>
              <w:pStyle w:val="Prrafodelista"/>
              <w:tabs>
                <w:tab w:val="left" w:pos="1843"/>
              </w:tabs>
              <w:spacing w:after="0" w:line="240" w:lineRule="auto"/>
              <w:ind w:left="0"/>
              <w:jc w:val="center"/>
              <w:rPr>
                <w:rFonts w:ascii="Century Gothic" w:eastAsia="Century Gothic" w:hAnsi="Century Gothic" w:cs="Arial"/>
                <w:sz w:val="24"/>
                <w:szCs w:val="24"/>
                <w:lang w:val="es-ES"/>
              </w:rPr>
            </w:pPr>
            <w:r w:rsidRPr="007E5228">
              <w:rPr>
                <w:rFonts w:ascii="Century Gothic" w:eastAsia="Century Gothic" w:hAnsi="Century Gothic" w:cs="Arial"/>
                <w:sz w:val="24"/>
                <w:szCs w:val="24"/>
                <w:lang w:val="es-ES"/>
              </w:rPr>
              <w:t>20</w:t>
            </w:r>
          </w:p>
        </w:tc>
      </w:tr>
      <w:tr w:rsidR="007E5228" w:rsidRPr="007E5228" w14:paraId="6B10326F" w14:textId="77777777" w:rsidTr="007E5228">
        <w:trPr>
          <w:trHeight w:val="397"/>
        </w:trPr>
        <w:tc>
          <w:tcPr>
            <w:tcW w:w="536" w:type="pct"/>
            <w:vAlign w:val="center"/>
          </w:tcPr>
          <w:p w14:paraId="33FF7F76" w14:textId="77777777" w:rsidR="00AE51AB" w:rsidRPr="007E5228" w:rsidRDefault="00AE51AB" w:rsidP="007E5228">
            <w:pPr>
              <w:pStyle w:val="Prrafodelista"/>
              <w:tabs>
                <w:tab w:val="left" w:pos="1843"/>
              </w:tabs>
              <w:spacing w:after="0" w:line="240" w:lineRule="auto"/>
              <w:ind w:left="0"/>
              <w:jc w:val="center"/>
              <w:rPr>
                <w:rFonts w:ascii="Century Gothic" w:eastAsia="Century Gothic" w:hAnsi="Century Gothic" w:cs="Arial"/>
                <w:sz w:val="24"/>
                <w:szCs w:val="24"/>
                <w:lang w:val="es-ES"/>
              </w:rPr>
            </w:pPr>
            <w:r w:rsidRPr="007E5228">
              <w:rPr>
                <w:rFonts w:ascii="Century Gothic" w:eastAsia="Century Gothic" w:hAnsi="Century Gothic" w:cs="Arial"/>
                <w:sz w:val="24"/>
                <w:szCs w:val="24"/>
                <w:lang w:val="es-ES"/>
              </w:rPr>
              <w:t>e)</w:t>
            </w:r>
          </w:p>
        </w:tc>
        <w:tc>
          <w:tcPr>
            <w:tcW w:w="3517" w:type="pct"/>
            <w:vAlign w:val="center"/>
          </w:tcPr>
          <w:p w14:paraId="6BC98E08" w14:textId="77777777" w:rsidR="00AE51AB" w:rsidRPr="007E5228" w:rsidRDefault="00AE51AB" w:rsidP="007E5228">
            <w:pPr>
              <w:pStyle w:val="Prrafodelista"/>
              <w:tabs>
                <w:tab w:val="left" w:pos="1843"/>
              </w:tabs>
              <w:spacing w:after="0" w:line="240" w:lineRule="auto"/>
              <w:ind w:left="0"/>
              <w:jc w:val="center"/>
              <w:rPr>
                <w:rFonts w:ascii="Century Gothic" w:eastAsia="Century Gothic" w:hAnsi="Century Gothic" w:cs="Arial"/>
                <w:sz w:val="24"/>
                <w:szCs w:val="24"/>
                <w:lang w:val="es-ES"/>
              </w:rPr>
            </w:pPr>
            <w:r w:rsidRPr="007E5228">
              <w:rPr>
                <w:rFonts w:ascii="Century Gothic" w:eastAsia="Century Gothic" w:hAnsi="Century Gothic" w:cs="Arial"/>
                <w:sz w:val="24"/>
                <w:szCs w:val="24"/>
                <w:lang w:val="es-ES"/>
              </w:rPr>
              <w:t>6 al millar</w:t>
            </w:r>
          </w:p>
        </w:tc>
        <w:tc>
          <w:tcPr>
            <w:tcW w:w="947" w:type="pct"/>
            <w:vAlign w:val="center"/>
          </w:tcPr>
          <w:p w14:paraId="2E5AC3A4" w14:textId="77777777" w:rsidR="00AE51AB" w:rsidRPr="007E5228" w:rsidRDefault="00AE51AB" w:rsidP="007E5228">
            <w:pPr>
              <w:pStyle w:val="Prrafodelista"/>
              <w:tabs>
                <w:tab w:val="left" w:pos="1843"/>
              </w:tabs>
              <w:spacing w:after="0" w:line="240" w:lineRule="auto"/>
              <w:ind w:left="0"/>
              <w:jc w:val="center"/>
              <w:rPr>
                <w:rFonts w:ascii="Century Gothic" w:eastAsia="Century Gothic" w:hAnsi="Century Gothic" w:cs="Arial"/>
                <w:sz w:val="24"/>
                <w:szCs w:val="24"/>
                <w:lang w:val="es-ES"/>
              </w:rPr>
            </w:pPr>
            <w:r w:rsidRPr="007E5228">
              <w:rPr>
                <w:rFonts w:ascii="Century Gothic" w:eastAsia="Century Gothic" w:hAnsi="Century Gothic" w:cs="Arial"/>
                <w:sz w:val="24"/>
                <w:szCs w:val="24"/>
                <w:lang w:val="es-ES"/>
              </w:rPr>
              <w:t>25</w:t>
            </w:r>
          </w:p>
        </w:tc>
      </w:tr>
    </w:tbl>
    <w:p w14:paraId="676BAD94" w14:textId="77777777" w:rsidR="00AE51AB" w:rsidRPr="007E5228" w:rsidRDefault="00AE51AB" w:rsidP="00AE51AB">
      <w:pPr>
        <w:pStyle w:val="Prrafodelista"/>
        <w:tabs>
          <w:tab w:val="left" w:pos="1843"/>
        </w:tabs>
        <w:ind w:left="0" w:firstLine="862"/>
        <w:jc w:val="both"/>
        <w:rPr>
          <w:rFonts w:ascii="Century Gothic" w:eastAsia="Century Gothic" w:hAnsi="Century Gothic" w:cs="Arial"/>
          <w:sz w:val="24"/>
          <w:szCs w:val="24"/>
          <w:lang w:val="es-ES"/>
        </w:rPr>
      </w:pPr>
    </w:p>
    <w:p w14:paraId="28EEFE47"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b/>
        </w:rPr>
        <w:t xml:space="preserve">ARTÍCULO 129.- </w:t>
      </w:r>
      <w:r w:rsidRPr="007E5228">
        <w:rPr>
          <w:rFonts w:ascii="Century Gothic" w:eastAsia="Century Gothic" w:hAnsi="Century Gothic" w:cs="Arial"/>
        </w:rPr>
        <w:t xml:space="preserve">Toda construcción terminada o suspendida en su proceso de construcción, no manifestada ante la Tesorería Municipal y todo predio, que por causas imputables al sujeto de este impuesto, hayan permanecidos </w:t>
      </w:r>
      <w:r w:rsidRPr="007E5228">
        <w:rPr>
          <w:rFonts w:ascii="Century Gothic" w:eastAsia="Century Gothic" w:hAnsi="Century Gothic" w:cs="Arial"/>
        </w:rPr>
        <w:lastRenderedPageBreak/>
        <w:t>ocultos a la acción fiscal de la autoridad o que hubiera estado tributando sobre un valor catastral inferior a la que le corresponda en los términos de la Ley correspondiente, deberá tributar sobre la base del valor que la autoridad catastral o fiscal le determine, en cuyo caso se harán efectivos tres años de impuesto anteriores a la fecha del descubrimiento de la omisión, más los recargos y multas que procedan, salvo que el interesado demuestre que el lapso es menor.</w:t>
      </w:r>
    </w:p>
    <w:p w14:paraId="739DB8C4"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p>
    <w:p w14:paraId="04C62248" w14:textId="77777777" w:rsidR="00AE51AB" w:rsidRPr="007E5228" w:rsidRDefault="00AE51AB" w:rsidP="007E5228">
      <w:pPr>
        <w:tabs>
          <w:tab w:val="left" w:pos="1843"/>
        </w:tabs>
        <w:spacing w:line="360" w:lineRule="auto"/>
        <w:jc w:val="center"/>
        <w:rPr>
          <w:rFonts w:ascii="Century Gothic" w:eastAsia="Century Gothic" w:hAnsi="Century Gothic" w:cs="Arial"/>
          <w:b/>
        </w:rPr>
      </w:pPr>
      <w:r w:rsidRPr="007E5228">
        <w:rPr>
          <w:rFonts w:ascii="Century Gothic" w:eastAsia="Century Gothic" w:hAnsi="Century Gothic" w:cs="Arial"/>
          <w:b/>
        </w:rPr>
        <w:t>Sección Octava</w:t>
      </w:r>
    </w:p>
    <w:p w14:paraId="401DC700" w14:textId="77777777" w:rsidR="00AE51AB" w:rsidRPr="007E5228" w:rsidRDefault="00AE51AB" w:rsidP="007E5228">
      <w:pPr>
        <w:tabs>
          <w:tab w:val="left" w:pos="1843"/>
        </w:tabs>
        <w:spacing w:after="160" w:line="360" w:lineRule="auto"/>
        <w:jc w:val="center"/>
        <w:rPr>
          <w:rFonts w:ascii="Century Gothic" w:eastAsia="Century Gothic" w:hAnsi="Century Gothic" w:cs="Arial"/>
          <w:b/>
        </w:rPr>
      </w:pPr>
      <w:r w:rsidRPr="007E5228">
        <w:rPr>
          <w:rFonts w:ascii="Century Gothic" w:eastAsia="Century Gothic" w:hAnsi="Century Gothic" w:cs="Arial"/>
          <w:b/>
        </w:rPr>
        <w:t xml:space="preserve">Multas de la Dirección General de Servicios Públicos </w:t>
      </w:r>
    </w:p>
    <w:p w14:paraId="5168103C"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b/>
        </w:rPr>
        <w:t xml:space="preserve">ARTÍCULO 130.- </w:t>
      </w:r>
      <w:r w:rsidRPr="007E5228">
        <w:rPr>
          <w:rFonts w:ascii="Century Gothic" w:eastAsia="Century Gothic" w:hAnsi="Century Gothic" w:cs="Arial"/>
        </w:rPr>
        <w:t>El incumplimiento a lo preceptuado en el Reglamento de Aseo y Regeneración Urbana del Municipio de Juárez, Chihuahua, se sancionará de acuerdo a la gravedad de la infracción en los términos del Capítulo IV del mismo Reglamento, sin perjuicio de la aplicación de las sanciones que correspondan por otras faltas o infracciones a otras disposiciones legales.</w:t>
      </w:r>
    </w:p>
    <w:p w14:paraId="2043A158"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b/>
        </w:rPr>
        <w:t>ARTÍCULO 131.-</w:t>
      </w:r>
      <w:r w:rsidRPr="007E5228">
        <w:rPr>
          <w:rFonts w:ascii="Century Gothic" w:eastAsia="Century Gothic" w:hAnsi="Century Gothic" w:cs="Arial"/>
        </w:rPr>
        <w:t xml:space="preserve"> Se otorgará un estímulo fiscal consistente en una condonación parcial en la infracción del 50% (cincuenta por ciento) a quien realice el pago dentro de los 10 días naturales siguientes a la fecha de emisión de dicha infracción de la Dirección General de Servicios Públicos Municipales.</w:t>
      </w:r>
    </w:p>
    <w:p w14:paraId="5D9174C0" w14:textId="77777777" w:rsidR="00AE51AB"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b/>
        </w:rPr>
        <w:lastRenderedPageBreak/>
        <w:t>ARTÍCULO 132.-</w:t>
      </w:r>
      <w:r w:rsidRPr="007E5228">
        <w:rPr>
          <w:rFonts w:ascii="Century Gothic" w:eastAsia="Century Gothic" w:hAnsi="Century Gothic" w:cs="Arial"/>
        </w:rPr>
        <w:t xml:space="preserve"> El cobro por las labores de limpieza que se imponga al infractor en los términos del artículo 59 del Reglamento de Aseo y Regeneración Urbana del Municipio de Juárez, se hará de acuerdo con el siguiente tabulador:</w:t>
      </w:r>
    </w:p>
    <w:p w14:paraId="43DF094C" w14:textId="77777777" w:rsidR="00AC7E3C" w:rsidRPr="007E5228" w:rsidRDefault="00AC7E3C" w:rsidP="007E5228">
      <w:pPr>
        <w:tabs>
          <w:tab w:val="left" w:pos="1843"/>
        </w:tabs>
        <w:spacing w:after="160" w:line="360" w:lineRule="auto"/>
        <w:jc w:val="both"/>
        <w:rPr>
          <w:rFonts w:ascii="Century Gothic" w:eastAsia="Century Gothic" w:hAnsi="Century Gothic" w:cs="Arial"/>
        </w:rPr>
      </w:pP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51"/>
        <w:gridCol w:w="4651"/>
        <w:gridCol w:w="1655"/>
        <w:gridCol w:w="1655"/>
      </w:tblGrid>
      <w:tr w:rsidR="007E5228" w:rsidRPr="007E5228" w14:paraId="6382CA30" w14:textId="77777777" w:rsidTr="007E5228">
        <w:trPr>
          <w:trHeight w:val="20"/>
        </w:trPr>
        <w:tc>
          <w:tcPr>
            <w:tcW w:w="483" w:type="pct"/>
            <w:shd w:val="clear" w:color="auto" w:fill="E7E6E6" w:themeFill="background2"/>
            <w:vAlign w:val="center"/>
          </w:tcPr>
          <w:p w14:paraId="3038C40A" w14:textId="77777777" w:rsidR="00AE51AB" w:rsidRPr="007E5228" w:rsidRDefault="00AE51AB" w:rsidP="007E5228">
            <w:pPr>
              <w:tabs>
                <w:tab w:val="num" w:pos="0"/>
                <w:tab w:val="left" w:pos="1843"/>
              </w:tabs>
              <w:jc w:val="center"/>
              <w:rPr>
                <w:rFonts w:ascii="Century Gothic" w:eastAsia="Century Gothic" w:hAnsi="Century Gothic" w:cs="Arial"/>
                <w:b/>
              </w:rPr>
            </w:pPr>
          </w:p>
        </w:tc>
        <w:tc>
          <w:tcPr>
            <w:tcW w:w="2639" w:type="pct"/>
            <w:shd w:val="clear" w:color="auto" w:fill="E7E6E6" w:themeFill="background2"/>
            <w:vAlign w:val="center"/>
          </w:tcPr>
          <w:p w14:paraId="0CC588C1"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Concepto</w:t>
            </w:r>
          </w:p>
        </w:tc>
        <w:tc>
          <w:tcPr>
            <w:tcW w:w="939" w:type="pct"/>
            <w:shd w:val="clear" w:color="auto" w:fill="E7E6E6" w:themeFill="background2"/>
            <w:vAlign w:val="center"/>
          </w:tcPr>
          <w:p w14:paraId="111C14C8"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UMA</w:t>
            </w:r>
          </w:p>
        </w:tc>
        <w:tc>
          <w:tcPr>
            <w:tcW w:w="939" w:type="pct"/>
            <w:shd w:val="clear" w:color="auto" w:fill="E7E6E6" w:themeFill="background2"/>
            <w:vAlign w:val="center"/>
          </w:tcPr>
          <w:p w14:paraId="7D55E6C3"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Unidad</w:t>
            </w:r>
          </w:p>
        </w:tc>
      </w:tr>
      <w:tr w:rsidR="007E5228" w:rsidRPr="007E5228" w14:paraId="037C1FC8" w14:textId="77777777" w:rsidTr="007E5228">
        <w:trPr>
          <w:trHeight w:val="883"/>
        </w:trPr>
        <w:tc>
          <w:tcPr>
            <w:tcW w:w="483" w:type="pct"/>
            <w:vAlign w:val="center"/>
          </w:tcPr>
          <w:p w14:paraId="2B937D50" w14:textId="77777777" w:rsidR="00AE51AB" w:rsidRPr="007E5228" w:rsidRDefault="00AE51AB" w:rsidP="007E5228">
            <w:pPr>
              <w:tabs>
                <w:tab w:val="num" w:pos="0"/>
                <w:tab w:val="left" w:pos="1843"/>
              </w:tabs>
              <w:jc w:val="center"/>
              <w:rPr>
                <w:rFonts w:ascii="Century Gothic" w:eastAsia="Century Gothic" w:hAnsi="Century Gothic" w:cs="Arial"/>
              </w:rPr>
            </w:pPr>
            <w:r w:rsidRPr="007E5228">
              <w:rPr>
                <w:rFonts w:ascii="Century Gothic" w:eastAsia="Century Gothic" w:hAnsi="Century Gothic" w:cs="Arial"/>
              </w:rPr>
              <w:t>1</w:t>
            </w:r>
          </w:p>
        </w:tc>
        <w:tc>
          <w:tcPr>
            <w:tcW w:w="2639" w:type="pct"/>
            <w:vAlign w:val="center"/>
          </w:tcPr>
          <w:p w14:paraId="543B32CA"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Limpieza manual de lotes baldíos o construcciones ruinosas.</w:t>
            </w:r>
          </w:p>
        </w:tc>
        <w:tc>
          <w:tcPr>
            <w:tcW w:w="939" w:type="pct"/>
            <w:vAlign w:val="center"/>
          </w:tcPr>
          <w:p w14:paraId="7E184938"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5 a 10</w:t>
            </w:r>
          </w:p>
        </w:tc>
        <w:tc>
          <w:tcPr>
            <w:tcW w:w="939" w:type="pct"/>
            <w:vAlign w:val="center"/>
          </w:tcPr>
          <w:p w14:paraId="04BDE162"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m² o fracción</w:t>
            </w:r>
          </w:p>
        </w:tc>
      </w:tr>
      <w:tr w:rsidR="007E5228" w:rsidRPr="007E5228" w14:paraId="7ED34BE4" w14:textId="77777777" w:rsidTr="007E5228">
        <w:trPr>
          <w:trHeight w:val="883"/>
        </w:trPr>
        <w:tc>
          <w:tcPr>
            <w:tcW w:w="483" w:type="pct"/>
            <w:vAlign w:val="center"/>
          </w:tcPr>
          <w:p w14:paraId="4BDBF174" w14:textId="77777777" w:rsidR="00AE51AB" w:rsidRPr="007E5228" w:rsidRDefault="00AE51AB" w:rsidP="007E5228">
            <w:pPr>
              <w:tabs>
                <w:tab w:val="num" w:pos="0"/>
                <w:tab w:val="left" w:pos="1843"/>
              </w:tabs>
              <w:jc w:val="center"/>
              <w:rPr>
                <w:rFonts w:ascii="Century Gothic" w:eastAsia="Century Gothic" w:hAnsi="Century Gothic" w:cs="Arial"/>
              </w:rPr>
            </w:pPr>
            <w:r w:rsidRPr="007E5228">
              <w:rPr>
                <w:rFonts w:ascii="Century Gothic" w:eastAsia="Century Gothic" w:hAnsi="Century Gothic" w:cs="Arial"/>
              </w:rPr>
              <w:t>2</w:t>
            </w:r>
          </w:p>
        </w:tc>
        <w:tc>
          <w:tcPr>
            <w:tcW w:w="2639" w:type="pct"/>
            <w:vAlign w:val="center"/>
          </w:tcPr>
          <w:p w14:paraId="4FCAD903"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Limpieza con el uso de maquinaria de lotes baldíos y construcciones ruinosas.</w:t>
            </w:r>
          </w:p>
        </w:tc>
        <w:tc>
          <w:tcPr>
            <w:tcW w:w="939" w:type="pct"/>
            <w:vAlign w:val="center"/>
          </w:tcPr>
          <w:p w14:paraId="33F43B2E"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5 a 10</w:t>
            </w:r>
          </w:p>
        </w:tc>
        <w:tc>
          <w:tcPr>
            <w:tcW w:w="939" w:type="pct"/>
            <w:vAlign w:val="center"/>
          </w:tcPr>
          <w:p w14:paraId="3B8F2D8D"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m² o fracción</w:t>
            </w:r>
          </w:p>
        </w:tc>
      </w:tr>
      <w:tr w:rsidR="007E5228" w:rsidRPr="007E5228" w14:paraId="5B5E7236" w14:textId="77777777" w:rsidTr="007E5228">
        <w:trPr>
          <w:trHeight w:val="883"/>
        </w:trPr>
        <w:tc>
          <w:tcPr>
            <w:tcW w:w="483" w:type="pct"/>
            <w:vAlign w:val="center"/>
          </w:tcPr>
          <w:p w14:paraId="0B136996" w14:textId="77777777" w:rsidR="00AE51AB" w:rsidRPr="007E5228" w:rsidRDefault="00AE51AB" w:rsidP="007E5228">
            <w:pPr>
              <w:tabs>
                <w:tab w:val="num" w:pos="0"/>
                <w:tab w:val="left" w:pos="1843"/>
              </w:tabs>
              <w:jc w:val="center"/>
              <w:rPr>
                <w:rFonts w:ascii="Century Gothic" w:eastAsia="Century Gothic" w:hAnsi="Century Gothic" w:cs="Arial"/>
              </w:rPr>
            </w:pPr>
            <w:r w:rsidRPr="007E5228">
              <w:rPr>
                <w:rFonts w:ascii="Century Gothic" w:eastAsia="Century Gothic" w:hAnsi="Century Gothic" w:cs="Arial"/>
              </w:rPr>
              <w:t>3</w:t>
            </w:r>
          </w:p>
        </w:tc>
        <w:tc>
          <w:tcPr>
            <w:tcW w:w="2639" w:type="pct"/>
            <w:vAlign w:val="center"/>
          </w:tcPr>
          <w:p w14:paraId="02C6476F"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Acarreo de residuos resultantes por la limpieza de lotes baldíos o construcciones ruinosas.</w:t>
            </w:r>
          </w:p>
        </w:tc>
        <w:tc>
          <w:tcPr>
            <w:tcW w:w="939" w:type="pct"/>
            <w:vAlign w:val="center"/>
          </w:tcPr>
          <w:p w14:paraId="0BAF19AF"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10</w:t>
            </w:r>
          </w:p>
        </w:tc>
        <w:tc>
          <w:tcPr>
            <w:tcW w:w="939" w:type="pct"/>
            <w:vAlign w:val="center"/>
          </w:tcPr>
          <w:p w14:paraId="5779166F"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tonelada o fracción</w:t>
            </w:r>
          </w:p>
        </w:tc>
      </w:tr>
    </w:tbl>
    <w:p w14:paraId="515060A0" w14:textId="77777777" w:rsidR="00AE51AB" w:rsidRPr="007E5228" w:rsidRDefault="00AE51AB" w:rsidP="00AE51AB">
      <w:pPr>
        <w:tabs>
          <w:tab w:val="left" w:pos="1843"/>
        </w:tabs>
        <w:spacing w:after="160" w:line="276" w:lineRule="auto"/>
        <w:rPr>
          <w:rFonts w:ascii="Century Gothic" w:eastAsia="Century Gothic" w:hAnsi="Century Gothic" w:cs="Arial"/>
        </w:rPr>
      </w:pPr>
    </w:p>
    <w:p w14:paraId="1397C041" w14:textId="77777777" w:rsidR="00AE51AB" w:rsidRPr="007E5228" w:rsidRDefault="00AE51AB" w:rsidP="007E5228">
      <w:pPr>
        <w:tabs>
          <w:tab w:val="left" w:pos="1843"/>
        </w:tabs>
        <w:spacing w:line="360" w:lineRule="auto"/>
        <w:jc w:val="center"/>
        <w:rPr>
          <w:rFonts w:ascii="Century Gothic" w:eastAsia="Century Gothic" w:hAnsi="Century Gothic" w:cs="Arial"/>
        </w:rPr>
      </w:pPr>
      <w:r w:rsidRPr="007E5228">
        <w:rPr>
          <w:rFonts w:ascii="Century Gothic" w:eastAsia="Century Gothic" w:hAnsi="Century Gothic" w:cs="Arial"/>
          <w:b/>
        </w:rPr>
        <w:t>Sección Novena</w:t>
      </w:r>
    </w:p>
    <w:p w14:paraId="3FB74731" w14:textId="77777777" w:rsidR="00AE51AB" w:rsidRPr="007E5228" w:rsidRDefault="00AE51AB" w:rsidP="007E5228">
      <w:pPr>
        <w:tabs>
          <w:tab w:val="left" w:pos="1843"/>
        </w:tabs>
        <w:spacing w:after="160" w:line="360" w:lineRule="auto"/>
        <w:jc w:val="center"/>
        <w:rPr>
          <w:rFonts w:ascii="Century Gothic" w:eastAsia="Century Gothic" w:hAnsi="Century Gothic" w:cs="Arial"/>
          <w:b/>
        </w:rPr>
      </w:pPr>
      <w:r w:rsidRPr="007E5228">
        <w:rPr>
          <w:rFonts w:ascii="Century Gothic" w:eastAsia="Century Gothic" w:hAnsi="Century Gothic" w:cs="Arial"/>
          <w:b/>
        </w:rPr>
        <w:t xml:space="preserve">Multas de la Dirección de Protección Civil </w:t>
      </w:r>
    </w:p>
    <w:p w14:paraId="75330AE0"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b/>
        </w:rPr>
        <w:t xml:space="preserve">ARTÍCULO 133.- </w:t>
      </w:r>
      <w:r w:rsidRPr="007E5228">
        <w:rPr>
          <w:rFonts w:ascii="Century Gothic" w:eastAsia="Century Gothic" w:hAnsi="Century Gothic" w:cs="Arial"/>
        </w:rPr>
        <w:t>A quien cometa violaciones a los preceptos de la Ley Estatal de Protección Civil, sus reglamentos y a las demás disposiciones que de ella emanen, según sus particulares circunstancias serán acreedores a lo siguiente:</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400" w:firstRow="0" w:lastRow="0" w:firstColumn="0" w:lastColumn="0" w:noHBand="0" w:noVBand="1"/>
      </w:tblPr>
      <w:tblGrid>
        <w:gridCol w:w="817"/>
        <w:gridCol w:w="4629"/>
        <w:gridCol w:w="1691"/>
        <w:gridCol w:w="1691"/>
      </w:tblGrid>
      <w:tr w:rsidR="007E5228" w:rsidRPr="007E5228" w14:paraId="6675F10E" w14:textId="77777777" w:rsidTr="007E5228">
        <w:trPr>
          <w:trHeight w:val="300"/>
          <w:jc w:val="center"/>
        </w:trPr>
        <w:tc>
          <w:tcPr>
            <w:tcW w:w="462" w:type="pct"/>
            <w:shd w:val="clear" w:color="auto" w:fill="E7E6E6" w:themeFill="background2"/>
            <w:vAlign w:val="center"/>
          </w:tcPr>
          <w:p w14:paraId="423518AE" w14:textId="77777777" w:rsidR="00AE51AB" w:rsidRPr="007E5228" w:rsidRDefault="00AE51AB" w:rsidP="007E5228">
            <w:pPr>
              <w:tabs>
                <w:tab w:val="left" w:pos="1843"/>
              </w:tabs>
              <w:jc w:val="center"/>
              <w:rPr>
                <w:rFonts w:ascii="Century Gothic" w:eastAsia="Century Gothic" w:hAnsi="Century Gothic" w:cs="Arial"/>
                <w:b/>
              </w:rPr>
            </w:pPr>
          </w:p>
        </w:tc>
        <w:tc>
          <w:tcPr>
            <w:tcW w:w="2621" w:type="pct"/>
            <w:shd w:val="clear" w:color="auto" w:fill="E7E6E6" w:themeFill="background2"/>
            <w:vAlign w:val="center"/>
          </w:tcPr>
          <w:p w14:paraId="0A0094DE" w14:textId="77777777" w:rsidR="00AE51AB" w:rsidRPr="007E5228" w:rsidRDefault="00AE51AB" w:rsidP="00AC7E3C">
            <w:pPr>
              <w:tabs>
                <w:tab w:val="left" w:pos="1843"/>
              </w:tabs>
              <w:jc w:val="center"/>
              <w:rPr>
                <w:rFonts w:ascii="Century Gothic" w:eastAsia="Century Gothic" w:hAnsi="Century Gothic" w:cs="Arial"/>
                <w:b/>
              </w:rPr>
            </w:pPr>
            <w:r w:rsidRPr="007E5228">
              <w:rPr>
                <w:rFonts w:ascii="Century Gothic" w:eastAsia="Century Gothic" w:hAnsi="Century Gothic" w:cs="Arial"/>
                <w:b/>
              </w:rPr>
              <w:t>Concepto</w:t>
            </w:r>
          </w:p>
        </w:tc>
        <w:tc>
          <w:tcPr>
            <w:tcW w:w="958" w:type="pct"/>
            <w:shd w:val="clear" w:color="auto" w:fill="E7E6E6" w:themeFill="background2"/>
            <w:vAlign w:val="center"/>
          </w:tcPr>
          <w:p w14:paraId="535BD154"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UMA</w:t>
            </w:r>
          </w:p>
        </w:tc>
        <w:tc>
          <w:tcPr>
            <w:tcW w:w="958" w:type="pct"/>
            <w:shd w:val="clear" w:color="auto" w:fill="E7E6E6" w:themeFill="background2"/>
            <w:vAlign w:val="center"/>
          </w:tcPr>
          <w:p w14:paraId="047A64B4"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Unidad</w:t>
            </w:r>
          </w:p>
        </w:tc>
      </w:tr>
      <w:tr w:rsidR="007E5228" w:rsidRPr="007E5228" w14:paraId="29DB8537" w14:textId="77777777" w:rsidTr="007E5228">
        <w:trPr>
          <w:trHeight w:val="1215"/>
          <w:jc w:val="center"/>
        </w:trPr>
        <w:tc>
          <w:tcPr>
            <w:tcW w:w="462" w:type="pct"/>
            <w:vAlign w:val="center"/>
          </w:tcPr>
          <w:p w14:paraId="55AD919B"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w:t>
            </w:r>
          </w:p>
        </w:tc>
        <w:tc>
          <w:tcPr>
            <w:tcW w:w="2621" w:type="pct"/>
            <w:vAlign w:val="center"/>
          </w:tcPr>
          <w:p w14:paraId="7EB7DA3F"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Multas por infracciones a la Ley Estatal de Protección Civil y otorgamiento de prórrogas para el cumplimiento de las condiciones de la misma Ley.</w:t>
            </w:r>
          </w:p>
        </w:tc>
        <w:tc>
          <w:tcPr>
            <w:tcW w:w="958" w:type="pct"/>
            <w:vAlign w:val="center"/>
          </w:tcPr>
          <w:p w14:paraId="6E3C9526"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20 a 20,000</w:t>
            </w:r>
          </w:p>
        </w:tc>
        <w:tc>
          <w:tcPr>
            <w:tcW w:w="958" w:type="pct"/>
            <w:vAlign w:val="center"/>
          </w:tcPr>
          <w:p w14:paraId="2532D329"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evento</w:t>
            </w:r>
          </w:p>
        </w:tc>
      </w:tr>
      <w:tr w:rsidR="007E5228" w:rsidRPr="007E5228" w14:paraId="0FD506A9" w14:textId="77777777" w:rsidTr="007E5228">
        <w:trPr>
          <w:trHeight w:val="829"/>
          <w:jc w:val="center"/>
        </w:trPr>
        <w:tc>
          <w:tcPr>
            <w:tcW w:w="462" w:type="pct"/>
            <w:vAlign w:val="center"/>
          </w:tcPr>
          <w:p w14:paraId="65926718"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w:t>
            </w:r>
          </w:p>
        </w:tc>
        <w:tc>
          <w:tcPr>
            <w:tcW w:w="2621" w:type="pct"/>
            <w:vAlign w:val="center"/>
          </w:tcPr>
          <w:p w14:paraId="3C89F4F0"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Multas por incumplimiento al reglamento sobre sustancias de efecto psicotrópico por inhalación.</w:t>
            </w:r>
          </w:p>
        </w:tc>
        <w:tc>
          <w:tcPr>
            <w:tcW w:w="958" w:type="pct"/>
            <w:vAlign w:val="center"/>
          </w:tcPr>
          <w:p w14:paraId="13866046"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100 y decomiso de las sustancias o productos</w:t>
            </w:r>
          </w:p>
        </w:tc>
        <w:tc>
          <w:tcPr>
            <w:tcW w:w="958" w:type="pct"/>
            <w:vAlign w:val="center"/>
          </w:tcPr>
          <w:p w14:paraId="2528230A"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evento</w:t>
            </w:r>
          </w:p>
        </w:tc>
      </w:tr>
      <w:tr w:rsidR="007E5228" w:rsidRPr="007E5228" w14:paraId="392BA810" w14:textId="77777777" w:rsidTr="007E5228">
        <w:trPr>
          <w:trHeight w:val="501"/>
          <w:jc w:val="center"/>
        </w:trPr>
        <w:tc>
          <w:tcPr>
            <w:tcW w:w="462" w:type="pct"/>
            <w:vAlign w:val="center"/>
          </w:tcPr>
          <w:p w14:paraId="7A6D3491"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3</w:t>
            </w:r>
          </w:p>
        </w:tc>
        <w:tc>
          <w:tcPr>
            <w:tcW w:w="2621" w:type="pct"/>
            <w:vAlign w:val="center"/>
          </w:tcPr>
          <w:p w14:paraId="4A86A133"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Cobro por no permitir la visita de inspección</w:t>
            </w:r>
          </w:p>
        </w:tc>
        <w:tc>
          <w:tcPr>
            <w:tcW w:w="958" w:type="pct"/>
            <w:vAlign w:val="center"/>
          </w:tcPr>
          <w:p w14:paraId="29E30B8D"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50</w:t>
            </w:r>
          </w:p>
        </w:tc>
        <w:tc>
          <w:tcPr>
            <w:tcW w:w="958" w:type="pct"/>
            <w:vAlign w:val="center"/>
          </w:tcPr>
          <w:p w14:paraId="063EFAE4"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visita</w:t>
            </w:r>
          </w:p>
        </w:tc>
      </w:tr>
    </w:tbl>
    <w:p w14:paraId="5ADB403B" w14:textId="2EE31C9C" w:rsidR="00AE51AB" w:rsidRDefault="00AE51AB" w:rsidP="00AE51AB">
      <w:pPr>
        <w:tabs>
          <w:tab w:val="left" w:pos="1843"/>
        </w:tabs>
        <w:spacing w:after="160" w:line="276" w:lineRule="auto"/>
        <w:jc w:val="center"/>
        <w:rPr>
          <w:rFonts w:ascii="Century Gothic" w:eastAsia="Century Gothic" w:hAnsi="Century Gothic" w:cs="Arial"/>
        </w:rPr>
      </w:pPr>
    </w:p>
    <w:p w14:paraId="59CD53C7" w14:textId="77777777" w:rsidR="008923BC" w:rsidRPr="007E5228" w:rsidRDefault="008923BC" w:rsidP="00AE51AB">
      <w:pPr>
        <w:tabs>
          <w:tab w:val="left" w:pos="1843"/>
        </w:tabs>
        <w:spacing w:after="160" w:line="276" w:lineRule="auto"/>
        <w:jc w:val="center"/>
        <w:rPr>
          <w:rFonts w:ascii="Century Gothic" w:eastAsia="Century Gothic" w:hAnsi="Century Gothic" w:cs="Arial"/>
        </w:rPr>
      </w:pPr>
    </w:p>
    <w:p w14:paraId="283C1025" w14:textId="77777777" w:rsidR="00AE51AB" w:rsidRPr="007E5228" w:rsidRDefault="00AE51AB" w:rsidP="007E5228">
      <w:pPr>
        <w:tabs>
          <w:tab w:val="left" w:pos="1843"/>
        </w:tabs>
        <w:spacing w:line="360" w:lineRule="auto"/>
        <w:jc w:val="center"/>
        <w:rPr>
          <w:rFonts w:ascii="Century Gothic" w:eastAsia="Century Gothic" w:hAnsi="Century Gothic" w:cs="Arial"/>
          <w:b/>
        </w:rPr>
      </w:pPr>
      <w:r w:rsidRPr="007E5228">
        <w:rPr>
          <w:rFonts w:ascii="Century Gothic" w:eastAsia="Century Gothic" w:hAnsi="Century Gothic" w:cs="Arial"/>
          <w:b/>
        </w:rPr>
        <w:t>Sección Décima</w:t>
      </w:r>
    </w:p>
    <w:p w14:paraId="234426D2" w14:textId="77777777" w:rsidR="00AE51AB" w:rsidRPr="007E5228" w:rsidRDefault="00AE51AB" w:rsidP="007E5228">
      <w:pPr>
        <w:tabs>
          <w:tab w:val="left" w:pos="1843"/>
        </w:tabs>
        <w:spacing w:after="160" w:line="360" w:lineRule="auto"/>
        <w:jc w:val="center"/>
        <w:rPr>
          <w:rFonts w:ascii="Century Gothic" w:eastAsia="Century Gothic" w:hAnsi="Century Gothic" w:cs="Arial"/>
          <w:b/>
        </w:rPr>
      </w:pPr>
      <w:r w:rsidRPr="007E5228">
        <w:rPr>
          <w:rFonts w:ascii="Century Gothic" w:eastAsia="Century Gothic" w:hAnsi="Century Gothic" w:cs="Arial"/>
          <w:b/>
        </w:rPr>
        <w:t>Multas por infracciones al Reglamento de Espectáculos Públicos</w:t>
      </w:r>
    </w:p>
    <w:p w14:paraId="089215CB" w14:textId="77777777" w:rsidR="00AE51AB" w:rsidRPr="007E5228" w:rsidRDefault="00AE51AB" w:rsidP="007E5228">
      <w:pPr>
        <w:tabs>
          <w:tab w:val="left" w:pos="1843"/>
        </w:tabs>
        <w:spacing w:after="160" w:line="360" w:lineRule="auto"/>
        <w:jc w:val="both"/>
        <w:rPr>
          <w:rFonts w:ascii="Century Gothic" w:eastAsia="Century Gothic" w:hAnsi="Century Gothic" w:cs="Arial"/>
          <w:b/>
        </w:rPr>
      </w:pPr>
      <w:r w:rsidRPr="007E5228">
        <w:rPr>
          <w:rFonts w:ascii="Century Gothic" w:eastAsia="Century Gothic" w:hAnsi="Century Gothic" w:cs="Arial"/>
          <w:b/>
        </w:rPr>
        <w:t>ARTÍCULO 134.-</w:t>
      </w:r>
      <w:r w:rsidRPr="007E5228">
        <w:rPr>
          <w:rFonts w:ascii="Century Gothic" w:eastAsia="Century Gothic" w:hAnsi="Century Gothic" w:cs="Arial"/>
        </w:rPr>
        <w:t xml:space="preserve"> El incumplimiento a lo preceptuado en el Reglamento de Espectáculos y Diversiones Públicas para el Municipio de Juárez, se sancionará de conformidad a lo dispuesto por el mismo.  </w:t>
      </w:r>
    </w:p>
    <w:p w14:paraId="675AB581"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b/>
        </w:rPr>
        <w:t xml:space="preserve">ARTÍCULO 135.- </w:t>
      </w:r>
      <w:r w:rsidRPr="007E5228">
        <w:rPr>
          <w:rFonts w:ascii="Century Gothic" w:eastAsia="Century Gothic" w:hAnsi="Century Gothic" w:cs="Arial"/>
        </w:rPr>
        <w:t>El Reglamento de Espectáculos y Diversiones Públicas para el Municipio de Juárez, en su artículo 46 establece las circunstancias por las cuales procederá la devolución del precio de los boletos que se hayan vendido para los eventos, por lo cual se interpondrá multa a quienes incumplan conforme a lo siguiente:</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400" w:firstRow="0" w:lastRow="0" w:firstColumn="0" w:lastColumn="0" w:noHBand="0" w:noVBand="1"/>
      </w:tblPr>
      <w:tblGrid>
        <w:gridCol w:w="844"/>
        <w:gridCol w:w="4610"/>
        <w:gridCol w:w="1688"/>
        <w:gridCol w:w="1686"/>
      </w:tblGrid>
      <w:tr w:rsidR="007E5228" w:rsidRPr="007E5228" w14:paraId="60286627" w14:textId="77777777" w:rsidTr="007E5228">
        <w:trPr>
          <w:trHeight w:val="20"/>
          <w:jc w:val="center"/>
        </w:trPr>
        <w:tc>
          <w:tcPr>
            <w:tcW w:w="478" w:type="pct"/>
            <w:shd w:val="clear" w:color="auto" w:fill="E7E6E6" w:themeFill="background2"/>
            <w:vAlign w:val="center"/>
          </w:tcPr>
          <w:p w14:paraId="1DF20EE0" w14:textId="77777777" w:rsidR="00AE51AB" w:rsidRPr="007E5228" w:rsidRDefault="00AE51AB" w:rsidP="007E5228">
            <w:pPr>
              <w:tabs>
                <w:tab w:val="left" w:pos="1843"/>
              </w:tabs>
              <w:jc w:val="center"/>
              <w:rPr>
                <w:rFonts w:ascii="Century Gothic" w:eastAsia="Century Gothic" w:hAnsi="Century Gothic" w:cs="Arial"/>
                <w:b/>
              </w:rPr>
            </w:pPr>
          </w:p>
        </w:tc>
        <w:tc>
          <w:tcPr>
            <w:tcW w:w="2611" w:type="pct"/>
            <w:shd w:val="clear" w:color="auto" w:fill="E7E6E6" w:themeFill="background2"/>
            <w:vAlign w:val="center"/>
          </w:tcPr>
          <w:p w14:paraId="6A316843"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Concepto</w:t>
            </w:r>
          </w:p>
        </w:tc>
        <w:tc>
          <w:tcPr>
            <w:tcW w:w="956" w:type="pct"/>
            <w:shd w:val="clear" w:color="auto" w:fill="E7E6E6" w:themeFill="background2"/>
            <w:vAlign w:val="center"/>
          </w:tcPr>
          <w:p w14:paraId="0479B7B9"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UMA</w:t>
            </w:r>
          </w:p>
        </w:tc>
        <w:tc>
          <w:tcPr>
            <w:tcW w:w="955" w:type="pct"/>
            <w:shd w:val="clear" w:color="auto" w:fill="E7E6E6" w:themeFill="background2"/>
            <w:vAlign w:val="center"/>
          </w:tcPr>
          <w:p w14:paraId="4C89DE77"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Unidad</w:t>
            </w:r>
          </w:p>
        </w:tc>
      </w:tr>
      <w:tr w:rsidR="007E5228" w:rsidRPr="007E5228" w14:paraId="607B8556" w14:textId="77777777" w:rsidTr="007E5228">
        <w:trPr>
          <w:trHeight w:val="20"/>
          <w:jc w:val="center"/>
        </w:trPr>
        <w:tc>
          <w:tcPr>
            <w:tcW w:w="478" w:type="pct"/>
            <w:vAlign w:val="center"/>
          </w:tcPr>
          <w:p w14:paraId="08E3C7BA"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w:t>
            </w:r>
          </w:p>
        </w:tc>
        <w:tc>
          <w:tcPr>
            <w:tcW w:w="2611" w:type="pct"/>
            <w:vAlign w:val="center"/>
          </w:tcPr>
          <w:p w14:paraId="2571F114"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Multas por incumplimiento en la devolución del importe del boleto en los casos que establece el Art. 46 del Reglamento de Espectáculos Públicos.</w:t>
            </w:r>
          </w:p>
        </w:tc>
        <w:tc>
          <w:tcPr>
            <w:tcW w:w="956" w:type="pct"/>
            <w:vAlign w:val="center"/>
          </w:tcPr>
          <w:p w14:paraId="1F3A632F"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w:t>
            </w:r>
          </w:p>
        </w:tc>
        <w:tc>
          <w:tcPr>
            <w:tcW w:w="955" w:type="pct"/>
            <w:vAlign w:val="center"/>
          </w:tcPr>
          <w:p w14:paraId="1DFBD087"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boleto por evento</w:t>
            </w:r>
          </w:p>
        </w:tc>
      </w:tr>
    </w:tbl>
    <w:p w14:paraId="7DB71A37" w14:textId="77777777" w:rsidR="00AE51AB" w:rsidRPr="007E5228" w:rsidRDefault="00AE51AB" w:rsidP="007E5228">
      <w:pPr>
        <w:tabs>
          <w:tab w:val="left" w:pos="1843"/>
        </w:tabs>
        <w:spacing w:before="240" w:after="160" w:line="360" w:lineRule="auto"/>
        <w:jc w:val="both"/>
        <w:rPr>
          <w:rFonts w:ascii="Century Gothic" w:eastAsia="Century Gothic" w:hAnsi="Century Gothic" w:cs="Arial"/>
        </w:rPr>
      </w:pPr>
      <w:r w:rsidRPr="007E5228">
        <w:rPr>
          <w:rFonts w:ascii="Century Gothic" w:eastAsia="Century Gothic" w:hAnsi="Century Gothic" w:cs="Arial"/>
          <w:b/>
        </w:rPr>
        <w:t xml:space="preserve">ARTÍCULO 136.- </w:t>
      </w:r>
      <w:r w:rsidRPr="007E5228">
        <w:rPr>
          <w:rFonts w:ascii="Century Gothic" w:eastAsia="Century Gothic" w:hAnsi="Century Gothic" w:cs="Arial"/>
          <w:bCs/>
        </w:rPr>
        <w:t xml:space="preserve">De conformidad con lo establecido en el artículo 62 del Reglamento de Espectáculos y Diversiones Publicas para el Municipio de Juárez, corresponde a la Dirección de Gobierno imponer sanciones cuando exista reincidencia de una falta leve o cuando se transgreda una o más disposiciones del mismo ordenamiento. En tales casos, se impondrá multa a quienes incumplan, conforme a lo siguiente: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400" w:firstRow="0" w:lastRow="0" w:firstColumn="0" w:lastColumn="0" w:noHBand="0" w:noVBand="1"/>
      </w:tblPr>
      <w:tblGrid>
        <w:gridCol w:w="846"/>
        <w:gridCol w:w="4679"/>
        <w:gridCol w:w="1700"/>
        <w:gridCol w:w="1603"/>
      </w:tblGrid>
      <w:tr w:rsidR="007E5228" w:rsidRPr="007E5228" w14:paraId="546E2B54" w14:textId="77777777" w:rsidTr="007E5228">
        <w:trPr>
          <w:trHeight w:val="300"/>
          <w:jc w:val="center"/>
        </w:trPr>
        <w:tc>
          <w:tcPr>
            <w:tcW w:w="479" w:type="pct"/>
            <w:shd w:val="clear" w:color="auto" w:fill="E7E6E6" w:themeFill="background2"/>
            <w:vAlign w:val="center"/>
          </w:tcPr>
          <w:p w14:paraId="7475B859" w14:textId="77777777" w:rsidR="00AE51AB" w:rsidRPr="007E5228" w:rsidRDefault="00AE51AB" w:rsidP="007E5228">
            <w:pPr>
              <w:tabs>
                <w:tab w:val="left" w:pos="1843"/>
              </w:tabs>
              <w:jc w:val="center"/>
              <w:rPr>
                <w:rFonts w:ascii="Century Gothic" w:eastAsia="Century Gothic" w:hAnsi="Century Gothic" w:cs="Arial"/>
                <w:b/>
              </w:rPr>
            </w:pPr>
          </w:p>
        </w:tc>
        <w:tc>
          <w:tcPr>
            <w:tcW w:w="2650" w:type="pct"/>
            <w:shd w:val="clear" w:color="auto" w:fill="E7E6E6" w:themeFill="background2"/>
            <w:vAlign w:val="center"/>
          </w:tcPr>
          <w:p w14:paraId="632E1EA6"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Concepto</w:t>
            </w:r>
          </w:p>
        </w:tc>
        <w:tc>
          <w:tcPr>
            <w:tcW w:w="963" w:type="pct"/>
            <w:shd w:val="clear" w:color="auto" w:fill="E7E6E6" w:themeFill="background2"/>
            <w:vAlign w:val="center"/>
          </w:tcPr>
          <w:p w14:paraId="7B5AAAEE"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UMA</w:t>
            </w:r>
          </w:p>
        </w:tc>
        <w:tc>
          <w:tcPr>
            <w:tcW w:w="908" w:type="pct"/>
            <w:shd w:val="clear" w:color="auto" w:fill="E7E6E6" w:themeFill="background2"/>
            <w:vAlign w:val="center"/>
          </w:tcPr>
          <w:p w14:paraId="605C6A7D"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Unidad</w:t>
            </w:r>
          </w:p>
        </w:tc>
      </w:tr>
      <w:tr w:rsidR="007E5228" w:rsidRPr="007E5228" w14:paraId="38E8862E" w14:textId="77777777" w:rsidTr="007E5228">
        <w:trPr>
          <w:trHeight w:val="1021"/>
          <w:jc w:val="center"/>
        </w:trPr>
        <w:tc>
          <w:tcPr>
            <w:tcW w:w="479" w:type="pct"/>
            <w:vAlign w:val="center"/>
          </w:tcPr>
          <w:p w14:paraId="21812144"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w:t>
            </w:r>
          </w:p>
        </w:tc>
        <w:tc>
          <w:tcPr>
            <w:tcW w:w="2650" w:type="pct"/>
            <w:vAlign w:val="center"/>
          </w:tcPr>
          <w:p w14:paraId="71E5E8D2"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Multas por incumplimiento a una o más disposiciones señaladas en el Reglamento de Espectáculos y Diversiones Publicas.</w:t>
            </w:r>
          </w:p>
        </w:tc>
        <w:tc>
          <w:tcPr>
            <w:tcW w:w="963" w:type="pct"/>
            <w:vAlign w:val="center"/>
          </w:tcPr>
          <w:p w14:paraId="1C21A632"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200 a 2000</w:t>
            </w:r>
          </w:p>
        </w:tc>
        <w:tc>
          <w:tcPr>
            <w:tcW w:w="908" w:type="pct"/>
            <w:vAlign w:val="center"/>
          </w:tcPr>
          <w:p w14:paraId="51F180D6"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evento</w:t>
            </w:r>
          </w:p>
        </w:tc>
      </w:tr>
    </w:tbl>
    <w:p w14:paraId="4B7076E4" w14:textId="78B94177" w:rsidR="00AE51AB" w:rsidRPr="008923BC" w:rsidRDefault="00AE51AB" w:rsidP="00AE51AB">
      <w:pPr>
        <w:tabs>
          <w:tab w:val="left" w:pos="1843"/>
        </w:tabs>
        <w:spacing w:after="160" w:line="276" w:lineRule="auto"/>
        <w:jc w:val="center"/>
        <w:rPr>
          <w:rFonts w:ascii="Century Gothic" w:eastAsia="Century Gothic" w:hAnsi="Century Gothic" w:cs="Arial"/>
          <w:sz w:val="20"/>
          <w:szCs w:val="20"/>
        </w:rPr>
      </w:pPr>
    </w:p>
    <w:p w14:paraId="76116265" w14:textId="77777777" w:rsidR="008923BC" w:rsidRPr="008923BC" w:rsidRDefault="008923BC" w:rsidP="00AE51AB">
      <w:pPr>
        <w:tabs>
          <w:tab w:val="left" w:pos="1843"/>
        </w:tabs>
        <w:spacing w:after="160" w:line="276" w:lineRule="auto"/>
        <w:jc w:val="center"/>
        <w:rPr>
          <w:rFonts w:ascii="Century Gothic" w:eastAsia="Century Gothic" w:hAnsi="Century Gothic" w:cs="Arial"/>
          <w:sz w:val="18"/>
          <w:szCs w:val="18"/>
        </w:rPr>
      </w:pPr>
    </w:p>
    <w:p w14:paraId="348DDD0C" w14:textId="77777777" w:rsidR="00AE51AB" w:rsidRPr="007E5228" w:rsidRDefault="00AE51AB" w:rsidP="007E5228">
      <w:pPr>
        <w:tabs>
          <w:tab w:val="left" w:pos="1843"/>
        </w:tabs>
        <w:spacing w:line="360" w:lineRule="auto"/>
        <w:jc w:val="center"/>
        <w:rPr>
          <w:rFonts w:ascii="Century Gothic" w:eastAsia="Century Gothic" w:hAnsi="Century Gothic" w:cs="Arial"/>
          <w:b/>
        </w:rPr>
      </w:pPr>
      <w:r w:rsidRPr="007E5228">
        <w:rPr>
          <w:rFonts w:ascii="Century Gothic" w:eastAsia="Century Gothic" w:hAnsi="Century Gothic" w:cs="Arial"/>
          <w:b/>
        </w:rPr>
        <w:t>Sección Undécima</w:t>
      </w:r>
    </w:p>
    <w:p w14:paraId="4165F57E" w14:textId="77777777" w:rsidR="00AE51AB" w:rsidRPr="007E5228" w:rsidRDefault="00AE51AB" w:rsidP="007E5228">
      <w:pPr>
        <w:tabs>
          <w:tab w:val="left" w:pos="1843"/>
        </w:tabs>
        <w:spacing w:after="160" w:line="360" w:lineRule="auto"/>
        <w:jc w:val="center"/>
        <w:rPr>
          <w:rFonts w:ascii="Century Gothic" w:eastAsia="Century Gothic" w:hAnsi="Century Gothic" w:cs="Arial"/>
          <w:b/>
        </w:rPr>
      </w:pPr>
      <w:r w:rsidRPr="007E5228">
        <w:rPr>
          <w:rFonts w:ascii="Century Gothic" w:eastAsia="Century Gothic" w:hAnsi="Century Gothic" w:cs="Arial"/>
          <w:b/>
        </w:rPr>
        <w:t>Multas de la Dirección de Industrialización Agropecuaria</w:t>
      </w:r>
    </w:p>
    <w:p w14:paraId="7F87BE55"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b/>
        </w:rPr>
        <w:t xml:space="preserve">ARTÍCULO 137.- </w:t>
      </w:r>
      <w:r w:rsidRPr="007E5228">
        <w:rPr>
          <w:rFonts w:ascii="Century Gothic" w:eastAsia="Century Gothic" w:hAnsi="Century Gothic" w:cs="Arial"/>
        </w:rPr>
        <w:t>Las multas establecidas en Reglamento de Servicios de Rastros del Municipio de Juárez se aplicarán de la siguiente manera:</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400" w:firstRow="0" w:lastRow="0" w:firstColumn="0" w:lastColumn="0" w:noHBand="0" w:noVBand="1"/>
      </w:tblPr>
      <w:tblGrid>
        <w:gridCol w:w="845"/>
        <w:gridCol w:w="4679"/>
        <w:gridCol w:w="1651"/>
        <w:gridCol w:w="1653"/>
      </w:tblGrid>
      <w:tr w:rsidR="007E5228" w:rsidRPr="007E5228" w14:paraId="30BB317B" w14:textId="77777777" w:rsidTr="007E5228">
        <w:trPr>
          <w:trHeight w:val="20"/>
          <w:jc w:val="center"/>
        </w:trPr>
        <w:tc>
          <w:tcPr>
            <w:tcW w:w="479" w:type="pct"/>
            <w:shd w:val="clear" w:color="auto" w:fill="E7E6E6" w:themeFill="background2"/>
            <w:vAlign w:val="center"/>
          </w:tcPr>
          <w:p w14:paraId="159DC1BC" w14:textId="77777777" w:rsidR="00AE51AB" w:rsidRPr="007E5228" w:rsidRDefault="00AE51AB" w:rsidP="007E5228">
            <w:pPr>
              <w:tabs>
                <w:tab w:val="left" w:pos="1843"/>
              </w:tabs>
              <w:jc w:val="center"/>
              <w:rPr>
                <w:rFonts w:ascii="Century Gothic" w:eastAsia="Century Gothic" w:hAnsi="Century Gothic" w:cs="Arial"/>
                <w:b/>
              </w:rPr>
            </w:pPr>
          </w:p>
        </w:tc>
        <w:tc>
          <w:tcPr>
            <w:tcW w:w="2650" w:type="pct"/>
            <w:shd w:val="clear" w:color="auto" w:fill="E7E6E6" w:themeFill="background2"/>
            <w:vAlign w:val="center"/>
          </w:tcPr>
          <w:p w14:paraId="601E10B4" w14:textId="77777777" w:rsidR="00AE51AB" w:rsidRPr="007E5228" w:rsidRDefault="00AE51AB" w:rsidP="00AC7E3C">
            <w:pPr>
              <w:tabs>
                <w:tab w:val="left" w:pos="1843"/>
              </w:tabs>
              <w:jc w:val="center"/>
              <w:rPr>
                <w:rFonts w:ascii="Century Gothic" w:eastAsia="Century Gothic" w:hAnsi="Century Gothic" w:cs="Arial"/>
                <w:b/>
              </w:rPr>
            </w:pPr>
            <w:r w:rsidRPr="007E5228">
              <w:rPr>
                <w:rFonts w:ascii="Century Gothic" w:eastAsia="Century Gothic" w:hAnsi="Century Gothic" w:cs="Arial"/>
                <w:b/>
              </w:rPr>
              <w:t>Concepto</w:t>
            </w:r>
          </w:p>
        </w:tc>
        <w:tc>
          <w:tcPr>
            <w:tcW w:w="935" w:type="pct"/>
            <w:shd w:val="clear" w:color="auto" w:fill="E7E6E6" w:themeFill="background2"/>
            <w:vAlign w:val="center"/>
          </w:tcPr>
          <w:p w14:paraId="7C73A733"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UMA</w:t>
            </w:r>
          </w:p>
        </w:tc>
        <w:tc>
          <w:tcPr>
            <w:tcW w:w="936" w:type="pct"/>
            <w:shd w:val="clear" w:color="auto" w:fill="E7E6E6" w:themeFill="background2"/>
            <w:vAlign w:val="center"/>
          </w:tcPr>
          <w:p w14:paraId="7BE2393F"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Unidad</w:t>
            </w:r>
          </w:p>
        </w:tc>
      </w:tr>
      <w:tr w:rsidR="007E5228" w:rsidRPr="007E5228" w14:paraId="2891AD73" w14:textId="77777777" w:rsidTr="007E5228">
        <w:trPr>
          <w:trHeight w:val="20"/>
          <w:jc w:val="center"/>
        </w:trPr>
        <w:tc>
          <w:tcPr>
            <w:tcW w:w="479" w:type="pct"/>
            <w:vAlign w:val="center"/>
          </w:tcPr>
          <w:p w14:paraId="1865FE73"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w:t>
            </w:r>
          </w:p>
        </w:tc>
        <w:tc>
          <w:tcPr>
            <w:tcW w:w="2650" w:type="pct"/>
            <w:vAlign w:val="center"/>
          </w:tcPr>
          <w:p w14:paraId="1BDF2F30"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Multa por falta de resello de carne de ganado sacrificado en rastro o empacadora procedente de fuera del Municipio.</w:t>
            </w:r>
          </w:p>
        </w:tc>
        <w:tc>
          <w:tcPr>
            <w:tcW w:w="935" w:type="pct"/>
            <w:vAlign w:val="center"/>
          </w:tcPr>
          <w:p w14:paraId="5C21FAC2"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6</w:t>
            </w:r>
          </w:p>
        </w:tc>
        <w:tc>
          <w:tcPr>
            <w:tcW w:w="936" w:type="pct"/>
            <w:vAlign w:val="center"/>
          </w:tcPr>
          <w:p w14:paraId="1E9DD8C5"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canal</w:t>
            </w:r>
          </w:p>
        </w:tc>
      </w:tr>
      <w:tr w:rsidR="007E5228" w:rsidRPr="007E5228" w14:paraId="65D4CE91" w14:textId="77777777" w:rsidTr="007E5228">
        <w:trPr>
          <w:trHeight w:val="20"/>
          <w:jc w:val="center"/>
        </w:trPr>
        <w:tc>
          <w:tcPr>
            <w:tcW w:w="479" w:type="pct"/>
            <w:vAlign w:val="center"/>
          </w:tcPr>
          <w:p w14:paraId="77B7CADF"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w:t>
            </w:r>
          </w:p>
        </w:tc>
        <w:tc>
          <w:tcPr>
            <w:tcW w:w="2650" w:type="pct"/>
            <w:vAlign w:val="center"/>
          </w:tcPr>
          <w:p w14:paraId="60EED2C2"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Multa de inspección sanitaria a domicilios o lugares donde se realizan sacrificios de animales destinados al consumo humano, expendios de carne y derivados, vehículos para su transportación o lugares donde se realicen actividades relativas a servicios generales de rastros.</w:t>
            </w:r>
          </w:p>
        </w:tc>
        <w:tc>
          <w:tcPr>
            <w:tcW w:w="935" w:type="pct"/>
            <w:vAlign w:val="center"/>
          </w:tcPr>
          <w:p w14:paraId="45183F28"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20</w:t>
            </w:r>
          </w:p>
        </w:tc>
        <w:tc>
          <w:tcPr>
            <w:tcW w:w="936" w:type="pct"/>
            <w:vAlign w:val="center"/>
          </w:tcPr>
          <w:p w14:paraId="4E3BC3D6"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documento</w:t>
            </w:r>
          </w:p>
        </w:tc>
      </w:tr>
      <w:tr w:rsidR="007E5228" w:rsidRPr="007E5228" w14:paraId="3869560D" w14:textId="77777777" w:rsidTr="007E5228">
        <w:trPr>
          <w:trHeight w:val="20"/>
          <w:jc w:val="center"/>
        </w:trPr>
        <w:tc>
          <w:tcPr>
            <w:tcW w:w="479" w:type="pct"/>
            <w:vAlign w:val="center"/>
          </w:tcPr>
          <w:p w14:paraId="30058B1C"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3</w:t>
            </w:r>
          </w:p>
        </w:tc>
        <w:tc>
          <w:tcPr>
            <w:tcW w:w="2650" w:type="pct"/>
            <w:vAlign w:val="center"/>
          </w:tcPr>
          <w:p w14:paraId="5FB6835E"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Multa de lugares que hayan sido amonestados o no hayan cumplido con el apercibimiento o reincida en la infracción.</w:t>
            </w:r>
          </w:p>
        </w:tc>
        <w:tc>
          <w:tcPr>
            <w:tcW w:w="935" w:type="pct"/>
            <w:vAlign w:val="center"/>
          </w:tcPr>
          <w:p w14:paraId="77DA90F3"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40</w:t>
            </w:r>
          </w:p>
        </w:tc>
        <w:tc>
          <w:tcPr>
            <w:tcW w:w="936" w:type="pct"/>
            <w:vAlign w:val="center"/>
          </w:tcPr>
          <w:p w14:paraId="16F7B862"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documento</w:t>
            </w:r>
          </w:p>
        </w:tc>
      </w:tr>
      <w:tr w:rsidR="007E5228" w:rsidRPr="007E5228" w14:paraId="69906CE9" w14:textId="77777777" w:rsidTr="007E5228">
        <w:trPr>
          <w:trHeight w:val="20"/>
          <w:jc w:val="center"/>
        </w:trPr>
        <w:tc>
          <w:tcPr>
            <w:tcW w:w="479" w:type="pct"/>
            <w:vAlign w:val="center"/>
          </w:tcPr>
          <w:p w14:paraId="3C171161"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4</w:t>
            </w:r>
          </w:p>
        </w:tc>
        <w:tc>
          <w:tcPr>
            <w:tcW w:w="2650" w:type="pct"/>
            <w:vAlign w:val="center"/>
          </w:tcPr>
          <w:p w14:paraId="5C029C37"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Multa a quienes hayan puesto en riesgo la salud de las personas en forma imprudencial, por ignorancia manifiesta de norma violada o peligro expuesto.</w:t>
            </w:r>
          </w:p>
        </w:tc>
        <w:tc>
          <w:tcPr>
            <w:tcW w:w="935" w:type="pct"/>
            <w:vAlign w:val="center"/>
          </w:tcPr>
          <w:p w14:paraId="6B2FCBFC"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50</w:t>
            </w:r>
          </w:p>
        </w:tc>
        <w:tc>
          <w:tcPr>
            <w:tcW w:w="936" w:type="pct"/>
            <w:vAlign w:val="center"/>
          </w:tcPr>
          <w:p w14:paraId="23B172DE"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documento</w:t>
            </w:r>
          </w:p>
        </w:tc>
      </w:tr>
      <w:tr w:rsidR="007E5228" w:rsidRPr="007E5228" w14:paraId="2B5BEF3C" w14:textId="77777777" w:rsidTr="007E5228">
        <w:trPr>
          <w:trHeight w:val="20"/>
          <w:jc w:val="center"/>
        </w:trPr>
        <w:tc>
          <w:tcPr>
            <w:tcW w:w="479" w:type="pct"/>
            <w:vAlign w:val="center"/>
          </w:tcPr>
          <w:p w14:paraId="64AF24AC"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5</w:t>
            </w:r>
          </w:p>
        </w:tc>
        <w:tc>
          <w:tcPr>
            <w:tcW w:w="2650" w:type="pct"/>
            <w:vAlign w:val="center"/>
          </w:tcPr>
          <w:p w14:paraId="2E1EC841"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Multa por tratarse de infracciones por negligencia grave o intencional con fines de lucro y evidente peligro para la salud humana.</w:t>
            </w:r>
          </w:p>
        </w:tc>
        <w:tc>
          <w:tcPr>
            <w:tcW w:w="935" w:type="pct"/>
            <w:vAlign w:val="center"/>
          </w:tcPr>
          <w:p w14:paraId="6DF5436C"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100</w:t>
            </w:r>
          </w:p>
        </w:tc>
        <w:tc>
          <w:tcPr>
            <w:tcW w:w="936" w:type="pct"/>
            <w:vAlign w:val="center"/>
          </w:tcPr>
          <w:p w14:paraId="75286FF5"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documento</w:t>
            </w:r>
          </w:p>
        </w:tc>
      </w:tr>
    </w:tbl>
    <w:p w14:paraId="00F59390" w14:textId="77777777" w:rsidR="00AE51AB" w:rsidRPr="007E5228" w:rsidRDefault="00AE51AB" w:rsidP="00AE51AB">
      <w:pPr>
        <w:tabs>
          <w:tab w:val="left" w:pos="1843"/>
        </w:tabs>
        <w:spacing w:after="160" w:line="276" w:lineRule="auto"/>
        <w:jc w:val="center"/>
        <w:rPr>
          <w:rFonts w:ascii="Century Gothic" w:eastAsia="Century Gothic" w:hAnsi="Century Gothic" w:cs="Arial"/>
          <w:b/>
        </w:rPr>
      </w:pPr>
    </w:p>
    <w:p w14:paraId="682AA8B8" w14:textId="77777777" w:rsidR="00AE51AB" w:rsidRPr="007E5228" w:rsidRDefault="00AE51AB" w:rsidP="007E5228">
      <w:pPr>
        <w:tabs>
          <w:tab w:val="left" w:pos="1843"/>
        </w:tabs>
        <w:spacing w:line="360" w:lineRule="auto"/>
        <w:jc w:val="center"/>
        <w:rPr>
          <w:rFonts w:ascii="Century Gothic" w:eastAsia="Century Gothic" w:hAnsi="Century Gothic" w:cs="Arial"/>
          <w:b/>
        </w:rPr>
      </w:pPr>
      <w:r w:rsidRPr="007E5228">
        <w:rPr>
          <w:rFonts w:ascii="Century Gothic" w:eastAsia="Century Gothic" w:hAnsi="Century Gothic" w:cs="Arial"/>
          <w:b/>
        </w:rPr>
        <w:t>Sección Duodécima</w:t>
      </w:r>
    </w:p>
    <w:p w14:paraId="47977788" w14:textId="77777777" w:rsidR="00AE51AB" w:rsidRPr="007E5228" w:rsidRDefault="00AE51AB" w:rsidP="007E5228">
      <w:pPr>
        <w:tabs>
          <w:tab w:val="left" w:pos="1843"/>
        </w:tabs>
        <w:spacing w:after="160" w:line="360" w:lineRule="auto"/>
        <w:jc w:val="center"/>
        <w:rPr>
          <w:rFonts w:ascii="Century Gothic" w:eastAsia="Century Gothic" w:hAnsi="Century Gothic" w:cs="Arial"/>
          <w:b/>
        </w:rPr>
      </w:pPr>
      <w:r w:rsidRPr="007E5228">
        <w:rPr>
          <w:rFonts w:ascii="Century Gothic" w:eastAsia="Century Gothic" w:hAnsi="Century Gothic" w:cs="Arial"/>
          <w:b/>
        </w:rPr>
        <w:t>Multas de la descentralizada Desarrollo Integral de la Familia</w:t>
      </w:r>
    </w:p>
    <w:p w14:paraId="18D175CC" w14:textId="77777777" w:rsidR="00AE51AB"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b/>
        </w:rPr>
        <w:lastRenderedPageBreak/>
        <w:t xml:space="preserve">ARTÍCULO 138.- </w:t>
      </w:r>
      <w:r w:rsidRPr="007E5228">
        <w:rPr>
          <w:rFonts w:ascii="Century Gothic" w:eastAsia="Century Gothic" w:hAnsi="Century Gothic" w:cs="Arial"/>
        </w:rPr>
        <w:t>Se impondrá una multa a quien infrinja la Ley que regula la prestación de Servicios para la atención, Cuidado y Desarrollo Integral Infantil del Estado de Chihuahua de acuerdo a la siguiente tabla:</w:t>
      </w:r>
    </w:p>
    <w:p w14:paraId="4013A048" w14:textId="77777777" w:rsidR="007E5228" w:rsidRPr="007E5228" w:rsidRDefault="007E5228" w:rsidP="007E5228">
      <w:pPr>
        <w:tabs>
          <w:tab w:val="left" w:pos="1843"/>
        </w:tabs>
        <w:spacing w:after="160" w:line="360" w:lineRule="auto"/>
        <w:jc w:val="both"/>
        <w:rPr>
          <w:rFonts w:ascii="Century Gothic" w:eastAsia="Century Gothic" w:hAnsi="Century Gothic" w:cs="Arial"/>
          <w:b/>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400" w:firstRow="0" w:lastRow="0" w:firstColumn="0" w:lastColumn="0" w:noHBand="0" w:noVBand="1"/>
      </w:tblPr>
      <w:tblGrid>
        <w:gridCol w:w="842"/>
        <w:gridCol w:w="4612"/>
        <w:gridCol w:w="1688"/>
        <w:gridCol w:w="1686"/>
      </w:tblGrid>
      <w:tr w:rsidR="007E5228" w:rsidRPr="007E5228" w14:paraId="55891FE4" w14:textId="77777777" w:rsidTr="007E5228">
        <w:trPr>
          <w:trHeight w:val="20"/>
          <w:jc w:val="center"/>
        </w:trPr>
        <w:tc>
          <w:tcPr>
            <w:tcW w:w="477" w:type="pct"/>
            <w:shd w:val="clear" w:color="auto" w:fill="E7E6E6" w:themeFill="background2"/>
            <w:vAlign w:val="center"/>
          </w:tcPr>
          <w:p w14:paraId="36A0E156" w14:textId="77777777" w:rsidR="00AE51AB" w:rsidRPr="007E5228" w:rsidRDefault="00AE51AB" w:rsidP="007E5228">
            <w:pPr>
              <w:tabs>
                <w:tab w:val="left" w:pos="1843"/>
              </w:tabs>
              <w:jc w:val="center"/>
              <w:rPr>
                <w:rFonts w:ascii="Century Gothic" w:eastAsia="Century Gothic" w:hAnsi="Century Gothic" w:cs="Arial"/>
                <w:b/>
              </w:rPr>
            </w:pPr>
          </w:p>
        </w:tc>
        <w:tc>
          <w:tcPr>
            <w:tcW w:w="2612" w:type="pct"/>
            <w:shd w:val="clear" w:color="auto" w:fill="E7E6E6" w:themeFill="background2"/>
            <w:vAlign w:val="center"/>
          </w:tcPr>
          <w:p w14:paraId="54F16BFE" w14:textId="77777777" w:rsidR="00AE51AB" w:rsidRPr="007E5228" w:rsidRDefault="00AE51AB" w:rsidP="00AC7E3C">
            <w:pPr>
              <w:tabs>
                <w:tab w:val="left" w:pos="1843"/>
              </w:tabs>
              <w:jc w:val="center"/>
              <w:rPr>
                <w:rFonts w:ascii="Century Gothic" w:eastAsia="Century Gothic" w:hAnsi="Century Gothic" w:cs="Arial"/>
                <w:b/>
              </w:rPr>
            </w:pPr>
            <w:r w:rsidRPr="007E5228">
              <w:rPr>
                <w:rFonts w:ascii="Century Gothic" w:eastAsia="Century Gothic" w:hAnsi="Century Gothic" w:cs="Arial"/>
                <w:b/>
              </w:rPr>
              <w:t>Concepto</w:t>
            </w:r>
          </w:p>
        </w:tc>
        <w:tc>
          <w:tcPr>
            <w:tcW w:w="956" w:type="pct"/>
            <w:shd w:val="clear" w:color="auto" w:fill="E7E6E6" w:themeFill="background2"/>
            <w:vAlign w:val="center"/>
          </w:tcPr>
          <w:p w14:paraId="4CC8E19D"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UMA</w:t>
            </w:r>
          </w:p>
        </w:tc>
        <w:tc>
          <w:tcPr>
            <w:tcW w:w="956" w:type="pct"/>
            <w:shd w:val="clear" w:color="auto" w:fill="E7E6E6" w:themeFill="background2"/>
            <w:vAlign w:val="center"/>
          </w:tcPr>
          <w:p w14:paraId="518424EB"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Unidad</w:t>
            </w:r>
          </w:p>
        </w:tc>
      </w:tr>
      <w:tr w:rsidR="007E5228" w:rsidRPr="007E5228" w14:paraId="31016196" w14:textId="77777777" w:rsidTr="007E5228">
        <w:trPr>
          <w:trHeight w:val="20"/>
          <w:jc w:val="center"/>
        </w:trPr>
        <w:tc>
          <w:tcPr>
            <w:tcW w:w="477" w:type="pct"/>
            <w:vAlign w:val="center"/>
          </w:tcPr>
          <w:p w14:paraId="0899437A"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w:t>
            </w:r>
          </w:p>
        </w:tc>
        <w:tc>
          <w:tcPr>
            <w:tcW w:w="2612" w:type="pct"/>
            <w:vAlign w:val="center"/>
          </w:tcPr>
          <w:p w14:paraId="7ABE4408"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Multa por infringir la Ley que regula la prestación de Servicios para la atención, Cuidado y Desarrollo Integral Infantil del Estado de Chihuahua</w:t>
            </w:r>
          </w:p>
        </w:tc>
        <w:tc>
          <w:tcPr>
            <w:tcW w:w="956" w:type="pct"/>
            <w:vAlign w:val="center"/>
          </w:tcPr>
          <w:p w14:paraId="7044E741"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50 a 500</w:t>
            </w:r>
          </w:p>
        </w:tc>
        <w:tc>
          <w:tcPr>
            <w:tcW w:w="956" w:type="pct"/>
            <w:vAlign w:val="center"/>
          </w:tcPr>
          <w:p w14:paraId="1E68AEAA"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evento</w:t>
            </w:r>
          </w:p>
        </w:tc>
      </w:tr>
    </w:tbl>
    <w:p w14:paraId="1D098951" w14:textId="77777777" w:rsidR="00AE51AB" w:rsidRPr="007E5228" w:rsidRDefault="00AE51AB" w:rsidP="00AE51AB">
      <w:pPr>
        <w:tabs>
          <w:tab w:val="left" w:pos="1843"/>
        </w:tabs>
        <w:spacing w:after="160" w:line="276" w:lineRule="auto"/>
        <w:jc w:val="center"/>
        <w:rPr>
          <w:rFonts w:ascii="Century Gothic" w:eastAsia="Century Gothic" w:hAnsi="Century Gothic" w:cs="Arial"/>
        </w:rPr>
      </w:pPr>
    </w:p>
    <w:p w14:paraId="11E5A964" w14:textId="77777777" w:rsidR="00AE51AB" w:rsidRPr="007E5228" w:rsidRDefault="00AE51AB" w:rsidP="007E5228">
      <w:pPr>
        <w:tabs>
          <w:tab w:val="left" w:pos="1843"/>
        </w:tabs>
        <w:spacing w:line="360" w:lineRule="auto"/>
        <w:jc w:val="center"/>
        <w:rPr>
          <w:rFonts w:ascii="Century Gothic" w:eastAsia="Century Gothic" w:hAnsi="Century Gothic" w:cs="Arial"/>
          <w:b/>
        </w:rPr>
      </w:pPr>
      <w:r w:rsidRPr="007E5228">
        <w:rPr>
          <w:rFonts w:ascii="Century Gothic" w:eastAsia="Century Gothic" w:hAnsi="Century Gothic" w:cs="Arial"/>
          <w:b/>
        </w:rPr>
        <w:t>CAPÍTULO CUARTO</w:t>
      </w:r>
    </w:p>
    <w:p w14:paraId="32A02750" w14:textId="77777777" w:rsidR="00AE51AB" w:rsidRPr="007E5228" w:rsidRDefault="00AE51AB" w:rsidP="007E5228">
      <w:pPr>
        <w:tabs>
          <w:tab w:val="left" w:pos="1843"/>
        </w:tabs>
        <w:spacing w:after="160" w:line="360" w:lineRule="auto"/>
        <w:jc w:val="center"/>
        <w:rPr>
          <w:rFonts w:ascii="Century Gothic" w:eastAsia="Century Gothic" w:hAnsi="Century Gothic" w:cs="Arial"/>
          <w:b/>
        </w:rPr>
      </w:pPr>
      <w:r w:rsidRPr="007E5228">
        <w:rPr>
          <w:rFonts w:ascii="Century Gothic" w:eastAsia="Century Gothic" w:hAnsi="Century Gothic" w:cs="Arial"/>
          <w:b/>
        </w:rPr>
        <w:t>Infracciones</w:t>
      </w:r>
    </w:p>
    <w:p w14:paraId="4510F490" w14:textId="77777777" w:rsidR="00AE51AB" w:rsidRPr="007E5228" w:rsidRDefault="00AE51AB" w:rsidP="007E5228">
      <w:pPr>
        <w:tabs>
          <w:tab w:val="left" w:pos="1843"/>
        </w:tabs>
        <w:spacing w:line="360" w:lineRule="auto"/>
        <w:jc w:val="center"/>
        <w:rPr>
          <w:rFonts w:ascii="Century Gothic" w:eastAsia="Century Gothic" w:hAnsi="Century Gothic" w:cs="Arial"/>
          <w:b/>
        </w:rPr>
      </w:pPr>
      <w:r w:rsidRPr="007E5228">
        <w:rPr>
          <w:rFonts w:ascii="Century Gothic" w:eastAsia="Century Gothic" w:hAnsi="Century Gothic" w:cs="Arial"/>
          <w:b/>
        </w:rPr>
        <w:t>Sección Única</w:t>
      </w:r>
    </w:p>
    <w:p w14:paraId="3683239C" w14:textId="77777777" w:rsidR="00AE51AB" w:rsidRPr="007E5228" w:rsidRDefault="00AE51AB" w:rsidP="007E5228">
      <w:pPr>
        <w:tabs>
          <w:tab w:val="left" w:pos="1843"/>
        </w:tabs>
        <w:spacing w:after="160" w:line="360" w:lineRule="auto"/>
        <w:jc w:val="center"/>
        <w:rPr>
          <w:rFonts w:ascii="Century Gothic" w:eastAsia="Century Gothic" w:hAnsi="Century Gothic" w:cs="Arial"/>
          <w:b/>
        </w:rPr>
      </w:pPr>
      <w:r w:rsidRPr="007E5228">
        <w:rPr>
          <w:rFonts w:ascii="Century Gothic" w:eastAsia="Century Gothic" w:hAnsi="Century Gothic" w:cs="Arial"/>
          <w:b/>
        </w:rPr>
        <w:t>Infracciones al Reglamento de Justicia Cívica, Policía y Buen Gobierno</w:t>
      </w:r>
    </w:p>
    <w:p w14:paraId="5FF9F5B5"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b/>
        </w:rPr>
        <w:t xml:space="preserve">ARTÍCULO 139.- </w:t>
      </w:r>
      <w:r w:rsidRPr="007E5228">
        <w:rPr>
          <w:rFonts w:ascii="Century Gothic" w:eastAsia="Century Gothic" w:hAnsi="Century Gothic" w:cs="Arial"/>
        </w:rPr>
        <w:t>Las infracciones y multas por contravenir las disposiciones contenidas en el Reglamento de Justicia Cívica, Policía y Buen Gobierno del Municipio de Juárez, serán aplicadas de conformidad con el mismo.</w:t>
      </w:r>
    </w:p>
    <w:p w14:paraId="1353F906" w14:textId="77777777" w:rsidR="00AE51AB" w:rsidRPr="007E5228" w:rsidRDefault="00AE51AB" w:rsidP="007E5228">
      <w:pPr>
        <w:tabs>
          <w:tab w:val="left" w:pos="1843"/>
        </w:tabs>
        <w:spacing w:after="160" w:line="360" w:lineRule="auto"/>
        <w:rPr>
          <w:rFonts w:ascii="Century Gothic" w:eastAsia="Century Gothic" w:hAnsi="Century Gothic" w:cs="Arial"/>
        </w:rPr>
      </w:pPr>
    </w:p>
    <w:p w14:paraId="17850D9C" w14:textId="77777777" w:rsidR="00AE51AB" w:rsidRPr="007E5228" w:rsidRDefault="00AE51AB" w:rsidP="007E5228">
      <w:pPr>
        <w:tabs>
          <w:tab w:val="left" w:pos="1843"/>
        </w:tabs>
        <w:spacing w:line="360" w:lineRule="auto"/>
        <w:jc w:val="center"/>
        <w:rPr>
          <w:rFonts w:ascii="Century Gothic" w:eastAsia="Century Gothic" w:hAnsi="Century Gothic" w:cs="Arial"/>
          <w:b/>
        </w:rPr>
      </w:pPr>
      <w:r w:rsidRPr="007E5228">
        <w:rPr>
          <w:rFonts w:ascii="Century Gothic" w:eastAsia="Century Gothic" w:hAnsi="Century Gothic" w:cs="Arial"/>
          <w:b/>
        </w:rPr>
        <w:t>CAPÍTULO QUINTO</w:t>
      </w:r>
    </w:p>
    <w:p w14:paraId="6667D683" w14:textId="77777777" w:rsidR="00AE51AB" w:rsidRPr="007E5228" w:rsidRDefault="00AE51AB" w:rsidP="007E5228">
      <w:pPr>
        <w:tabs>
          <w:tab w:val="left" w:pos="1843"/>
        </w:tabs>
        <w:spacing w:after="160" w:line="360" w:lineRule="auto"/>
        <w:jc w:val="center"/>
        <w:rPr>
          <w:rFonts w:ascii="Century Gothic" w:eastAsia="Century Gothic" w:hAnsi="Century Gothic" w:cs="Arial"/>
          <w:b/>
        </w:rPr>
      </w:pPr>
      <w:r w:rsidRPr="007E5228">
        <w:rPr>
          <w:rFonts w:ascii="Century Gothic" w:eastAsia="Century Gothic" w:hAnsi="Century Gothic" w:cs="Arial"/>
          <w:b/>
        </w:rPr>
        <w:t>Aprovechamientos Diversos</w:t>
      </w:r>
    </w:p>
    <w:p w14:paraId="389D4C50" w14:textId="77777777" w:rsidR="00AE51AB" w:rsidRPr="007E5228" w:rsidRDefault="00AE51AB" w:rsidP="007E5228">
      <w:pPr>
        <w:tabs>
          <w:tab w:val="left" w:pos="1843"/>
        </w:tabs>
        <w:spacing w:after="160" w:line="360" w:lineRule="auto"/>
        <w:jc w:val="center"/>
        <w:rPr>
          <w:rFonts w:ascii="Century Gothic" w:eastAsia="Century Gothic" w:hAnsi="Century Gothic" w:cs="Arial"/>
          <w:b/>
        </w:rPr>
      </w:pPr>
      <w:r w:rsidRPr="007E5228">
        <w:rPr>
          <w:rFonts w:ascii="Century Gothic" w:eastAsia="Century Gothic" w:hAnsi="Century Gothic" w:cs="Arial"/>
          <w:b/>
        </w:rPr>
        <w:lastRenderedPageBreak/>
        <w:t>Sección Única</w:t>
      </w:r>
    </w:p>
    <w:p w14:paraId="0585620C"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b/>
        </w:rPr>
        <w:t xml:space="preserve">ARTÍCULO 140.- </w:t>
      </w:r>
      <w:r w:rsidRPr="007E5228">
        <w:rPr>
          <w:rFonts w:ascii="Century Gothic" w:eastAsia="Century Gothic" w:hAnsi="Century Gothic" w:cs="Arial"/>
        </w:rPr>
        <w:t>De la Ley de Vialidad y Tránsito para el Estado de Chihuahua y sus reglamentos.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400" w:firstRow="0" w:lastRow="0" w:firstColumn="0" w:lastColumn="0" w:noHBand="0" w:noVBand="1"/>
      </w:tblPr>
      <w:tblGrid>
        <w:gridCol w:w="845"/>
        <w:gridCol w:w="4455"/>
        <w:gridCol w:w="1916"/>
        <w:gridCol w:w="1612"/>
      </w:tblGrid>
      <w:tr w:rsidR="007E5228" w:rsidRPr="007E5228" w14:paraId="186A41EB" w14:textId="77777777" w:rsidTr="007E5228">
        <w:trPr>
          <w:trHeight w:val="300"/>
          <w:jc w:val="center"/>
        </w:trPr>
        <w:tc>
          <w:tcPr>
            <w:tcW w:w="479" w:type="pct"/>
            <w:shd w:val="clear" w:color="auto" w:fill="E7E6E6" w:themeFill="background2"/>
            <w:vAlign w:val="center"/>
          </w:tcPr>
          <w:p w14:paraId="690F16B0" w14:textId="77777777" w:rsidR="00AE51AB" w:rsidRPr="007E5228" w:rsidRDefault="00AE51AB" w:rsidP="007E5228">
            <w:pPr>
              <w:tabs>
                <w:tab w:val="left" w:pos="1843"/>
              </w:tabs>
              <w:jc w:val="center"/>
              <w:rPr>
                <w:rFonts w:ascii="Century Gothic" w:eastAsia="Century Gothic" w:hAnsi="Century Gothic" w:cs="Arial"/>
                <w:b/>
              </w:rPr>
            </w:pPr>
          </w:p>
        </w:tc>
        <w:tc>
          <w:tcPr>
            <w:tcW w:w="2523" w:type="pct"/>
            <w:shd w:val="clear" w:color="auto" w:fill="E7E6E6" w:themeFill="background2"/>
            <w:vAlign w:val="center"/>
          </w:tcPr>
          <w:p w14:paraId="02E63DDA"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Concepto</w:t>
            </w:r>
          </w:p>
        </w:tc>
        <w:tc>
          <w:tcPr>
            <w:tcW w:w="1085" w:type="pct"/>
            <w:shd w:val="clear" w:color="auto" w:fill="E7E6E6" w:themeFill="background2"/>
            <w:vAlign w:val="center"/>
          </w:tcPr>
          <w:p w14:paraId="55DF747D"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UMA</w:t>
            </w:r>
          </w:p>
        </w:tc>
        <w:tc>
          <w:tcPr>
            <w:tcW w:w="913" w:type="pct"/>
            <w:shd w:val="clear" w:color="auto" w:fill="E7E6E6" w:themeFill="background2"/>
            <w:vAlign w:val="center"/>
          </w:tcPr>
          <w:p w14:paraId="7884C443"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Unidad</w:t>
            </w:r>
          </w:p>
        </w:tc>
      </w:tr>
      <w:tr w:rsidR="007E5228" w:rsidRPr="007E5228" w14:paraId="0519B27B" w14:textId="77777777" w:rsidTr="007E5228">
        <w:trPr>
          <w:trHeight w:val="313"/>
          <w:jc w:val="center"/>
        </w:trPr>
        <w:tc>
          <w:tcPr>
            <w:tcW w:w="479" w:type="pct"/>
            <w:vAlign w:val="center"/>
          </w:tcPr>
          <w:p w14:paraId="3F6F8659"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w:t>
            </w:r>
          </w:p>
        </w:tc>
        <w:tc>
          <w:tcPr>
            <w:tcW w:w="2523" w:type="pct"/>
            <w:vAlign w:val="center"/>
          </w:tcPr>
          <w:p w14:paraId="3481E417" w14:textId="77777777" w:rsidR="00AE51AB" w:rsidRPr="007E5228" w:rsidRDefault="00AE51AB" w:rsidP="007E5228">
            <w:pPr>
              <w:tabs>
                <w:tab w:val="left" w:pos="1843"/>
              </w:tabs>
              <w:rPr>
                <w:rFonts w:ascii="Century Gothic" w:eastAsia="Century Gothic" w:hAnsi="Century Gothic" w:cs="Arial"/>
              </w:rPr>
            </w:pPr>
            <w:r w:rsidRPr="007E5228">
              <w:rPr>
                <w:rFonts w:ascii="Century Gothic" w:eastAsia="Century Gothic" w:hAnsi="Century Gothic" w:cs="Arial"/>
              </w:rPr>
              <w:t>Arrastre de grúas de automóvil</w:t>
            </w:r>
          </w:p>
        </w:tc>
        <w:tc>
          <w:tcPr>
            <w:tcW w:w="1085" w:type="pct"/>
            <w:vAlign w:val="center"/>
          </w:tcPr>
          <w:p w14:paraId="76182570"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10</w:t>
            </w:r>
          </w:p>
        </w:tc>
        <w:tc>
          <w:tcPr>
            <w:tcW w:w="913" w:type="pct"/>
            <w:vAlign w:val="center"/>
          </w:tcPr>
          <w:p w14:paraId="176126C9"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1D238821" w14:textId="77777777" w:rsidTr="007E5228">
        <w:trPr>
          <w:trHeight w:val="261"/>
          <w:jc w:val="center"/>
        </w:trPr>
        <w:tc>
          <w:tcPr>
            <w:tcW w:w="479" w:type="pct"/>
            <w:vAlign w:val="center"/>
          </w:tcPr>
          <w:p w14:paraId="45E0DAC5"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w:t>
            </w:r>
          </w:p>
        </w:tc>
        <w:tc>
          <w:tcPr>
            <w:tcW w:w="2523" w:type="pct"/>
            <w:vAlign w:val="center"/>
          </w:tcPr>
          <w:p w14:paraId="5E359959" w14:textId="77777777" w:rsidR="00AE51AB" w:rsidRPr="007E5228" w:rsidRDefault="00AE51AB" w:rsidP="007E5228">
            <w:pPr>
              <w:tabs>
                <w:tab w:val="left" w:pos="1843"/>
              </w:tabs>
              <w:rPr>
                <w:rFonts w:ascii="Century Gothic" w:eastAsia="Century Gothic" w:hAnsi="Century Gothic" w:cs="Arial"/>
              </w:rPr>
            </w:pPr>
            <w:r w:rsidRPr="007E5228">
              <w:rPr>
                <w:rFonts w:ascii="Century Gothic" w:eastAsia="Century Gothic" w:hAnsi="Century Gothic" w:cs="Arial"/>
              </w:rPr>
              <w:t>Arrastre de grúas por pick up</w:t>
            </w:r>
          </w:p>
        </w:tc>
        <w:tc>
          <w:tcPr>
            <w:tcW w:w="1085" w:type="pct"/>
            <w:vAlign w:val="center"/>
          </w:tcPr>
          <w:p w14:paraId="4948C6BF"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22</w:t>
            </w:r>
          </w:p>
        </w:tc>
        <w:tc>
          <w:tcPr>
            <w:tcW w:w="913" w:type="pct"/>
            <w:vAlign w:val="center"/>
          </w:tcPr>
          <w:p w14:paraId="07FD57F2"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1C0A1D67" w14:textId="77777777" w:rsidTr="007E5228">
        <w:trPr>
          <w:trHeight w:val="261"/>
          <w:jc w:val="center"/>
        </w:trPr>
        <w:tc>
          <w:tcPr>
            <w:tcW w:w="479" w:type="pct"/>
            <w:vAlign w:val="center"/>
          </w:tcPr>
          <w:p w14:paraId="772A09B7"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3</w:t>
            </w:r>
          </w:p>
        </w:tc>
        <w:tc>
          <w:tcPr>
            <w:tcW w:w="2523" w:type="pct"/>
            <w:vAlign w:val="center"/>
          </w:tcPr>
          <w:p w14:paraId="22C3A65F" w14:textId="77777777" w:rsidR="00AE51AB" w:rsidRPr="007E5228" w:rsidRDefault="00AE51AB" w:rsidP="007E5228">
            <w:pPr>
              <w:tabs>
                <w:tab w:val="left" w:pos="1843"/>
              </w:tabs>
              <w:rPr>
                <w:rFonts w:ascii="Century Gothic" w:eastAsia="Century Gothic" w:hAnsi="Century Gothic" w:cs="Arial"/>
              </w:rPr>
            </w:pPr>
            <w:r w:rsidRPr="007E5228">
              <w:rPr>
                <w:rFonts w:ascii="Century Gothic" w:eastAsia="Century Gothic" w:hAnsi="Century Gothic" w:cs="Arial"/>
              </w:rPr>
              <w:t>Arrastre de grúas por camiones</w:t>
            </w:r>
          </w:p>
        </w:tc>
        <w:tc>
          <w:tcPr>
            <w:tcW w:w="1085" w:type="pct"/>
            <w:vAlign w:val="center"/>
          </w:tcPr>
          <w:p w14:paraId="46D24BC6"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30</w:t>
            </w:r>
          </w:p>
        </w:tc>
        <w:tc>
          <w:tcPr>
            <w:tcW w:w="913" w:type="pct"/>
            <w:vAlign w:val="center"/>
          </w:tcPr>
          <w:p w14:paraId="0CB1CCCA"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0114A004" w14:textId="77777777" w:rsidTr="007E5228">
        <w:trPr>
          <w:trHeight w:val="261"/>
          <w:jc w:val="center"/>
        </w:trPr>
        <w:tc>
          <w:tcPr>
            <w:tcW w:w="479" w:type="pct"/>
            <w:vAlign w:val="center"/>
          </w:tcPr>
          <w:p w14:paraId="4B16BEDA"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4</w:t>
            </w:r>
          </w:p>
        </w:tc>
        <w:tc>
          <w:tcPr>
            <w:tcW w:w="2523" w:type="pct"/>
            <w:vAlign w:val="center"/>
          </w:tcPr>
          <w:p w14:paraId="42A48125" w14:textId="77777777" w:rsidR="00AE51AB" w:rsidRPr="007E5228" w:rsidRDefault="00AE51AB" w:rsidP="007E5228">
            <w:pPr>
              <w:tabs>
                <w:tab w:val="left" w:pos="1843"/>
              </w:tabs>
              <w:rPr>
                <w:rFonts w:ascii="Century Gothic" w:eastAsia="Century Gothic" w:hAnsi="Century Gothic" w:cs="Arial"/>
              </w:rPr>
            </w:pPr>
            <w:r w:rsidRPr="007E5228">
              <w:rPr>
                <w:rFonts w:ascii="Century Gothic" w:eastAsia="Century Gothic" w:hAnsi="Century Gothic" w:cs="Arial"/>
              </w:rPr>
              <w:t>Recuperación por examen médico</w:t>
            </w:r>
          </w:p>
        </w:tc>
        <w:tc>
          <w:tcPr>
            <w:tcW w:w="1085" w:type="pct"/>
            <w:vAlign w:val="center"/>
          </w:tcPr>
          <w:p w14:paraId="3BFB3B03"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w:t>
            </w:r>
          </w:p>
        </w:tc>
        <w:tc>
          <w:tcPr>
            <w:tcW w:w="913" w:type="pct"/>
            <w:vAlign w:val="center"/>
          </w:tcPr>
          <w:p w14:paraId="3013C260"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bl>
    <w:p w14:paraId="0F4B6357" w14:textId="77777777" w:rsidR="00AE51AB" w:rsidRPr="007E5228" w:rsidRDefault="00AE51AB" w:rsidP="007E5228">
      <w:pPr>
        <w:tabs>
          <w:tab w:val="left" w:pos="1843"/>
        </w:tabs>
        <w:spacing w:before="240" w:after="160" w:line="360" w:lineRule="auto"/>
        <w:rPr>
          <w:rFonts w:ascii="Century Gothic" w:eastAsia="Century Gothic" w:hAnsi="Century Gothic" w:cs="Arial"/>
        </w:rPr>
      </w:pPr>
      <w:r w:rsidRPr="007E5228">
        <w:rPr>
          <w:rFonts w:ascii="Century Gothic" w:eastAsia="Century Gothic" w:hAnsi="Century Gothic" w:cs="Arial"/>
          <w:b/>
        </w:rPr>
        <w:t xml:space="preserve">ARTÍCULO 141.- </w:t>
      </w:r>
      <w:r w:rsidRPr="007E5228">
        <w:rPr>
          <w:rFonts w:ascii="Century Gothic" w:eastAsia="Century Gothic" w:hAnsi="Century Gothic" w:cs="Arial"/>
        </w:rPr>
        <w:t xml:space="preserve">De la Dirección General de Servicios Públicos: </w:t>
      </w:r>
    </w:p>
    <w:p w14:paraId="5A2EC8B0" w14:textId="77777777" w:rsidR="00AE51AB" w:rsidRPr="007E5228" w:rsidRDefault="00AE51AB" w:rsidP="007E5228">
      <w:pPr>
        <w:pStyle w:val="Prrafodelista"/>
        <w:numPr>
          <w:ilvl w:val="0"/>
          <w:numId w:val="41"/>
        </w:numPr>
        <w:tabs>
          <w:tab w:val="left" w:pos="1843"/>
        </w:tabs>
        <w:spacing w:after="160" w:line="360" w:lineRule="auto"/>
        <w:ind w:left="993"/>
        <w:jc w:val="both"/>
        <w:rPr>
          <w:rFonts w:ascii="Century Gothic" w:eastAsia="Century Gothic" w:hAnsi="Century Gothic" w:cs="Arial"/>
          <w:b/>
          <w:sz w:val="24"/>
          <w:szCs w:val="24"/>
        </w:rPr>
      </w:pPr>
      <w:r w:rsidRPr="007E5228">
        <w:rPr>
          <w:rFonts w:ascii="Century Gothic" w:eastAsia="Century Gothic" w:hAnsi="Century Gothic" w:cs="Arial"/>
          <w:b/>
          <w:sz w:val="24"/>
          <w:szCs w:val="24"/>
        </w:rPr>
        <w:t>Por daños a guarniciones y demolición de fincas y construcciones ruinosas: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600" w:firstRow="0" w:lastRow="0" w:firstColumn="0" w:lastColumn="0" w:noHBand="1" w:noVBand="1"/>
      </w:tblPr>
      <w:tblGrid>
        <w:gridCol w:w="851"/>
        <w:gridCol w:w="4559"/>
        <w:gridCol w:w="1709"/>
        <w:gridCol w:w="1709"/>
      </w:tblGrid>
      <w:tr w:rsidR="007E5228" w:rsidRPr="007E5228" w14:paraId="630F42F5" w14:textId="77777777" w:rsidTr="007E5228">
        <w:trPr>
          <w:trHeight w:val="20"/>
          <w:jc w:val="center"/>
        </w:trPr>
        <w:tc>
          <w:tcPr>
            <w:tcW w:w="482" w:type="pct"/>
            <w:shd w:val="clear" w:color="auto" w:fill="E7E6E6" w:themeFill="background2"/>
            <w:vAlign w:val="center"/>
          </w:tcPr>
          <w:p w14:paraId="4FD5E33D" w14:textId="77777777" w:rsidR="00AE51AB" w:rsidRPr="007E5228" w:rsidRDefault="00AE51AB" w:rsidP="007E5228">
            <w:pPr>
              <w:tabs>
                <w:tab w:val="left" w:pos="1843"/>
              </w:tabs>
              <w:jc w:val="center"/>
              <w:rPr>
                <w:rFonts w:ascii="Century Gothic" w:eastAsia="Century Gothic" w:hAnsi="Century Gothic" w:cs="Arial"/>
                <w:b/>
              </w:rPr>
            </w:pPr>
          </w:p>
        </w:tc>
        <w:tc>
          <w:tcPr>
            <w:tcW w:w="2582" w:type="pct"/>
            <w:shd w:val="clear" w:color="auto" w:fill="E7E6E6" w:themeFill="background2"/>
            <w:tcMar>
              <w:top w:w="20" w:type="dxa"/>
              <w:left w:w="80" w:type="dxa"/>
              <w:bottom w:w="100" w:type="dxa"/>
              <w:right w:w="80" w:type="dxa"/>
            </w:tcMar>
            <w:vAlign w:val="center"/>
          </w:tcPr>
          <w:p w14:paraId="5B7B6E7B"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Concepto</w:t>
            </w:r>
          </w:p>
        </w:tc>
        <w:tc>
          <w:tcPr>
            <w:tcW w:w="968" w:type="pct"/>
            <w:shd w:val="clear" w:color="auto" w:fill="E7E6E6" w:themeFill="background2"/>
            <w:tcMar>
              <w:top w:w="20" w:type="dxa"/>
              <w:left w:w="80" w:type="dxa"/>
              <w:bottom w:w="100" w:type="dxa"/>
              <w:right w:w="80" w:type="dxa"/>
            </w:tcMar>
            <w:vAlign w:val="center"/>
          </w:tcPr>
          <w:p w14:paraId="294A3DED"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UMA</w:t>
            </w:r>
          </w:p>
        </w:tc>
        <w:tc>
          <w:tcPr>
            <w:tcW w:w="968" w:type="pct"/>
            <w:shd w:val="clear" w:color="auto" w:fill="E7E6E6" w:themeFill="background2"/>
            <w:tcMar>
              <w:top w:w="20" w:type="dxa"/>
              <w:left w:w="80" w:type="dxa"/>
              <w:bottom w:w="100" w:type="dxa"/>
              <w:right w:w="80" w:type="dxa"/>
            </w:tcMar>
            <w:vAlign w:val="center"/>
          </w:tcPr>
          <w:p w14:paraId="20366D63"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Unidad</w:t>
            </w:r>
          </w:p>
        </w:tc>
      </w:tr>
      <w:tr w:rsidR="007E5228" w:rsidRPr="007E5228" w14:paraId="06D54104" w14:textId="77777777" w:rsidTr="007E5228">
        <w:trPr>
          <w:trHeight w:val="20"/>
          <w:jc w:val="center"/>
        </w:trPr>
        <w:tc>
          <w:tcPr>
            <w:tcW w:w="482" w:type="pct"/>
            <w:vAlign w:val="center"/>
          </w:tcPr>
          <w:p w14:paraId="5B88A298"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w:t>
            </w:r>
          </w:p>
        </w:tc>
        <w:tc>
          <w:tcPr>
            <w:tcW w:w="2582" w:type="pct"/>
            <w:tcMar>
              <w:top w:w="20" w:type="dxa"/>
              <w:left w:w="80" w:type="dxa"/>
              <w:bottom w:w="100" w:type="dxa"/>
              <w:right w:w="80" w:type="dxa"/>
            </w:tcMar>
            <w:vAlign w:val="center"/>
          </w:tcPr>
          <w:p w14:paraId="23D28925" w14:textId="77777777" w:rsidR="00AE51AB" w:rsidRPr="007E5228" w:rsidRDefault="00AE51AB" w:rsidP="007E5228">
            <w:pPr>
              <w:tabs>
                <w:tab w:val="left" w:pos="1843"/>
              </w:tabs>
              <w:rPr>
                <w:rFonts w:ascii="Century Gothic" w:eastAsia="Century Gothic" w:hAnsi="Century Gothic" w:cs="Arial"/>
              </w:rPr>
            </w:pPr>
            <w:r w:rsidRPr="007E5228">
              <w:rPr>
                <w:rFonts w:ascii="Century Gothic" w:eastAsia="Century Gothic" w:hAnsi="Century Gothic" w:cs="Arial"/>
              </w:rPr>
              <w:t>Daños mínimos a guarniciones</w:t>
            </w:r>
          </w:p>
        </w:tc>
        <w:tc>
          <w:tcPr>
            <w:tcW w:w="968" w:type="pct"/>
            <w:tcMar>
              <w:top w:w="20" w:type="dxa"/>
              <w:left w:w="80" w:type="dxa"/>
              <w:bottom w:w="100" w:type="dxa"/>
              <w:right w:w="80" w:type="dxa"/>
            </w:tcMar>
            <w:vAlign w:val="center"/>
          </w:tcPr>
          <w:p w14:paraId="5EE427CE"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5.94</w:t>
            </w:r>
          </w:p>
        </w:tc>
        <w:tc>
          <w:tcPr>
            <w:tcW w:w="968" w:type="pct"/>
            <w:tcMar>
              <w:top w:w="20" w:type="dxa"/>
              <w:left w:w="80" w:type="dxa"/>
              <w:bottom w:w="100" w:type="dxa"/>
              <w:right w:w="80" w:type="dxa"/>
            </w:tcMar>
            <w:vAlign w:val="center"/>
          </w:tcPr>
          <w:p w14:paraId="71D80218"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ml</w:t>
            </w:r>
          </w:p>
        </w:tc>
      </w:tr>
      <w:tr w:rsidR="007E5228" w:rsidRPr="007E5228" w14:paraId="0AAE92DA" w14:textId="77777777" w:rsidTr="007E5228">
        <w:trPr>
          <w:trHeight w:val="20"/>
          <w:jc w:val="center"/>
        </w:trPr>
        <w:tc>
          <w:tcPr>
            <w:tcW w:w="482" w:type="pct"/>
            <w:vAlign w:val="center"/>
          </w:tcPr>
          <w:p w14:paraId="3E2BF851"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w:t>
            </w:r>
          </w:p>
        </w:tc>
        <w:tc>
          <w:tcPr>
            <w:tcW w:w="2582" w:type="pct"/>
            <w:tcMar>
              <w:top w:w="20" w:type="dxa"/>
              <w:left w:w="80" w:type="dxa"/>
              <w:bottom w:w="100" w:type="dxa"/>
              <w:right w:w="80" w:type="dxa"/>
            </w:tcMar>
            <w:vAlign w:val="center"/>
          </w:tcPr>
          <w:p w14:paraId="37E2084E" w14:textId="77777777" w:rsidR="00AE51AB" w:rsidRPr="007E5228" w:rsidRDefault="00AE51AB" w:rsidP="007E5228">
            <w:pPr>
              <w:tabs>
                <w:tab w:val="left" w:pos="1843"/>
              </w:tabs>
              <w:rPr>
                <w:rFonts w:ascii="Century Gothic" w:eastAsia="Century Gothic" w:hAnsi="Century Gothic" w:cs="Arial"/>
              </w:rPr>
            </w:pPr>
            <w:r w:rsidRPr="007E5228">
              <w:rPr>
                <w:rFonts w:ascii="Century Gothic" w:eastAsia="Century Gothic" w:hAnsi="Century Gothic" w:cs="Arial"/>
              </w:rPr>
              <w:t>Demolición de fincas y construcciones ruinosas</w:t>
            </w:r>
          </w:p>
        </w:tc>
        <w:tc>
          <w:tcPr>
            <w:tcW w:w="968" w:type="pct"/>
            <w:tcMar>
              <w:top w:w="20" w:type="dxa"/>
              <w:left w:w="80" w:type="dxa"/>
              <w:bottom w:w="100" w:type="dxa"/>
              <w:right w:w="80" w:type="dxa"/>
            </w:tcMar>
            <w:vAlign w:val="center"/>
          </w:tcPr>
          <w:p w14:paraId="756559BF"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10</w:t>
            </w:r>
          </w:p>
        </w:tc>
        <w:tc>
          <w:tcPr>
            <w:tcW w:w="968" w:type="pct"/>
            <w:tcMar>
              <w:top w:w="20" w:type="dxa"/>
              <w:left w:w="80" w:type="dxa"/>
              <w:bottom w:w="100" w:type="dxa"/>
              <w:right w:w="80" w:type="dxa"/>
            </w:tcMar>
            <w:vAlign w:val="center"/>
          </w:tcPr>
          <w:p w14:paraId="4C30E42E"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m³</w:t>
            </w:r>
          </w:p>
        </w:tc>
      </w:tr>
    </w:tbl>
    <w:p w14:paraId="66447C60" w14:textId="77777777" w:rsidR="00AE51AB" w:rsidRPr="007E5228" w:rsidRDefault="00AE51AB" w:rsidP="007E5228">
      <w:pPr>
        <w:pStyle w:val="Prrafodelista"/>
        <w:numPr>
          <w:ilvl w:val="0"/>
          <w:numId w:val="41"/>
        </w:numPr>
        <w:tabs>
          <w:tab w:val="left" w:pos="284"/>
        </w:tabs>
        <w:spacing w:before="240" w:after="160" w:line="360" w:lineRule="auto"/>
        <w:ind w:left="993"/>
        <w:jc w:val="both"/>
        <w:rPr>
          <w:rFonts w:ascii="Century Gothic" w:eastAsia="Century Gothic" w:hAnsi="Century Gothic" w:cs="Arial"/>
          <w:b/>
          <w:sz w:val="24"/>
          <w:szCs w:val="24"/>
        </w:rPr>
      </w:pPr>
      <w:r w:rsidRPr="007E5228">
        <w:rPr>
          <w:rFonts w:ascii="Century Gothic" w:eastAsia="Century Gothic" w:hAnsi="Century Gothic" w:cs="Arial"/>
          <w:b/>
          <w:sz w:val="24"/>
          <w:szCs w:val="24"/>
        </w:rPr>
        <w:t>Por retiro de vehículos que se encuentren abandonados en la vía Pública conforme a los artículos 3 fracción X y 12 fracción IV del Reglamento de Aseo y Regeneración Urbana del Municipio de Juárez:</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400" w:firstRow="0" w:lastRow="0" w:firstColumn="0" w:lastColumn="0" w:noHBand="0" w:noVBand="1"/>
      </w:tblPr>
      <w:tblGrid>
        <w:gridCol w:w="5413"/>
        <w:gridCol w:w="1711"/>
        <w:gridCol w:w="1704"/>
      </w:tblGrid>
      <w:tr w:rsidR="007E5228" w:rsidRPr="007E5228" w14:paraId="7F083929" w14:textId="77777777" w:rsidTr="007E5228">
        <w:trPr>
          <w:trHeight w:val="376"/>
          <w:jc w:val="center"/>
        </w:trPr>
        <w:tc>
          <w:tcPr>
            <w:tcW w:w="3066" w:type="pct"/>
            <w:shd w:val="clear" w:color="auto" w:fill="E7E6E6" w:themeFill="background2"/>
            <w:vAlign w:val="center"/>
          </w:tcPr>
          <w:p w14:paraId="6C645E24"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lastRenderedPageBreak/>
              <w:t>Concepto</w:t>
            </w:r>
          </w:p>
        </w:tc>
        <w:tc>
          <w:tcPr>
            <w:tcW w:w="969" w:type="pct"/>
            <w:shd w:val="clear" w:color="auto" w:fill="E7E6E6" w:themeFill="background2"/>
            <w:vAlign w:val="center"/>
          </w:tcPr>
          <w:p w14:paraId="617C812A"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UMA</w:t>
            </w:r>
          </w:p>
        </w:tc>
        <w:tc>
          <w:tcPr>
            <w:tcW w:w="965" w:type="pct"/>
            <w:shd w:val="clear" w:color="auto" w:fill="E7E6E6" w:themeFill="background2"/>
            <w:vAlign w:val="center"/>
          </w:tcPr>
          <w:p w14:paraId="00740C4B"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Unidad</w:t>
            </w:r>
          </w:p>
        </w:tc>
      </w:tr>
      <w:tr w:rsidR="007E5228" w:rsidRPr="007E5228" w14:paraId="7B42CA58" w14:textId="77777777" w:rsidTr="007E5228">
        <w:trPr>
          <w:trHeight w:val="760"/>
          <w:jc w:val="center"/>
        </w:trPr>
        <w:tc>
          <w:tcPr>
            <w:tcW w:w="3066" w:type="pct"/>
            <w:vAlign w:val="center"/>
          </w:tcPr>
          <w:p w14:paraId="7985E8A2" w14:textId="77777777" w:rsidR="00AE51AB" w:rsidRPr="007E5228" w:rsidRDefault="00AE51AB" w:rsidP="007E5228">
            <w:pPr>
              <w:tabs>
                <w:tab w:val="left" w:pos="1843"/>
              </w:tabs>
              <w:rPr>
                <w:rFonts w:ascii="Century Gothic" w:eastAsia="Century Gothic" w:hAnsi="Century Gothic" w:cs="Arial"/>
              </w:rPr>
            </w:pPr>
            <w:r w:rsidRPr="007E5228">
              <w:rPr>
                <w:rFonts w:ascii="Century Gothic" w:eastAsia="Century Gothic" w:hAnsi="Century Gothic" w:cs="Arial"/>
              </w:rPr>
              <w:t>Multas. (automóvil, pick up, dompe, tráiler y camiones)</w:t>
            </w:r>
          </w:p>
        </w:tc>
        <w:tc>
          <w:tcPr>
            <w:tcW w:w="969" w:type="pct"/>
            <w:vAlign w:val="center"/>
          </w:tcPr>
          <w:p w14:paraId="213A7548"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15</w:t>
            </w:r>
          </w:p>
        </w:tc>
        <w:tc>
          <w:tcPr>
            <w:tcW w:w="965" w:type="pct"/>
            <w:vAlign w:val="center"/>
          </w:tcPr>
          <w:p w14:paraId="5AB20A52"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bl>
    <w:p w14:paraId="4C599B03" w14:textId="77777777" w:rsidR="00AE51AB" w:rsidRPr="007E5228" w:rsidRDefault="00AE51AB" w:rsidP="00AE51AB">
      <w:pPr>
        <w:pStyle w:val="Prrafodelista"/>
        <w:numPr>
          <w:ilvl w:val="0"/>
          <w:numId w:val="41"/>
        </w:numPr>
        <w:spacing w:before="240" w:after="160"/>
        <w:ind w:left="993"/>
        <w:rPr>
          <w:rFonts w:ascii="Century Gothic" w:eastAsia="Century Gothic" w:hAnsi="Century Gothic" w:cs="Arial"/>
          <w:b/>
          <w:sz w:val="24"/>
          <w:szCs w:val="24"/>
        </w:rPr>
      </w:pPr>
      <w:r w:rsidRPr="007E5228">
        <w:rPr>
          <w:rFonts w:ascii="Century Gothic" w:eastAsia="Century Gothic" w:hAnsi="Century Gothic" w:cs="Arial"/>
          <w:b/>
          <w:sz w:val="24"/>
          <w:szCs w:val="24"/>
        </w:rPr>
        <w:t>Arrastre:</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400" w:firstRow="0" w:lastRow="0" w:firstColumn="0" w:lastColumn="0" w:noHBand="0" w:noVBand="1"/>
      </w:tblPr>
      <w:tblGrid>
        <w:gridCol w:w="846"/>
        <w:gridCol w:w="4592"/>
        <w:gridCol w:w="1628"/>
        <w:gridCol w:w="1762"/>
      </w:tblGrid>
      <w:tr w:rsidR="007E5228" w:rsidRPr="007E5228" w14:paraId="3F4C4612" w14:textId="77777777" w:rsidTr="007E5228">
        <w:trPr>
          <w:trHeight w:val="365"/>
          <w:jc w:val="center"/>
        </w:trPr>
        <w:tc>
          <w:tcPr>
            <w:tcW w:w="479" w:type="pct"/>
            <w:shd w:val="clear" w:color="auto" w:fill="E7E6E6" w:themeFill="background2"/>
            <w:vAlign w:val="center"/>
          </w:tcPr>
          <w:p w14:paraId="249CA479" w14:textId="77777777" w:rsidR="00AE51AB" w:rsidRPr="007E5228" w:rsidRDefault="00AE51AB" w:rsidP="007E5228">
            <w:pPr>
              <w:tabs>
                <w:tab w:val="left" w:pos="1843"/>
              </w:tabs>
              <w:jc w:val="center"/>
              <w:rPr>
                <w:rFonts w:ascii="Century Gothic" w:eastAsia="Century Gothic" w:hAnsi="Century Gothic" w:cs="Arial"/>
                <w:b/>
              </w:rPr>
            </w:pPr>
          </w:p>
        </w:tc>
        <w:tc>
          <w:tcPr>
            <w:tcW w:w="2601" w:type="pct"/>
            <w:shd w:val="clear" w:color="auto" w:fill="E7E6E6" w:themeFill="background2"/>
            <w:vAlign w:val="center"/>
          </w:tcPr>
          <w:p w14:paraId="285E7C64"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Concepto</w:t>
            </w:r>
          </w:p>
        </w:tc>
        <w:tc>
          <w:tcPr>
            <w:tcW w:w="922" w:type="pct"/>
            <w:shd w:val="clear" w:color="auto" w:fill="E7E6E6" w:themeFill="background2"/>
            <w:vAlign w:val="center"/>
          </w:tcPr>
          <w:p w14:paraId="4BD6D847"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UMA</w:t>
            </w:r>
          </w:p>
        </w:tc>
        <w:tc>
          <w:tcPr>
            <w:tcW w:w="998" w:type="pct"/>
            <w:shd w:val="clear" w:color="auto" w:fill="E7E6E6" w:themeFill="background2"/>
            <w:vAlign w:val="center"/>
          </w:tcPr>
          <w:p w14:paraId="0C33EE5E"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Unidad</w:t>
            </w:r>
          </w:p>
        </w:tc>
      </w:tr>
      <w:tr w:rsidR="007E5228" w:rsidRPr="007E5228" w14:paraId="15101FD9" w14:textId="77777777" w:rsidTr="007E5228">
        <w:trPr>
          <w:trHeight w:val="404"/>
          <w:jc w:val="center"/>
        </w:trPr>
        <w:tc>
          <w:tcPr>
            <w:tcW w:w="479" w:type="pct"/>
            <w:vAlign w:val="center"/>
          </w:tcPr>
          <w:p w14:paraId="6C28E3AC"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w:t>
            </w:r>
          </w:p>
        </w:tc>
        <w:tc>
          <w:tcPr>
            <w:tcW w:w="2601" w:type="pct"/>
            <w:vAlign w:val="center"/>
          </w:tcPr>
          <w:p w14:paraId="77B33418" w14:textId="77777777" w:rsidR="00AE51AB" w:rsidRPr="007E5228" w:rsidRDefault="00AE51AB" w:rsidP="007E5228">
            <w:pPr>
              <w:tabs>
                <w:tab w:val="left" w:pos="1843"/>
              </w:tabs>
              <w:rPr>
                <w:rFonts w:ascii="Century Gothic" w:eastAsia="Century Gothic" w:hAnsi="Century Gothic" w:cs="Arial"/>
              </w:rPr>
            </w:pPr>
            <w:r w:rsidRPr="007E5228">
              <w:rPr>
                <w:rFonts w:ascii="Century Gothic" w:eastAsia="Century Gothic" w:hAnsi="Century Gothic" w:cs="Arial"/>
              </w:rPr>
              <w:t>Arrastre de automóvil por grúa.</w:t>
            </w:r>
          </w:p>
        </w:tc>
        <w:tc>
          <w:tcPr>
            <w:tcW w:w="922" w:type="pct"/>
            <w:vAlign w:val="center"/>
          </w:tcPr>
          <w:p w14:paraId="30E26B3D"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10</w:t>
            </w:r>
          </w:p>
        </w:tc>
        <w:tc>
          <w:tcPr>
            <w:tcW w:w="998" w:type="pct"/>
            <w:vAlign w:val="center"/>
          </w:tcPr>
          <w:p w14:paraId="7938DA00"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2E26CF4C" w14:textId="77777777" w:rsidTr="007E5228">
        <w:trPr>
          <w:trHeight w:val="404"/>
          <w:jc w:val="center"/>
        </w:trPr>
        <w:tc>
          <w:tcPr>
            <w:tcW w:w="479" w:type="pct"/>
            <w:vAlign w:val="center"/>
          </w:tcPr>
          <w:p w14:paraId="26A28666"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w:t>
            </w:r>
          </w:p>
        </w:tc>
        <w:tc>
          <w:tcPr>
            <w:tcW w:w="2601" w:type="pct"/>
            <w:vAlign w:val="center"/>
          </w:tcPr>
          <w:p w14:paraId="440AC43B" w14:textId="77777777" w:rsidR="00AE51AB" w:rsidRPr="007E5228" w:rsidRDefault="00AE51AB" w:rsidP="007E5228">
            <w:pPr>
              <w:tabs>
                <w:tab w:val="left" w:pos="1843"/>
              </w:tabs>
              <w:rPr>
                <w:rFonts w:ascii="Century Gothic" w:eastAsia="Century Gothic" w:hAnsi="Century Gothic" w:cs="Arial"/>
              </w:rPr>
            </w:pPr>
            <w:r w:rsidRPr="007E5228">
              <w:rPr>
                <w:rFonts w:ascii="Century Gothic" w:eastAsia="Century Gothic" w:hAnsi="Century Gothic" w:cs="Arial"/>
              </w:rPr>
              <w:t>Arrastre de pick up por grúa.</w:t>
            </w:r>
          </w:p>
        </w:tc>
        <w:tc>
          <w:tcPr>
            <w:tcW w:w="922" w:type="pct"/>
            <w:vAlign w:val="center"/>
          </w:tcPr>
          <w:p w14:paraId="6C16E8B8" w14:textId="77777777" w:rsidR="00AE51AB" w:rsidRPr="007E5228" w:rsidRDefault="00AE51AB" w:rsidP="007E5228">
            <w:pPr>
              <w:tabs>
                <w:tab w:val="left" w:pos="1843"/>
              </w:tabs>
              <w:jc w:val="center"/>
              <w:rPr>
                <w:rFonts w:ascii="Century Gothic" w:eastAsia="Century Gothic" w:hAnsi="Century Gothic" w:cs="Arial"/>
              </w:rPr>
            </w:pPr>
          </w:p>
          <w:p w14:paraId="45EABA27"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22</w:t>
            </w:r>
          </w:p>
        </w:tc>
        <w:tc>
          <w:tcPr>
            <w:tcW w:w="998" w:type="pct"/>
            <w:vAlign w:val="center"/>
          </w:tcPr>
          <w:p w14:paraId="58F445CE"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49EB5026" w14:textId="77777777" w:rsidTr="007E5228">
        <w:trPr>
          <w:trHeight w:val="425"/>
          <w:jc w:val="center"/>
        </w:trPr>
        <w:tc>
          <w:tcPr>
            <w:tcW w:w="479" w:type="pct"/>
            <w:vAlign w:val="center"/>
          </w:tcPr>
          <w:p w14:paraId="21EB59D2"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3</w:t>
            </w:r>
          </w:p>
        </w:tc>
        <w:tc>
          <w:tcPr>
            <w:tcW w:w="2601" w:type="pct"/>
            <w:vAlign w:val="center"/>
          </w:tcPr>
          <w:p w14:paraId="5CE1A481" w14:textId="77777777" w:rsidR="00AE51AB" w:rsidRPr="007E5228" w:rsidRDefault="00AE51AB" w:rsidP="007E5228">
            <w:pPr>
              <w:tabs>
                <w:tab w:val="left" w:pos="1843"/>
              </w:tabs>
              <w:rPr>
                <w:rFonts w:ascii="Century Gothic" w:eastAsia="Century Gothic" w:hAnsi="Century Gothic" w:cs="Arial"/>
              </w:rPr>
            </w:pPr>
            <w:r w:rsidRPr="007E5228">
              <w:rPr>
                <w:rFonts w:ascii="Century Gothic" w:eastAsia="Century Gothic" w:hAnsi="Century Gothic" w:cs="Arial"/>
              </w:rPr>
              <w:t>Arrastre de camiones por grúa.</w:t>
            </w:r>
          </w:p>
        </w:tc>
        <w:tc>
          <w:tcPr>
            <w:tcW w:w="922" w:type="pct"/>
            <w:vAlign w:val="center"/>
          </w:tcPr>
          <w:p w14:paraId="5770D32F"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30</w:t>
            </w:r>
          </w:p>
        </w:tc>
        <w:tc>
          <w:tcPr>
            <w:tcW w:w="998" w:type="pct"/>
            <w:vAlign w:val="center"/>
          </w:tcPr>
          <w:p w14:paraId="1E62A89D"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01BE4D42" w14:textId="77777777" w:rsidTr="007E5228">
        <w:trPr>
          <w:trHeight w:val="425"/>
          <w:jc w:val="center"/>
        </w:trPr>
        <w:tc>
          <w:tcPr>
            <w:tcW w:w="479" w:type="pct"/>
            <w:vAlign w:val="center"/>
          </w:tcPr>
          <w:p w14:paraId="636E95B9"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4</w:t>
            </w:r>
          </w:p>
        </w:tc>
        <w:tc>
          <w:tcPr>
            <w:tcW w:w="2601" w:type="pct"/>
            <w:vAlign w:val="center"/>
          </w:tcPr>
          <w:p w14:paraId="2472C4D5" w14:textId="77777777" w:rsidR="00AE51AB" w:rsidRPr="007E5228" w:rsidRDefault="00AE51AB" w:rsidP="007E5228">
            <w:pPr>
              <w:tabs>
                <w:tab w:val="left" w:pos="1843"/>
              </w:tabs>
              <w:rPr>
                <w:rFonts w:ascii="Century Gothic" w:eastAsia="Century Gothic" w:hAnsi="Century Gothic" w:cs="Arial"/>
              </w:rPr>
            </w:pPr>
            <w:r w:rsidRPr="007E5228">
              <w:rPr>
                <w:rFonts w:ascii="Century Gothic" w:eastAsia="Century Gothic" w:hAnsi="Century Gothic" w:cs="Arial"/>
              </w:rPr>
              <w:t>Arrastre de puesto comercial o similar</w:t>
            </w:r>
          </w:p>
        </w:tc>
        <w:tc>
          <w:tcPr>
            <w:tcW w:w="922" w:type="pct"/>
            <w:vAlign w:val="center"/>
          </w:tcPr>
          <w:p w14:paraId="61F5E50F"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30</w:t>
            </w:r>
          </w:p>
        </w:tc>
        <w:tc>
          <w:tcPr>
            <w:tcW w:w="998" w:type="pct"/>
            <w:vAlign w:val="center"/>
          </w:tcPr>
          <w:p w14:paraId="31616DCE"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bl>
    <w:p w14:paraId="7CA69325" w14:textId="77777777" w:rsidR="00AE51AB" w:rsidRPr="007E5228" w:rsidRDefault="00AE51AB" w:rsidP="00AE51AB">
      <w:pPr>
        <w:pStyle w:val="Prrafodelista"/>
        <w:numPr>
          <w:ilvl w:val="0"/>
          <w:numId w:val="41"/>
        </w:numPr>
        <w:tabs>
          <w:tab w:val="left" w:pos="1843"/>
        </w:tabs>
        <w:spacing w:after="160"/>
        <w:ind w:left="993"/>
        <w:rPr>
          <w:rFonts w:ascii="Century Gothic" w:eastAsia="Century Gothic" w:hAnsi="Century Gothic" w:cs="Arial"/>
          <w:b/>
          <w:sz w:val="24"/>
          <w:szCs w:val="24"/>
        </w:rPr>
      </w:pPr>
      <w:r w:rsidRPr="007E5228">
        <w:rPr>
          <w:rFonts w:ascii="Century Gothic" w:eastAsia="Century Gothic" w:hAnsi="Century Gothic" w:cs="Arial"/>
          <w:b/>
          <w:sz w:val="24"/>
          <w:szCs w:val="24"/>
        </w:rPr>
        <w:t>Hospedaje: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400" w:firstRow="0" w:lastRow="0" w:firstColumn="0" w:lastColumn="0" w:noHBand="0" w:noVBand="1"/>
      </w:tblPr>
      <w:tblGrid>
        <w:gridCol w:w="847"/>
        <w:gridCol w:w="4536"/>
        <w:gridCol w:w="1681"/>
        <w:gridCol w:w="1764"/>
      </w:tblGrid>
      <w:tr w:rsidR="007E5228" w:rsidRPr="007E5228" w14:paraId="5EAEC77A" w14:textId="77777777" w:rsidTr="007E5228">
        <w:trPr>
          <w:trHeight w:val="316"/>
        </w:trPr>
        <w:tc>
          <w:tcPr>
            <w:tcW w:w="480" w:type="pct"/>
            <w:tcBorders>
              <w:bottom w:val="single" w:sz="4" w:space="0" w:color="000000"/>
            </w:tcBorders>
            <w:shd w:val="clear" w:color="auto" w:fill="E7E6E6" w:themeFill="background2"/>
            <w:vAlign w:val="center"/>
          </w:tcPr>
          <w:p w14:paraId="1D67FF29" w14:textId="77777777" w:rsidR="00AE51AB" w:rsidRPr="007E5228" w:rsidRDefault="00AE51AB" w:rsidP="007E5228">
            <w:pPr>
              <w:tabs>
                <w:tab w:val="left" w:pos="1843"/>
              </w:tabs>
              <w:jc w:val="center"/>
              <w:rPr>
                <w:rFonts w:ascii="Century Gothic" w:eastAsia="Century Gothic" w:hAnsi="Century Gothic" w:cs="Arial"/>
                <w:b/>
              </w:rPr>
            </w:pPr>
          </w:p>
        </w:tc>
        <w:tc>
          <w:tcPr>
            <w:tcW w:w="2569" w:type="pct"/>
            <w:tcBorders>
              <w:bottom w:val="single" w:sz="4" w:space="0" w:color="000000"/>
            </w:tcBorders>
            <w:shd w:val="clear" w:color="auto" w:fill="E7E6E6" w:themeFill="background2"/>
            <w:vAlign w:val="center"/>
          </w:tcPr>
          <w:p w14:paraId="39B49718"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Concepto</w:t>
            </w:r>
          </w:p>
        </w:tc>
        <w:tc>
          <w:tcPr>
            <w:tcW w:w="952" w:type="pct"/>
            <w:tcBorders>
              <w:bottom w:val="single" w:sz="4" w:space="0" w:color="000000"/>
            </w:tcBorders>
            <w:shd w:val="clear" w:color="auto" w:fill="E7E6E6" w:themeFill="background2"/>
            <w:vAlign w:val="center"/>
          </w:tcPr>
          <w:p w14:paraId="60154D55"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UMA</w:t>
            </w:r>
          </w:p>
        </w:tc>
        <w:tc>
          <w:tcPr>
            <w:tcW w:w="1000" w:type="pct"/>
            <w:tcBorders>
              <w:bottom w:val="single" w:sz="4" w:space="0" w:color="000000"/>
            </w:tcBorders>
            <w:shd w:val="clear" w:color="auto" w:fill="E7E6E6" w:themeFill="background2"/>
            <w:vAlign w:val="center"/>
          </w:tcPr>
          <w:p w14:paraId="2C449903"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Unidad</w:t>
            </w:r>
          </w:p>
        </w:tc>
      </w:tr>
      <w:tr w:rsidR="007E5228" w:rsidRPr="007E5228" w14:paraId="1BF2843D" w14:textId="77777777" w:rsidTr="007E5228">
        <w:trPr>
          <w:trHeight w:val="394"/>
        </w:trPr>
        <w:tc>
          <w:tcPr>
            <w:tcW w:w="480" w:type="pct"/>
            <w:tcBorders>
              <w:bottom w:val="single" w:sz="4" w:space="0" w:color="auto"/>
            </w:tcBorders>
            <w:vAlign w:val="center"/>
          </w:tcPr>
          <w:p w14:paraId="722786C8"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w:t>
            </w:r>
          </w:p>
        </w:tc>
        <w:tc>
          <w:tcPr>
            <w:tcW w:w="2569" w:type="pct"/>
            <w:tcBorders>
              <w:bottom w:val="single" w:sz="4" w:space="0" w:color="auto"/>
            </w:tcBorders>
            <w:vAlign w:val="center"/>
          </w:tcPr>
          <w:p w14:paraId="716AA356" w14:textId="77777777" w:rsidR="00AE51AB" w:rsidRPr="007E5228" w:rsidRDefault="00AE51AB" w:rsidP="007E5228">
            <w:pPr>
              <w:tabs>
                <w:tab w:val="left" w:pos="1843"/>
              </w:tabs>
              <w:rPr>
                <w:rFonts w:ascii="Century Gothic" w:eastAsia="Century Gothic" w:hAnsi="Century Gothic" w:cs="Arial"/>
              </w:rPr>
            </w:pPr>
            <w:r w:rsidRPr="007E5228">
              <w:rPr>
                <w:rFonts w:ascii="Century Gothic" w:eastAsia="Century Gothic" w:hAnsi="Century Gothic" w:cs="Arial"/>
              </w:rPr>
              <w:t>Hospedaje</w:t>
            </w:r>
          </w:p>
        </w:tc>
        <w:tc>
          <w:tcPr>
            <w:tcW w:w="952" w:type="pct"/>
            <w:tcBorders>
              <w:bottom w:val="single" w:sz="4" w:space="0" w:color="auto"/>
            </w:tcBorders>
            <w:vAlign w:val="center"/>
          </w:tcPr>
          <w:p w14:paraId="2308FDAD"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w:t>
            </w:r>
          </w:p>
        </w:tc>
        <w:tc>
          <w:tcPr>
            <w:tcW w:w="1000" w:type="pct"/>
            <w:tcBorders>
              <w:bottom w:val="single" w:sz="4" w:space="0" w:color="auto"/>
            </w:tcBorders>
            <w:vAlign w:val="center"/>
          </w:tcPr>
          <w:p w14:paraId="2AF88AD3"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día</w:t>
            </w:r>
          </w:p>
        </w:tc>
      </w:tr>
    </w:tbl>
    <w:p w14:paraId="41C7EBDB" w14:textId="77777777" w:rsidR="00AE51AB" w:rsidRPr="007E5228" w:rsidRDefault="00AE51AB" w:rsidP="00AE51AB">
      <w:pPr>
        <w:tabs>
          <w:tab w:val="left" w:pos="1843"/>
        </w:tabs>
        <w:spacing w:before="240" w:after="160" w:line="276" w:lineRule="auto"/>
        <w:jc w:val="both"/>
        <w:rPr>
          <w:rFonts w:ascii="Century Gothic" w:eastAsia="Century Gothic" w:hAnsi="Century Gothic" w:cs="Arial"/>
        </w:rPr>
      </w:pPr>
      <w:bookmarkStart w:id="13" w:name="_Hlk181624676"/>
      <w:r w:rsidRPr="007E5228">
        <w:rPr>
          <w:rFonts w:ascii="Century Gothic" w:eastAsia="Century Gothic" w:hAnsi="Century Gothic" w:cs="Arial"/>
          <w:b/>
        </w:rPr>
        <w:t xml:space="preserve">ARTÍCULO 142.- </w:t>
      </w:r>
      <w:r w:rsidRPr="007E5228">
        <w:rPr>
          <w:rFonts w:ascii="Century Gothic" w:eastAsia="Century Gothic" w:hAnsi="Century Gothic" w:cs="Arial"/>
        </w:rPr>
        <w:t>De la Dirección General de Ecología:</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400" w:firstRow="0" w:lastRow="0" w:firstColumn="0" w:lastColumn="0" w:noHBand="0" w:noVBand="1"/>
      </w:tblPr>
      <w:tblGrid>
        <w:gridCol w:w="848"/>
        <w:gridCol w:w="4539"/>
        <w:gridCol w:w="1721"/>
        <w:gridCol w:w="1720"/>
      </w:tblGrid>
      <w:tr w:rsidR="007E5228" w:rsidRPr="007E5228" w14:paraId="646D90AD" w14:textId="77777777" w:rsidTr="007E5228">
        <w:trPr>
          <w:trHeight w:val="365"/>
          <w:jc w:val="center"/>
        </w:trPr>
        <w:tc>
          <w:tcPr>
            <w:tcW w:w="480" w:type="pct"/>
            <w:shd w:val="clear" w:color="auto" w:fill="E7E6E6" w:themeFill="background2"/>
            <w:vAlign w:val="center"/>
          </w:tcPr>
          <w:p w14:paraId="2DB00647" w14:textId="77777777" w:rsidR="00AE51AB" w:rsidRPr="007E5228" w:rsidRDefault="00AE51AB" w:rsidP="007E5228">
            <w:pPr>
              <w:tabs>
                <w:tab w:val="left" w:pos="1843"/>
              </w:tabs>
              <w:jc w:val="center"/>
              <w:rPr>
                <w:rFonts w:ascii="Century Gothic" w:eastAsia="Century Gothic" w:hAnsi="Century Gothic" w:cs="Arial"/>
                <w:b/>
              </w:rPr>
            </w:pPr>
          </w:p>
        </w:tc>
        <w:tc>
          <w:tcPr>
            <w:tcW w:w="2571" w:type="pct"/>
            <w:shd w:val="clear" w:color="auto" w:fill="E7E6E6" w:themeFill="background2"/>
            <w:vAlign w:val="center"/>
          </w:tcPr>
          <w:p w14:paraId="54EDA3D7" w14:textId="77777777" w:rsidR="00AE51AB" w:rsidRPr="007E5228" w:rsidRDefault="00AE51AB" w:rsidP="00AC7E3C">
            <w:pPr>
              <w:tabs>
                <w:tab w:val="left" w:pos="1843"/>
              </w:tabs>
              <w:jc w:val="center"/>
              <w:rPr>
                <w:rFonts w:ascii="Century Gothic" w:eastAsia="Century Gothic" w:hAnsi="Century Gothic" w:cs="Arial"/>
                <w:b/>
              </w:rPr>
            </w:pPr>
            <w:r w:rsidRPr="007E5228">
              <w:rPr>
                <w:rFonts w:ascii="Century Gothic" w:eastAsia="Century Gothic" w:hAnsi="Century Gothic" w:cs="Arial"/>
                <w:b/>
              </w:rPr>
              <w:t>Concepto</w:t>
            </w:r>
          </w:p>
        </w:tc>
        <w:tc>
          <w:tcPr>
            <w:tcW w:w="975" w:type="pct"/>
            <w:shd w:val="clear" w:color="auto" w:fill="E7E6E6" w:themeFill="background2"/>
            <w:vAlign w:val="center"/>
          </w:tcPr>
          <w:p w14:paraId="3BB344F9"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UMA</w:t>
            </w:r>
          </w:p>
        </w:tc>
        <w:tc>
          <w:tcPr>
            <w:tcW w:w="975" w:type="pct"/>
            <w:shd w:val="clear" w:color="auto" w:fill="E7E6E6" w:themeFill="background2"/>
            <w:vAlign w:val="center"/>
          </w:tcPr>
          <w:p w14:paraId="6769E470"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Unidad</w:t>
            </w:r>
          </w:p>
        </w:tc>
      </w:tr>
      <w:tr w:rsidR="007E5228" w:rsidRPr="007E5228" w14:paraId="43E90A55" w14:textId="77777777" w:rsidTr="007E5228">
        <w:trPr>
          <w:trHeight w:val="698"/>
          <w:jc w:val="center"/>
        </w:trPr>
        <w:tc>
          <w:tcPr>
            <w:tcW w:w="480" w:type="pct"/>
            <w:vAlign w:val="center"/>
          </w:tcPr>
          <w:p w14:paraId="5A541D94"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w:t>
            </w:r>
          </w:p>
        </w:tc>
        <w:tc>
          <w:tcPr>
            <w:tcW w:w="2571" w:type="pct"/>
            <w:vAlign w:val="center"/>
          </w:tcPr>
          <w:p w14:paraId="67FFA3B6"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Retiro de panales (Abejas y Avispas) a empresas o negocios de menos de 500 metros</w:t>
            </w:r>
          </w:p>
        </w:tc>
        <w:tc>
          <w:tcPr>
            <w:tcW w:w="975" w:type="pct"/>
            <w:vAlign w:val="center"/>
          </w:tcPr>
          <w:p w14:paraId="55385B00"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10</w:t>
            </w:r>
          </w:p>
        </w:tc>
        <w:tc>
          <w:tcPr>
            <w:tcW w:w="975" w:type="pct"/>
            <w:vAlign w:val="center"/>
          </w:tcPr>
          <w:p w14:paraId="6E07FFB1"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evento</w:t>
            </w:r>
          </w:p>
        </w:tc>
      </w:tr>
      <w:tr w:rsidR="007E5228" w:rsidRPr="007E5228" w14:paraId="4DD43BB8" w14:textId="77777777" w:rsidTr="007E5228">
        <w:trPr>
          <w:trHeight w:val="698"/>
          <w:jc w:val="center"/>
        </w:trPr>
        <w:tc>
          <w:tcPr>
            <w:tcW w:w="480" w:type="pct"/>
            <w:vAlign w:val="center"/>
          </w:tcPr>
          <w:p w14:paraId="5E3E4168"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w:t>
            </w:r>
          </w:p>
        </w:tc>
        <w:tc>
          <w:tcPr>
            <w:tcW w:w="2571" w:type="pct"/>
            <w:vAlign w:val="center"/>
          </w:tcPr>
          <w:p w14:paraId="15602D84"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Acciones para prevenir rickettsia (Fumigación) a empresas o negocios de menos de 500 metros</w:t>
            </w:r>
          </w:p>
        </w:tc>
        <w:tc>
          <w:tcPr>
            <w:tcW w:w="975" w:type="pct"/>
            <w:vAlign w:val="center"/>
          </w:tcPr>
          <w:p w14:paraId="25BEE8A9"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8</w:t>
            </w:r>
          </w:p>
        </w:tc>
        <w:tc>
          <w:tcPr>
            <w:tcW w:w="975" w:type="pct"/>
            <w:vAlign w:val="center"/>
          </w:tcPr>
          <w:p w14:paraId="27F06EB7"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evento</w:t>
            </w:r>
          </w:p>
        </w:tc>
      </w:tr>
      <w:tr w:rsidR="007E5228" w:rsidRPr="007E5228" w14:paraId="55ADEDAB" w14:textId="77777777" w:rsidTr="007E5228">
        <w:trPr>
          <w:trHeight w:val="698"/>
          <w:jc w:val="center"/>
        </w:trPr>
        <w:tc>
          <w:tcPr>
            <w:tcW w:w="480" w:type="pct"/>
            <w:vAlign w:val="center"/>
          </w:tcPr>
          <w:p w14:paraId="6203E87E"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lastRenderedPageBreak/>
              <w:t>3</w:t>
            </w:r>
          </w:p>
        </w:tc>
        <w:tc>
          <w:tcPr>
            <w:tcW w:w="2571" w:type="pct"/>
            <w:vAlign w:val="center"/>
          </w:tcPr>
          <w:p w14:paraId="4AFB2422"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Retiro de panales y fumigación a la ciudadanía (labor social del Municipio)</w:t>
            </w:r>
          </w:p>
        </w:tc>
        <w:tc>
          <w:tcPr>
            <w:tcW w:w="975" w:type="pct"/>
            <w:vAlign w:val="center"/>
          </w:tcPr>
          <w:p w14:paraId="1FA5F795"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0</w:t>
            </w:r>
          </w:p>
        </w:tc>
        <w:tc>
          <w:tcPr>
            <w:tcW w:w="975" w:type="pct"/>
            <w:vAlign w:val="center"/>
          </w:tcPr>
          <w:p w14:paraId="3D17D0B1"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Exento</w:t>
            </w:r>
          </w:p>
        </w:tc>
      </w:tr>
      <w:tr w:rsidR="007E5228" w:rsidRPr="007E5228" w14:paraId="7307166B" w14:textId="77777777" w:rsidTr="007E5228">
        <w:trPr>
          <w:trHeight w:val="698"/>
          <w:jc w:val="center"/>
        </w:trPr>
        <w:tc>
          <w:tcPr>
            <w:tcW w:w="480" w:type="pct"/>
            <w:vAlign w:val="center"/>
          </w:tcPr>
          <w:p w14:paraId="0C838B05"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4</w:t>
            </w:r>
          </w:p>
        </w:tc>
        <w:tc>
          <w:tcPr>
            <w:tcW w:w="2571" w:type="pct"/>
            <w:vAlign w:val="center"/>
          </w:tcPr>
          <w:p w14:paraId="2D7906C0"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Arrastre de automóvil por grúa (por denuncia de abandono en vía pública)</w:t>
            </w:r>
          </w:p>
        </w:tc>
        <w:tc>
          <w:tcPr>
            <w:tcW w:w="975" w:type="pct"/>
            <w:vAlign w:val="center"/>
          </w:tcPr>
          <w:p w14:paraId="1704B59D"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10</w:t>
            </w:r>
          </w:p>
        </w:tc>
        <w:tc>
          <w:tcPr>
            <w:tcW w:w="975" w:type="pct"/>
            <w:vAlign w:val="center"/>
          </w:tcPr>
          <w:p w14:paraId="2AB814EA"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4DF4E64A" w14:textId="77777777" w:rsidTr="007E5228">
        <w:trPr>
          <w:trHeight w:val="698"/>
          <w:jc w:val="center"/>
        </w:trPr>
        <w:tc>
          <w:tcPr>
            <w:tcW w:w="480" w:type="pct"/>
            <w:vAlign w:val="center"/>
          </w:tcPr>
          <w:p w14:paraId="71F3F6A9"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5</w:t>
            </w:r>
          </w:p>
        </w:tc>
        <w:tc>
          <w:tcPr>
            <w:tcW w:w="2571" w:type="pct"/>
            <w:vAlign w:val="center"/>
          </w:tcPr>
          <w:p w14:paraId="374AB1E6"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Arrastres de pickup por grúa (por denuncia de abandono en vía pública)</w:t>
            </w:r>
          </w:p>
        </w:tc>
        <w:tc>
          <w:tcPr>
            <w:tcW w:w="975" w:type="pct"/>
            <w:vAlign w:val="center"/>
          </w:tcPr>
          <w:p w14:paraId="47978BD0"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22</w:t>
            </w:r>
          </w:p>
        </w:tc>
        <w:tc>
          <w:tcPr>
            <w:tcW w:w="975" w:type="pct"/>
            <w:vAlign w:val="center"/>
          </w:tcPr>
          <w:p w14:paraId="1BDB7A70"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r w:rsidR="007E5228" w:rsidRPr="007E5228" w14:paraId="2B91D1C3" w14:textId="77777777" w:rsidTr="007E5228">
        <w:trPr>
          <w:trHeight w:val="698"/>
          <w:jc w:val="center"/>
        </w:trPr>
        <w:tc>
          <w:tcPr>
            <w:tcW w:w="480" w:type="pct"/>
            <w:vAlign w:val="center"/>
          </w:tcPr>
          <w:p w14:paraId="47338949"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6</w:t>
            </w:r>
          </w:p>
        </w:tc>
        <w:tc>
          <w:tcPr>
            <w:tcW w:w="2571" w:type="pct"/>
            <w:vAlign w:val="center"/>
          </w:tcPr>
          <w:p w14:paraId="1F269EA5"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Arrastre de camión (por denuncia de abandono en vía pública)</w:t>
            </w:r>
          </w:p>
        </w:tc>
        <w:tc>
          <w:tcPr>
            <w:tcW w:w="975" w:type="pct"/>
            <w:vAlign w:val="center"/>
          </w:tcPr>
          <w:p w14:paraId="27A0F3B7"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30</w:t>
            </w:r>
          </w:p>
        </w:tc>
        <w:tc>
          <w:tcPr>
            <w:tcW w:w="975" w:type="pct"/>
            <w:vAlign w:val="center"/>
          </w:tcPr>
          <w:p w14:paraId="64B269CD"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bl>
    <w:p w14:paraId="1428FC16" w14:textId="77777777" w:rsidR="00AE51AB" w:rsidRPr="007E5228" w:rsidRDefault="00AE51AB" w:rsidP="00AE51AB">
      <w:pPr>
        <w:tabs>
          <w:tab w:val="left" w:pos="1843"/>
        </w:tabs>
        <w:spacing w:before="240" w:after="160" w:line="276" w:lineRule="auto"/>
        <w:jc w:val="both"/>
        <w:rPr>
          <w:rFonts w:ascii="Century Gothic" w:eastAsia="Century Gothic" w:hAnsi="Century Gothic" w:cs="Arial"/>
        </w:rPr>
      </w:pPr>
      <w:r w:rsidRPr="007E5228">
        <w:rPr>
          <w:rFonts w:ascii="Century Gothic" w:eastAsia="Century Gothic" w:hAnsi="Century Gothic" w:cs="Arial"/>
          <w:b/>
        </w:rPr>
        <w:t xml:space="preserve">ARTÍCULO 143.- </w:t>
      </w:r>
      <w:r w:rsidRPr="007E5228">
        <w:rPr>
          <w:rFonts w:ascii="Century Gothic" w:eastAsia="Century Gothic" w:hAnsi="Century Gothic" w:cs="Arial"/>
        </w:rPr>
        <w:t>De la Dirección de Atención y Bienestar Animal:</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400" w:firstRow="0" w:lastRow="0" w:firstColumn="0" w:lastColumn="0" w:noHBand="0" w:noVBand="1"/>
      </w:tblPr>
      <w:tblGrid>
        <w:gridCol w:w="726"/>
        <w:gridCol w:w="4494"/>
        <w:gridCol w:w="1568"/>
        <w:gridCol w:w="2040"/>
      </w:tblGrid>
      <w:tr w:rsidR="007E5228" w:rsidRPr="007E5228" w14:paraId="062BE596" w14:textId="77777777" w:rsidTr="007E5228">
        <w:trPr>
          <w:trHeight w:val="365"/>
          <w:jc w:val="center"/>
        </w:trPr>
        <w:tc>
          <w:tcPr>
            <w:tcW w:w="478" w:type="pct"/>
            <w:shd w:val="clear" w:color="auto" w:fill="E7E6E6" w:themeFill="background2"/>
            <w:vAlign w:val="center"/>
          </w:tcPr>
          <w:p w14:paraId="035B8E18" w14:textId="77777777" w:rsidR="00AE51AB" w:rsidRPr="007E5228" w:rsidRDefault="00AE51AB" w:rsidP="007E5228">
            <w:pPr>
              <w:tabs>
                <w:tab w:val="left" w:pos="1843"/>
              </w:tabs>
              <w:jc w:val="center"/>
              <w:rPr>
                <w:rFonts w:ascii="Century Gothic" w:eastAsia="Century Gothic" w:hAnsi="Century Gothic" w:cs="Arial"/>
                <w:b/>
              </w:rPr>
            </w:pPr>
          </w:p>
        </w:tc>
        <w:tc>
          <w:tcPr>
            <w:tcW w:w="2611" w:type="pct"/>
            <w:shd w:val="clear" w:color="auto" w:fill="E7E6E6" w:themeFill="background2"/>
            <w:vAlign w:val="center"/>
          </w:tcPr>
          <w:p w14:paraId="6A66E7BD" w14:textId="77777777" w:rsidR="00AE51AB" w:rsidRPr="007E5228" w:rsidRDefault="00AE51AB" w:rsidP="00AC7E3C">
            <w:pPr>
              <w:tabs>
                <w:tab w:val="left" w:pos="1843"/>
              </w:tabs>
              <w:jc w:val="center"/>
              <w:rPr>
                <w:rFonts w:ascii="Century Gothic" w:eastAsia="Century Gothic" w:hAnsi="Century Gothic" w:cs="Arial"/>
                <w:b/>
              </w:rPr>
            </w:pPr>
            <w:r w:rsidRPr="007E5228">
              <w:rPr>
                <w:rFonts w:ascii="Century Gothic" w:eastAsia="Century Gothic" w:hAnsi="Century Gothic" w:cs="Arial"/>
                <w:b/>
              </w:rPr>
              <w:t>Concepto</w:t>
            </w:r>
          </w:p>
        </w:tc>
        <w:tc>
          <w:tcPr>
            <w:tcW w:w="955" w:type="pct"/>
            <w:shd w:val="clear" w:color="auto" w:fill="E7E6E6" w:themeFill="background2"/>
            <w:vAlign w:val="center"/>
          </w:tcPr>
          <w:p w14:paraId="08D52045"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UMA</w:t>
            </w:r>
          </w:p>
        </w:tc>
        <w:tc>
          <w:tcPr>
            <w:tcW w:w="955" w:type="pct"/>
            <w:shd w:val="clear" w:color="auto" w:fill="E7E6E6" w:themeFill="background2"/>
            <w:vAlign w:val="center"/>
          </w:tcPr>
          <w:p w14:paraId="7343AC0A"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Unidad</w:t>
            </w:r>
          </w:p>
        </w:tc>
      </w:tr>
      <w:tr w:rsidR="007E5228" w:rsidRPr="007E5228" w14:paraId="711751A5" w14:textId="77777777" w:rsidTr="007E5228">
        <w:trPr>
          <w:trHeight w:val="716"/>
          <w:jc w:val="center"/>
        </w:trPr>
        <w:tc>
          <w:tcPr>
            <w:tcW w:w="478" w:type="pct"/>
            <w:vAlign w:val="center"/>
          </w:tcPr>
          <w:p w14:paraId="5D1358F9"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w:t>
            </w:r>
          </w:p>
        </w:tc>
        <w:tc>
          <w:tcPr>
            <w:tcW w:w="2611" w:type="pct"/>
            <w:vAlign w:val="center"/>
          </w:tcPr>
          <w:p w14:paraId="4A492C1D"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Hospedaje de animales en el centro de bienestar animal.</w:t>
            </w:r>
          </w:p>
        </w:tc>
        <w:tc>
          <w:tcPr>
            <w:tcW w:w="955" w:type="pct"/>
            <w:vAlign w:val="center"/>
          </w:tcPr>
          <w:p w14:paraId="742E1E56"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 a 3</w:t>
            </w:r>
          </w:p>
        </w:tc>
        <w:tc>
          <w:tcPr>
            <w:tcW w:w="955" w:type="pct"/>
            <w:vAlign w:val="center"/>
          </w:tcPr>
          <w:p w14:paraId="284EC639"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día, de acuerdo a especie y tamaño.</w:t>
            </w:r>
          </w:p>
        </w:tc>
      </w:tr>
      <w:tr w:rsidR="007E5228" w:rsidRPr="007E5228" w14:paraId="7987BC86" w14:textId="77777777" w:rsidTr="007E5228">
        <w:trPr>
          <w:trHeight w:val="716"/>
          <w:jc w:val="center"/>
        </w:trPr>
        <w:tc>
          <w:tcPr>
            <w:tcW w:w="478" w:type="pct"/>
            <w:vAlign w:val="center"/>
          </w:tcPr>
          <w:p w14:paraId="26A41816"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1.1</w:t>
            </w:r>
          </w:p>
        </w:tc>
        <w:tc>
          <w:tcPr>
            <w:tcW w:w="2611" w:type="pct"/>
            <w:vAlign w:val="center"/>
          </w:tcPr>
          <w:p w14:paraId="003CC243"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Alimento por hospedaje de animales en el centro de bienestar animal.</w:t>
            </w:r>
          </w:p>
        </w:tc>
        <w:tc>
          <w:tcPr>
            <w:tcW w:w="955" w:type="pct"/>
            <w:vAlign w:val="center"/>
          </w:tcPr>
          <w:p w14:paraId="35F535A5"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w:t>
            </w:r>
          </w:p>
        </w:tc>
        <w:tc>
          <w:tcPr>
            <w:tcW w:w="955" w:type="pct"/>
            <w:vAlign w:val="center"/>
          </w:tcPr>
          <w:p w14:paraId="1B17C25A"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Animales de razas pequeñas</w:t>
            </w:r>
          </w:p>
        </w:tc>
      </w:tr>
      <w:tr w:rsidR="007E5228" w:rsidRPr="007E5228" w14:paraId="23FF2806" w14:textId="77777777" w:rsidTr="007E5228">
        <w:trPr>
          <w:trHeight w:val="716"/>
          <w:jc w:val="center"/>
        </w:trPr>
        <w:tc>
          <w:tcPr>
            <w:tcW w:w="478" w:type="pct"/>
            <w:vAlign w:val="center"/>
          </w:tcPr>
          <w:p w14:paraId="67586BF8"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1.2</w:t>
            </w:r>
          </w:p>
        </w:tc>
        <w:tc>
          <w:tcPr>
            <w:tcW w:w="2611" w:type="pct"/>
            <w:vAlign w:val="center"/>
          </w:tcPr>
          <w:p w14:paraId="4632FCB5"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Alimento por hospedaje de animales en el centro de bienestar animal.</w:t>
            </w:r>
          </w:p>
        </w:tc>
        <w:tc>
          <w:tcPr>
            <w:tcW w:w="955" w:type="pct"/>
            <w:vAlign w:val="center"/>
          </w:tcPr>
          <w:p w14:paraId="2D159002"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3</w:t>
            </w:r>
          </w:p>
        </w:tc>
        <w:tc>
          <w:tcPr>
            <w:tcW w:w="955" w:type="pct"/>
            <w:vAlign w:val="center"/>
          </w:tcPr>
          <w:p w14:paraId="2F4277EA"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Animales de razas medianas y grandes</w:t>
            </w:r>
          </w:p>
        </w:tc>
      </w:tr>
      <w:tr w:rsidR="007E5228" w:rsidRPr="007E5228" w14:paraId="1673CF0F" w14:textId="77777777" w:rsidTr="007E5228">
        <w:trPr>
          <w:trHeight w:val="698"/>
          <w:jc w:val="center"/>
        </w:trPr>
        <w:tc>
          <w:tcPr>
            <w:tcW w:w="478" w:type="pct"/>
            <w:vAlign w:val="center"/>
          </w:tcPr>
          <w:p w14:paraId="0EAF23C2"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w:t>
            </w:r>
          </w:p>
        </w:tc>
        <w:tc>
          <w:tcPr>
            <w:tcW w:w="2611" w:type="pct"/>
            <w:vAlign w:val="center"/>
          </w:tcPr>
          <w:p w14:paraId="6FFB7814"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Servicios médicos veterinarios (a los animales que se encuentran en situación de abandono)</w:t>
            </w:r>
          </w:p>
        </w:tc>
        <w:tc>
          <w:tcPr>
            <w:tcW w:w="955" w:type="pct"/>
            <w:vAlign w:val="center"/>
          </w:tcPr>
          <w:p w14:paraId="1D3A96B9"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 a 100</w:t>
            </w:r>
          </w:p>
        </w:tc>
        <w:tc>
          <w:tcPr>
            <w:tcW w:w="955" w:type="pct"/>
            <w:vAlign w:val="center"/>
          </w:tcPr>
          <w:p w14:paraId="6BB4E9A2"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 xml:space="preserve">De conformidad con el </w:t>
            </w:r>
            <w:r w:rsidRPr="007E5228">
              <w:rPr>
                <w:rFonts w:ascii="Century Gothic" w:eastAsia="Century Gothic" w:hAnsi="Century Gothic" w:cs="Arial"/>
              </w:rPr>
              <w:lastRenderedPageBreak/>
              <w:t>tabulador correspondiente</w:t>
            </w:r>
          </w:p>
        </w:tc>
      </w:tr>
      <w:tr w:rsidR="007E5228" w:rsidRPr="007E5228" w14:paraId="318174F5" w14:textId="77777777" w:rsidTr="007E5228">
        <w:trPr>
          <w:trHeight w:val="698"/>
          <w:jc w:val="center"/>
        </w:trPr>
        <w:tc>
          <w:tcPr>
            <w:tcW w:w="478" w:type="pct"/>
            <w:vAlign w:val="center"/>
          </w:tcPr>
          <w:p w14:paraId="73DB38CE"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lastRenderedPageBreak/>
              <w:t>3</w:t>
            </w:r>
          </w:p>
        </w:tc>
        <w:tc>
          <w:tcPr>
            <w:tcW w:w="2611" w:type="pct"/>
            <w:vAlign w:val="center"/>
          </w:tcPr>
          <w:p w14:paraId="3C1F262E"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Servicios médicos veterinarios que soliciten los particulares para la atención de sus animales.</w:t>
            </w:r>
          </w:p>
        </w:tc>
        <w:tc>
          <w:tcPr>
            <w:tcW w:w="955" w:type="pct"/>
            <w:vAlign w:val="center"/>
          </w:tcPr>
          <w:p w14:paraId="1208898E"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 a 10</w:t>
            </w:r>
          </w:p>
        </w:tc>
        <w:tc>
          <w:tcPr>
            <w:tcW w:w="955" w:type="pct"/>
            <w:vAlign w:val="center"/>
          </w:tcPr>
          <w:p w14:paraId="6C91D411"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evento</w:t>
            </w:r>
          </w:p>
        </w:tc>
      </w:tr>
      <w:tr w:rsidR="007E5228" w:rsidRPr="007E5228" w14:paraId="65E97C17" w14:textId="77777777" w:rsidTr="007E5228">
        <w:trPr>
          <w:trHeight w:val="698"/>
          <w:jc w:val="center"/>
        </w:trPr>
        <w:tc>
          <w:tcPr>
            <w:tcW w:w="478" w:type="pct"/>
            <w:vAlign w:val="center"/>
          </w:tcPr>
          <w:p w14:paraId="4E709A51"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4</w:t>
            </w:r>
          </w:p>
        </w:tc>
        <w:tc>
          <w:tcPr>
            <w:tcW w:w="2611" w:type="pct"/>
            <w:vAlign w:val="center"/>
          </w:tcPr>
          <w:p w14:paraId="50DD01EC"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Servicios médicos veterinarios de esterilización de mascotas</w:t>
            </w:r>
          </w:p>
        </w:tc>
        <w:tc>
          <w:tcPr>
            <w:tcW w:w="955" w:type="pct"/>
            <w:vAlign w:val="center"/>
          </w:tcPr>
          <w:p w14:paraId="499F952C"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5 (Macho)</w:t>
            </w:r>
          </w:p>
          <w:p w14:paraId="0A2A9C0B"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8 (Hembra)</w:t>
            </w:r>
          </w:p>
        </w:tc>
        <w:tc>
          <w:tcPr>
            <w:tcW w:w="955" w:type="pct"/>
            <w:vAlign w:val="center"/>
          </w:tcPr>
          <w:p w14:paraId="1FB10A6B"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evento</w:t>
            </w:r>
          </w:p>
        </w:tc>
      </w:tr>
      <w:tr w:rsidR="007E5228" w:rsidRPr="007E5228" w14:paraId="17C56B42" w14:textId="77777777" w:rsidTr="007E5228">
        <w:trPr>
          <w:trHeight w:val="698"/>
          <w:jc w:val="center"/>
        </w:trPr>
        <w:tc>
          <w:tcPr>
            <w:tcW w:w="478" w:type="pct"/>
            <w:vAlign w:val="center"/>
          </w:tcPr>
          <w:p w14:paraId="494A7AA9"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5</w:t>
            </w:r>
          </w:p>
        </w:tc>
        <w:tc>
          <w:tcPr>
            <w:tcW w:w="2611" w:type="pct"/>
            <w:vAlign w:val="center"/>
          </w:tcPr>
          <w:p w14:paraId="49508C59"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Servicios médicos veterinarios de vacunación de mascotas (Múltiple)</w:t>
            </w:r>
          </w:p>
        </w:tc>
        <w:tc>
          <w:tcPr>
            <w:tcW w:w="955" w:type="pct"/>
            <w:vAlign w:val="center"/>
          </w:tcPr>
          <w:p w14:paraId="3224FBD6"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w:t>
            </w:r>
          </w:p>
        </w:tc>
        <w:tc>
          <w:tcPr>
            <w:tcW w:w="955" w:type="pct"/>
            <w:vAlign w:val="center"/>
          </w:tcPr>
          <w:p w14:paraId="4FDE21D9"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vacuna</w:t>
            </w:r>
          </w:p>
        </w:tc>
      </w:tr>
      <w:tr w:rsidR="007E5228" w:rsidRPr="007E5228" w14:paraId="1C627FC8" w14:textId="77777777" w:rsidTr="007E5228">
        <w:trPr>
          <w:trHeight w:val="698"/>
          <w:jc w:val="center"/>
        </w:trPr>
        <w:tc>
          <w:tcPr>
            <w:tcW w:w="478" w:type="pct"/>
            <w:vAlign w:val="center"/>
          </w:tcPr>
          <w:p w14:paraId="0BB08C43"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5.1</w:t>
            </w:r>
          </w:p>
        </w:tc>
        <w:tc>
          <w:tcPr>
            <w:tcW w:w="2611" w:type="pct"/>
            <w:vAlign w:val="center"/>
          </w:tcPr>
          <w:p w14:paraId="0F018C2F"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Servicios médicos veterinarios de vacunación de mascotas (Rabia)</w:t>
            </w:r>
          </w:p>
        </w:tc>
        <w:tc>
          <w:tcPr>
            <w:tcW w:w="955" w:type="pct"/>
            <w:vAlign w:val="center"/>
          </w:tcPr>
          <w:p w14:paraId="496B9022"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w:t>
            </w:r>
          </w:p>
        </w:tc>
        <w:tc>
          <w:tcPr>
            <w:tcW w:w="955" w:type="pct"/>
            <w:vAlign w:val="center"/>
          </w:tcPr>
          <w:p w14:paraId="3E8556DF"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vacuna</w:t>
            </w:r>
          </w:p>
        </w:tc>
      </w:tr>
      <w:tr w:rsidR="007E5228" w:rsidRPr="007E5228" w14:paraId="2E7279AA" w14:textId="77777777" w:rsidTr="007E5228">
        <w:trPr>
          <w:trHeight w:val="698"/>
          <w:jc w:val="center"/>
        </w:trPr>
        <w:tc>
          <w:tcPr>
            <w:tcW w:w="478" w:type="pct"/>
            <w:vAlign w:val="center"/>
          </w:tcPr>
          <w:p w14:paraId="09CCDC2C"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6</w:t>
            </w:r>
          </w:p>
        </w:tc>
        <w:tc>
          <w:tcPr>
            <w:tcW w:w="2611" w:type="pct"/>
            <w:vAlign w:val="center"/>
          </w:tcPr>
          <w:p w14:paraId="13274686"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Servicios médicos veterinarios de Desparasitación</w:t>
            </w:r>
          </w:p>
        </w:tc>
        <w:tc>
          <w:tcPr>
            <w:tcW w:w="955" w:type="pct"/>
            <w:vAlign w:val="center"/>
          </w:tcPr>
          <w:p w14:paraId="64C9418B"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w:t>
            </w:r>
          </w:p>
        </w:tc>
        <w:tc>
          <w:tcPr>
            <w:tcW w:w="955" w:type="pct"/>
            <w:vAlign w:val="center"/>
          </w:tcPr>
          <w:p w14:paraId="17E45A8C"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evento</w:t>
            </w:r>
          </w:p>
        </w:tc>
      </w:tr>
      <w:tr w:rsidR="007E5228" w:rsidRPr="007E5228" w14:paraId="31BD0CE4" w14:textId="77777777" w:rsidTr="007E5228">
        <w:trPr>
          <w:trHeight w:val="698"/>
          <w:jc w:val="center"/>
        </w:trPr>
        <w:tc>
          <w:tcPr>
            <w:tcW w:w="478" w:type="pct"/>
            <w:vAlign w:val="center"/>
          </w:tcPr>
          <w:p w14:paraId="78B22933"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7</w:t>
            </w:r>
          </w:p>
        </w:tc>
        <w:tc>
          <w:tcPr>
            <w:tcW w:w="2611" w:type="pct"/>
            <w:vAlign w:val="center"/>
          </w:tcPr>
          <w:p w14:paraId="65E37D70"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Servicios de cremación de animales domésticos</w:t>
            </w:r>
          </w:p>
        </w:tc>
        <w:tc>
          <w:tcPr>
            <w:tcW w:w="955" w:type="pct"/>
            <w:vAlign w:val="center"/>
          </w:tcPr>
          <w:p w14:paraId="635031E3"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10</w:t>
            </w:r>
          </w:p>
        </w:tc>
        <w:tc>
          <w:tcPr>
            <w:tcW w:w="955" w:type="pct"/>
            <w:vAlign w:val="center"/>
          </w:tcPr>
          <w:p w14:paraId="1696C981"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evento, de acuerdo al tamaño del animal.</w:t>
            </w:r>
          </w:p>
        </w:tc>
      </w:tr>
      <w:tr w:rsidR="007E5228" w:rsidRPr="007E5228" w14:paraId="34E9A11D" w14:textId="77777777" w:rsidTr="007E5228">
        <w:trPr>
          <w:trHeight w:val="698"/>
          <w:jc w:val="center"/>
        </w:trPr>
        <w:tc>
          <w:tcPr>
            <w:tcW w:w="478" w:type="pct"/>
            <w:vAlign w:val="center"/>
          </w:tcPr>
          <w:p w14:paraId="3CA4550E"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7.1</w:t>
            </w:r>
          </w:p>
        </w:tc>
        <w:tc>
          <w:tcPr>
            <w:tcW w:w="2611" w:type="pct"/>
            <w:vAlign w:val="center"/>
          </w:tcPr>
          <w:p w14:paraId="075FC5D8"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Urna con cenizas de la mascota</w:t>
            </w:r>
          </w:p>
        </w:tc>
        <w:tc>
          <w:tcPr>
            <w:tcW w:w="955" w:type="pct"/>
            <w:vAlign w:val="center"/>
          </w:tcPr>
          <w:p w14:paraId="00359516"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5</w:t>
            </w:r>
          </w:p>
        </w:tc>
        <w:tc>
          <w:tcPr>
            <w:tcW w:w="955" w:type="pct"/>
            <w:vAlign w:val="center"/>
          </w:tcPr>
          <w:p w14:paraId="22A52783"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unidad</w:t>
            </w:r>
          </w:p>
        </w:tc>
      </w:tr>
    </w:tbl>
    <w:bookmarkEnd w:id="13"/>
    <w:p w14:paraId="01D69335" w14:textId="77777777" w:rsidR="00AE51AB" w:rsidRPr="007E5228" w:rsidRDefault="00AE51AB" w:rsidP="007E5228">
      <w:pPr>
        <w:tabs>
          <w:tab w:val="left" w:pos="1843"/>
        </w:tabs>
        <w:spacing w:before="240" w:after="160" w:line="360" w:lineRule="auto"/>
        <w:jc w:val="both"/>
        <w:rPr>
          <w:rFonts w:ascii="Century Gothic" w:eastAsia="Century Gothic" w:hAnsi="Century Gothic" w:cs="Arial"/>
        </w:rPr>
      </w:pPr>
      <w:r w:rsidRPr="007E5228">
        <w:rPr>
          <w:rFonts w:ascii="Century Gothic" w:eastAsia="Century Gothic" w:hAnsi="Century Gothic" w:cs="Arial"/>
          <w:b/>
        </w:rPr>
        <w:t>ARTÍCULO 144.-</w:t>
      </w:r>
      <w:r w:rsidRPr="007E5228">
        <w:rPr>
          <w:rFonts w:ascii="Century Gothic" w:eastAsia="Century Gothic" w:hAnsi="Century Gothic" w:cs="Arial"/>
        </w:rPr>
        <w:t xml:space="preserve"> En los casos no previstos en esta Ley, las multas por infracciones a los Reglamentos, Leyes y disposiciones legales, estatales y federales de aplicación en el Municipio, serán conforme lo establecen dichos ordenamientos y disposiciones.</w:t>
      </w:r>
    </w:p>
    <w:p w14:paraId="1FD9F82D"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p>
    <w:p w14:paraId="0812985E" w14:textId="77777777" w:rsidR="00AE51AB" w:rsidRPr="007E5228" w:rsidRDefault="00AE51AB" w:rsidP="007E5228">
      <w:pPr>
        <w:tabs>
          <w:tab w:val="left" w:pos="1843"/>
        </w:tabs>
        <w:spacing w:line="360" w:lineRule="auto"/>
        <w:jc w:val="center"/>
        <w:rPr>
          <w:rFonts w:ascii="Century Gothic" w:eastAsia="Century Gothic" w:hAnsi="Century Gothic" w:cs="Arial"/>
          <w:b/>
        </w:rPr>
      </w:pPr>
      <w:r w:rsidRPr="007E5228">
        <w:rPr>
          <w:rFonts w:ascii="Century Gothic" w:eastAsia="Century Gothic" w:hAnsi="Century Gothic" w:cs="Arial"/>
          <w:b/>
        </w:rPr>
        <w:lastRenderedPageBreak/>
        <w:t>CAPÍTULO SEXTO</w:t>
      </w:r>
    </w:p>
    <w:p w14:paraId="4C6BF33D" w14:textId="77777777" w:rsidR="00AE51AB" w:rsidRPr="007E5228" w:rsidRDefault="00AE51AB" w:rsidP="007E5228">
      <w:pPr>
        <w:tabs>
          <w:tab w:val="left" w:pos="1843"/>
        </w:tabs>
        <w:spacing w:after="160" w:line="360" w:lineRule="auto"/>
        <w:jc w:val="center"/>
        <w:rPr>
          <w:rFonts w:ascii="Century Gothic" w:eastAsia="Century Gothic" w:hAnsi="Century Gothic" w:cs="Arial"/>
        </w:rPr>
      </w:pPr>
      <w:r w:rsidRPr="007E5228">
        <w:rPr>
          <w:rFonts w:ascii="Century Gothic" w:eastAsia="Century Gothic" w:hAnsi="Century Gothic" w:cs="Arial"/>
          <w:b/>
        </w:rPr>
        <w:t>Indemnizaciones</w:t>
      </w:r>
    </w:p>
    <w:p w14:paraId="645F41A0"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b/>
        </w:rPr>
        <w:t xml:space="preserve">ARTÍCULO 145.- </w:t>
      </w:r>
      <w:r w:rsidRPr="007E5228">
        <w:rPr>
          <w:rFonts w:ascii="Century Gothic" w:eastAsia="Century Gothic" w:hAnsi="Century Gothic" w:cs="Arial"/>
        </w:rPr>
        <w:t>Las personas físicas o morales que causen daños a bienes municipales, cubrirán una indemnización a favor del Municipio de manera directa o a través de terceros (personas físicas o morales), de acuerdo al peritaje correspondiente y/o valor comercial de reposición.</w:t>
      </w:r>
    </w:p>
    <w:p w14:paraId="3565887E"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rPr>
        <w:t xml:space="preserve">De igual manera, tendrá carácter de aprovechamientos los ingresos derivados de hacer efectivas las garantías que hubiesen sido otorgadas a favor del Municipio conforme a las disposiciones legales aplicables, a efecto de reparar los daños ocasionados a la propiedad municipal. </w:t>
      </w:r>
    </w:p>
    <w:p w14:paraId="13321CCC" w14:textId="77777777" w:rsidR="00AE51AB" w:rsidRPr="007E5228" w:rsidRDefault="00AE51AB" w:rsidP="007E5228">
      <w:pPr>
        <w:tabs>
          <w:tab w:val="left" w:pos="1843"/>
        </w:tabs>
        <w:spacing w:after="160" w:line="360" w:lineRule="auto"/>
        <w:jc w:val="both"/>
        <w:rPr>
          <w:rFonts w:ascii="Century Gothic" w:eastAsia="Century Gothic" w:hAnsi="Century Gothic" w:cs="Arial"/>
          <w:b/>
        </w:rPr>
      </w:pPr>
      <w:r w:rsidRPr="007E5228">
        <w:rPr>
          <w:rFonts w:ascii="Century Gothic" w:eastAsia="Century Gothic" w:hAnsi="Century Gothic" w:cs="Arial"/>
          <w:b/>
        </w:rPr>
        <w:t xml:space="preserve">ARTÍCULO 146.- </w:t>
      </w:r>
      <w:r w:rsidRPr="007E5228">
        <w:rPr>
          <w:rFonts w:ascii="Century Gothic" w:eastAsia="Century Gothic" w:hAnsi="Century Gothic" w:cs="Arial"/>
        </w:rPr>
        <w:t>Las personas físicas o morales que causen daños a bienes municipales, en el equipo de Alumbrado Público, cubrirán una indemnización a favor del Municipio de manera directa o a través de terceros (personas físicas o morales), de acuerdo a las siguientes tarifas:</w:t>
      </w:r>
    </w:p>
    <w:p w14:paraId="04877B7B" w14:textId="0F9F2221"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rPr>
        <w:t>Excepcionalmente expresado en pesos</w:t>
      </w:r>
      <w:r w:rsidR="007E5228">
        <w:rPr>
          <w:rFonts w:ascii="Century Gothic" w:eastAsia="Century Gothic" w:hAnsi="Century Gothic" w:cs="Arial"/>
        </w:rPr>
        <w:t>.</w:t>
      </w:r>
    </w:p>
    <w:tbl>
      <w:tblPr>
        <w:tblStyle w:val="Tablaconcuadrcula"/>
        <w:tblW w:w="5000" w:type="pct"/>
        <w:tblCellMar>
          <w:top w:w="57" w:type="dxa"/>
          <w:left w:w="57" w:type="dxa"/>
          <w:bottom w:w="57" w:type="dxa"/>
          <w:right w:w="57" w:type="dxa"/>
        </w:tblCellMar>
        <w:tblLook w:val="04A0" w:firstRow="1" w:lastRow="0" w:firstColumn="1" w:lastColumn="0" w:noHBand="0" w:noVBand="1"/>
      </w:tblPr>
      <w:tblGrid>
        <w:gridCol w:w="1111"/>
        <w:gridCol w:w="4271"/>
        <w:gridCol w:w="1723"/>
        <w:gridCol w:w="1723"/>
      </w:tblGrid>
      <w:tr w:rsidR="007E5228" w:rsidRPr="007E5228" w14:paraId="24D8C486" w14:textId="77777777" w:rsidTr="007E5228">
        <w:tc>
          <w:tcPr>
            <w:tcW w:w="629" w:type="pct"/>
            <w:shd w:val="clear" w:color="auto" w:fill="E7E6E6" w:themeFill="background2"/>
            <w:vAlign w:val="center"/>
          </w:tcPr>
          <w:p w14:paraId="5C98C817" w14:textId="77777777" w:rsidR="00AE51AB" w:rsidRPr="007E5228" w:rsidRDefault="00AE51AB" w:rsidP="007E5228">
            <w:pPr>
              <w:tabs>
                <w:tab w:val="left" w:pos="1843"/>
              </w:tabs>
              <w:jc w:val="center"/>
              <w:rPr>
                <w:rFonts w:ascii="Century Gothic" w:eastAsia="Century Gothic" w:hAnsi="Century Gothic" w:cs="Arial"/>
                <w:b/>
                <w:bCs/>
              </w:rPr>
            </w:pPr>
            <w:r w:rsidRPr="007E5228">
              <w:rPr>
                <w:rFonts w:ascii="Century Gothic" w:eastAsia="Century Gothic" w:hAnsi="Century Gothic" w:cs="Arial"/>
                <w:b/>
                <w:bCs/>
              </w:rPr>
              <w:t>No.</w:t>
            </w:r>
          </w:p>
        </w:tc>
        <w:tc>
          <w:tcPr>
            <w:tcW w:w="2419" w:type="pct"/>
            <w:shd w:val="clear" w:color="auto" w:fill="E7E6E6" w:themeFill="background2"/>
            <w:vAlign w:val="center"/>
          </w:tcPr>
          <w:p w14:paraId="6C411336" w14:textId="77777777" w:rsidR="00AE51AB" w:rsidRPr="007E5228" w:rsidRDefault="00AE51AB" w:rsidP="00AC7E3C">
            <w:pPr>
              <w:tabs>
                <w:tab w:val="left" w:pos="1843"/>
              </w:tabs>
              <w:jc w:val="center"/>
              <w:rPr>
                <w:rFonts w:ascii="Century Gothic" w:eastAsia="Century Gothic" w:hAnsi="Century Gothic" w:cs="Arial"/>
                <w:b/>
                <w:bCs/>
              </w:rPr>
            </w:pPr>
            <w:r w:rsidRPr="007E5228">
              <w:rPr>
                <w:rFonts w:ascii="Century Gothic" w:eastAsia="Century Gothic" w:hAnsi="Century Gothic" w:cs="Arial"/>
                <w:b/>
                <w:bCs/>
              </w:rPr>
              <w:t>Concepto</w:t>
            </w:r>
          </w:p>
        </w:tc>
        <w:tc>
          <w:tcPr>
            <w:tcW w:w="976" w:type="pct"/>
            <w:shd w:val="clear" w:color="auto" w:fill="E7E6E6" w:themeFill="background2"/>
            <w:vAlign w:val="center"/>
          </w:tcPr>
          <w:p w14:paraId="178AFE4C" w14:textId="77777777" w:rsidR="00AE51AB" w:rsidRPr="007E5228" w:rsidRDefault="00AE51AB" w:rsidP="007E5228">
            <w:pPr>
              <w:tabs>
                <w:tab w:val="left" w:pos="1843"/>
              </w:tabs>
              <w:jc w:val="center"/>
              <w:rPr>
                <w:rFonts w:ascii="Century Gothic" w:eastAsia="Century Gothic" w:hAnsi="Century Gothic" w:cs="Arial"/>
                <w:b/>
                <w:bCs/>
              </w:rPr>
            </w:pPr>
            <w:r w:rsidRPr="007E5228">
              <w:rPr>
                <w:rFonts w:ascii="Century Gothic" w:eastAsia="Century Gothic" w:hAnsi="Century Gothic" w:cs="Arial"/>
                <w:b/>
                <w:bCs/>
              </w:rPr>
              <w:t>Unidad</w:t>
            </w:r>
          </w:p>
        </w:tc>
        <w:tc>
          <w:tcPr>
            <w:tcW w:w="976" w:type="pct"/>
            <w:shd w:val="clear" w:color="auto" w:fill="E7E6E6" w:themeFill="background2"/>
            <w:vAlign w:val="center"/>
          </w:tcPr>
          <w:p w14:paraId="4A4A70DE" w14:textId="77777777" w:rsidR="00AE51AB" w:rsidRPr="007E5228" w:rsidRDefault="00AE51AB" w:rsidP="007E5228">
            <w:pPr>
              <w:tabs>
                <w:tab w:val="left" w:pos="1843"/>
              </w:tabs>
              <w:jc w:val="center"/>
              <w:rPr>
                <w:rFonts w:ascii="Century Gothic" w:eastAsia="Century Gothic" w:hAnsi="Century Gothic" w:cs="Arial"/>
                <w:b/>
                <w:bCs/>
              </w:rPr>
            </w:pPr>
            <w:r w:rsidRPr="007E5228">
              <w:rPr>
                <w:rFonts w:ascii="Century Gothic" w:eastAsia="Century Gothic" w:hAnsi="Century Gothic" w:cs="Arial"/>
                <w:b/>
                <w:bCs/>
              </w:rPr>
              <w:t>Importe</w:t>
            </w:r>
          </w:p>
        </w:tc>
      </w:tr>
      <w:tr w:rsidR="007E5228" w:rsidRPr="007E5228" w14:paraId="0A2EF290" w14:textId="77777777" w:rsidTr="007E5228">
        <w:tc>
          <w:tcPr>
            <w:tcW w:w="5000" w:type="pct"/>
            <w:gridSpan w:val="4"/>
            <w:shd w:val="clear" w:color="auto" w:fill="E7E6E6" w:themeFill="background2"/>
            <w:vAlign w:val="center"/>
          </w:tcPr>
          <w:p w14:paraId="2AF81449" w14:textId="77777777" w:rsidR="00AE51AB" w:rsidRPr="007E5228" w:rsidRDefault="00AE51AB" w:rsidP="00AC7E3C">
            <w:pPr>
              <w:tabs>
                <w:tab w:val="left" w:pos="1843"/>
              </w:tabs>
              <w:jc w:val="center"/>
              <w:rPr>
                <w:rFonts w:ascii="Century Gothic" w:eastAsia="Century Gothic" w:hAnsi="Century Gothic" w:cs="Arial"/>
                <w:b/>
                <w:bCs/>
              </w:rPr>
            </w:pPr>
            <w:r w:rsidRPr="007E5228">
              <w:rPr>
                <w:rFonts w:ascii="Century Gothic" w:eastAsia="Century Gothic" w:hAnsi="Century Gothic" w:cs="Arial"/>
                <w:b/>
                <w:bCs/>
              </w:rPr>
              <w:t>Subestación y control</w:t>
            </w:r>
          </w:p>
        </w:tc>
      </w:tr>
      <w:tr w:rsidR="007E5228" w:rsidRPr="007E5228" w14:paraId="0BCCD9E4" w14:textId="77777777" w:rsidTr="007E5228">
        <w:tc>
          <w:tcPr>
            <w:tcW w:w="629" w:type="pct"/>
            <w:vAlign w:val="center"/>
          </w:tcPr>
          <w:p w14:paraId="461C4113"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SUB-01</w:t>
            </w:r>
          </w:p>
        </w:tc>
        <w:tc>
          <w:tcPr>
            <w:tcW w:w="2419" w:type="pct"/>
            <w:vAlign w:val="center"/>
          </w:tcPr>
          <w:p w14:paraId="44F949AC"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 xml:space="preserve">Retiro y disposición de subestación de alumbrado público dañada, incluye: Poste de concreto, transformador, gabinete de control, </w:t>
            </w:r>
            <w:r w:rsidRPr="007E5228">
              <w:rPr>
                <w:rFonts w:ascii="Century Gothic" w:eastAsia="Century Gothic" w:hAnsi="Century Gothic" w:cs="Arial"/>
              </w:rPr>
              <w:lastRenderedPageBreak/>
              <w:t>gabinete de medición, herrajes de media tensión, línea de media tensión, maquinaria, equipo y mano de obra.</w:t>
            </w:r>
          </w:p>
        </w:tc>
        <w:tc>
          <w:tcPr>
            <w:tcW w:w="976" w:type="pct"/>
            <w:vAlign w:val="center"/>
          </w:tcPr>
          <w:p w14:paraId="2A8C282C"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lastRenderedPageBreak/>
              <w:t>1</w:t>
            </w:r>
          </w:p>
        </w:tc>
        <w:tc>
          <w:tcPr>
            <w:tcW w:w="976" w:type="pct"/>
            <w:vAlign w:val="center"/>
          </w:tcPr>
          <w:p w14:paraId="5DEDEDE9"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$10,544.98</w:t>
            </w:r>
          </w:p>
        </w:tc>
      </w:tr>
      <w:tr w:rsidR="007E5228" w:rsidRPr="007E5228" w14:paraId="2FC7854B" w14:textId="77777777" w:rsidTr="007E5228">
        <w:tc>
          <w:tcPr>
            <w:tcW w:w="629" w:type="pct"/>
            <w:vAlign w:val="center"/>
          </w:tcPr>
          <w:p w14:paraId="4CCFB5ED"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SUB-02</w:t>
            </w:r>
          </w:p>
        </w:tc>
        <w:tc>
          <w:tcPr>
            <w:tcW w:w="2419" w:type="pct"/>
            <w:vAlign w:val="center"/>
          </w:tcPr>
          <w:p w14:paraId="5783247B"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Instalación y conexión de subestación tipo poste, en poste de concreto de 12.0 metros de altura, incluye: Transformador monofásico de 25 KVA tipo costa, bajante de tierra, base de medición y mufa, cableado general de subestación, materiales, maquinaria, equipo, herramienta y mano de obra.</w:t>
            </w:r>
          </w:p>
        </w:tc>
        <w:tc>
          <w:tcPr>
            <w:tcW w:w="976" w:type="pct"/>
            <w:vAlign w:val="center"/>
          </w:tcPr>
          <w:p w14:paraId="5D1B654A"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w:t>
            </w:r>
          </w:p>
        </w:tc>
        <w:tc>
          <w:tcPr>
            <w:tcW w:w="976" w:type="pct"/>
            <w:vAlign w:val="center"/>
          </w:tcPr>
          <w:p w14:paraId="7F09A338"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$173,378.48</w:t>
            </w:r>
          </w:p>
        </w:tc>
      </w:tr>
      <w:tr w:rsidR="007E5228" w:rsidRPr="007E5228" w14:paraId="0327D525" w14:textId="77777777" w:rsidTr="007E5228">
        <w:tc>
          <w:tcPr>
            <w:tcW w:w="629" w:type="pct"/>
            <w:vAlign w:val="center"/>
          </w:tcPr>
          <w:p w14:paraId="14516218"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SUB-03</w:t>
            </w:r>
          </w:p>
        </w:tc>
        <w:tc>
          <w:tcPr>
            <w:tcW w:w="2419" w:type="pct"/>
            <w:vAlign w:val="center"/>
          </w:tcPr>
          <w:p w14:paraId="112CF003"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Instalación y conexión de gabinete y equipo de control de alumbrado público, incluye: gabinete metálico, equipo de control, cableado general, materiales, maquinaria, equipo, herramienta y mano de obra.</w:t>
            </w:r>
          </w:p>
        </w:tc>
        <w:tc>
          <w:tcPr>
            <w:tcW w:w="976" w:type="pct"/>
            <w:vAlign w:val="center"/>
          </w:tcPr>
          <w:p w14:paraId="04006CE6"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w:t>
            </w:r>
          </w:p>
        </w:tc>
        <w:tc>
          <w:tcPr>
            <w:tcW w:w="976" w:type="pct"/>
            <w:vAlign w:val="center"/>
          </w:tcPr>
          <w:p w14:paraId="1F5E63D0"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$145,820.28</w:t>
            </w:r>
          </w:p>
        </w:tc>
      </w:tr>
      <w:tr w:rsidR="007E5228" w:rsidRPr="007E5228" w14:paraId="714A0609" w14:textId="77777777" w:rsidTr="007E5228">
        <w:tc>
          <w:tcPr>
            <w:tcW w:w="5000" w:type="pct"/>
            <w:gridSpan w:val="4"/>
            <w:shd w:val="clear" w:color="auto" w:fill="E7E6E6" w:themeFill="background2"/>
            <w:vAlign w:val="center"/>
          </w:tcPr>
          <w:p w14:paraId="2A2890DC" w14:textId="77777777" w:rsidR="00AE51AB" w:rsidRPr="007E5228" w:rsidRDefault="00AE51AB" w:rsidP="00AC7E3C">
            <w:pPr>
              <w:tabs>
                <w:tab w:val="left" w:pos="1843"/>
              </w:tabs>
              <w:jc w:val="center"/>
              <w:rPr>
                <w:rFonts w:ascii="Century Gothic" w:eastAsia="Century Gothic" w:hAnsi="Century Gothic" w:cs="Arial"/>
                <w:b/>
                <w:bCs/>
              </w:rPr>
            </w:pPr>
            <w:r w:rsidRPr="007E5228">
              <w:rPr>
                <w:rFonts w:ascii="Century Gothic" w:eastAsia="Century Gothic" w:hAnsi="Century Gothic" w:cs="Arial"/>
                <w:b/>
                <w:bCs/>
              </w:rPr>
              <w:t>Alumbrado</w:t>
            </w:r>
          </w:p>
        </w:tc>
      </w:tr>
      <w:tr w:rsidR="007E5228" w:rsidRPr="007E5228" w14:paraId="77B44DA1" w14:textId="77777777" w:rsidTr="007E5228">
        <w:tc>
          <w:tcPr>
            <w:tcW w:w="629" w:type="pct"/>
            <w:vAlign w:val="center"/>
          </w:tcPr>
          <w:p w14:paraId="3FD68E5E"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AP-01</w:t>
            </w:r>
          </w:p>
        </w:tc>
        <w:tc>
          <w:tcPr>
            <w:tcW w:w="2419" w:type="pct"/>
            <w:vAlign w:val="center"/>
          </w:tcPr>
          <w:p w14:paraId="252072CF"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Retiro y disposición de arbotante de alumbrado público dañado, incluye: maniobras de corte de arbotante, retiro de brazos y luminarias, conexión provisional del circuito, maquinaria, equipo y mano de obra.</w:t>
            </w:r>
          </w:p>
        </w:tc>
        <w:tc>
          <w:tcPr>
            <w:tcW w:w="976" w:type="pct"/>
            <w:vAlign w:val="center"/>
          </w:tcPr>
          <w:p w14:paraId="68E12DB0"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w:t>
            </w:r>
          </w:p>
        </w:tc>
        <w:tc>
          <w:tcPr>
            <w:tcW w:w="976" w:type="pct"/>
            <w:vAlign w:val="center"/>
          </w:tcPr>
          <w:p w14:paraId="21A2A583"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$5,272.49</w:t>
            </w:r>
          </w:p>
        </w:tc>
      </w:tr>
      <w:tr w:rsidR="007E5228" w:rsidRPr="007E5228" w14:paraId="16E80480" w14:textId="77777777" w:rsidTr="007E5228">
        <w:tc>
          <w:tcPr>
            <w:tcW w:w="629" w:type="pct"/>
            <w:vAlign w:val="center"/>
          </w:tcPr>
          <w:p w14:paraId="5B131EC9"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AP-02</w:t>
            </w:r>
          </w:p>
        </w:tc>
        <w:tc>
          <w:tcPr>
            <w:tcW w:w="2419" w:type="pct"/>
            <w:vAlign w:val="center"/>
          </w:tcPr>
          <w:p w14:paraId="0790E442"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 xml:space="preserve">Retiro y disposición de base de arbotante de alumbrado público </w:t>
            </w:r>
            <w:r w:rsidRPr="007E5228">
              <w:rPr>
                <w:rFonts w:ascii="Century Gothic" w:eastAsia="Century Gothic" w:hAnsi="Century Gothic" w:cs="Arial"/>
              </w:rPr>
              <w:lastRenderedPageBreak/>
              <w:t>dañado, incluye: maniobras de excavación para liberación de base, conexión provisional del circuito, maquinaria, equipo y mano de obra.</w:t>
            </w:r>
          </w:p>
        </w:tc>
        <w:tc>
          <w:tcPr>
            <w:tcW w:w="976" w:type="pct"/>
            <w:vAlign w:val="center"/>
          </w:tcPr>
          <w:p w14:paraId="5C916648"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lastRenderedPageBreak/>
              <w:t>1</w:t>
            </w:r>
          </w:p>
        </w:tc>
        <w:tc>
          <w:tcPr>
            <w:tcW w:w="976" w:type="pct"/>
            <w:vAlign w:val="center"/>
          </w:tcPr>
          <w:p w14:paraId="510DBBBC"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$5,272.49</w:t>
            </w:r>
          </w:p>
        </w:tc>
      </w:tr>
      <w:tr w:rsidR="007E5228" w:rsidRPr="007E5228" w14:paraId="64D00E19" w14:textId="77777777" w:rsidTr="007E5228">
        <w:tc>
          <w:tcPr>
            <w:tcW w:w="629" w:type="pct"/>
            <w:vAlign w:val="center"/>
          </w:tcPr>
          <w:p w14:paraId="5E0156E0"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AP-03</w:t>
            </w:r>
          </w:p>
        </w:tc>
        <w:tc>
          <w:tcPr>
            <w:tcW w:w="2419" w:type="pct"/>
            <w:vAlign w:val="center"/>
          </w:tcPr>
          <w:p w14:paraId="746EA7F0"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Instalación y nivelación de base de concreto trapezoidal de 1.20 metros de altura para arbotante, incluye base de concreto, maniobras con grúa, equipo, mano de obra.</w:t>
            </w:r>
          </w:p>
        </w:tc>
        <w:tc>
          <w:tcPr>
            <w:tcW w:w="976" w:type="pct"/>
            <w:vAlign w:val="center"/>
          </w:tcPr>
          <w:p w14:paraId="542D96DA"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w:t>
            </w:r>
          </w:p>
        </w:tc>
        <w:tc>
          <w:tcPr>
            <w:tcW w:w="976" w:type="pct"/>
            <w:vAlign w:val="center"/>
          </w:tcPr>
          <w:p w14:paraId="7400FBFD"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$15,581.70</w:t>
            </w:r>
          </w:p>
        </w:tc>
      </w:tr>
      <w:tr w:rsidR="007E5228" w:rsidRPr="007E5228" w14:paraId="6072159B" w14:textId="77777777" w:rsidTr="007E5228">
        <w:tc>
          <w:tcPr>
            <w:tcW w:w="629" w:type="pct"/>
            <w:vAlign w:val="center"/>
          </w:tcPr>
          <w:p w14:paraId="1CB9B238"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AP-04</w:t>
            </w:r>
          </w:p>
        </w:tc>
        <w:tc>
          <w:tcPr>
            <w:tcW w:w="2419" w:type="pct"/>
            <w:vAlign w:val="center"/>
          </w:tcPr>
          <w:p w14:paraId="1AF6DFB8"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Instalación y nivelación de base de concreto trapezoidal de 1.50 metros de altura</w:t>
            </w:r>
          </w:p>
        </w:tc>
        <w:tc>
          <w:tcPr>
            <w:tcW w:w="976" w:type="pct"/>
            <w:vAlign w:val="center"/>
          </w:tcPr>
          <w:p w14:paraId="0BF1535D"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w:t>
            </w:r>
          </w:p>
        </w:tc>
        <w:tc>
          <w:tcPr>
            <w:tcW w:w="976" w:type="pct"/>
            <w:vAlign w:val="center"/>
          </w:tcPr>
          <w:p w14:paraId="4417CF22"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$18,184.82</w:t>
            </w:r>
          </w:p>
        </w:tc>
      </w:tr>
      <w:tr w:rsidR="007E5228" w:rsidRPr="007E5228" w14:paraId="5F9002D4" w14:textId="77777777" w:rsidTr="007E5228">
        <w:tc>
          <w:tcPr>
            <w:tcW w:w="629" w:type="pct"/>
            <w:vAlign w:val="center"/>
          </w:tcPr>
          <w:p w14:paraId="13B3B560"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AP-05</w:t>
            </w:r>
          </w:p>
        </w:tc>
        <w:tc>
          <w:tcPr>
            <w:tcW w:w="2419" w:type="pct"/>
            <w:vAlign w:val="center"/>
          </w:tcPr>
          <w:p w14:paraId="7041E416"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Instalación y nivelación de arbotante cónico octagonal recto de 9.0 metros de altura, con perchas para dos brazos, incluye: maniobras con grúa, equipo, herramienta, mano de obra.</w:t>
            </w:r>
          </w:p>
        </w:tc>
        <w:tc>
          <w:tcPr>
            <w:tcW w:w="976" w:type="pct"/>
            <w:vAlign w:val="center"/>
          </w:tcPr>
          <w:p w14:paraId="2AD81362"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w:t>
            </w:r>
          </w:p>
        </w:tc>
        <w:tc>
          <w:tcPr>
            <w:tcW w:w="976" w:type="pct"/>
            <w:vAlign w:val="center"/>
          </w:tcPr>
          <w:p w14:paraId="3E6C65F3"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$24,760.18</w:t>
            </w:r>
          </w:p>
        </w:tc>
      </w:tr>
      <w:tr w:rsidR="007E5228" w:rsidRPr="007E5228" w14:paraId="07249D9B" w14:textId="77777777" w:rsidTr="007E5228">
        <w:tc>
          <w:tcPr>
            <w:tcW w:w="629" w:type="pct"/>
            <w:vAlign w:val="center"/>
          </w:tcPr>
          <w:p w14:paraId="32C959E8"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AP-06</w:t>
            </w:r>
          </w:p>
        </w:tc>
        <w:tc>
          <w:tcPr>
            <w:tcW w:w="2419" w:type="pct"/>
            <w:vAlign w:val="center"/>
          </w:tcPr>
          <w:p w14:paraId="718AD96B"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Instalación de brazo metálico de 1.70 metros de desarrollo para arbotante, incluye: maniobras con canastilla, equipo, herramienta, mano de obra.</w:t>
            </w:r>
          </w:p>
        </w:tc>
        <w:tc>
          <w:tcPr>
            <w:tcW w:w="976" w:type="pct"/>
            <w:vAlign w:val="center"/>
          </w:tcPr>
          <w:p w14:paraId="76C3CA4A"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w:t>
            </w:r>
          </w:p>
        </w:tc>
        <w:tc>
          <w:tcPr>
            <w:tcW w:w="976" w:type="pct"/>
            <w:vAlign w:val="center"/>
          </w:tcPr>
          <w:p w14:paraId="503472CA"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$2,908.42</w:t>
            </w:r>
          </w:p>
        </w:tc>
      </w:tr>
      <w:tr w:rsidR="007E5228" w:rsidRPr="007E5228" w14:paraId="7959F153" w14:textId="77777777" w:rsidTr="007E5228">
        <w:tc>
          <w:tcPr>
            <w:tcW w:w="629" w:type="pct"/>
            <w:vAlign w:val="center"/>
          </w:tcPr>
          <w:p w14:paraId="22BEFE34"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AP-07</w:t>
            </w:r>
          </w:p>
        </w:tc>
        <w:tc>
          <w:tcPr>
            <w:tcW w:w="2419" w:type="pct"/>
            <w:vAlign w:val="center"/>
          </w:tcPr>
          <w:p w14:paraId="142AE1E4"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Instalación y conexión de luminaria led de 60 a 100 watts, incluye: maniobras con canastilla, herramienta, mano de obra.</w:t>
            </w:r>
          </w:p>
        </w:tc>
        <w:tc>
          <w:tcPr>
            <w:tcW w:w="976" w:type="pct"/>
            <w:vAlign w:val="center"/>
          </w:tcPr>
          <w:p w14:paraId="4C28A8DE"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w:t>
            </w:r>
          </w:p>
        </w:tc>
        <w:tc>
          <w:tcPr>
            <w:tcW w:w="976" w:type="pct"/>
            <w:vAlign w:val="center"/>
          </w:tcPr>
          <w:p w14:paraId="4EE31999"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$14,599.12</w:t>
            </w:r>
          </w:p>
        </w:tc>
      </w:tr>
      <w:tr w:rsidR="007E5228" w:rsidRPr="007E5228" w14:paraId="5B939016" w14:textId="77777777" w:rsidTr="007E5228">
        <w:tc>
          <w:tcPr>
            <w:tcW w:w="629" w:type="pct"/>
            <w:vAlign w:val="center"/>
          </w:tcPr>
          <w:p w14:paraId="0A8BE8D4"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lastRenderedPageBreak/>
              <w:t>AP-08</w:t>
            </w:r>
          </w:p>
        </w:tc>
        <w:tc>
          <w:tcPr>
            <w:tcW w:w="2419" w:type="pct"/>
            <w:vAlign w:val="center"/>
          </w:tcPr>
          <w:p w14:paraId="346FC13E"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Instalación y conexión de luminaria led de 100 a 200 watts, incluye: maniobras con canastilla, herramienta, mano de obra</w:t>
            </w:r>
          </w:p>
        </w:tc>
        <w:tc>
          <w:tcPr>
            <w:tcW w:w="976" w:type="pct"/>
            <w:vAlign w:val="center"/>
          </w:tcPr>
          <w:p w14:paraId="3E553227"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w:t>
            </w:r>
          </w:p>
        </w:tc>
        <w:tc>
          <w:tcPr>
            <w:tcW w:w="976" w:type="pct"/>
            <w:vAlign w:val="center"/>
          </w:tcPr>
          <w:p w14:paraId="6571D8B5"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$17,739.82</w:t>
            </w:r>
          </w:p>
        </w:tc>
      </w:tr>
      <w:tr w:rsidR="007E5228" w:rsidRPr="007E5228" w14:paraId="21D04EB8" w14:textId="77777777" w:rsidTr="007E5228">
        <w:tc>
          <w:tcPr>
            <w:tcW w:w="5000" w:type="pct"/>
            <w:gridSpan w:val="4"/>
            <w:shd w:val="clear" w:color="auto" w:fill="E7E6E6" w:themeFill="background2"/>
            <w:vAlign w:val="center"/>
          </w:tcPr>
          <w:p w14:paraId="470B9141" w14:textId="77777777" w:rsidR="00AE51AB" w:rsidRPr="007E5228" w:rsidRDefault="00AE51AB" w:rsidP="00AC7E3C">
            <w:pPr>
              <w:tabs>
                <w:tab w:val="left" w:pos="1843"/>
              </w:tabs>
              <w:jc w:val="center"/>
              <w:rPr>
                <w:rFonts w:ascii="Century Gothic" w:eastAsia="Century Gothic" w:hAnsi="Century Gothic" w:cs="Arial"/>
                <w:b/>
                <w:bCs/>
              </w:rPr>
            </w:pPr>
            <w:r w:rsidRPr="007E5228">
              <w:rPr>
                <w:rFonts w:ascii="Century Gothic" w:eastAsia="Century Gothic" w:hAnsi="Century Gothic" w:cs="Arial"/>
                <w:b/>
                <w:bCs/>
              </w:rPr>
              <w:t>Obra Civil</w:t>
            </w:r>
          </w:p>
        </w:tc>
      </w:tr>
      <w:tr w:rsidR="007E5228" w:rsidRPr="007E5228" w14:paraId="57053272" w14:textId="77777777" w:rsidTr="007E5228">
        <w:tc>
          <w:tcPr>
            <w:tcW w:w="629" w:type="pct"/>
            <w:vAlign w:val="center"/>
          </w:tcPr>
          <w:p w14:paraId="4F68B618"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OC-01</w:t>
            </w:r>
          </w:p>
        </w:tc>
        <w:tc>
          <w:tcPr>
            <w:tcW w:w="2419" w:type="pct"/>
            <w:vAlign w:val="center"/>
          </w:tcPr>
          <w:p w14:paraId="7F1E9AF8"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Corte y demolición por medio mecánico de concreto hidráulico en banqueta o vialidad, con un espesor de 20 cm o más, según sea el caso, incluye: herramienta, maquinaria, equipo, mano de obra, limpieza del área y todo lo necesario para su correcta ejecución a p. u. o. t.</w:t>
            </w:r>
          </w:p>
        </w:tc>
        <w:tc>
          <w:tcPr>
            <w:tcW w:w="976" w:type="pct"/>
            <w:vAlign w:val="center"/>
          </w:tcPr>
          <w:p w14:paraId="542C1DA5"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m²</w:t>
            </w:r>
          </w:p>
        </w:tc>
        <w:tc>
          <w:tcPr>
            <w:tcW w:w="976" w:type="pct"/>
            <w:vAlign w:val="center"/>
          </w:tcPr>
          <w:p w14:paraId="3B7A1F07"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$1,579.62</w:t>
            </w:r>
          </w:p>
        </w:tc>
      </w:tr>
      <w:tr w:rsidR="007E5228" w:rsidRPr="007E5228" w14:paraId="4F05B031" w14:textId="77777777" w:rsidTr="007E5228">
        <w:tc>
          <w:tcPr>
            <w:tcW w:w="629" w:type="pct"/>
            <w:vAlign w:val="center"/>
          </w:tcPr>
          <w:p w14:paraId="7D6D369F"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OC-02</w:t>
            </w:r>
          </w:p>
        </w:tc>
        <w:tc>
          <w:tcPr>
            <w:tcW w:w="2419" w:type="pct"/>
            <w:vAlign w:val="center"/>
          </w:tcPr>
          <w:p w14:paraId="61D57196"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 xml:space="preserve">Excavación de cepa, relleno y compactación por método mecánico sobre banqueta o vialidad, para construcción de base tipo Pilote de concreto de 6.0 metros de profundidad (1.10 metros de diámetro x 1.0 metros de profundidad para el cabezal, y 70 centímetros de diámetro x 5.0 metros de profundidad para el pilote), según las especificaciones del detalle del pilote y en los puntos indicados, incluye: afine, nivelación del talud y fondo, maquinaria, equipo, herramienta, mano de obra, limpieza del área y todo lo </w:t>
            </w:r>
            <w:r w:rsidRPr="007E5228">
              <w:rPr>
                <w:rFonts w:ascii="Century Gothic" w:eastAsia="Century Gothic" w:hAnsi="Century Gothic" w:cs="Arial"/>
              </w:rPr>
              <w:lastRenderedPageBreak/>
              <w:t>necesario para su correcta ejecución a p. u. o. t.</w:t>
            </w:r>
          </w:p>
        </w:tc>
        <w:tc>
          <w:tcPr>
            <w:tcW w:w="976" w:type="pct"/>
            <w:vAlign w:val="center"/>
          </w:tcPr>
          <w:p w14:paraId="54738333"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lastRenderedPageBreak/>
              <w:t>m³</w:t>
            </w:r>
          </w:p>
        </w:tc>
        <w:tc>
          <w:tcPr>
            <w:tcW w:w="976" w:type="pct"/>
            <w:vAlign w:val="center"/>
          </w:tcPr>
          <w:p w14:paraId="6E7D1118"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$37,947.58</w:t>
            </w:r>
          </w:p>
        </w:tc>
      </w:tr>
      <w:tr w:rsidR="007E5228" w:rsidRPr="007E5228" w14:paraId="38416CDD" w14:textId="77777777" w:rsidTr="007E5228">
        <w:tc>
          <w:tcPr>
            <w:tcW w:w="629" w:type="pct"/>
            <w:vAlign w:val="center"/>
          </w:tcPr>
          <w:p w14:paraId="284525FD"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OC-03</w:t>
            </w:r>
          </w:p>
        </w:tc>
        <w:tc>
          <w:tcPr>
            <w:tcW w:w="2419" w:type="pct"/>
            <w:vAlign w:val="center"/>
          </w:tcPr>
          <w:p w14:paraId="7FCF1ABF"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Excavación y relleno de zanjeo por método y/o mecánico sobre terreno natural en dimensiones de 0.20m de ancho x 0.40m de profundidad, así como el suministro e instalación de ducto polietileno de alta densidad (PAD RD-19)de 38mm (1-1/2in)en zanja, para conexión con la infraestructura de alumbrado existente que pasa por la trayectoria del zanjeo incluye: afine y nivelación del fondo de la zanja, compactación Protoc por cada 0.20m, ducto polietileno de alta densidad (PAD RD19) de 38mm (1-1/2”), banda indicadora de peligro, retiro de material sobrante producto de la excavación fuera del área y limpieza, mano de obra, herramienta, equipo y todo lo necesario para su correcta ejecución a p. u. o. t.</w:t>
            </w:r>
          </w:p>
        </w:tc>
        <w:tc>
          <w:tcPr>
            <w:tcW w:w="976" w:type="pct"/>
            <w:vAlign w:val="center"/>
          </w:tcPr>
          <w:p w14:paraId="4742084C"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ml</w:t>
            </w:r>
          </w:p>
        </w:tc>
        <w:tc>
          <w:tcPr>
            <w:tcW w:w="976" w:type="pct"/>
            <w:vAlign w:val="center"/>
          </w:tcPr>
          <w:p w14:paraId="4B452FA3"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$5,699.71</w:t>
            </w:r>
          </w:p>
        </w:tc>
      </w:tr>
      <w:tr w:rsidR="007E5228" w:rsidRPr="007E5228" w14:paraId="2FC6357C" w14:textId="77777777" w:rsidTr="007E5228">
        <w:tc>
          <w:tcPr>
            <w:tcW w:w="629" w:type="pct"/>
            <w:vAlign w:val="center"/>
          </w:tcPr>
          <w:p w14:paraId="40FA1C4C"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OC-04</w:t>
            </w:r>
          </w:p>
        </w:tc>
        <w:tc>
          <w:tcPr>
            <w:tcW w:w="2419" w:type="pct"/>
            <w:vAlign w:val="center"/>
          </w:tcPr>
          <w:p w14:paraId="561C6A6C" w14:textId="3E783570"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 xml:space="preserve">Construcción de base de tipo Pilote de 7.0m para </w:t>
            </w:r>
            <w:r w:rsidR="00E35607" w:rsidRPr="007E5228">
              <w:rPr>
                <w:rFonts w:ascii="Century Gothic" w:eastAsia="Century Gothic" w:hAnsi="Century Gothic" w:cs="Arial"/>
              </w:rPr>
              <w:t>súper</w:t>
            </w:r>
            <w:r w:rsidRPr="007E5228">
              <w:rPr>
                <w:rFonts w:ascii="Century Gothic" w:eastAsia="Century Gothic" w:hAnsi="Century Gothic" w:cs="Arial"/>
              </w:rPr>
              <w:t xml:space="preserve"> poste (Torre) según ubicación e indicaciones del plano de detalle de pilote P60-6+1.2, para </w:t>
            </w:r>
            <w:r w:rsidR="00E35607" w:rsidRPr="007E5228">
              <w:rPr>
                <w:rFonts w:ascii="Century Gothic" w:eastAsia="Century Gothic" w:hAnsi="Century Gothic" w:cs="Arial"/>
              </w:rPr>
              <w:t>súper</w:t>
            </w:r>
            <w:r w:rsidRPr="007E5228">
              <w:rPr>
                <w:rFonts w:ascii="Century Gothic" w:eastAsia="Century Gothic" w:hAnsi="Century Gothic" w:cs="Arial"/>
              </w:rPr>
              <w:t xml:space="preserve"> poste (Torre) de 19.0m de altura de la marca Polinor, armando de estructura, saliente del </w:t>
            </w:r>
            <w:r w:rsidRPr="007E5228">
              <w:rPr>
                <w:rFonts w:ascii="Century Gothic" w:eastAsia="Century Gothic" w:hAnsi="Century Gothic" w:cs="Arial"/>
              </w:rPr>
              <w:lastRenderedPageBreak/>
              <w:t>cabezal sobre nivel de vialidad DE 40cm y colado de concreto de forma trapezoidal, juego de 4 anclas galvanizadas de 1 1/2” de diámetro x 1.30m de longitud vertical más de 20cm de dobles en la parte interior (longitud total de 1.50m), concreto con una resistencia de fc=¨250kg/cm², tubería y cods de 2” de PVC gris para instalación de cableado, así como la conexión de tubería PAD RD19 de 1 ½” a la tubería del circuito de alumbrado existente en el trayecto, incluye: 4 tuberías y codos de PVC gris de 2.0” para instalación de cable, materiales para construcción, herramienta, maquinaria para instalación de armando, mano de obra, equipo y todo lo necesario para su correcta ejecución a p. u. o. t.</w:t>
            </w:r>
          </w:p>
        </w:tc>
        <w:tc>
          <w:tcPr>
            <w:tcW w:w="976" w:type="pct"/>
            <w:vAlign w:val="center"/>
          </w:tcPr>
          <w:p w14:paraId="1B2B90C5"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lastRenderedPageBreak/>
              <w:t>Pieza</w:t>
            </w:r>
          </w:p>
        </w:tc>
        <w:tc>
          <w:tcPr>
            <w:tcW w:w="976" w:type="pct"/>
            <w:vAlign w:val="center"/>
          </w:tcPr>
          <w:p w14:paraId="715D9FBE"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$59,672.22</w:t>
            </w:r>
          </w:p>
        </w:tc>
      </w:tr>
      <w:tr w:rsidR="007E5228" w:rsidRPr="007E5228" w14:paraId="6838805C" w14:textId="77777777" w:rsidTr="007E5228">
        <w:tc>
          <w:tcPr>
            <w:tcW w:w="629" w:type="pct"/>
            <w:vAlign w:val="center"/>
          </w:tcPr>
          <w:p w14:paraId="61FE9A74"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OC-05</w:t>
            </w:r>
          </w:p>
        </w:tc>
        <w:tc>
          <w:tcPr>
            <w:tcW w:w="2419" w:type="pct"/>
            <w:vAlign w:val="center"/>
          </w:tcPr>
          <w:p w14:paraId="7F784E1F"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Reposición de concreto hidráulico para banqueta o vialidades de 20cm o según el espesor del corte y demolición en tramos donde se haya realizado corte y demolición, incluye: materiales, mano de obra, maquinaria herramienta y todo lo necesario para su correcta reposición a p. u. o. t.</w:t>
            </w:r>
          </w:p>
        </w:tc>
        <w:tc>
          <w:tcPr>
            <w:tcW w:w="976" w:type="pct"/>
            <w:vAlign w:val="center"/>
          </w:tcPr>
          <w:p w14:paraId="4559F060"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m³</w:t>
            </w:r>
          </w:p>
        </w:tc>
        <w:tc>
          <w:tcPr>
            <w:tcW w:w="976" w:type="pct"/>
            <w:vAlign w:val="center"/>
          </w:tcPr>
          <w:p w14:paraId="2667691F"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$4,668.68</w:t>
            </w:r>
          </w:p>
        </w:tc>
      </w:tr>
      <w:tr w:rsidR="007E5228" w:rsidRPr="007E5228" w14:paraId="2F732EA6" w14:textId="77777777" w:rsidTr="007E5228">
        <w:tc>
          <w:tcPr>
            <w:tcW w:w="629" w:type="pct"/>
            <w:vAlign w:val="center"/>
          </w:tcPr>
          <w:p w14:paraId="5AA128CE"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lastRenderedPageBreak/>
              <w:t>OC-06</w:t>
            </w:r>
          </w:p>
        </w:tc>
        <w:tc>
          <w:tcPr>
            <w:tcW w:w="2419" w:type="pct"/>
            <w:vAlign w:val="center"/>
          </w:tcPr>
          <w:p w14:paraId="73A74970" w14:textId="2E06CB29"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 xml:space="preserve">Demolición de cabezal de pilote y retiro de material de escombro y corte de anclas de </w:t>
            </w:r>
            <w:r w:rsidR="00E35607" w:rsidRPr="007E5228">
              <w:rPr>
                <w:rFonts w:ascii="Century Gothic" w:eastAsia="Century Gothic" w:hAnsi="Century Gothic" w:cs="Arial"/>
              </w:rPr>
              <w:t>súper</w:t>
            </w:r>
            <w:r w:rsidRPr="007E5228">
              <w:rPr>
                <w:rFonts w:ascii="Century Gothic" w:eastAsia="Century Gothic" w:hAnsi="Century Gothic" w:cs="Arial"/>
              </w:rPr>
              <w:t xml:space="preserve"> poste dañadas, incluye: maquinaria, equipo, herramienta, mano de obra, traslado al tiradero municipal y todo lo necesario para su retiro, a p. u. o. t.</w:t>
            </w:r>
          </w:p>
        </w:tc>
        <w:tc>
          <w:tcPr>
            <w:tcW w:w="976" w:type="pct"/>
            <w:vAlign w:val="center"/>
          </w:tcPr>
          <w:p w14:paraId="73B94F63"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Pieza</w:t>
            </w:r>
          </w:p>
        </w:tc>
        <w:tc>
          <w:tcPr>
            <w:tcW w:w="976" w:type="pct"/>
            <w:vAlign w:val="center"/>
          </w:tcPr>
          <w:p w14:paraId="272772FD"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$2,353.18</w:t>
            </w:r>
          </w:p>
        </w:tc>
      </w:tr>
      <w:tr w:rsidR="007E5228" w:rsidRPr="007E5228" w14:paraId="2D972F50" w14:textId="77777777" w:rsidTr="007E5228">
        <w:tc>
          <w:tcPr>
            <w:tcW w:w="5000" w:type="pct"/>
            <w:gridSpan w:val="4"/>
            <w:shd w:val="clear" w:color="auto" w:fill="E7E6E6" w:themeFill="background2"/>
            <w:vAlign w:val="center"/>
          </w:tcPr>
          <w:p w14:paraId="70D16EDE" w14:textId="77777777" w:rsidR="00AE51AB" w:rsidRPr="007E5228" w:rsidRDefault="00AE51AB" w:rsidP="00AC7E3C">
            <w:pPr>
              <w:tabs>
                <w:tab w:val="left" w:pos="1843"/>
              </w:tabs>
              <w:jc w:val="center"/>
              <w:rPr>
                <w:rFonts w:ascii="Century Gothic" w:eastAsia="Century Gothic" w:hAnsi="Century Gothic" w:cs="Arial"/>
                <w:b/>
                <w:bCs/>
              </w:rPr>
            </w:pPr>
            <w:r w:rsidRPr="007E5228">
              <w:rPr>
                <w:rFonts w:ascii="Century Gothic" w:eastAsia="Century Gothic" w:hAnsi="Century Gothic" w:cs="Arial"/>
                <w:b/>
                <w:bCs/>
              </w:rPr>
              <w:t>Alumbrado</w:t>
            </w:r>
          </w:p>
        </w:tc>
      </w:tr>
      <w:tr w:rsidR="007E5228" w:rsidRPr="007E5228" w14:paraId="74DE2099" w14:textId="77777777" w:rsidTr="007E5228">
        <w:tc>
          <w:tcPr>
            <w:tcW w:w="629" w:type="pct"/>
            <w:vAlign w:val="center"/>
          </w:tcPr>
          <w:p w14:paraId="1BFEE2DC"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AP-01</w:t>
            </w:r>
          </w:p>
        </w:tc>
        <w:tc>
          <w:tcPr>
            <w:tcW w:w="2419" w:type="pct"/>
            <w:vAlign w:val="center"/>
          </w:tcPr>
          <w:p w14:paraId="1C51E0C0" w14:textId="5D8A9764"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 xml:space="preserve">Retiro de infraestructura de alumbrado dañada, incluye: corte de materiales para transporte, </w:t>
            </w:r>
            <w:r w:rsidR="00E35607" w:rsidRPr="007E5228">
              <w:rPr>
                <w:rFonts w:ascii="Century Gothic" w:eastAsia="Century Gothic" w:hAnsi="Century Gothic" w:cs="Arial"/>
              </w:rPr>
              <w:t>súper</w:t>
            </w:r>
            <w:r w:rsidRPr="007E5228">
              <w:rPr>
                <w:rFonts w:ascii="Century Gothic" w:eastAsia="Century Gothic" w:hAnsi="Century Gothic" w:cs="Arial"/>
              </w:rPr>
              <w:t xml:space="preserve"> poste, canastilla, luminarias y limpieza del área y todo lo necesario para su correcta ejecución, a p. u. o. t.</w:t>
            </w:r>
          </w:p>
        </w:tc>
        <w:tc>
          <w:tcPr>
            <w:tcW w:w="976" w:type="pct"/>
            <w:vAlign w:val="center"/>
          </w:tcPr>
          <w:p w14:paraId="0C27DC87"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Lote</w:t>
            </w:r>
          </w:p>
        </w:tc>
        <w:tc>
          <w:tcPr>
            <w:tcW w:w="976" w:type="pct"/>
            <w:vAlign w:val="center"/>
          </w:tcPr>
          <w:p w14:paraId="7043D20D"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$9,453.05</w:t>
            </w:r>
          </w:p>
        </w:tc>
      </w:tr>
      <w:tr w:rsidR="007E5228" w:rsidRPr="007E5228" w14:paraId="7CDCC559" w14:textId="77777777" w:rsidTr="007E5228">
        <w:tc>
          <w:tcPr>
            <w:tcW w:w="629" w:type="pct"/>
            <w:vAlign w:val="center"/>
          </w:tcPr>
          <w:p w14:paraId="089592BC"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AP-02</w:t>
            </w:r>
          </w:p>
        </w:tc>
        <w:tc>
          <w:tcPr>
            <w:tcW w:w="2419" w:type="pct"/>
            <w:vAlign w:val="center"/>
          </w:tcPr>
          <w:p w14:paraId="6D2AE13A" w14:textId="6CE4D876"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 xml:space="preserve">Suministro e instalación de </w:t>
            </w:r>
            <w:r w:rsidR="00E35607" w:rsidRPr="007E5228">
              <w:rPr>
                <w:rFonts w:ascii="Century Gothic" w:eastAsia="Century Gothic" w:hAnsi="Century Gothic" w:cs="Arial"/>
              </w:rPr>
              <w:t>súper</w:t>
            </w:r>
            <w:r w:rsidRPr="007E5228">
              <w:rPr>
                <w:rFonts w:ascii="Century Gothic" w:eastAsia="Century Gothic" w:hAnsi="Century Gothic" w:cs="Arial"/>
              </w:rPr>
              <w:t xml:space="preserve"> poste o torre cónica dodecagonal galvanizado, de 19.0m de altura en dos secciones cal. 3/16” con peldaños incluidos, según especificaciones de los detalles en el plano y de la marca Polinor, cableado desde el registro en la parte alta de la torre, hasta el registro en la parte baja del </w:t>
            </w:r>
            <w:r w:rsidR="00E35607" w:rsidRPr="007E5228">
              <w:rPr>
                <w:rFonts w:ascii="Century Gothic" w:eastAsia="Century Gothic" w:hAnsi="Century Gothic" w:cs="Arial"/>
              </w:rPr>
              <w:t>súper</w:t>
            </w:r>
            <w:r w:rsidRPr="007E5228">
              <w:rPr>
                <w:rFonts w:ascii="Century Gothic" w:eastAsia="Century Gothic" w:hAnsi="Century Gothic" w:cs="Arial"/>
              </w:rPr>
              <w:t xml:space="preserve"> poste para 2 (dos) circuitos con cable tríplex Cal. 4 (Cable AL-XLP 2C/1N (4-4)), formado por 3 conductores de aluminio con aislamiento de aluminio con </w:t>
            </w:r>
            <w:r w:rsidRPr="007E5228">
              <w:rPr>
                <w:rFonts w:ascii="Century Gothic" w:eastAsia="Century Gothic" w:hAnsi="Century Gothic" w:cs="Arial"/>
              </w:rPr>
              <w:lastRenderedPageBreak/>
              <w:t xml:space="preserve">aislamiento individual de polietileno de cadena cruzada (XLP), (2 conductores Cal. 4 en color negro y conductor cal. 4 en color blanco), tensión máxima de operación de 600 volts, temperatura máxima de operación en el conductor de 90°C, bajante de tierra para aterrizar </w:t>
            </w:r>
            <w:r w:rsidR="00E35607" w:rsidRPr="007E5228">
              <w:rPr>
                <w:rFonts w:ascii="Century Gothic" w:eastAsia="Century Gothic" w:hAnsi="Century Gothic" w:cs="Arial"/>
              </w:rPr>
              <w:t>súper</w:t>
            </w:r>
            <w:r w:rsidRPr="007E5228">
              <w:rPr>
                <w:rFonts w:ascii="Century Gothic" w:eastAsia="Century Gothic" w:hAnsi="Century Gothic" w:cs="Arial"/>
              </w:rPr>
              <w:t xml:space="preserve"> poste y luminarias, incluye: En acabado galvanizado, tuercas, rondanas planas y rondanas de presión todas galvanizadas para nivelación y sujeción, conectores, herramienta, maquinaria de elevación, mano de obra, equipo y todo lo necesario para su correcta instalación y ejecución a p. u. o. t.</w:t>
            </w:r>
          </w:p>
        </w:tc>
        <w:tc>
          <w:tcPr>
            <w:tcW w:w="976" w:type="pct"/>
            <w:vAlign w:val="center"/>
          </w:tcPr>
          <w:p w14:paraId="210F7159"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lastRenderedPageBreak/>
              <w:t>Pieza</w:t>
            </w:r>
          </w:p>
        </w:tc>
        <w:tc>
          <w:tcPr>
            <w:tcW w:w="976" w:type="pct"/>
            <w:vAlign w:val="center"/>
          </w:tcPr>
          <w:p w14:paraId="687C1FCC"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$166,675.35</w:t>
            </w:r>
          </w:p>
        </w:tc>
      </w:tr>
      <w:tr w:rsidR="007E5228" w:rsidRPr="007E5228" w14:paraId="350AD533" w14:textId="77777777" w:rsidTr="007E5228">
        <w:tc>
          <w:tcPr>
            <w:tcW w:w="629" w:type="pct"/>
            <w:vAlign w:val="center"/>
          </w:tcPr>
          <w:p w14:paraId="3C8BEB48"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AP-03</w:t>
            </w:r>
          </w:p>
        </w:tc>
        <w:tc>
          <w:tcPr>
            <w:tcW w:w="2419" w:type="pct"/>
            <w:vAlign w:val="center"/>
          </w:tcPr>
          <w:p w14:paraId="5ECDFE0C" w14:textId="61250906"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 xml:space="preserve">Suministro e instalación (en </w:t>
            </w:r>
            <w:r w:rsidR="00E35607" w:rsidRPr="007E5228">
              <w:rPr>
                <w:rFonts w:ascii="Century Gothic" w:eastAsia="Century Gothic" w:hAnsi="Century Gothic" w:cs="Arial"/>
              </w:rPr>
              <w:t>súper</w:t>
            </w:r>
            <w:r w:rsidRPr="007E5228">
              <w:rPr>
                <w:rFonts w:ascii="Century Gothic" w:eastAsia="Century Gothic" w:hAnsi="Century Gothic" w:cs="Arial"/>
              </w:rPr>
              <w:t xml:space="preserve"> poste) de canastilla pentagonal galvanizada para 5 luminarias colocadas a la altura del barandal, con malla en el piso para el operador, según especificaciones de la marca Polinor, cableado de brazos para cada luminaria con cable tríplex Cal. 6 (cable AL-XLP 2C/1N (6-6)), formado por 3 conductores de aluminio con aislamiento individual de polietileno de cadena cruzada (XLP), (2 conductores cal. 6 en color negro y 1 conductor cal. 6 en color blanco), </w:t>
            </w:r>
            <w:r w:rsidRPr="007E5228">
              <w:rPr>
                <w:rFonts w:ascii="Century Gothic" w:eastAsia="Century Gothic" w:hAnsi="Century Gothic" w:cs="Arial"/>
              </w:rPr>
              <w:lastRenderedPageBreak/>
              <w:t xml:space="preserve">tensión máxima de operación de 600 volts, temperatura máxima de operación en el conductor de 90°C, conectados desde el registro del </w:t>
            </w:r>
            <w:r w:rsidR="00E35607" w:rsidRPr="007E5228">
              <w:rPr>
                <w:rFonts w:ascii="Century Gothic" w:eastAsia="Century Gothic" w:hAnsi="Century Gothic" w:cs="Arial"/>
              </w:rPr>
              <w:t>súper</w:t>
            </w:r>
            <w:r w:rsidRPr="007E5228">
              <w:rPr>
                <w:rFonts w:ascii="Century Gothic" w:eastAsia="Century Gothic" w:hAnsi="Century Gothic" w:cs="Arial"/>
              </w:rPr>
              <w:t xml:space="preserve"> poste con conector de aluminio tipo H a cada luminaria, incluye: sujeción de canastilla a torre, conectores, herramienta, maquinaria de elevación, mano de obra, equipo y todo lo necesario para su correcta instalación y ejecución a p. u. o. t.</w:t>
            </w:r>
          </w:p>
        </w:tc>
        <w:tc>
          <w:tcPr>
            <w:tcW w:w="976" w:type="pct"/>
            <w:vAlign w:val="center"/>
          </w:tcPr>
          <w:p w14:paraId="1F980AD9"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lastRenderedPageBreak/>
              <w:t>Pieza</w:t>
            </w:r>
          </w:p>
        </w:tc>
        <w:tc>
          <w:tcPr>
            <w:tcW w:w="976" w:type="pct"/>
            <w:vAlign w:val="center"/>
          </w:tcPr>
          <w:p w14:paraId="26E4DD4F"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$29,006.08</w:t>
            </w:r>
          </w:p>
        </w:tc>
      </w:tr>
      <w:tr w:rsidR="007E5228" w:rsidRPr="007E5228" w14:paraId="03D59025" w14:textId="77777777" w:rsidTr="007E5228">
        <w:tc>
          <w:tcPr>
            <w:tcW w:w="629" w:type="pct"/>
            <w:vAlign w:val="center"/>
          </w:tcPr>
          <w:p w14:paraId="7BA1D386"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AP-04</w:t>
            </w:r>
          </w:p>
        </w:tc>
        <w:tc>
          <w:tcPr>
            <w:tcW w:w="2419" w:type="pct"/>
            <w:vAlign w:val="center"/>
          </w:tcPr>
          <w:p w14:paraId="0A3CBF42" w14:textId="479BB12E"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 xml:space="preserve">Suministro e instalación de cableado de supe poste de 19.0m de altura existente, con 2 circuitos con cable tríplex Cal. 4 (Cable AL-XLP 2C/1N (4x4)), formado por 3 conductores de aluminio con aislamiento individual de polietileno de cadena cruzada (XLP), (2 conductores Cal. 4 en color negro y 1 conductor Cal. 4 en color blanco), tensión máxima de operación de 600 volts, temperatura máxima de operación en el conductor de 90°, incluye: suministro de cable, grúa con canastilla o canastilla para alto montaje, instalación de Conectores a compresión de aluminio tipo H en registro de la parte baja del </w:t>
            </w:r>
            <w:r w:rsidR="00E35607" w:rsidRPr="007E5228">
              <w:rPr>
                <w:rFonts w:ascii="Century Gothic" w:eastAsia="Century Gothic" w:hAnsi="Century Gothic" w:cs="Arial"/>
              </w:rPr>
              <w:t>súper</w:t>
            </w:r>
            <w:r w:rsidRPr="007E5228">
              <w:rPr>
                <w:rFonts w:ascii="Century Gothic" w:eastAsia="Century Gothic" w:hAnsi="Century Gothic" w:cs="Arial"/>
              </w:rPr>
              <w:t xml:space="preserve"> poste, aislado con cinta aislante autofusionable scotch 3m, 130c y </w:t>
            </w:r>
            <w:r w:rsidRPr="007E5228">
              <w:rPr>
                <w:rFonts w:ascii="Century Gothic" w:eastAsia="Century Gothic" w:hAnsi="Century Gothic" w:cs="Arial"/>
              </w:rPr>
              <w:lastRenderedPageBreak/>
              <w:t xml:space="preserve">luego con cinta aislante scotch 3m </w:t>
            </w:r>
            <w:r w:rsidR="00E35607" w:rsidRPr="007E5228">
              <w:rPr>
                <w:rFonts w:ascii="Century Gothic" w:eastAsia="Century Gothic" w:hAnsi="Century Gothic" w:cs="Arial"/>
              </w:rPr>
              <w:t>súper</w:t>
            </w:r>
            <w:r w:rsidRPr="007E5228">
              <w:rPr>
                <w:rFonts w:ascii="Century Gothic" w:eastAsia="Century Gothic" w:hAnsi="Century Gothic" w:cs="Arial"/>
              </w:rPr>
              <w:t xml:space="preserve"> 33 en </w:t>
            </w:r>
            <w:r w:rsidR="00E35607" w:rsidRPr="007E5228">
              <w:rPr>
                <w:rFonts w:ascii="Century Gothic" w:eastAsia="Century Gothic" w:hAnsi="Century Gothic" w:cs="Arial"/>
              </w:rPr>
              <w:t>súper</w:t>
            </w:r>
            <w:r w:rsidRPr="007E5228">
              <w:rPr>
                <w:rFonts w:ascii="Century Gothic" w:eastAsia="Century Gothic" w:hAnsi="Century Gothic" w:cs="Arial"/>
              </w:rPr>
              <w:t xml:space="preserve"> postes, equipo, herramienta, mano de obra y todo lo necesario para su correcta instalación a p. u. o. t.</w:t>
            </w:r>
          </w:p>
        </w:tc>
        <w:tc>
          <w:tcPr>
            <w:tcW w:w="976" w:type="pct"/>
            <w:vAlign w:val="center"/>
          </w:tcPr>
          <w:p w14:paraId="5781F8F4"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lastRenderedPageBreak/>
              <w:t>Pieza</w:t>
            </w:r>
          </w:p>
        </w:tc>
        <w:tc>
          <w:tcPr>
            <w:tcW w:w="976" w:type="pct"/>
            <w:vAlign w:val="center"/>
          </w:tcPr>
          <w:p w14:paraId="30388866"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$5,161.89</w:t>
            </w:r>
          </w:p>
        </w:tc>
      </w:tr>
      <w:tr w:rsidR="007E5228" w:rsidRPr="007E5228" w14:paraId="14AA0276" w14:textId="77777777" w:rsidTr="007E5228">
        <w:tc>
          <w:tcPr>
            <w:tcW w:w="629" w:type="pct"/>
            <w:vAlign w:val="center"/>
          </w:tcPr>
          <w:p w14:paraId="33077BD0"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AP-05</w:t>
            </w:r>
          </w:p>
        </w:tc>
        <w:tc>
          <w:tcPr>
            <w:tcW w:w="2419" w:type="pct"/>
            <w:vAlign w:val="center"/>
          </w:tcPr>
          <w:p w14:paraId="4125A005" w14:textId="3FFF3F9A"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 xml:space="preserve">Suministro e instalación de cableado y conexión de canasta para 5 luminarias existente en </w:t>
            </w:r>
            <w:r w:rsidR="00E35607" w:rsidRPr="007E5228">
              <w:rPr>
                <w:rFonts w:ascii="Century Gothic" w:eastAsia="Century Gothic" w:hAnsi="Century Gothic" w:cs="Arial"/>
              </w:rPr>
              <w:t>súper</w:t>
            </w:r>
            <w:r w:rsidRPr="007E5228">
              <w:rPr>
                <w:rFonts w:ascii="Century Gothic" w:eastAsia="Century Gothic" w:hAnsi="Century Gothic" w:cs="Arial"/>
              </w:rPr>
              <w:t xml:space="preserve"> poste, desde registro en </w:t>
            </w:r>
            <w:r w:rsidR="00E35607" w:rsidRPr="007E5228">
              <w:rPr>
                <w:rFonts w:ascii="Century Gothic" w:eastAsia="Century Gothic" w:hAnsi="Century Gothic" w:cs="Arial"/>
              </w:rPr>
              <w:t>súper</w:t>
            </w:r>
            <w:r w:rsidRPr="007E5228">
              <w:rPr>
                <w:rFonts w:ascii="Century Gothic" w:eastAsia="Century Gothic" w:hAnsi="Century Gothic" w:cs="Arial"/>
              </w:rPr>
              <w:t xml:space="preserve"> poste hasta las luminarias, cableado de brazos para cada luminaria con cable tríplex Cal. 6 (Cable AL-XLP 2C/1N (6-6)), formado por 3 conductores de aluminio con aislamiento individual de polietileno de cadena cruzada (XLP), (2 conductores Cal. 6 en color negro y 1 conductor Cal. 6 en color blanco), tensión máxima de operación de 600 volts, temperatura máxima de operación en el conductor de 90°C, conectadores en intercalados en los 2 circuitos que suben con cable de aluminio, incluye: suministro de cable, conectores a compresión de aluminio, aislados con cinta autofusionable scotch 3m, 130c y luego con cinta aislante scotch 3m </w:t>
            </w:r>
            <w:r w:rsidR="00E35607" w:rsidRPr="007E5228">
              <w:rPr>
                <w:rFonts w:ascii="Century Gothic" w:eastAsia="Century Gothic" w:hAnsi="Century Gothic" w:cs="Arial"/>
              </w:rPr>
              <w:t>súper</w:t>
            </w:r>
            <w:r w:rsidRPr="007E5228">
              <w:rPr>
                <w:rFonts w:ascii="Century Gothic" w:eastAsia="Century Gothic" w:hAnsi="Century Gothic" w:cs="Arial"/>
              </w:rPr>
              <w:t xml:space="preserve"> 33, en registro de </w:t>
            </w:r>
            <w:r w:rsidR="00E35607" w:rsidRPr="007E5228">
              <w:rPr>
                <w:rFonts w:ascii="Century Gothic" w:eastAsia="Century Gothic" w:hAnsi="Century Gothic" w:cs="Arial"/>
              </w:rPr>
              <w:t>súper</w:t>
            </w:r>
            <w:r w:rsidRPr="007E5228">
              <w:rPr>
                <w:rFonts w:ascii="Century Gothic" w:eastAsia="Century Gothic" w:hAnsi="Century Gothic" w:cs="Arial"/>
              </w:rPr>
              <w:t xml:space="preserve"> poste, grúa con canastilla o canastilla para alto 130c y luego con cinta aislante scotch 3m </w:t>
            </w:r>
            <w:r w:rsidR="00E35607" w:rsidRPr="007E5228">
              <w:rPr>
                <w:rFonts w:ascii="Century Gothic" w:eastAsia="Century Gothic" w:hAnsi="Century Gothic" w:cs="Arial"/>
              </w:rPr>
              <w:t>súper</w:t>
            </w:r>
            <w:r w:rsidRPr="007E5228">
              <w:rPr>
                <w:rFonts w:ascii="Century Gothic" w:eastAsia="Century Gothic" w:hAnsi="Century Gothic" w:cs="Arial"/>
              </w:rPr>
              <w:t xml:space="preserve"> 33, en </w:t>
            </w:r>
            <w:r w:rsidRPr="007E5228">
              <w:rPr>
                <w:rFonts w:ascii="Century Gothic" w:eastAsia="Century Gothic" w:hAnsi="Century Gothic" w:cs="Arial"/>
              </w:rPr>
              <w:lastRenderedPageBreak/>
              <w:t xml:space="preserve">registro de </w:t>
            </w:r>
            <w:r w:rsidR="00E35607" w:rsidRPr="007E5228">
              <w:rPr>
                <w:rFonts w:ascii="Century Gothic" w:eastAsia="Century Gothic" w:hAnsi="Century Gothic" w:cs="Arial"/>
              </w:rPr>
              <w:t>súper</w:t>
            </w:r>
            <w:r w:rsidRPr="007E5228">
              <w:rPr>
                <w:rFonts w:ascii="Century Gothic" w:eastAsia="Century Gothic" w:hAnsi="Century Gothic" w:cs="Arial"/>
              </w:rPr>
              <w:t xml:space="preserve"> poste, grúa con canastilla o canastilla para alto montaje, equipo, herramienta, mano de obra y todo lo necesario para su correcta instalación y conexión a p. u. o. t.</w:t>
            </w:r>
          </w:p>
        </w:tc>
        <w:tc>
          <w:tcPr>
            <w:tcW w:w="976" w:type="pct"/>
            <w:vAlign w:val="center"/>
          </w:tcPr>
          <w:p w14:paraId="5B78C844"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lastRenderedPageBreak/>
              <w:t>Pieza</w:t>
            </w:r>
          </w:p>
        </w:tc>
        <w:tc>
          <w:tcPr>
            <w:tcW w:w="976" w:type="pct"/>
            <w:vAlign w:val="center"/>
          </w:tcPr>
          <w:p w14:paraId="43A7BA7C"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$2932.90</w:t>
            </w:r>
          </w:p>
        </w:tc>
      </w:tr>
      <w:tr w:rsidR="007E5228" w:rsidRPr="007E5228" w14:paraId="38336E12" w14:textId="77777777" w:rsidTr="007E5228">
        <w:tc>
          <w:tcPr>
            <w:tcW w:w="629" w:type="pct"/>
            <w:vAlign w:val="center"/>
          </w:tcPr>
          <w:p w14:paraId="592D336B"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AP-06</w:t>
            </w:r>
          </w:p>
        </w:tc>
        <w:tc>
          <w:tcPr>
            <w:tcW w:w="2419" w:type="pct"/>
            <w:vAlign w:val="center"/>
          </w:tcPr>
          <w:p w14:paraId="361A85CF"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 xml:space="preserve">Suministro, instalación y conexión de luminaria led´s de alto montaje en exteriores, de 210 watts (34,645 Lúmenes), curva tipo 2, temperatura de color de 4000K, modelo CST-CA10-210-740-U-T2-AP-FF-10K-PR7+OA/RA1013 marca Cooper Lighting, o que cumpla con las siguientes especificaciones, fabricada en aluminio fundido a presión, con puerta extraíble por medio de tornillos y sujetada con cadena de seguridad para acceso al conjunto eléctrico y fácil mantenimiento adicional, debe contar con sello de protección contra introducción de cuerpos sólidos y líquidos IP66 al módulo eléctrico. Pruebas de vibración 3G, el acabado debe ser con pintura en polvo en color gris. El montaje debe contar con dos abrazaderas de dos tornillos cada una, para montaje en brazo de hasta 2” de diámetro exterior, ajuste de montaje de 2.5°; y protección </w:t>
            </w:r>
            <w:r w:rsidRPr="007E5228">
              <w:rPr>
                <w:rFonts w:ascii="Century Gothic" w:eastAsia="Century Gothic" w:hAnsi="Century Gothic" w:cs="Arial"/>
              </w:rPr>
              <w:lastRenderedPageBreak/>
              <w:t xml:space="preserve">contra la entrada de aves de acuerdo a la medida del brazo tubular fabricada en lámina de acero galvanizada, el sistema óptico mínimo de 10 LED´s tipo COB (chip on Board) de alta salida luminosa, cada uno con lente óptico de acrílico de alto impacto, curva de distribución tipo II, flujo luminoso inicial mínimo de 34,645 lúmenes, temperatura de color correlacionada de 4000 K e índice de rendimiento de color mínimo de 70, los LED´s COB deben estar sellados y contar con un grado de protección IP66 y montados sobre una placad de circuito de núcleo metálico para maximizar la disipación de calor y asegurar un mantenimiento lumínico de 83% a las 60,000 de 83% a las 60,000 horas a 40°C conforme a IESNA TM-21 y un L70 proyectado a las 125,000 horas, el luminario debe contar con driver multivoltaje de 120 a 277 Volts, 50/60 Hz, factor de potencia de 0.9 y distorsión de armónicas menor del 20%, descargas atmosféricas (supresor de pico) de 10 KV independiente a los drivers, conexión en serie y doble fusible, bloque de terminales dentro del </w:t>
            </w:r>
            <w:r w:rsidRPr="007E5228">
              <w:rPr>
                <w:rFonts w:ascii="Century Gothic" w:eastAsia="Century Gothic" w:hAnsi="Century Gothic" w:cs="Arial"/>
              </w:rPr>
              <w:lastRenderedPageBreak/>
              <w:t>luminario para alimentación eléctrica y tierra (3 terminales), para cable hasta calibre 6 AWG, base de fotocelda de 7 pines ANSI y tapón shorting cap de candado, temperatura de operación de -40°C a 40°C</w:t>
            </w:r>
          </w:p>
          <w:p w14:paraId="328C2C4B" w14:textId="77777777" w:rsidR="00AE51AB" w:rsidRPr="007E5228" w:rsidRDefault="00AE51AB" w:rsidP="00AC7E3C">
            <w:pPr>
              <w:tabs>
                <w:tab w:val="left" w:pos="1843"/>
              </w:tabs>
              <w:jc w:val="both"/>
              <w:rPr>
                <w:rFonts w:ascii="Century Gothic" w:eastAsia="Century Gothic" w:hAnsi="Century Gothic" w:cs="Arial"/>
              </w:rPr>
            </w:pPr>
            <w:r w:rsidRPr="007E5228">
              <w:rPr>
                <w:rFonts w:ascii="Century Gothic" w:eastAsia="Century Gothic" w:hAnsi="Century Gothic" w:cs="Arial"/>
              </w:rPr>
              <w:t>Debe contar con las siguientes certificaciones:</w:t>
            </w:r>
          </w:p>
          <w:p w14:paraId="468C07C5" w14:textId="77777777" w:rsidR="00AE51AB" w:rsidRPr="007E5228" w:rsidRDefault="00AE51AB" w:rsidP="00AC7E3C">
            <w:pPr>
              <w:pStyle w:val="Prrafodelista"/>
              <w:numPr>
                <w:ilvl w:val="0"/>
                <w:numId w:val="17"/>
              </w:numPr>
              <w:tabs>
                <w:tab w:val="left" w:pos="1843"/>
              </w:tabs>
              <w:spacing w:after="0" w:line="240" w:lineRule="auto"/>
              <w:ind w:left="388" w:hanging="284"/>
              <w:jc w:val="both"/>
              <w:rPr>
                <w:rFonts w:ascii="Century Gothic" w:eastAsia="Century Gothic" w:hAnsi="Century Gothic" w:cs="Arial"/>
                <w:sz w:val="24"/>
                <w:szCs w:val="24"/>
                <w:lang w:val="es-ES"/>
              </w:rPr>
            </w:pPr>
            <w:r w:rsidRPr="007E5228">
              <w:rPr>
                <w:rFonts w:ascii="Century Gothic" w:eastAsia="Century Gothic" w:hAnsi="Century Gothic" w:cs="Arial"/>
                <w:sz w:val="24"/>
                <w:szCs w:val="24"/>
                <w:lang w:val="es-ES"/>
              </w:rPr>
              <w:t>Certificado NOM-003-SCFI</w:t>
            </w:r>
          </w:p>
          <w:p w14:paraId="0512F832" w14:textId="77777777" w:rsidR="00AE51AB" w:rsidRPr="007E5228" w:rsidRDefault="00AE51AB" w:rsidP="00AC7E3C">
            <w:pPr>
              <w:pStyle w:val="Prrafodelista"/>
              <w:numPr>
                <w:ilvl w:val="0"/>
                <w:numId w:val="17"/>
              </w:numPr>
              <w:tabs>
                <w:tab w:val="left" w:pos="1843"/>
              </w:tabs>
              <w:spacing w:after="0" w:line="240" w:lineRule="auto"/>
              <w:ind w:left="388" w:hanging="284"/>
              <w:jc w:val="both"/>
              <w:rPr>
                <w:rFonts w:ascii="Century Gothic" w:eastAsia="Century Gothic" w:hAnsi="Century Gothic" w:cs="Arial"/>
                <w:sz w:val="24"/>
                <w:szCs w:val="24"/>
                <w:lang w:val="es-ES"/>
              </w:rPr>
            </w:pPr>
            <w:r w:rsidRPr="007E5228">
              <w:rPr>
                <w:rFonts w:ascii="Century Gothic" w:eastAsia="Century Gothic" w:hAnsi="Century Gothic" w:cs="Arial"/>
                <w:sz w:val="24"/>
                <w:szCs w:val="24"/>
                <w:lang w:val="es-ES"/>
              </w:rPr>
              <w:t>Certificado NOM-031-ENER-2012 o vigente.</w:t>
            </w:r>
          </w:p>
          <w:p w14:paraId="43C851A8" w14:textId="77777777" w:rsidR="00AE51AB" w:rsidRPr="007E5228" w:rsidRDefault="00AE51AB" w:rsidP="00AC7E3C">
            <w:pPr>
              <w:pStyle w:val="Prrafodelista"/>
              <w:numPr>
                <w:ilvl w:val="0"/>
                <w:numId w:val="17"/>
              </w:numPr>
              <w:tabs>
                <w:tab w:val="left" w:pos="1843"/>
              </w:tabs>
              <w:spacing w:after="0" w:line="240" w:lineRule="auto"/>
              <w:ind w:left="388" w:hanging="284"/>
              <w:jc w:val="both"/>
              <w:rPr>
                <w:rFonts w:ascii="Century Gothic" w:eastAsia="Century Gothic" w:hAnsi="Century Gothic" w:cs="Arial"/>
                <w:sz w:val="24"/>
                <w:szCs w:val="24"/>
                <w:lang w:val="es-ES"/>
              </w:rPr>
            </w:pPr>
            <w:r w:rsidRPr="007E5228">
              <w:rPr>
                <w:rFonts w:ascii="Century Gothic" w:eastAsia="Century Gothic" w:hAnsi="Century Gothic" w:cs="Arial"/>
                <w:sz w:val="24"/>
                <w:szCs w:val="24"/>
                <w:lang w:val="es-ES"/>
              </w:rPr>
              <w:t>Certificado NOM-058-SCFI-2017 del driver.</w:t>
            </w:r>
          </w:p>
          <w:p w14:paraId="76F17C69" w14:textId="77777777" w:rsidR="00AE51AB" w:rsidRPr="007E5228" w:rsidRDefault="00AE51AB" w:rsidP="00AC7E3C">
            <w:pPr>
              <w:pStyle w:val="Prrafodelista"/>
              <w:numPr>
                <w:ilvl w:val="0"/>
                <w:numId w:val="17"/>
              </w:numPr>
              <w:tabs>
                <w:tab w:val="left" w:pos="1843"/>
              </w:tabs>
              <w:spacing w:after="0" w:line="240" w:lineRule="auto"/>
              <w:ind w:left="388" w:hanging="284"/>
              <w:jc w:val="both"/>
              <w:rPr>
                <w:rFonts w:ascii="Century Gothic" w:eastAsia="Century Gothic" w:hAnsi="Century Gothic" w:cs="Arial"/>
                <w:sz w:val="24"/>
                <w:szCs w:val="24"/>
                <w:lang w:val="es-ES"/>
              </w:rPr>
            </w:pPr>
            <w:r w:rsidRPr="007E5228">
              <w:rPr>
                <w:rFonts w:ascii="Century Gothic" w:eastAsia="Century Gothic" w:hAnsi="Century Gothic" w:cs="Arial"/>
                <w:sz w:val="24"/>
                <w:szCs w:val="24"/>
                <w:lang w:val="es-ES"/>
              </w:rPr>
              <w:t>Certificado ISO 9001-2015 de la planta donde se produce el luminario, la luminaria debe estar rotulada con láser o con algún método indeleble en un costado con la leyenda “PROPIEDAD DEL MUNICIPIO DE JUÁREZ CHIHUAHUA”, el luminario debe contar con una garantía de 10 años por escrito, incluye: grúa con canastilla o canastilla para alto montaje, equipo, herramienta, mano de obra y todo lo necesario para su correcta instalación, conexión y funcionamiento a p. u. o. t.</w:t>
            </w:r>
          </w:p>
        </w:tc>
        <w:tc>
          <w:tcPr>
            <w:tcW w:w="976" w:type="pct"/>
            <w:vAlign w:val="center"/>
          </w:tcPr>
          <w:p w14:paraId="293EB4F1"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lastRenderedPageBreak/>
              <w:t>Pieza</w:t>
            </w:r>
          </w:p>
        </w:tc>
        <w:tc>
          <w:tcPr>
            <w:tcW w:w="976" w:type="pct"/>
            <w:vAlign w:val="center"/>
          </w:tcPr>
          <w:p w14:paraId="65B0517F"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$213,335.83</w:t>
            </w:r>
          </w:p>
        </w:tc>
      </w:tr>
    </w:tbl>
    <w:p w14:paraId="281288D3" w14:textId="77777777" w:rsidR="00AE51AB" w:rsidRPr="007E5228" w:rsidRDefault="00AE51AB" w:rsidP="007E5228">
      <w:pPr>
        <w:tabs>
          <w:tab w:val="left" w:pos="1843"/>
        </w:tabs>
        <w:spacing w:before="240" w:after="160" w:line="360" w:lineRule="auto"/>
        <w:jc w:val="both"/>
        <w:rPr>
          <w:rFonts w:ascii="Century Gothic" w:eastAsia="Century Gothic" w:hAnsi="Century Gothic" w:cs="Arial"/>
        </w:rPr>
      </w:pPr>
      <w:r w:rsidRPr="007E5228">
        <w:rPr>
          <w:rFonts w:ascii="Century Gothic" w:eastAsia="Century Gothic" w:hAnsi="Century Gothic" w:cs="Arial"/>
        </w:rPr>
        <w:lastRenderedPageBreak/>
        <w:t>En los demás daños causados al patrimonio municipal se cobrará de acuerdo al peritaje correspondiente.</w:t>
      </w:r>
    </w:p>
    <w:p w14:paraId="6A17C9C9" w14:textId="77777777" w:rsidR="00AE51AB" w:rsidRPr="007E5228" w:rsidRDefault="00AE51AB" w:rsidP="007E5228">
      <w:pPr>
        <w:tabs>
          <w:tab w:val="left" w:pos="1843"/>
        </w:tabs>
        <w:spacing w:after="160" w:line="360" w:lineRule="auto"/>
        <w:jc w:val="center"/>
        <w:rPr>
          <w:rFonts w:ascii="Century Gothic" w:eastAsia="Century Gothic" w:hAnsi="Century Gothic" w:cs="Arial"/>
          <w:b/>
        </w:rPr>
      </w:pPr>
    </w:p>
    <w:p w14:paraId="2DA51AA2" w14:textId="77777777" w:rsidR="00AE51AB" w:rsidRPr="007E5228" w:rsidRDefault="00AE51AB" w:rsidP="007E5228">
      <w:pPr>
        <w:tabs>
          <w:tab w:val="left" w:pos="1843"/>
        </w:tabs>
        <w:spacing w:line="360" w:lineRule="auto"/>
        <w:jc w:val="center"/>
        <w:rPr>
          <w:rFonts w:ascii="Century Gothic" w:eastAsia="Century Gothic" w:hAnsi="Century Gothic" w:cs="Arial"/>
          <w:b/>
        </w:rPr>
      </w:pPr>
      <w:r w:rsidRPr="007E5228">
        <w:rPr>
          <w:rFonts w:ascii="Century Gothic" w:eastAsia="Century Gothic" w:hAnsi="Century Gothic" w:cs="Arial"/>
          <w:b/>
        </w:rPr>
        <w:t xml:space="preserve">CAPÍTULO SÉPTIMO </w:t>
      </w:r>
    </w:p>
    <w:p w14:paraId="31FB80EF" w14:textId="77777777" w:rsidR="00AE51AB" w:rsidRPr="007E5228" w:rsidRDefault="00AE51AB" w:rsidP="007E5228">
      <w:pPr>
        <w:tabs>
          <w:tab w:val="left" w:pos="1843"/>
        </w:tabs>
        <w:spacing w:after="160" w:line="360" w:lineRule="auto"/>
        <w:jc w:val="center"/>
        <w:rPr>
          <w:rFonts w:ascii="Century Gothic" w:eastAsia="Century Gothic" w:hAnsi="Century Gothic" w:cs="Arial"/>
          <w:b/>
        </w:rPr>
      </w:pPr>
      <w:r w:rsidRPr="007E5228">
        <w:rPr>
          <w:rFonts w:ascii="Century Gothic" w:eastAsia="Century Gothic" w:hAnsi="Century Gothic" w:cs="Arial"/>
          <w:b/>
        </w:rPr>
        <w:t>Aportaciones por Incremento del Potencial de Densificación</w:t>
      </w:r>
    </w:p>
    <w:p w14:paraId="188E20A0"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b/>
        </w:rPr>
        <w:t xml:space="preserve">ARTÍCULO 147.- </w:t>
      </w:r>
      <w:r w:rsidRPr="007E5228">
        <w:rPr>
          <w:rFonts w:ascii="Century Gothic" w:eastAsia="Century Gothic" w:hAnsi="Century Gothic" w:cs="Arial"/>
        </w:rPr>
        <w:t>Quienes presenten una solicitud para aprovechar el espacio edificable por encima de los coeficientes de ocupación (COS) y uso (CUS) del suelo, establecidos por el Plan de Desarrollo Urbano Sostenible de Ciudad Juárez en las zonas señaladas por el mismo, deberán cubrir una aportación por incremento en el potencial de densificación en los términos del presente artículo.</w:t>
      </w:r>
    </w:p>
    <w:p w14:paraId="1F865EC3"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rPr>
        <w:t>El objeto del aprovechamiento a que se refiere este artículo es el incremento en el potencial de densificación que otorga el Municipio, en ejercicio de sus funciones de derecho público, a través de su Dirección General de Desarrollo Urbano, de acuerdo con las disposiciones del Plan de Desarrollo Urbano Sostenible de Ciudad Juárez en vigor, en las zonas señaladas por el mismo como Zonas de Densificación Prioritaria.</w:t>
      </w:r>
    </w:p>
    <w:p w14:paraId="00EE2101"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rPr>
        <w:t>Para los efectos del aprovechamiento establecido en este artículo, las zonas industriales del sur-oriente de la periferia de la ciudad se considerarán como Zonas de Densificación Prioritaria.</w:t>
      </w:r>
    </w:p>
    <w:p w14:paraId="4A74E5C0"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rPr>
        <w:lastRenderedPageBreak/>
        <w:t>Son sujetos del cobro por incremento de potencial de densificación, únicamente las personas físicas o morales, propietarias o poseedoras a título de dueño de los inmuebles con uso industrial, que presenten una solicitud para llevar a cabo dicho un aprovechamiento del espacio edificable a los coeficientes de ocupación y uso de suelo establecidos por el Plan de Desarrollo Urbano Sostenible de Ciudad Juárez, dentro de las zonas señaladas por el mismo como Zonas de Densificación Prioritaria.</w:t>
      </w:r>
    </w:p>
    <w:p w14:paraId="019ECE0C"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rPr>
        <w:t>La base para el cálculo de la aportación a que se refiere este artículo será el excedente de metros cuadrados de edificación que resulten, de la diferencia expuesta entre el coeficiente de ocupación del suelo (COS) y/o el coeficiente de uso de suelo (CUS) permitidos por el Plan de Desarrollo Urbano Sostenible, y el (los) solicitado (s) y aprobado (s) por medio de la Modificación Menor al Plan de Desarrollo Urbano Sostenible para las Zonas de Densificación Prioritaria y que así autorice el Municipio.</w:t>
      </w:r>
    </w:p>
    <w:p w14:paraId="44535263"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rPr>
        <w:t>La aportación por pagar será la que resulte de aplicar el excedente de metros cuadrados de edificación determinado conforme al párrafo anterior, conforme a lo siguiente: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44"/>
        <w:gridCol w:w="4610"/>
        <w:gridCol w:w="1688"/>
        <w:gridCol w:w="1686"/>
      </w:tblGrid>
      <w:tr w:rsidR="007E5228" w:rsidRPr="007E5228" w14:paraId="753B7D99" w14:textId="77777777" w:rsidTr="007E5228">
        <w:tc>
          <w:tcPr>
            <w:tcW w:w="478" w:type="pct"/>
            <w:shd w:val="clear" w:color="auto" w:fill="E7E6E6" w:themeFill="background2"/>
            <w:vAlign w:val="center"/>
          </w:tcPr>
          <w:p w14:paraId="4B8C8A5D" w14:textId="77777777" w:rsidR="00AE51AB" w:rsidRPr="007E5228" w:rsidRDefault="00AE51AB" w:rsidP="007E5228">
            <w:pPr>
              <w:tabs>
                <w:tab w:val="left" w:pos="1843"/>
              </w:tabs>
              <w:jc w:val="center"/>
              <w:rPr>
                <w:rFonts w:ascii="Century Gothic" w:eastAsia="Century Gothic" w:hAnsi="Century Gothic" w:cs="Arial"/>
                <w:b/>
              </w:rPr>
            </w:pPr>
          </w:p>
        </w:tc>
        <w:tc>
          <w:tcPr>
            <w:tcW w:w="2611" w:type="pct"/>
            <w:shd w:val="clear" w:color="auto" w:fill="E7E6E6" w:themeFill="background2"/>
            <w:vAlign w:val="center"/>
          </w:tcPr>
          <w:p w14:paraId="69A4F463"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Concepto</w:t>
            </w:r>
          </w:p>
        </w:tc>
        <w:tc>
          <w:tcPr>
            <w:tcW w:w="956" w:type="pct"/>
            <w:shd w:val="clear" w:color="auto" w:fill="E7E6E6" w:themeFill="background2"/>
            <w:vAlign w:val="center"/>
          </w:tcPr>
          <w:p w14:paraId="78407BAA"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UMA</w:t>
            </w:r>
          </w:p>
        </w:tc>
        <w:tc>
          <w:tcPr>
            <w:tcW w:w="955" w:type="pct"/>
            <w:shd w:val="clear" w:color="auto" w:fill="E7E6E6" w:themeFill="background2"/>
            <w:vAlign w:val="center"/>
          </w:tcPr>
          <w:p w14:paraId="5CD512B4" w14:textId="77777777" w:rsidR="00AE51AB" w:rsidRPr="007E5228" w:rsidRDefault="00AE51AB" w:rsidP="007E5228">
            <w:pPr>
              <w:tabs>
                <w:tab w:val="left" w:pos="1843"/>
              </w:tabs>
              <w:jc w:val="center"/>
              <w:rPr>
                <w:rFonts w:ascii="Century Gothic" w:eastAsia="Century Gothic" w:hAnsi="Century Gothic" w:cs="Arial"/>
                <w:b/>
              </w:rPr>
            </w:pPr>
            <w:r w:rsidRPr="007E5228">
              <w:rPr>
                <w:rFonts w:ascii="Century Gothic" w:eastAsia="Century Gothic" w:hAnsi="Century Gothic" w:cs="Arial"/>
                <w:b/>
              </w:rPr>
              <w:t>Unidad</w:t>
            </w:r>
          </w:p>
        </w:tc>
      </w:tr>
      <w:tr w:rsidR="007E5228" w:rsidRPr="007E5228" w14:paraId="0A0C379F" w14:textId="77777777" w:rsidTr="007E5228">
        <w:tc>
          <w:tcPr>
            <w:tcW w:w="478" w:type="pct"/>
            <w:vAlign w:val="center"/>
          </w:tcPr>
          <w:p w14:paraId="064E3A3E"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w:t>
            </w:r>
          </w:p>
        </w:tc>
        <w:tc>
          <w:tcPr>
            <w:tcW w:w="2611" w:type="pct"/>
            <w:vAlign w:val="center"/>
          </w:tcPr>
          <w:p w14:paraId="021D001E" w14:textId="77777777" w:rsidR="00AE51AB" w:rsidRPr="007E5228" w:rsidRDefault="00AE51AB" w:rsidP="007E5228">
            <w:pPr>
              <w:tabs>
                <w:tab w:val="left" w:pos="1843"/>
              </w:tabs>
              <w:rPr>
                <w:rFonts w:ascii="Century Gothic" w:eastAsia="Century Gothic" w:hAnsi="Century Gothic" w:cs="Arial"/>
              </w:rPr>
            </w:pPr>
            <w:r w:rsidRPr="007E5228">
              <w:rPr>
                <w:rFonts w:ascii="Century Gothic" w:eastAsia="Century Gothic" w:hAnsi="Century Gothic" w:cs="Arial"/>
              </w:rPr>
              <w:t>COS o CUS adicional</w:t>
            </w:r>
          </w:p>
        </w:tc>
        <w:tc>
          <w:tcPr>
            <w:tcW w:w="956" w:type="pct"/>
            <w:vAlign w:val="center"/>
          </w:tcPr>
          <w:p w14:paraId="2D9A3D17"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2</w:t>
            </w:r>
          </w:p>
        </w:tc>
        <w:tc>
          <w:tcPr>
            <w:tcW w:w="955" w:type="pct"/>
            <w:vAlign w:val="center"/>
          </w:tcPr>
          <w:p w14:paraId="11266C0F"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Por m²</w:t>
            </w:r>
          </w:p>
        </w:tc>
      </w:tr>
    </w:tbl>
    <w:p w14:paraId="11BE7CC5" w14:textId="77777777" w:rsidR="00AE51AB" w:rsidRPr="007E5228" w:rsidRDefault="00AE51AB" w:rsidP="007E5228">
      <w:pPr>
        <w:tabs>
          <w:tab w:val="left" w:pos="1843"/>
        </w:tabs>
        <w:spacing w:before="240" w:after="160" w:line="360" w:lineRule="auto"/>
        <w:jc w:val="both"/>
        <w:rPr>
          <w:rFonts w:ascii="Century Gothic" w:eastAsia="Century Gothic" w:hAnsi="Century Gothic" w:cs="Arial"/>
        </w:rPr>
      </w:pPr>
      <w:r w:rsidRPr="007E5228">
        <w:rPr>
          <w:rFonts w:ascii="Century Gothic" w:eastAsia="Century Gothic" w:hAnsi="Century Gothic" w:cs="Arial"/>
        </w:rPr>
        <w:lastRenderedPageBreak/>
        <w:t>El pago de esta aportación deberá efectuarse en las oficinas recaudadoras de la Tesorería Municipal dentro de los quince días posteriores a la emisión del Certificado de Aprobación de la Modificación Menor de PDUS que emite la Secretaria del Ayuntamiento.</w:t>
      </w:r>
    </w:p>
    <w:p w14:paraId="53C55946"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rPr>
        <w:t>Para los predios ubicados fuera de la Zona de Densificación Prioritaria, los coeficientes solo se podrán incrementar en un 5% y en esos casos se aplicará la misma tarifa de 2 UMA por metro cuadrado adicional.</w:t>
      </w:r>
    </w:p>
    <w:p w14:paraId="54FEA5C0"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rPr>
        <w:t>Los ingresos obtenidos por este aprovechamiento se destinarán a un Fondo Municipal para el Desarrollo Territorial, que tendrá como objetivos el financiamiento de la infraestructura y el equipamiento, así como de vivienda social en la Zona de Densificación Prioritaria.</w:t>
      </w:r>
    </w:p>
    <w:p w14:paraId="48298FFD" w14:textId="77777777" w:rsidR="00AE51AB" w:rsidRPr="007E5228" w:rsidRDefault="00AE51AB" w:rsidP="007E5228">
      <w:pPr>
        <w:tabs>
          <w:tab w:val="left" w:pos="1843"/>
        </w:tabs>
        <w:spacing w:line="360" w:lineRule="auto"/>
        <w:jc w:val="center"/>
        <w:rPr>
          <w:rFonts w:ascii="Century Gothic" w:eastAsia="Century Gothic" w:hAnsi="Century Gothic" w:cs="Arial"/>
          <w:b/>
        </w:rPr>
      </w:pPr>
    </w:p>
    <w:p w14:paraId="7D85C38F" w14:textId="77777777" w:rsidR="00AE51AB" w:rsidRPr="007E5228" w:rsidRDefault="00AE51AB" w:rsidP="007E5228">
      <w:pPr>
        <w:tabs>
          <w:tab w:val="left" w:pos="1843"/>
        </w:tabs>
        <w:spacing w:line="360" w:lineRule="auto"/>
        <w:jc w:val="center"/>
        <w:rPr>
          <w:rFonts w:ascii="Century Gothic" w:eastAsia="Century Gothic" w:hAnsi="Century Gothic" w:cs="Arial"/>
          <w:b/>
        </w:rPr>
      </w:pPr>
      <w:r w:rsidRPr="007E5228">
        <w:rPr>
          <w:rFonts w:ascii="Century Gothic" w:eastAsia="Century Gothic" w:hAnsi="Century Gothic" w:cs="Arial"/>
          <w:b/>
        </w:rPr>
        <w:t xml:space="preserve">TÍTULO SEXTO </w:t>
      </w:r>
    </w:p>
    <w:p w14:paraId="0FAC3F4F" w14:textId="77777777" w:rsidR="00AE51AB" w:rsidRPr="007E5228" w:rsidRDefault="00AE51AB" w:rsidP="007E5228">
      <w:pPr>
        <w:tabs>
          <w:tab w:val="left" w:pos="1843"/>
        </w:tabs>
        <w:spacing w:after="160" w:line="360" w:lineRule="auto"/>
        <w:jc w:val="center"/>
        <w:rPr>
          <w:rFonts w:ascii="Century Gothic" w:eastAsia="Century Gothic" w:hAnsi="Century Gothic" w:cs="Arial"/>
          <w:b/>
        </w:rPr>
      </w:pPr>
      <w:r w:rsidRPr="007E5228">
        <w:rPr>
          <w:rFonts w:ascii="Century Gothic" w:eastAsia="Century Gothic" w:hAnsi="Century Gothic" w:cs="Arial"/>
          <w:b/>
        </w:rPr>
        <w:t>DE LAS PARTICIPACIONES Y APORTACIONES</w:t>
      </w:r>
    </w:p>
    <w:p w14:paraId="5E058500" w14:textId="77777777" w:rsidR="00AE51AB" w:rsidRPr="007E5228" w:rsidRDefault="00AE51AB" w:rsidP="007E5228">
      <w:pPr>
        <w:tabs>
          <w:tab w:val="left" w:pos="1843"/>
        </w:tabs>
        <w:spacing w:line="360" w:lineRule="auto"/>
        <w:jc w:val="center"/>
        <w:rPr>
          <w:rFonts w:ascii="Century Gothic" w:eastAsia="Century Gothic" w:hAnsi="Century Gothic" w:cs="Arial"/>
          <w:b/>
        </w:rPr>
      </w:pPr>
      <w:r w:rsidRPr="007E5228">
        <w:rPr>
          <w:rFonts w:ascii="Century Gothic" w:eastAsia="Century Gothic" w:hAnsi="Century Gothic" w:cs="Arial"/>
          <w:b/>
        </w:rPr>
        <w:t>CAPÍTULO PRIMERO</w:t>
      </w:r>
    </w:p>
    <w:p w14:paraId="14CC3FE6" w14:textId="77777777" w:rsidR="00AE51AB" w:rsidRPr="007E5228" w:rsidRDefault="00AE51AB" w:rsidP="007E5228">
      <w:pPr>
        <w:tabs>
          <w:tab w:val="left" w:pos="1843"/>
        </w:tabs>
        <w:spacing w:after="160" w:line="360" w:lineRule="auto"/>
        <w:jc w:val="center"/>
        <w:rPr>
          <w:rFonts w:ascii="Century Gothic" w:eastAsia="Century Gothic" w:hAnsi="Century Gothic" w:cs="Arial"/>
          <w:b/>
        </w:rPr>
      </w:pPr>
      <w:r w:rsidRPr="007E5228">
        <w:rPr>
          <w:rFonts w:ascii="Century Gothic" w:eastAsia="Century Gothic" w:hAnsi="Century Gothic" w:cs="Arial"/>
          <w:b/>
        </w:rPr>
        <w:t>De las Participaciones</w:t>
      </w:r>
    </w:p>
    <w:p w14:paraId="7ABC076F"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b/>
        </w:rPr>
        <w:t>ARTÍCULO 148.-</w:t>
      </w:r>
      <w:r w:rsidRPr="007E5228">
        <w:rPr>
          <w:rFonts w:ascii="Century Gothic" w:eastAsia="Century Gothic" w:hAnsi="Century Gothic" w:cs="Arial"/>
        </w:rPr>
        <w:t xml:space="preserve"> Las participaciones Federales que corresponda al Municipio, por concepto de impuestos y derechos, se percibirán en los términos que se fijen en los convenios respectivos y en la Ley de Coordinación Fiscal.</w:t>
      </w:r>
    </w:p>
    <w:p w14:paraId="1A7625F6"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b/>
        </w:rPr>
        <w:lastRenderedPageBreak/>
        <w:t>ARTÍCULO 149.-</w:t>
      </w:r>
      <w:r w:rsidRPr="007E5228">
        <w:rPr>
          <w:rFonts w:ascii="Century Gothic" w:eastAsia="Century Gothic" w:hAnsi="Century Gothic" w:cs="Arial"/>
        </w:rPr>
        <w:t xml:space="preserve"> Las participaciones Federales y Estatales que el Municipio tiene derecho a recibir serán: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849"/>
        <w:gridCol w:w="5129"/>
        <w:gridCol w:w="2850"/>
      </w:tblGrid>
      <w:tr w:rsidR="007E5228" w:rsidRPr="007E5228" w14:paraId="4CA47320" w14:textId="77777777" w:rsidTr="007E5228">
        <w:trPr>
          <w:trHeight w:val="20"/>
        </w:trPr>
        <w:tc>
          <w:tcPr>
            <w:tcW w:w="481" w:type="pct"/>
            <w:shd w:val="clear" w:color="auto" w:fill="E7E6E6" w:themeFill="background2"/>
            <w:vAlign w:val="center"/>
          </w:tcPr>
          <w:p w14:paraId="419B12ED" w14:textId="77777777" w:rsidR="00AE51AB" w:rsidRPr="007E5228" w:rsidRDefault="00AE51AB" w:rsidP="007E5228">
            <w:pPr>
              <w:tabs>
                <w:tab w:val="left" w:pos="1843"/>
              </w:tabs>
              <w:jc w:val="center"/>
              <w:rPr>
                <w:rFonts w:ascii="Century Gothic" w:hAnsi="Century Gothic" w:cs="Arial"/>
                <w:b/>
                <w:bCs/>
              </w:rPr>
            </w:pPr>
          </w:p>
        </w:tc>
        <w:tc>
          <w:tcPr>
            <w:tcW w:w="2905" w:type="pct"/>
            <w:shd w:val="clear" w:color="auto" w:fill="E7E6E6" w:themeFill="background2"/>
            <w:vAlign w:val="center"/>
          </w:tcPr>
          <w:p w14:paraId="7531EFA7" w14:textId="77777777" w:rsidR="00AE51AB" w:rsidRPr="007E5228" w:rsidRDefault="00AE51AB" w:rsidP="00AC7E3C">
            <w:pPr>
              <w:tabs>
                <w:tab w:val="left" w:pos="1843"/>
              </w:tabs>
              <w:jc w:val="center"/>
              <w:rPr>
                <w:rFonts w:ascii="Century Gothic" w:hAnsi="Century Gothic" w:cs="Arial"/>
                <w:b/>
                <w:bCs/>
              </w:rPr>
            </w:pPr>
            <w:r w:rsidRPr="007E5228">
              <w:rPr>
                <w:rFonts w:ascii="Century Gothic" w:hAnsi="Century Gothic" w:cs="Arial"/>
                <w:b/>
                <w:bCs/>
              </w:rPr>
              <w:t>Concepto</w:t>
            </w:r>
          </w:p>
        </w:tc>
        <w:tc>
          <w:tcPr>
            <w:tcW w:w="1614" w:type="pct"/>
            <w:shd w:val="clear" w:color="auto" w:fill="E7E6E6" w:themeFill="background2"/>
            <w:vAlign w:val="center"/>
          </w:tcPr>
          <w:p w14:paraId="17C3C68B" w14:textId="77777777" w:rsidR="00AE51AB" w:rsidRPr="007E5228" w:rsidRDefault="00AE51AB" w:rsidP="007E5228">
            <w:pPr>
              <w:tabs>
                <w:tab w:val="left" w:pos="1843"/>
              </w:tabs>
              <w:jc w:val="center"/>
              <w:rPr>
                <w:rFonts w:ascii="Century Gothic" w:hAnsi="Century Gothic" w:cs="Arial"/>
                <w:b/>
                <w:bCs/>
              </w:rPr>
            </w:pPr>
            <w:r w:rsidRPr="007E5228">
              <w:rPr>
                <w:rFonts w:ascii="Century Gothic" w:hAnsi="Century Gothic" w:cs="Arial"/>
                <w:b/>
                <w:bCs/>
              </w:rPr>
              <w:t>Coeficiente de Distribución</w:t>
            </w:r>
          </w:p>
        </w:tc>
      </w:tr>
      <w:tr w:rsidR="007E5228" w:rsidRPr="007E5228" w14:paraId="75CFD61C" w14:textId="77777777" w:rsidTr="007E5228">
        <w:trPr>
          <w:trHeight w:val="20"/>
        </w:trPr>
        <w:tc>
          <w:tcPr>
            <w:tcW w:w="481" w:type="pct"/>
            <w:vAlign w:val="center"/>
          </w:tcPr>
          <w:p w14:paraId="5BE1680B" w14:textId="77777777" w:rsidR="00AE51AB" w:rsidRPr="007E5228" w:rsidRDefault="00AE51AB" w:rsidP="007E5228">
            <w:pPr>
              <w:tabs>
                <w:tab w:val="left" w:pos="1843"/>
              </w:tabs>
              <w:jc w:val="center"/>
              <w:rPr>
                <w:rFonts w:ascii="Century Gothic" w:hAnsi="Century Gothic" w:cs="Arial"/>
                <w:b/>
                <w:bCs/>
              </w:rPr>
            </w:pPr>
            <w:r w:rsidRPr="007E5228">
              <w:rPr>
                <w:rFonts w:ascii="Century Gothic" w:hAnsi="Century Gothic" w:cs="Arial"/>
                <w:b/>
                <w:bCs/>
              </w:rPr>
              <w:t>a)</w:t>
            </w:r>
          </w:p>
        </w:tc>
        <w:tc>
          <w:tcPr>
            <w:tcW w:w="2905" w:type="pct"/>
            <w:vAlign w:val="center"/>
          </w:tcPr>
          <w:p w14:paraId="71614A88" w14:textId="77777777" w:rsidR="00AE51AB" w:rsidRPr="007E5228" w:rsidRDefault="00AE51AB" w:rsidP="00AC7E3C">
            <w:pPr>
              <w:tabs>
                <w:tab w:val="left" w:pos="1843"/>
              </w:tabs>
              <w:jc w:val="both"/>
              <w:rPr>
                <w:rFonts w:ascii="Century Gothic" w:hAnsi="Century Gothic" w:cs="Arial"/>
                <w:bCs/>
              </w:rPr>
            </w:pPr>
            <w:r w:rsidRPr="007E5228">
              <w:rPr>
                <w:rFonts w:ascii="Century Gothic" w:hAnsi="Century Gothic" w:cs="Arial"/>
                <w:bCs/>
              </w:rPr>
              <w:t>Fondo General de Participaciones (FGP)</w:t>
            </w:r>
          </w:p>
        </w:tc>
        <w:tc>
          <w:tcPr>
            <w:tcW w:w="1614" w:type="pct"/>
            <w:vAlign w:val="center"/>
          </w:tcPr>
          <w:p w14:paraId="3C7529C2" w14:textId="799155E7" w:rsidR="00AE51AB" w:rsidRPr="007E5228" w:rsidRDefault="00AE51AB" w:rsidP="007E5228">
            <w:pPr>
              <w:tabs>
                <w:tab w:val="left" w:pos="1843"/>
              </w:tabs>
              <w:jc w:val="center"/>
              <w:rPr>
                <w:rFonts w:ascii="Century Gothic" w:hAnsi="Century Gothic" w:cs="Arial"/>
                <w:bCs/>
              </w:rPr>
            </w:pPr>
            <w:r w:rsidRPr="007E5228">
              <w:rPr>
                <w:rFonts w:ascii="Century Gothic" w:hAnsi="Century Gothic" w:cs="Arial"/>
                <w:bCs/>
              </w:rPr>
              <w:t>37.587369</w:t>
            </w:r>
            <w:r w:rsidR="00911141">
              <w:rPr>
                <w:rFonts w:ascii="Century Gothic" w:hAnsi="Century Gothic" w:cs="Arial"/>
                <w:bCs/>
              </w:rPr>
              <w:t xml:space="preserve"> </w:t>
            </w:r>
            <w:r w:rsidRPr="007E5228">
              <w:rPr>
                <w:rFonts w:ascii="Century Gothic" w:hAnsi="Century Gothic" w:cs="Arial"/>
                <w:bCs/>
              </w:rPr>
              <w:t>%</w:t>
            </w:r>
          </w:p>
        </w:tc>
      </w:tr>
      <w:tr w:rsidR="007E5228" w:rsidRPr="007E5228" w14:paraId="5B987439" w14:textId="77777777" w:rsidTr="007E5228">
        <w:trPr>
          <w:trHeight w:val="20"/>
        </w:trPr>
        <w:tc>
          <w:tcPr>
            <w:tcW w:w="481" w:type="pct"/>
            <w:vAlign w:val="center"/>
          </w:tcPr>
          <w:p w14:paraId="4155D9D2" w14:textId="77777777" w:rsidR="00AE51AB" w:rsidRPr="007E5228" w:rsidRDefault="00AE51AB" w:rsidP="007E5228">
            <w:pPr>
              <w:tabs>
                <w:tab w:val="left" w:pos="1843"/>
              </w:tabs>
              <w:jc w:val="center"/>
              <w:rPr>
                <w:rFonts w:ascii="Century Gothic" w:hAnsi="Century Gothic" w:cs="Arial"/>
                <w:b/>
                <w:bCs/>
              </w:rPr>
            </w:pPr>
            <w:r w:rsidRPr="007E5228">
              <w:rPr>
                <w:rFonts w:ascii="Century Gothic" w:hAnsi="Century Gothic" w:cs="Arial"/>
                <w:b/>
                <w:bCs/>
              </w:rPr>
              <w:t>b)</w:t>
            </w:r>
          </w:p>
        </w:tc>
        <w:tc>
          <w:tcPr>
            <w:tcW w:w="2905" w:type="pct"/>
            <w:vAlign w:val="center"/>
          </w:tcPr>
          <w:p w14:paraId="15922BA0" w14:textId="77777777" w:rsidR="00AE51AB" w:rsidRPr="007E5228" w:rsidRDefault="00AE51AB" w:rsidP="00AC7E3C">
            <w:pPr>
              <w:tabs>
                <w:tab w:val="left" w:pos="1843"/>
              </w:tabs>
              <w:jc w:val="both"/>
              <w:rPr>
                <w:rFonts w:ascii="Century Gothic" w:hAnsi="Century Gothic" w:cs="Arial"/>
                <w:bCs/>
              </w:rPr>
            </w:pPr>
            <w:r w:rsidRPr="007E5228">
              <w:rPr>
                <w:rFonts w:ascii="Century Gothic" w:hAnsi="Century Gothic" w:cs="Arial"/>
                <w:bCs/>
              </w:rPr>
              <w:t>Fondo de Fomento Municipal 70% (FFM)</w:t>
            </w:r>
          </w:p>
        </w:tc>
        <w:tc>
          <w:tcPr>
            <w:tcW w:w="1614" w:type="pct"/>
            <w:vAlign w:val="center"/>
          </w:tcPr>
          <w:p w14:paraId="23A066E7" w14:textId="57996A84" w:rsidR="00AE51AB" w:rsidRPr="007E5228" w:rsidRDefault="00AE51AB" w:rsidP="007E5228">
            <w:pPr>
              <w:tabs>
                <w:tab w:val="left" w:pos="1843"/>
              </w:tabs>
              <w:jc w:val="center"/>
              <w:rPr>
                <w:rFonts w:ascii="Century Gothic" w:hAnsi="Century Gothic" w:cs="Arial"/>
                <w:bCs/>
              </w:rPr>
            </w:pPr>
            <w:r w:rsidRPr="007E5228">
              <w:rPr>
                <w:rFonts w:ascii="Century Gothic" w:hAnsi="Century Gothic" w:cs="Arial"/>
                <w:bCs/>
              </w:rPr>
              <w:t>37.587369</w:t>
            </w:r>
            <w:r w:rsidR="00911141">
              <w:rPr>
                <w:rFonts w:ascii="Century Gothic" w:hAnsi="Century Gothic" w:cs="Arial"/>
                <w:bCs/>
              </w:rPr>
              <w:t xml:space="preserve"> </w:t>
            </w:r>
            <w:r w:rsidRPr="007E5228">
              <w:rPr>
                <w:rFonts w:ascii="Century Gothic" w:hAnsi="Century Gothic" w:cs="Arial"/>
                <w:bCs/>
              </w:rPr>
              <w:t>%</w:t>
            </w:r>
          </w:p>
        </w:tc>
      </w:tr>
      <w:tr w:rsidR="007E5228" w:rsidRPr="007E5228" w14:paraId="7FE5CABC" w14:textId="77777777" w:rsidTr="007E5228">
        <w:trPr>
          <w:trHeight w:val="20"/>
        </w:trPr>
        <w:tc>
          <w:tcPr>
            <w:tcW w:w="481" w:type="pct"/>
            <w:vAlign w:val="center"/>
          </w:tcPr>
          <w:p w14:paraId="02AF936A" w14:textId="77777777" w:rsidR="00AE51AB" w:rsidRPr="007E5228" w:rsidRDefault="00AE51AB" w:rsidP="007E5228">
            <w:pPr>
              <w:tabs>
                <w:tab w:val="left" w:pos="1843"/>
              </w:tabs>
              <w:jc w:val="center"/>
              <w:rPr>
                <w:rFonts w:ascii="Century Gothic" w:hAnsi="Century Gothic" w:cs="Arial"/>
                <w:b/>
                <w:bCs/>
              </w:rPr>
            </w:pPr>
            <w:r w:rsidRPr="007E5228">
              <w:rPr>
                <w:rFonts w:ascii="Century Gothic" w:hAnsi="Century Gothic" w:cs="Arial"/>
                <w:b/>
                <w:bCs/>
              </w:rPr>
              <w:t>c)</w:t>
            </w:r>
          </w:p>
        </w:tc>
        <w:tc>
          <w:tcPr>
            <w:tcW w:w="2905" w:type="pct"/>
            <w:vAlign w:val="center"/>
          </w:tcPr>
          <w:p w14:paraId="24B701C8" w14:textId="77777777" w:rsidR="00AE51AB" w:rsidRPr="007E5228" w:rsidRDefault="00AE51AB" w:rsidP="00AC7E3C">
            <w:pPr>
              <w:tabs>
                <w:tab w:val="left" w:pos="1843"/>
              </w:tabs>
              <w:jc w:val="both"/>
              <w:rPr>
                <w:rFonts w:ascii="Century Gothic" w:hAnsi="Century Gothic" w:cs="Arial"/>
                <w:bCs/>
              </w:rPr>
            </w:pPr>
            <w:r w:rsidRPr="007E5228">
              <w:rPr>
                <w:rFonts w:ascii="Century Gothic" w:hAnsi="Century Gothic" w:cs="Arial"/>
                <w:bCs/>
              </w:rPr>
              <w:t>Fondo de Fomento Municipal 30% (FFM)</w:t>
            </w:r>
          </w:p>
        </w:tc>
        <w:tc>
          <w:tcPr>
            <w:tcW w:w="1614" w:type="pct"/>
            <w:vAlign w:val="center"/>
          </w:tcPr>
          <w:p w14:paraId="1BCC18F2" w14:textId="33981D80" w:rsidR="00AE51AB" w:rsidRPr="007E5228" w:rsidRDefault="00AE51AB" w:rsidP="007E5228">
            <w:pPr>
              <w:tabs>
                <w:tab w:val="left" w:pos="1843"/>
              </w:tabs>
              <w:jc w:val="center"/>
              <w:rPr>
                <w:rFonts w:ascii="Century Gothic" w:hAnsi="Century Gothic" w:cs="Arial"/>
                <w:bCs/>
              </w:rPr>
            </w:pPr>
            <w:r w:rsidRPr="007E5228">
              <w:rPr>
                <w:rFonts w:ascii="Century Gothic" w:hAnsi="Century Gothic" w:cs="Arial"/>
                <w:bCs/>
              </w:rPr>
              <w:t>45.699097</w:t>
            </w:r>
            <w:r w:rsidR="00911141">
              <w:rPr>
                <w:rFonts w:ascii="Century Gothic" w:hAnsi="Century Gothic" w:cs="Arial"/>
                <w:bCs/>
              </w:rPr>
              <w:t xml:space="preserve"> </w:t>
            </w:r>
            <w:r w:rsidRPr="007E5228">
              <w:rPr>
                <w:rFonts w:ascii="Century Gothic" w:hAnsi="Century Gothic" w:cs="Arial"/>
                <w:bCs/>
              </w:rPr>
              <w:t>%</w:t>
            </w:r>
          </w:p>
        </w:tc>
      </w:tr>
      <w:tr w:rsidR="007E5228" w:rsidRPr="007E5228" w14:paraId="548336E9" w14:textId="77777777" w:rsidTr="007E5228">
        <w:trPr>
          <w:trHeight w:val="20"/>
        </w:trPr>
        <w:tc>
          <w:tcPr>
            <w:tcW w:w="481" w:type="pct"/>
            <w:vAlign w:val="center"/>
          </w:tcPr>
          <w:p w14:paraId="2D9F91CC" w14:textId="77777777" w:rsidR="00AE51AB" w:rsidRPr="007E5228" w:rsidRDefault="00AE51AB" w:rsidP="007E5228">
            <w:pPr>
              <w:tabs>
                <w:tab w:val="left" w:pos="1843"/>
              </w:tabs>
              <w:jc w:val="center"/>
              <w:rPr>
                <w:rFonts w:ascii="Century Gothic" w:hAnsi="Century Gothic" w:cs="Arial"/>
                <w:b/>
                <w:bCs/>
              </w:rPr>
            </w:pPr>
            <w:r w:rsidRPr="007E5228">
              <w:rPr>
                <w:rFonts w:ascii="Century Gothic" w:hAnsi="Century Gothic" w:cs="Arial"/>
                <w:b/>
                <w:bCs/>
              </w:rPr>
              <w:t>d)</w:t>
            </w:r>
          </w:p>
        </w:tc>
        <w:tc>
          <w:tcPr>
            <w:tcW w:w="2905" w:type="pct"/>
            <w:vAlign w:val="center"/>
          </w:tcPr>
          <w:p w14:paraId="5DA9108E" w14:textId="77777777" w:rsidR="00AE51AB" w:rsidRPr="007E5228" w:rsidRDefault="00AE51AB" w:rsidP="00AC7E3C">
            <w:pPr>
              <w:tabs>
                <w:tab w:val="left" w:pos="1843"/>
              </w:tabs>
              <w:jc w:val="both"/>
              <w:rPr>
                <w:rFonts w:ascii="Century Gothic" w:hAnsi="Century Gothic" w:cs="Arial"/>
                <w:bCs/>
              </w:rPr>
            </w:pPr>
            <w:r w:rsidRPr="007E5228">
              <w:rPr>
                <w:rFonts w:ascii="Century Gothic" w:hAnsi="Century Gothic" w:cs="Arial"/>
                <w:bCs/>
              </w:rPr>
              <w:t>Impuestos Sobre Producción y Servicios en materia de cervezas, bebidas alcohólicas y tabacos labrados (IEPS)</w:t>
            </w:r>
          </w:p>
        </w:tc>
        <w:tc>
          <w:tcPr>
            <w:tcW w:w="1614" w:type="pct"/>
            <w:vAlign w:val="center"/>
          </w:tcPr>
          <w:p w14:paraId="39ED026F" w14:textId="6DB07F47" w:rsidR="00AE51AB" w:rsidRPr="007E5228" w:rsidRDefault="00AE51AB" w:rsidP="007E5228">
            <w:pPr>
              <w:tabs>
                <w:tab w:val="left" w:pos="1843"/>
              </w:tabs>
              <w:jc w:val="center"/>
              <w:rPr>
                <w:rFonts w:ascii="Century Gothic" w:hAnsi="Century Gothic" w:cs="Arial"/>
                <w:bCs/>
              </w:rPr>
            </w:pPr>
            <w:r w:rsidRPr="007E5228">
              <w:rPr>
                <w:rFonts w:ascii="Century Gothic" w:hAnsi="Century Gothic" w:cs="Arial"/>
                <w:bCs/>
              </w:rPr>
              <w:t>37.587369</w:t>
            </w:r>
            <w:r w:rsidR="00911141">
              <w:rPr>
                <w:rFonts w:ascii="Century Gothic" w:hAnsi="Century Gothic" w:cs="Arial"/>
                <w:bCs/>
              </w:rPr>
              <w:t xml:space="preserve"> </w:t>
            </w:r>
            <w:r w:rsidRPr="007E5228">
              <w:rPr>
                <w:rFonts w:ascii="Century Gothic" w:hAnsi="Century Gothic" w:cs="Arial"/>
                <w:bCs/>
              </w:rPr>
              <w:t>%</w:t>
            </w:r>
          </w:p>
        </w:tc>
      </w:tr>
      <w:tr w:rsidR="007E5228" w:rsidRPr="007E5228" w14:paraId="76C6D6AC" w14:textId="77777777" w:rsidTr="007E5228">
        <w:trPr>
          <w:trHeight w:val="20"/>
        </w:trPr>
        <w:tc>
          <w:tcPr>
            <w:tcW w:w="481" w:type="pct"/>
            <w:vAlign w:val="center"/>
          </w:tcPr>
          <w:p w14:paraId="48DE79A3" w14:textId="77777777" w:rsidR="00AE51AB" w:rsidRPr="007E5228" w:rsidRDefault="00AE51AB" w:rsidP="007E5228">
            <w:pPr>
              <w:tabs>
                <w:tab w:val="left" w:pos="1843"/>
              </w:tabs>
              <w:jc w:val="center"/>
              <w:rPr>
                <w:rFonts w:ascii="Century Gothic" w:hAnsi="Century Gothic" w:cs="Arial"/>
                <w:b/>
                <w:bCs/>
              </w:rPr>
            </w:pPr>
            <w:r w:rsidRPr="007E5228">
              <w:rPr>
                <w:rFonts w:ascii="Century Gothic" w:hAnsi="Century Gothic" w:cs="Arial"/>
                <w:b/>
                <w:bCs/>
              </w:rPr>
              <w:t>e)</w:t>
            </w:r>
          </w:p>
        </w:tc>
        <w:tc>
          <w:tcPr>
            <w:tcW w:w="2905" w:type="pct"/>
            <w:vAlign w:val="center"/>
          </w:tcPr>
          <w:p w14:paraId="19ED38C2" w14:textId="77777777" w:rsidR="00AE51AB" w:rsidRPr="007E5228" w:rsidRDefault="00AE51AB" w:rsidP="00AC7E3C">
            <w:pPr>
              <w:tabs>
                <w:tab w:val="left" w:pos="1843"/>
              </w:tabs>
              <w:jc w:val="both"/>
              <w:rPr>
                <w:rFonts w:ascii="Century Gothic" w:hAnsi="Century Gothic" w:cs="Arial"/>
                <w:bCs/>
              </w:rPr>
            </w:pPr>
            <w:r w:rsidRPr="007E5228">
              <w:rPr>
                <w:rFonts w:ascii="Century Gothic" w:hAnsi="Century Gothic" w:cs="Arial"/>
                <w:bCs/>
              </w:rPr>
              <w:t>Fondo de Fiscalización y Recaudación (FOFIR)</w:t>
            </w:r>
          </w:p>
        </w:tc>
        <w:tc>
          <w:tcPr>
            <w:tcW w:w="1614" w:type="pct"/>
            <w:vAlign w:val="center"/>
          </w:tcPr>
          <w:p w14:paraId="3CA73C73" w14:textId="270FC772" w:rsidR="00AE51AB" w:rsidRPr="007E5228" w:rsidRDefault="00AE51AB" w:rsidP="007E5228">
            <w:pPr>
              <w:tabs>
                <w:tab w:val="left" w:pos="1843"/>
              </w:tabs>
              <w:jc w:val="center"/>
              <w:rPr>
                <w:rFonts w:ascii="Century Gothic" w:hAnsi="Century Gothic" w:cs="Arial"/>
                <w:bCs/>
              </w:rPr>
            </w:pPr>
            <w:r w:rsidRPr="007E5228">
              <w:rPr>
                <w:rFonts w:ascii="Century Gothic" w:hAnsi="Century Gothic" w:cs="Arial"/>
                <w:bCs/>
              </w:rPr>
              <w:t>37.587369</w:t>
            </w:r>
            <w:r w:rsidR="00911141">
              <w:rPr>
                <w:rFonts w:ascii="Century Gothic" w:hAnsi="Century Gothic" w:cs="Arial"/>
                <w:bCs/>
              </w:rPr>
              <w:t xml:space="preserve"> </w:t>
            </w:r>
            <w:r w:rsidRPr="007E5228">
              <w:rPr>
                <w:rFonts w:ascii="Century Gothic" w:hAnsi="Century Gothic" w:cs="Arial"/>
                <w:bCs/>
              </w:rPr>
              <w:t>%</w:t>
            </w:r>
          </w:p>
        </w:tc>
      </w:tr>
      <w:tr w:rsidR="007E5228" w:rsidRPr="007E5228" w14:paraId="287E3EF8" w14:textId="77777777" w:rsidTr="007E5228">
        <w:trPr>
          <w:trHeight w:val="20"/>
        </w:trPr>
        <w:tc>
          <w:tcPr>
            <w:tcW w:w="481" w:type="pct"/>
            <w:vAlign w:val="center"/>
          </w:tcPr>
          <w:p w14:paraId="45268EF4" w14:textId="77777777" w:rsidR="00AE51AB" w:rsidRPr="007E5228" w:rsidRDefault="00AE51AB" w:rsidP="007E5228">
            <w:pPr>
              <w:tabs>
                <w:tab w:val="left" w:pos="1843"/>
              </w:tabs>
              <w:jc w:val="center"/>
              <w:rPr>
                <w:rFonts w:ascii="Century Gothic" w:hAnsi="Century Gothic" w:cs="Arial"/>
                <w:b/>
                <w:bCs/>
              </w:rPr>
            </w:pPr>
            <w:r w:rsidRPr="007E5228">
              <w:rPr>
                <w:rFonts w:ascii="Century Gothic" w:hAnsi="Century Gothic" w:cs="Arial"/>
                <w:b/>
                <w:bCs/>
              </w:rPr>
              <w:t>f)</w:t>
            </w:r>
          </w:p>
        </w:tc>
        <w:tc>
          <w:tcPr>
            <w:tcW w:w="2905" w:type="pct"/>
            <w:vAlign w:val="center"/>
          </w:tcPr>
          <w:p w14:paraId="7346F3E4" w14:textId="77777777" w:rsidR="00AE51AB" w:rsidRPr="007E5228" w:rsidRDefault="00AE51AB" w:rsidP="00AC7E3C">
            <w:pPr>
              <w:tabs>
                <w:tab w:val="left" w:pos="1843"/>
              </w:tabs>
              <w:jc w:val="both"/>
              <w:rPr>
                <w:rFonts w:ascii="Century Gothic" w:hAnsi="Century Gothic" w:cs="Arial"/>
                <w:bCs/>
              </w:rPr>
            </w:pPr>
            <w:r w:rsidRPr="007E5228">
              <w:rPr>
                <w:rFonts w:ascii="Century Gothic" w:hAnsi="Century Gothic" w:cs="Arial"/>
                <w:bCs/>
              </w:rPr>
              <w:t>Impuestos Sobre Autos Nuevos (ISAN)</w:t>
            </w:r>
          </w:p>
        </w:tc>
        <w:tc>
          <w:tcPr>
            <w:tcW w:w="1614" w:type="pct"/>
            <w:vAlign w:val="center"/>
          </w:tcPr>
          <w:p w14:paraId="04075616" w14:textId="2363359C" w:rsidR="00AE51AB" w:rsidRPr="007E5228" w:rsidRDefault="00AE51AB" w:rsidP="007E5228">
            <w:pPr>
              <w:tabs>
                <w:tab w:val="left" w:pos="1843"/>
              </w:tabs>
              <w:jc w:val="center"/>
              <w:rPr>
                <w:rFonts w:ascii="Century Gothic" w:hAnsi="Century Gothic" w:cs="Arial"/>
                <w:bCs/>
              </w:rPr>
            </w:pPr>
            <w:r w:rsidRPr="007E5228">
              <w:rPr>
                <w:rFonts w:ascii="Century Gothic" w:hAnsi="Century Gothic" w:cs="Arial"/>
                <w:bCs/>
              </w:rPr>
              <w:t>37.587369</w:t>
            </w:r>
            <w:r w:rsidR="00911141">
              <w:rPr>
                <w:rFonts w:ascii="Century Gothic" w:hAnsi="Century Gothic" w:cs="Arial"/>
                <w:bCs/>
              </w:rPr>
              <w:t xml:space="preserve"> </w:t>
            </w:r>
            <w:r w:rsidRPr="007E5228">
              <w:rPr>
                <w:rFonts w:ascii="Century Gothic" w:hAnsi="Century Gothic" w:cs="Arial"/>
                <w:bCs/>
              </w:rPr>
              <w:t>%</w:t>
            </w:r>
          </w:p>
        </w:tc>
      </w:tr>
      <w:tr w:rsidR="007E5228" w:rsidRPr="007E5228" w14:paraId="29B0990C" w14:textId="77777777" w:rsidTr="007E5228">
        <w:trPr>
          <w:trHeight w:val="20"/>
        </w:trPr>
        <w:tc>
          <w:tcPr>
            <w:tcW w:w="481" w:type="pct"/>
            <w:vAlign w:val="center"/>
          </w:tcPr>
          <w:p w14:paraId="0E4273AF" w14:textId="77777777" w:rsidR="00AE51AB" w:rsidRPr="007E5228" w:rsidRDefault="00AE51AB" w:rsidP="007E5228">
            <w:pPr>
              <w:tabs>
                <w:tab w:val="left" w:pos="1843"/>
              </w:tabs>
              <w:jc w:val="center"/>
              <w:rPr>
                <w:rFonts w:ascii="Century Gothic" w:hAnsi="Century Gothic" w:cs="Arial"/>
                <w:b/>
                <w:bCs/>
              </w:rPr>
            </w:pPr>
            <w:r w:rsidRPr="007E5228">
              <w:rPr>
                <w:rFonts w:ascii="Century Gothic" w:hAnsi="Century Gothic" w:cs="Arial"/>
                <w:b/>
                <w:bCs/>
              </w:rPr>
              <w:t>g)</w:t>
            </w:r>
          </w:p>
        </w:tc>
        <w:tc>
          <w:tcPr>
            <w:tcW w:w="2905" w:type="pct"/>
            <w:vAlign w:val="center"/>
          </w:tcPr>
          <w:p w14:paraId="265CADE8" w14:textId="77777777" w:rsidR="00AE51AB" w:rsidRPr="007E5228" w:rsidRDefault="00AE51AB" w:rsidP="00AC7E3C">
            <w:pPr>
              <w:tabs>
                <w:tab w:val="left" w:pos="1843"/>
              </w:tabs>
              <w:jc w:val="both"/>
              <w:rPr>
                <w:rFonts w:ascii="Century Gothic" w:hAnsi="Century Gothic" w:cs="Arial"/>
                <w:bCs/>
              </w:rPr>
            </w:pPr>
            <w:r w:rsidRPr="007E5228">
              <w:rPr>
                <w:rFonts w:ascii="Century Gothic" w:hAnsi="Century Gothic" w:cs="Arial"/>
                <w:bCs/>
              </w:rPr>
              <w:t>Impuesto Sobre Tenencia y Uso de Vehículos</w:t>
            </w:r>
          </w:p>
        </w:tc>
        <w:tc>
          <w:tcPr>
            <w:tcW w:w="1614" w:type="pct"/>
            <w:vAlign w:val="center"/>
          </w:tcPr>
          <w:p w14:paraId="4C887300" w14:textId="300C694E" w:rsidR="00AE51AB" w:rsidRPr="007E5228" w:rsidRDefault="00AE51AB" w:rsidP="007E5228">
            <w:pPr>
              <w:tabs>
                <w:tab w:val="left" w:pos="1843"/>
              </w:tabs>
              <w:jc w:val="center"/>
              <w:rPr>
                <w:rFonts w:ascii="Century Gothic" w:hAnsi="Century Gothic" w:cs="Arial"/>
                <w:bCs/>
              </w:rPr>
            </w:pPr>
            <w:r w:rsidRPr="007E5228">
              <w:rPr>
                <w:rFonts w:ascii="Century Gothic" w:hAnsi="Century Gothic" w:cs="Arial"/>
                <w:bCs/>
              </w:rPr>
              <w:t>37.587369</w:t>
            </w:r>
            <w:r w:rsidR="00911141">
              <w:rPr>
                <w:rFonts w:ascii="Century Gothic" w:hAnsi="Century Gothic" w:cs="Arial"/>
                <w:bCs/>
              </w:rPr>
              <w:t xml:space="preserve"> </w:t>
            </w:r>
            <w:r w:rsidRPr="007E5228">
              <w:rPr>
                <w:rFonts w:ascii="Century Gothic" w:hAnsi="Century Gothic" w:cs="Arial"/>
                <w:bCs/>
              </w:rPr>
              <w:t>%</w:t>
            </w:r>
          </w:p>
        </w:tc>
      </w:tr>
      <w:tr w:rsidR="007E5228" w:rsidRPr="007E5228" w14:paraId="374980B9" w14:textId="77777777" w:rsidTr="007E5228">
        <w:trPr>
          <w:trHeight w:val="20"/>
        </w:trPr>
        <w:tc>
          <w:tcPr>
            <w:tcW w:w="481" w:type="pct"/>
            <w:vAlign w:val="center"/>
          </w:tcPr>
          <w:p w14:paraId="76EC3739" w14:textId="77777777" w:rsidR="00AE51AB" w:rsidRPr="007E5228" w:rsidRDefault="00AE51AB" w:rsidP="007E5228">
            <w:pPr>
              <w:tabs>
                <w:tab w:val="left" w:pos="1843"/>
              </w:tabs>
              <w:jc w:val="center"/>
              <w:rPr>
                <w:rFonts w:ascii="Century Gothic" w:hAnsi="Century Gothic" w:cs="Arial"/>
                <w:b/>
                <w:bCs/>
              </w:rPr>
            </w:pPr>
            <w:r w:rsidRPr="007E5228">
              <w:rPr>
                <w:rFonts w:ascii="Century Gothic" w:hAnsi="Century Gothic" w:cs="Arial"/>
                <w:b/>
                <w:bCs/>
              </w:rPr>
              <w:t>h)</w:t>
            </w:r>
          </w:p>
        </w:tc>
        <w:tc>
          <w:tcPr>
            <w:tcW w:w="2905" w:type="pct"/>
            <w:vAlign w:val="center"/>
          </w:tcPr>
          <w:p w14:paraId="5F0F8C0D" w14:textId="77777777" w:rsidR="00AE51AB" w:rsidRPr="007E5228" w:rsidRDefault="00AE51AB" w:rsidP="00AC7E3C">
            <w:pPr>
              <w:tabs>
                <w:tab w:val="left" w:pos="1843"/>
              </w:tabs>
              <w:jc w:val="both"/>
              <w:rPr>
                <w:rFonts w:ascii="Century Gothic" w:hAnsi="Century Gothic" w:cs="Arial"/>
                <w:bCs/>
              </w:rPr>
            </w:pPr>
            <w:r w:rsidRPr="007E5228">
              <w:rPr>
                <w:rFonts w:ascii="Century Gothic" w:hAnsi="Century Gothic" w:cs="Arial"/>
                <w:bCs/>
              </w:rPr>
              <w:t>Participaciones de Cuotas de Gasolina y Diésel (PCG) 70%</w:t>
            </w:r>
          </w:p>
        </w:tc>
        <w:tc>
          <w:tcPr>
            <w:tcW w:w="1614" w:type="pct"/>
            <w:vAlign w:val="center"/>
          </w:tcPr>
          <w:p w14:paraId="727CC2C9" w14:textId="77777777" w:rsidR="00AE51AB" w:rsidRPr="007E5228" w:rsidRDefault="00AE51AB" w:rsidP="007E5228">
            <w:pPr>
              <w:tabs>
                <w:tab w:val="left" w:pos="1843"/>
              </w:tabs>
              <w:jc w:val="center"/>
              <w:rPr>
                <w:rFonts w:ascii="Century Gothic" w:hAnsi="Century Gothic" w:cs="Arial"/>
                <w:bCs/>
              </w:rPr>
            </w:pPr>
            <w:r w:rsidRPr="007E5228">
              <w:rPr>
                <w:rFonts w:ascii="Century Gothic" w:hAnsi="Century Gothic" w:cs="Arial"/>
                <w:bCs/>
              </w:rPr>
              <w:t>40.419641%</w:t>
            </w:r>
          </w:p>
        </w:tc>
      </w:tr>
      <w:tr w:rsidR="007E5228" w:rsidRPr="007E5228" w14:paraId="043D3B93" w14:textId="77777777" w:rsidTr="007E5228">
        <w:trPr>
          <w:trHeight w:val="20"/>
        </w:trPr>
        <w:tc>
          <w:tcPr>
            <w:tcW w:w="481" w:type="pct"/>
            <w:vAlign w:val="center"/>
          </w:tcPr>
          <w:p w14:paraId="19DBFBAC" w14:textId="77777777" w:rsidR="00AE51AB" w:rsidRPr="007E5228" w:rsidRDefault="00AE51AB" w:rsidP="007E5228">
            <w:pPr>
              <w:tabs>
                <w:tab w:val="left" w:pos="1843"/>
              </w:tabs>
              <w:jc w:val="center"/>
              <w:rPr>
                <w:rFonts w:ascii="Century Gothic" w:hAnsi="Century Gothic" w:cs="Arial"/>
                <w:b/>
                <w:bCs/>
              </w:rPr>
            </w:pPr>
            <w:r w:rsidRPr="007E5228">
              <w:rPr>
                <w:rFonts w:ascii="Century Gothic" w:hAnsi="Century Gothic" w:cs="Arial"/>
                <w:b/>
                <w:bCs/>
              </w:rPr>
              <w:t>i)</w:t>
            </w:r>
          </w:p>
        </w:tc>
        <w:tc>
          <w:tcPr>
            <w:tcW w:w="2905" w:type="pct"/>
            <w:vAlign w:val="center"/>
          </w:tcPr>
          <w:p w14:paraId="2752AD62" w14:textId="77777777" w:rsidR="00AE51AB" w:rsidRPr="007E5228" w:rsidRDefault="00AE51AB" w:rsidP="00AC7E3C">
            <w:pPr>
              <w:tabs>
                <w:tab w:val="left" w:pos="1843"/>
              </w:tabs>
              <w:jc w:val="both"/>
              <w:rPr>
                <w:rFonts w:ascii="Century Gothic" w:hAnsi="Century Gothic" w:cs="Arial"/>
                <w:bCs/>
              </w:rPr>
            </w:pPr>
            <w:r w:rsidRPr="007E5228">
              <w:rPr>
                <w:rFonts w:ascii="Century Gothic" w:hAnsi="Century Gothic" w:cs="Arial"/>
                <w:bCs/>
              </w:rPr>
              <w:t>Participaciones de Cuotas de Gasolina y Diésel (PCG) 30%</w:t>
            </w:r>
          </w:p>
        </w:tc>
        <w:tc>
          <w:tcPr>
            <w:tcW w:w="1614" w:type="pct"/>
            <w:vAlign w:val="center"/>
          </w:tcPr>
          <w:p w14:paraId="29D24F69" w14:textId="77777777" w:rsidR="00AE51AB" w:rsidRPr="007E5228" w:rsidRDefault="00AE51AB" w:rsidP="007E5228">
            <w:pPr>
              <w:tabs>
                <w:tab w:val="left" w:pos="1843"/>
              </w:tabs>
              <w:jc w:val="center"/>
              <w:rPr>
                <w:rFonts w:ascii="Century Gothic" w:hAnsi="Century Gothic" w:cs="Arial"/>
                <w:bCs/>
              </w:rPr>
            </w:pPr>
            <w:r w:rsidRPr="007E5228">
              <w:rPr>
                <w:rFonts w:ascii="Century Gothic" w:hAnsi="Century Gothic" w:cs="Arial"/>
                <w:bCs/>
              </w:rPr>
              <w:t>40.419641%</w:t>
            </w:r>
          </w:p>
        </w:tc>
      </w:tr>
      <w:tr w:rsidR="007E5228" w:rsidRPr="007E5228" w14:paraId="4378CE0C" w14:textId="77777777" w:rsidTr="007E5228">
        <w:trPr>
          <w:trHeight w:val="20"/>
        </w:trPr>
        <w:tc>
          <w:tcPr>
            <w:tcW w:w="481" w:type="pct"/>
            <w:vAlign w:val="center"/>
          </w:tcPr>
          <w:p w14:paraId="3C23345E" w14:textId="77777777" w:rsidR="00AE51AB" w:rsidRPr="007E5228" w:rsidRDefault="00AE51AB" w:rsidP="007E5228">
            <w:pPr>
              <w:tabs>
                <w:tab w:val="left" w:pos="1843"/>
              </w:tabs>
              <w:jc w:val="center"/>
              <w:rPr>
                <w:rFonts w:ascii="Century Gothic" w:hAnsi="Century Gothic" w:cs="Arial"/>
                <w:b/>
                <w:bCs/>
              </w:rPr>
            </w:pPr>
            <w:r w:rsidRPr="007E5228">
              <w:rPr>
                <w:rFonts w:ascii="Century Gothic" w:hAnsi="Century Gothic" w:cs="Arial"/>
                <w:b/>
                <w:bCs/>
              </w:rPr>
              <w:t>j)</w:t>
            </w:r>
          </w:p>
        </w:tc>
        <w:tc>
          <w:tcPr>
            <w:tcW w:w="2905" w:type="pct"/>
            <w:vAlign w:val="center"/>
          </w:tcPr>
          <w:p w14:paraId="2D9CDC4E" w14:textId="77777777" w:rsidR="00AE51AB" w:rsidRPr="007E5228" w:rsidRDefault="00AE51AB" w:rsidP="00AC7E3C">
            <w:pPr>
              <w:tabs>
                <w:tab w:val="left" w:pos="1843"/>
              </w:tabs>
              <w:jc w:val="both"/>
              <w:rPr>
                <w:rFonts w:ascii="Century Gothic" w:hAnsi="Century Gothic" w:cs="Arial"/>
                <w:bCs/>
              </w:rPr>
            </w:pPr>
            <w:r w:rsidRPr="007E5228">
              <w:rPr>
                <w:rFonts w:ascii="Century Gothic" w:hAnsi="Century Gothic" w:cs="Arial"/>
                <w:bCs/>
              </w:rPr>
              <w:t>0.136% RFP Municipios Fronterizos</w:t>
            </w:r>
          </w:p>
        </w:tc>
        <w:tc>
          <w:tcPr>
            <w:tcW w:w="1614" w:type="pct"/>
            <w:vAlign w:val="center"/>
          </w:tcPr>
          <w:p w14:paraId="75BC7439" w14:textId="0096FF05" w:rsidR="00AE51AB" w:rsidRPr="007E5228" w:rsidRDefault="00AE51AB" w:rsidP="007E5228">
            <w:pPr>
              <w:tabs>
                <w:tab w:val="left" w:pos="1843"/>
              </w:tabs>
              <w:jc w:val="center"/>
              <w:rPr>
                <w:rFonts w:ascii="Century Gothic" w:hAnsi="Century Gothic" w:cs="Arial"/>
                <w:bCs/>
              </w:rPr>
            </w:pPr>
            <w:r w:rsidRPr="007E5228">
              <w:rPr>
                <w:rFonts w:ascii="Century Gothic" w:hAnsi="Century Gothic" w:cs="Arial"/>
                <w:bCs/>
              </w:rPr>
              <w:t>98.135918</w:t>
            </w:r>
            <w:r w:rsidR="00911141">
              <w:rPr>
                <w:rFonts w:ascii="Century Gothic" w:hAnsi="Century Gothic" w:cs="Arial"/>
                <w:bCs/>
              </w:rPr>
              <w:t xml:space="preserve"> </w:t>
            </w:r>
            <w:r w:rsidRPr="007E5228">
              <w:rPr>
                <w:rFonts w:ascii="Century Gothic" w:hAnsi="Century Gothic" w:cs="Arial"/>
                <w:bCs/>
              </w:rPr>
              <w:t>%</w:t>
            </w:r>
          </w:p>
          <w:p w14:paraId="59C3B161" w14:textId="77777777" w:rsidR="00AE51AB" w:rsidRPr="007E5228" w:rsidRDefault="00AE51AB" w:rsidP="007E5228">
            <w:pPr>
              <w:tabs>
                <w:tab w:val="left" w:pos="1843"/>
              </w:tabs>
              <w:jc w:val="center"/>
              <w:rPr>
                <w:rFonts w:ascii="Century Gothic" w:hAnsi="Century Gothic" w:cs="Arial"/>
                <w:bCs/>
              </w:rPr>
            </w:pPr>
          </w:p>
        </w:tc>
      </w:tr>
      <w:tr w:rsidR="007E5228" w:rsidRPr="007E5228" w14:paraId="0C849EA1" w14:textId="77777777" w:rsidTr="007E5228">
        <w:trPr>
          <w:trHeight w:val="20"/>
        </w:trPr>
        <w:tc>
          <w:tcPr>
            <w:tcW w:w="481" w:type="pct"/>
            <w:vAlign w:val="center"/>
          </w:tcPr>
          <w:p w14:paraId="0C858D36" w14:textId="77777777" w:rsidR="00AE51AB" w:rsidRPr="007E5228" w:rsidRDefault="00AE51AB" w:rsidP="007E5228">
            <w:pPr>
              <w:tabs>
                <w:tab w:val="left" w:pos="1843"/>
              </w:tabs>
              <w:jc w:val="center"/>
              <w:rPr>
                <w:rFonts w:ascii="Century Gothic" w:hAnsi="Century Gothic" w:cs="Arial"/>
                <w:b/>
                <w:bCs/>
              </w:rPr>
            </w:pPr>
            <w:r w:rsidRPr="007E5228">
              <w:rPr>
                <w:rFonts w:ascii="Century Gothic" w:hAnsi="Century Gothic" w:cs="Arial"/>
                <w:b/>
                <w:bCs/>
              </w:rPr>
              <w:t>k)</w:t>
            </w:r>
          </w:p>
        </w:tc>
        <w:tc>
          <w:tcPr>
            <w:tcW w:w="2905" w:type="pct"/>
            <w:vAlign w:val="center"/>
          </w:tcPr>
          <w:p w14:paraId="7A8704D7" w14:textId="77777777" w:rsidR="00AE51AB" w:rsidRPr="007E5228" w:rsidRDefault="00AE51AB" w:rsidP="00AC7E3C">
            <w:pPr>
              <w:tabs>
                <w:tab w:val="left" w:pos="1843"/>
              </w:tabs>
              <w:jc w:val="both"/>
              <w:rPr>
                <w:rFonts w:ascii="Century Gothic" w:hAnsi="Century Gothic" w:cs="Arial"/>
                <w:bCs/>
              </w:rPr>
            </w:pPr>
            <w:r w:rsidRPr="007E5228">
              <w:rPr>
                <w:rFonts w:ascii="Century Gothic" w:hAnsi="Century Gothic" w:cs="Arial"/>
                <w:bCs/>
              </w:rPr>
              <w:t>I. S. R. Participable</w:t>
            </w:r>
          </w:p>
        </w:tc>
        <w:tc>
          <w:tcPr>
            <w:tcW w:w="1614" w:type="pct"/>
            <w:vAlign w:val="center"/>
          </w:tcPr>
          <w:p w14:paraId="28D19D19" w14:textId="77777777" w:rsidR="00AE51AB" w:rsidRPr="007E5228" w:rsidRDefault="00AE51AB" w:rsidP="007E5228">
            <w:pPr>
              <w:tabs>
                <w:tab w:val="left" w:pos="1843"/>
              </w:tabs>
              <w:jc w:val="center"/>
              <w:rPr>
                <w:rFonts w:ascii="Century Gothic" w:hAnsi="Century Gothic" w:cs="Arial"/>
                <w:bCs/>
              </w:rPr>
            </w:pPr>
          </w:p>
        </w:tc>
      </w:tr>
      <w:tr w:rsidR="007E5228" w:rsidRPr="007E5228" w14:paraId="659D7022" w14:textId="77777777" w:rsidTr="007E5228">
        <w:trPr>
          <w:trHeight w:val="20"/>
        </w:trPr>
        <w:tc>
          <w:tcPr>
            <w:tcW w:w="481" w:type="pct"/>
            <w:vAlign w:val="center"/>
          </w:tcPr>
          <w:p w14:paraId="56C63218" w14:textId="77777777" w:rsidR="00AE51AB" w:rsidRPr="007E5228" w:rsidRDefault="00AE51AB" w:rsidP="007E5228">
            <w:pPr>
              <w:tabs>
                <w:tab w:val="left" w:pos="1843"/>
              </w:tabs>
              <w:jc w:val="center"/>
              <w:rPr>
                <w:rFonts w:ascii="Century Gothic" w:hAnsi="Century Gothic" w:cs="Arial"/>
                <w:b/>
                <w:bCs/>
              </w:rPr>
            </w:pPr>
            <w:r w:rsidRPr="007E5228">
              <w:rPr>
                <w:rFonts w:ascii="Century Gothic" w:hAnsi="Century Gothic" w:cs="Arial"/>
                <w:b/>
                <w:bCs/>
              </w:rPr>
              <w:t>j)</w:t>
            </w:r>
          </w:p>
        </w:tc>
        <w:tc>
          <w:tcPr>
            <w:tcW w:w="2905" w:type="pct"/>
            <w:vAlign w:val="center"/>
          </w:tcPr>
          <w:p w14:paraId="0C7CB7FC" w14:textId="77777777" w:rsidR="00AE51AB" w:rsidRPr="007E5228" w:rsidRDefault="00AE51AB" w:rsidP="00AC7E3C">
            <w:pPr>
              <w:tabs>
                <w:tab w:val="left" w:pos="1843"/>
              </w:tabs>
              <w:jc w:val="both"/>
              <w:rPr>
                <w:rFonts w:ascii="Century Gothic" w:hAnsi="Century Gothic" w:cs="Arial"/>
                <w:bCs/>
              </w:rPr>
            </w:pPr>
            <w:r w:rsidRPr="007E5228">
              <w:rPr>
                <w:rFonts w:ascii="Century Gothic" w:hAnsi="Century Gothic" w:cs="Arial"/>
                <w:bCs/>
              </w:rPr>
              <w:t>I. S. R. Bienes inmuebles</w:t>
            </w:r>
          </w:p>
        </w:tc>
        <w:tc>
          <w:tcPr>
            <w:tcW w:w="1614" w:type="pct"/>
            <w:vAlign w:val="center"/>
          </w:tcPr>
          <w:p w14:paraId="27AAFC4A" w14:textId="3BC22282" w:rsidR="00AE51AB" w:rsidRPr="007E5228" w:rsidRDefault="00AE51AB" w:rsidP="007E5228">
            <w:pPr>
              <w:tabs>
                <w:tab w:val="left" w:pos="1843"/>
              </w:tabs>
              <w:jc w:val="center"/>
              <w:rPr>
                <w:rFonts w:ascii="Century Gothic" w:hAnsi="Century Gothic" w:cs="Arial"/>
                <w:bCs/>
              </w:rPr>
            </w:pPr>
            <w:r w:rsidRPr="007E5228">
              <w:rPr>
                <w:rFonts w:ascii="Century Gothic" w:hAnsi="Century Gothic" w:cs="Arial"/>
                <w:bCs/>
              </w:rPr>
              <w:t>37.587369</w:t>
            </w:r>
            <w:r w:rsidR="00911141">
              <w:rPr>
                <w:rFonts w:ascii="Century Gothic" w:hAnsi="Century Gothic" w:cs="Arial"/>
                <w:bCs/>
              </w:rPr>
              <w:t xml:space="preserve"> </w:t>
            </w:r>
            <w:r w:rsidRPr="007E5228">
              <w:rPr>
                <w:rFonts w:ascii="Century Gothic" w:hAnsi="Century Gothic" w:cs="Arial"/>
                <w:bCs/>
              </w:rPr>
              <w:t>%</w:t>
            </w:r>
          </w:p>
        </w:tc>
      </w:tr>
    </w:tbl>
    <w:p w14:paraId="63E3AC9B" w14:textId="77777777" w:rsidR="00AE51AB" w:rsidRPr="007E5228" w:rsidRDefault="00AE51AB" w:rsidP="007E5228">
      <w:pPr>
        <w:tabs>
          <w:tab w:val="left" w:pos="1843"/>
        </w:tabs>
        <w:spacing w:before="240" w:after="160" w:line="360" w:lineRule="auto"/>
        <w:jc w:val="both"/>
        <w:rPr>
          <w:rFonts w:ascii="Century Gothic" w:eastAsia="Century Gothic" w:hAnsi="Century Gothic" w:cs="Arial"/>
        </w:rPr>
      </w:pPr>
      <w:r w:rsidRPr="007E5228">
        <w:rPr>
          <w:rFonts w:ascii="Century Gothic" w:eastAsia="Century Gothic" w:hAnsi="Century Gothic" w:cs="Arial"/>
          <w:b/>
        </w:rPr>
        <w:lastRenderedPageBreak/>
        <w:t>ARTÍCULO 150.-</w:t>
      </w:r>
      <w:r w:rsidRPr="007E5228">
        <w:rPr>
          <w:rFonts w:ascii="Century Gothic" w:eastAsia="Century Gothic" w:hAnsi="Century Gothic" w:cs="Arial"/>
        </w:rPr>
        <w:t xml:space="preserve"> Las participaciones Estatales que correspondan al Municipio, por concepto de impuestos, derechos, recargos o multas, exclusivos o de jurisdicción concurrente, se percibirán en los términos que se fijen en los convenios respectivos y en la Ley de Coordinación Fiscal del Estado de Chihuahua con sus Municipios.</w:t>
      </w:r>
    </w:p>
    <w:p w14:paraId="3061917F" w14:textId="77777777" w:rsidR="00AE51AB" w:rsidRPr="007E5228" w:rsidRDefault="00AE51AB" w:rsidP="007E5228">
      <w:pPr>
        <w:tabs>
          <w:tab w:val="left" w:pos="1843"/>
        </w:tabs>
        <w:spacing w:line="360" w:lineRule="auto"/>
        <w:jc w:val="center"/>
        <w:rPr>
          <w:rFonts w:ascii="Century Gothic" w:eastAsia="Century Gothic" w:hAnsi="Century Gothic" w:cs="Arial"/>
        </w:rPr>
      </w:pPr>
      <w:r w:rsidRPr="007E5228">
        <w:rPr>
          <w:rFonts w:ascii="Century Gothic" w:eastAsia="Century Gothic" w:hAnsi="Century Gothic" w:cs="Arial"/>
          <w:b/>
        </w:rPr>
        <w:t>CAPÍTULO SEGUNDO</w:t>
      </w:r>
    </w:p>
    <w:p w14:paraId="2A179126" w14:textId="77777777" w:rsidR="00AE51AB" w:rsidRPr="007E5228" w:rsidRDefault="00AE51AB" w:rsidP="007E5228">
      <w:pPr>
        <w:tabs>
          <w:tab w:val="left" w:pos="1843"/>
        </w:tabs>
        <w:spacing w:after="160" w:line="360" w:lineRule="auto"/>
        <w:jc w:val="center"/>
        <w:rPr>
          <w:rFonts w:ascii="Century Gothic" w:eastAsia="Century Gothic" w:hAnsi="Century Gothic" w:cs="Arial"/>
          <w:b/>
        </w:rPr>
      </w:pPr>
      <w:r w:rsidRPr="007E5228">
        <w:rPr>
          <w:rFonts w:ascii="Century Gothic" w:eastAsia="Century Gothic" w:hAnsi="Century Gothic" w:cs="Arial"/>
          <w:b/>
        </w:rPr>
        <w:t>De las Aportaciones</w:t>
      </w:r>
    </w:p>
    <w:p w14:paraId="65283ABD" w14:textId="77777777" w:rsidR="00AE51AB" w:rsidRPr="007E5228" w:rsidRDefault="00AE51AB" w:rsidP="007E5228">
      <w:pPr>
        <w:tabs>
          <w:tab w:val="left" w:pos="1843"/>
        </w:tabs>
        <w:spacing w:after="160" w:line="360" w:lineRule="auto"/>
        <w:jc w:val="both"/>
        <w:rPr>
          <w:rFonts w:ascii="Century Gothic" w:eastAsia="Century Gothic" w:hAnsi="Century Gothic" w:cs="Arial"/>
        </w:rPr>
      </w:pPr>
      <w:r w:rsidRPr="007E5228">
        <w:rPr>
          <w:rFonts w:ascii="Century Gothic" w:eastAsia="Century Gothic" w:hAnsi="Century Gothic" w:cs="Arial"/>
          <w:b/>
        </w:rPr>
        <w:t>ARTÍCULO 151.-</w:t>
      </w:r>
      <w:r w:rsidRPr="007E5228">
        <w:rPr>
          <w:rFonts w:ascii="Century Gothic" w:eastAsia="Century Gothic" w:hAnsi="Century Gothic" w:cs="Arial"/>
        </w:rPr>
        <w:t xml:space="preserve"> Son aportaciones los recursos de la Federación o los Estados transfieren a las haciendas públicas de los Municipios, los cuales serán distribuidos conforme a lo previsto en el Capítulo V “De los Fondos de Aportaciones Federales”, de la Ley de Coordinación Fiscal; y en el Título Cuarto “Del Sistema Estatal de Participaciones y Fondos de Aportaciones”, Capitulo II, “De los Fondos de Aportaciones”, de la Ley de Coordinación Fiscal del Estado de Chihuahua y sus Municipios, condicionando su gasto a la consecución y cumplimiento de los objetivos que para cada tipo de aportación se establece en las leyes mencionadas, para los fondos siguientes: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54"/>
        <w:gridCol w:w="5126"/>
        <w:gridCol w:w="2848"/>
      </w:tblGrid>
      <w:tr w:rsidR="007E5228" w:rsidRPr="007E5228" w14:paraId="7DAC7EBC" w14:textId="77777777" w:rsidTr="007E5228">
        <w:tc>
          <w:tcPr>
            <w:tcW w:w="484" w:type="pct"/>
            <w:shd w:val="clear" w:color="auto" w:fill="E7E6E6" w:themeFill="background2"/>
            <w:vAlign w:val="center"/>
          </w:tcPr>
          <w:p w14:paraId="53625FFE" w14:textId="77777777" w:rsidR="00AE51AB" w:rsidRPr="007E5228" w:rsidRDefault="00AE51AB" w:rsidP="007E5228">
            <w:pPr>
              <w:tabs>
                <w:tab w:val="left" w:pos="1843"/>
              </w:tabs>
              <w:jc w:val="center"/>
              <w:rPr>
                <w:rFonts w:ascii="Century Gothic" w:eastAsia="Century Gothic" w:hAnsi="Century Gothic" w:cs="Arial"/>
                <w:b/>
                <w:bCs/>
              </w:rPr>
            </w:pPr>
          </w:p>
        </w:tc>
        <w:tc>
          <w:tcPr>
            <w:tcW w:w="2903" w:type="pct"/>
            <w:shd w:val="clear" w:color="auto" w:fill="E7E6E6" w:themeFill="background2"/>
            <w:vAlign w:val="center"/>
          </w:tcPr>
          <w:p w14:paraId="00096C5E" w14:textId="77777777" w:rsidR="00AE51AB" w:rsidRPr="007E5228" w:rsidRDefault="00AE51AB" w:rsidP="00AC7E3C">
            <w:pPr>
              <w:tabs>
                <w:tab w:val="left" w:pos="1843"/>
              </w:tabs>
              <w:jc w:val="center"/>
              <w:rPr>
                <w:rFonts w:ascii="Century Gothic" w:eastAsia="Century Gothic" w:hAnsi="Century Gothic" w:cs="Arial"/>
                <w:b/>
                <w:bCs/>
              </w:rPr>
            </w:pPr>
            <w:r w:rsidRPr="007E5228">
              <w:rPr>
                <w:rFonts w:ascii="Century Gothic" w:eastAsia="Century Gothic" w:hAnsi="Century Gothic" w:cs="Arial"/>
                <w:b/>
                <w:bCs/>
              </w:rPr>
              <w:t>Concepto</w:t>
            </w:r>
          </w:p>
        </w:tc>
        <w:tc>
          <w:tcPr>
            <w:tcW w:w="1613" w:type="pct"/>
            <w:shd w:val="clear" w:color="auto" w:fill="E7E6E6" w:themeFill="background2"/>
            <w:vAlign w:val="center"/>
          </w:tcPr>
          <w:p w14:paraId="048F0481" w14:textId="77777777" w:rsidR="00AE51AB" w:rsidRPr="007E5228" w:rsidRDefault="00AE51AB" w:rsidP="007E5228">
            <w:pPr>
              <w:tabs>
                <w:tab w:val="left" w:pos="1843"/>
              </w:tabs>
              <w:jc w:val="center"/>
              <w:rPr>
                <w:rFonts w:ascii="Century Gothic" w:eastAsia="Century Gothic" w:hAnsi="Century Gothic" w:cs="Arial"/>
                <w:b/>
                <w:bCs/>
              </w:rPr>
            </w:pPr>
            <w:r w:rsidRPr="007E5228">
              <w:rPr>
                <w:rFonts w:ascii="Century Gothic" w:eastAsia="Century Gothic" w:hAnsi="Century Gothic" w:cs="Arial"/>
                <w:b/>
                <w:bCs/>
              </w:rPr>
              <w:t>Coeficiente de Distribución</w:t>
            </w:r>
          </w:p>
        </w:tc>
      </w:tr>
      <w:tr w:rsidR="007E5228" w:rsidRPr="007E5228" w14:paraId="1E70A6E8" w14:textId="77777777" w:rsidTr="007E5228">
        <w:tc>
          <w:tcPr>
            <w:tcW w:w="484" w:type="pct"/>
            <w:vAlign w:val="center"/>
          </w:tcPr>
          <w:p w14:paraId="5D86F0CB" w14:textId="77777777" w:rsidR="00AE51AB" w:rsidRPr="007E5228" w:rsidRDefault="00AE51AB" w:rsidP="007E5228">
            <w:pPr>
              <w:tabs>
                <w:tab w:val="left" w:pos="1843"/>
              </w:tabs>
              <w:ind w:left="-76"/>
              <w:jc w:val="center"/>
              <w:rPr>
                <w:rFonts w:ascii="Century Gothic" w:eastAsia="Century Gothic" w:hAnsi="Century Gothic" w:cs="Arial"/>
              </w:rPr>
            </w:pPr>
            <w:r w:rsidRPr="007E5228">
              <w:rPr>
                <w:rFonts w:ascii="Century Gothic" w:eastAsia="Century Gothic" w:hAnsi="Century Gothic" w:cs="Arial"/>
              </w:rPr>
              <w:t>a)</w:t>
            </w:r>
          </w:p>
        </w:tc>
        <w:tc>
          <w:tcPr>
            <w:tcW w:w="2903" w:type="pct"/>
            <w:vAlign w:val="center"/>
          </w:tcPr>
          <w:p w14:paraId="1CD0852C" w14:textId="77777777" w:rsidR="00AE51AB" w:rsidRPr="007E5228" w:rsidRDefault="00AE51AB" w:rsidP="00AC7E3C">
            <w:pPr>
              <w:pStyle w:val="Prrafodelista"/>
              <w:tabs>
                <w:tab w:val="left" w:pos="1843"/>
              </w:tabs>
              <w:spacing w:after="0" w:line="240" w:lineRule="auto"/>
              <w:ind w:left="0"/>
              <w:jc w:val="both"/>
              <w:rPr>
                <w:rFonts w:ascii="Century Gothic" w:eastAsia="Century Gothic" w:hAnsi="Century Gothic" w:cs="Arial"/>
                <w:sz w:val="24"/>
                <w:szCs w:val="24"/>
                <w:lang w:val="es-ES"/>
              </w:rPr>
            </w:pPr>
            <w:r w:rsidRPr="007E5228">
              <w:rPr>
                <w:rFonts w:ascii="Century Gothic" w:eastAsia="Century Gothic" w:hAnsi="Century Gothic" w:cs="Arial"/>
                <w:sz w:val="24"/>
                <w:szCs w:val="24"/>
                <w:lang w:val="es-ES"/>
              </w:rPr>
              <w:t>Fondo de Aportaciones para Infraestructura Social Municipal (FISM)</w:t>
            </w:r>
          </w:p>
        </w:tc>
        <w:tc>
          <w:tcPr>
            <w:tcW w:w="1613" w:type="pct"/>
            <w:vAlign w:val="center"/>
          </w:tcPr>
          <w:p w14:paraId="0691B245" w14:textId="7777777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19.385749%</w:t>
            </w:r>
          </w:p>
        </w:tc>
      </w:tr>
      <w:tr w:rsidR="007E5228" w:rsidRPr="007E5228" w14:paraId="7B82842B" w14:textId="77777777" w:rsidTr="007E5228">
        <w:tc>
          <w:tcPr>
            <w:tcW w:w="484" w:type="pct"/>
            <w:vAlign w:val="center"/>
          </w:tcPr>
          <w:p w14:paraId="62BFE1B4" w14:textId="77777777" w:rsidR="00AE51AB" w:rsidRPr="007E5228" w:rsidRDefault="00AE51AB" w:rsidP="007E5228">
            <w:pPr>
              <w:tabs>
                <w:tab w:val="left" w:pos="1843"/>
              </w:tabs>
              <w:ind w:left="-76"/>
              <w:jc w:val="center"/>
              <w:rPr>
                <w:rFonts w:ascii="Century Gothic" w:eastAsia="Century Gothic" w:hAnsi="Century Gothic" w:cs="Arial"/>
              </w:rPr>
            </w:pPr>
            <w:r w:rsidRPr="007E5228">
              <w:rPr>
                <w:rFonts w:ascii="Century Gothic" w:eastAsia="Century Gothic" w:hAnsi="Century Gothic" w:cs="Arial"/>
              </w:rPr>
              <w:lastRenderedPageBreak/>
              <w:t>b)</w:t>
            </w:r>
          </w:p>
        </w:tc>
        <w:tc>
          <w:tcPr>
            <w:tcW w:w="2903" w:type="pct"/>
            <w:vAlign w:val="center"/>
          </w:tcPr>
          <w:p w14:paraId="7642A4E8" w14:textId="77777777" w:rsidR="00AE51AB" w:rsidRPr="007E5228" w:rsidRDefault="00AE51AB" w:rsidP="00AC7E3C">
            <w:pPr>
              <w:pStyle w:val="Prrafodelista"/>
              <w:tabs>
                <w:tab w:val="left" w:pos="1843"/>
              </w:tabs>
              <w:spacing w:after="0" w:line="240" w:lineRule="auto"/>
              <w:ind w:left="0"/>
              <w:jc w:val="both"/>
              <w:rPr>
                <w:rFonts w:ascii="Century Gothic" w:eastAsia="Century Gothic" w:hAnsi="Century Gothic" w:cs="Arial"/>
                <w:sz w:val="24"/>
                <w:szCs w:val="24"/>
                <w:lang w:val="es-ES"/>
              </w:rPr>
            </w:pPr>
            <w:r w:rsidRPr="007E5228">
              <w:rPr>
                <w:rFonts w:ascii="Century Gothic" w:eastAsia="Century Gothic" w:hAnsi="Century Gothic" w:cs="Arial"/>
                <w:sz w:val="24"/>
                <w:szCs w:val="24"/>
                <w:lang w:val="es-ES"/>
              </w:rPr>
              <w:t>Fondo de Aportaciones para el Fortalecimiento de los Municipios (FORTAMUN)</w:t>
            </w:r>
          </w:p>
        </w:tc>
        <w:tc>
          <w:tcPr>
            <w:tcW w:w="1613" w:type="pct"/>
            <w:vAlign w:val="center"/>
          </w:tcPr>
          <w:p w14:paraId="75BD5569" w14:textId="21B297D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40.419641</w:t>
            </w:r>
            <w:r w:rsidR="00911141">
              <w:rPr>
                <w:rFonts w:ascii="Century Gothic" w:eastAsia="Century Gothic" w:hAnsi="Century Gothic" w:cs="Arial"/>
              </w:rPr>
              <w:t xml:space="preserve"> </w:t>
            </w:r>
            <w:r w:rsidRPr="007E5228">
              <w:rPr>
                <w:rFonts w:ascii="Century Gothic" w:eastAsia="Century Gothic" w:hAnsi="Century Gothic" w:cs="Arial"/>
              </w:rPr>
              <w:t>%</w:t>
            </w:r>
          </w:p>
        </w:tc>
      </w:tr>
      <w:tr w:rsidR="007E5228" w:rsidRPr="007E5228" w14:paraId="715DA177" w14:textId="77777777" w:rsidTr="007E5228">
        <w:tc>
          <w:tcPr>
            <w:tcW w:w="484" w:type="pct"/>
            <w:vAlign w:val="center"/>
          </w:tcPr>
          <w:p w14:paraId="59155C88" w14:textId="77777777" w:rsidR="00AE51AB" w:rsidRPr="007E5228" w:rsidRDefault="00AE51AB" w:rsidP="007E5228">
            <w:pPr>
              <w:tabs>
                <w:tab w:val="left" w:pos="1843"/>
              </w:tabs>
              <w:ind w:left="-76"/>
              <w:jc w:val="center"/>
              <w:rPr>
                <w:rFonts w:ascii="Century Gothic" w:eastAsia="Century Gothic" w:hAnsi="Century Gothic" w:cs="Arial"/>
              </w:rPr>
            </w:pPr>
            <w:r w:rsidRPr="007E5228">
              <w:rPr>
                <w:rFonts w:ascii="Century Gothic" w:eastAsia="Century Gothic" w:hAnsi="Century Gothic" w:cs="Arial"/>
              </w:rPr>
              <w:t>c)</w:t>
            </w:r>
          </w:p>
        </w:tc>
        <w:tc>
          <w:tcPr>
            <w:tcW w:w="2903" w:type="pct"/>
            <w:vAlign w:val="center"/>
          </w:tcPr>
          <w:p w14:paraId="238BB170" w14:textId="77777777" w:rsidR="00AE51AB" w:rsidRPr="007E5228" w:rsidRDefault="00AE51AB" w:rsidP="00AC7E3C">
            <w:pPr>
              <w:pStyle w:val="Prrafodelista"/>
              <w:tabs>
                <w:tab w:val="left" w:pos="1843"/>
              </w:tabs>
              <w:spacing w:after="0" w:line="240" w:lineRule="auto"/>
              <w:ind w:left="0"/>
              <w:jc w:val="both"/>
              <w:rPr>
                <w:rFonts w:ascii="Century Gothic" w:eastAsia="Century Gothic" w:hAnsi="Century Gothic" w:cs="Arial"/>
                <w:sz w:val="24"/>
                <w:szCs w:val="24"/>
                <w:lang w:val="es-ES"/>
              </w:rPr>
            </w:pPr>
            <w:r w:rsidRPr="007E5228">
              <w:rPr>
                <w:rFonts w:ascii="Century Gothic" w:eastAsia="Century Gothic" w:hAnsi="Century Gothic" w:cs="Arial"/>
                <w:sz w:val="24"/>
                <w:szCs w:val="24"/>
                <w:lang w:val="es-ES"/>
              </w:rPr>
              <w:t>Fondo para el Desarrollo Socioeconómico Municipal (FODESEM)</w:t>
            </w:r>
          </w:p>
        </w:tc>
        <w:tc>
          <w:tcPr>
            <w:tcW w:w="1613" w:type="pct"/>
            <w:vAlign w:val="center"/>
          </w:tcPr>
          <w:p w14:paraId="4122DBF8" w14:textId="5B77E467" w:rsidR="00AE51AB" w:rsidRPr="007E5228" w:rsidRDefault="00AE51AB" w:rsidP="007E5228">
            <w:pPr>
              <w:tabs>
                <w:tab w:val="left" w:pos="1843"/>
              </w:tabs>
              <w:jc w:val="center"/>
              <w:rPr>
                <w:rFonts w:ascii="Century Gothic" w:eastAsia="Century Gothic" w:hAnsi="Century Gothic" w:cs="Arial"/>
              </w:rPr>
            </w:pPr>
            <w:r w:rsidRPr="007E5228">
              <w:rPr>
                <w:rFonts w:ascii="Century Gothic" w:eastAsia="Century Gothic" w:hAnsi="Century Gothic" w:cs="Arial"/>
              </w:rPr>
              <w:t>30.644471</w:t>
            </w:r>
            <w:r w:rsidR="00911141">
              <w:rPr>
                <w:rFonts w:ascii="Century Gothic" w:eastAsia="Century Gothic" w:hAnsi="Century Gothic" w:cs="Arial"/>
              </w:rPr>
              <w:t xml:space="preserve"> </w:t>
            </w:r>
            <w:r w:rsidRPr="007E5228">
              <w:rPr>
                <w:rFonts w:ascii="Century Gothic" w:eastAsia="Century Gothic" w:hAnsi="Century Gothic" w:cs="Arial"/>
              </w:rPr>
              <w:t>%</w:t>
            </w:r>
          </w:p>
        </w:tc>
      </w:tr>
      <w:tr w:rsidR="007E5228" w:rsidRPr="007E5228" w14:paraId="171AA268" w14:textId="77777777" w:rsidTr="007E5228">
        <w:tc>
          <w:tcPr>
            <w:tcW w:w="484" w:type="pct"/>
            <w:vAlign w:val="center"/>
          </w:tcPr>
          <w:p w14:paraId="30085368" w14:textId="77777777" w:rsidR="00AE51AB" w:rsidRPr="007E5228" w:rsidRDefault="00AE51AB" w:rsidP="007E5228">
            <w:pPr>
              <w:tabs>
                <w:tab w:val="left" w:pos="1843"/>
              </w:tabs>
              <w:ind w:left="-76"/>
              <w:jc w:val="center"/>
              <w:rPr>
                <w:rFonts w:ascii="Century Gothic" w:eastAsia="Century Gothic" w:hAnsi="Century Gothic" w:cs="Arial"/>
              </w:rPr>
            </w:pPr>
            <w:r w:rsidRPr="007E5228">
              <w:rPr>
                <w:rFonts w:ascii="Century Gothic" w:eastAsia="Century Gothic" w:hAnsi="Century Gothic" w:cs="Arial"/>
              </w:rPr>
              <w:t>d)</w:t>
            </w:r>
          </w:p>
        </w:tc>
        <w:tc>
          <w:tcPr>
            <w:tcW w:w="2903" w:type="pct"/>
            <w:vAlign w:val="center"/>
          </w:tcPr>
          <w:p w14:paraId="4A749C51" w14:textId="77777777" w:rsidR="00AE51AB" w:rsidRPr="007E5228" w:rsidRDefault="00AE51AB" w:rsidP="00AC7E3C">
            <w:pPr>
              <w:pStyle w:val="Prrafodelista"/>
              <w:tabs>
                <w:tab w:val="left" w:pos="1843"/>
              </w:tabs>
              <w:spacing w:after="0" w:line="240" w:lineRule="auto"/>
              <w:ind w:left="0"/>
              <w:jc w:val="both"/>
              <w:rPr>
                <w:rFonts w:ascii="Century Gothic" w:eastAsia="Century Gothic" w:hAnsi="Century Gothic" w:cs="Arial"/>
                <w:sz w:val="24"/>
                <w:szCs w:val="24"/>
                <w:lang w:val="es-ES"/>
              </w:rPr>
            </w:pPr>
            <w:r w:rsidRPr="007E5228">
              <w:rPr>
                <w:rFonts w:ascii="Century Gothic" w:eastAsia="Century Gothic" w:hAnsi="Century Gothic" w:cs="Arial"/>
                <w:sz w:val="24"/>
                <w:szCs w:val="24"/>
                <w:lang w:val="es-ES"/>
              </w:rPr>
              <w:t>Otras aportaciones Federales</w:t>
            </w:r>
          </w:p>
        </w:tc>
        <w:tc>
          <w:tcPr>
            <w:tcW w:w="1613" w:type="pct"/>
            <w:vAlign w:val="center"/>
          </w:tcPr>
          <w:p w14:paraId="769D999A" w14:textId="77777777" w:rsidR="00AE51AB" w:rsidRPr="007E5228" w:rsidRDefault="00AE51AB" w:rsidP="007E5228">
            <w:pPr>
              <w:tabs>
                <w:tab w:val="left" w:pos="1843"/>
              </w:tabs>
              <w:jc w:val="center"/>
              <w:rPr>
                <w:rFonts w:ascii="Century Gothic" w:eastAsia="Century Gothic" w:hAnsi="Century Gothic" w:cs="Arial"/>
              </w:rPr>
            </w:pPr>
          </w:p>
        </w:tc>
      </w:tr>
    </w:tbl>
    <w:p w14:paraId="73D53430" w14:textId="77777777" w:rsidR="00AE51AB" w:rsidRPr="007E5228" w:rsidRDefault="00AE51AB" w:rsidP="00AE51AB">
      <w:pPr>
        <w:tabs>
          <w:tab w:val="left" w:pos="1843"/>
          <w:tab w:val="left" w:pos="5000"/>
        </w:tabs>
        <w:spacing w:after="160" w:line="276" w:lineRule="auto"/>
        <w:jc w:val="center"/>
        <w:rPr>
          <w:rFonts w:ascii="Century Gothic" w:eastAsia="Century Gothic" w:hAnsi="Century Gothic" w:cs="Arial"/>
          <w:b/>
        </w:rPr>
      </w:pPr>
    </w:p>
    <w:p w14:paraId="55400F6B" w14:textId="77777777" w:rsidR="00AE51AB" w:rsidRPr="007E5228" w:rsidRDefault="00AE51AB" w:rsidP="007E5228">
      <w:pPr>
        <w:tabs>
          <w:tab w:val="left" w:pos="1843"/>
          <w:tab w:val="left" w:pos="5000"/>
        </w:tabs>
        <w:spacing w:line="360" w:lineRule="auto"/>
        <w:jc w:val="center"/>
        <w:rPr>
          <w:rFonts w:ascii="Century Gothic" w:eastAsia="Century Gothic" w:hAnsi="Century Gothic" w:cs="Arial"/>
          <w:b/>
        </w:rPr>
      </w:pPr>
      <w:r w:rsidRPr="007E5228">
        <w:rPr>
          <w:rFonts w:ascii="Century Gothic" w:eastAsia="Century Gothic" w:hAnsi="Century Gothic" w:cs="Arial"/>
          <w:b/>
        </w:rPr>
        <w:t>CAPÍTULO TERCERO</w:t>
      </w:r>
    </w:p>
    <w:p w14:paraId="159C70FD" w14:textId="77777777" w:rsidR="00AE51AB" w:rsidRPr="007E5228" w:rsidRDefault="00AE51AB" w:rsidP="007E5228">
      <w:pPr>
        <w:tabs>
          <w:tab w:val="left" w:pos="1843"/>
          <w:tab w:val="left" w:pos="5000"/>
        </w:tabs>
        <w:spacing w:after="160" w:line="360" w:lineRule="auto"/>
        <w:jc w:val="center"/>
        <w:rPr>
          <w:rFonts w:ascii="Century Gothic" w:eastAsia="Century Gothic" w:hAnsi="Century Gothic" w:cs="Arial"/>
          <w:b/>
        </w:rPr>
      </w:pPr>
      <w:r w:rsidRPr="007E5228">
        <w:rPr>
          <w:rFonts w:ascii="Century Gothic" w:eastAsia="Century Gothic" w:hAnsi="Century Gothic" w:cs="Arial"/>
          <w:b/>
        </w:rPr>
        <w:t>De los Convenios</w:t>
      </w:r>
    </w:p>
    <w:p w14:paraId="2DA749B7" w14:textId="77777777" w:rsidR="00AE51AB" w:rsidRPr="007E5228" w:rsidRDefault="00AE51AB" w:rsidP="007E5228">
      <w:pPr>
        <w:tabs>
          <w:tab w:val="left" w:pos="1843"/>
          <w:tab w:val="left" w:pos="5000"/>
        </w:tabs>
        <w:spacing w:after="160" w:line="360" w:lineRule="auto"/>
        <w:jc w:val="both"/>
        <w:rPr>
          <w:rFonts w:ascii="Century Gothic" w:eastAsia="Century Gothic" w:hAnsi="Century Gothic" w:cs="Arial"/>
        </w:rPr>
      </w:pPr>
      <w:r w:rsidRPr="007E5228">
        <w:rPr>
          <w:rFonts w:ascii="Century Gothic" w:eastAsia="Century Gothic" w:hAnsi="Century Gothic" w:cs="Arial"/>
          <w:b/>
        </w:rPr>
        <w:t>ARTÍCULO 152.-</w:t>
      </w:r>
      <w:r w:rsidRPr="007E5228">
        <w:rPr>
          <w:rFonts w:ascii="Century Gothic" w:eastAsia="Century Gothic" w:hAnsi="Century Gothic" w:cs="Arial"/>
        </w:rPr>
        <w:t xml:space="preserve"> El municipio recibirá el importe de los ingresos por concepto de convenios con base y en los términos del documento jurídico que se celebren para su ejecución.</w:t>
      </w:r>
    </w:p>
    <w:p w14:paraId="05C3C6FA" w14:textId="77777777" w:rsidR="00AE51AB" w:rsidRPr="007E5228" w:rsidRDefault="00AE51AB" w:rsidP="007E5228">
      <w:pPr>
        <w:tabs>
          <w:tab w:val="left" w:pos="1843"/>
          <w:tab w:val="left" w:pos="5000"/>
        </w:tabs>
        <w:spacing w:after="160" w:line="360" w:lineRule="auto"/>
        <w:jc w:val="both"/>
        <w:rPr>
          <w:rFonts w:ascii="Century Gothic" w:eastAsia="Century Gothic" w:hAnsi="Century Gothic" w:cs="Arial"/>
          <w:b/>
        </w:rPr>
      </w:pPr>
    </w:p>
    <w:p w14:paraId="42B521F6" w14:textId="77777777" w:rsidR="00AE51AB" w:rsidRPr="007E5228" w:rsidRDefault="00AE51AB" w:rsidP="007E5228">
      <w:pPr>
        <w:tabs>
          <w:tab w:val="left" w:pos="1843"/>
          <w:tab w:val="left" w:pos="5000"/>
        </w:tabs>
        <w:spacing w:line="360" w:lineRule="auto"/>
        <w:jc w:val="center"/>
        <w:rPr>
          <w:rFonts w:ascii="Century Gothic" w:eastAsia="Century Gothic" w:hAnsi="Century Gothic" w:cs="Arial"/>
          <w:b/>
        </w:rPr>
      </w:pPr>
      <w:r w:rsidRPr="007E5228">
        <w:rPr>
          <w:rFonts w:ascii="Century Gothic" w:eastAsia="Century Gothic" w:hAnsi="Century Gothic" w:cs="Arial"/>
          <w:b/>
        </w:rPr>
        <w:t xml:space="preserve">TÍTULO SÉPTIMO </w:t>
      </w:r>
    </w:p>
    <w:p w14:paraId="39E4BC99" w14:textId="77777777" w:rsidR="00AE51AB" w:rsidRPr="007E5228" w:rsidRDefault="00AE51AB" w:rsidP="007E5228">
      <w:pPr>
        <w:tabs>
          <w:tab w:val="left" w:pos="1843"/>
          <w:tab w:val="left" w:pos="5000"/>
        </w:tabs>
        <w:spacing w:after="160" w:line="360" w:lineRule="auto"/>
        <w:jc w:val="center"/>
        <w:rPr>
          <w:rFonts w:ascii="Century Gothic" w:eastAsia="Century Gothic" w:hAnsi="Century Gothic" w:cs="Arial"/>
          <w:b/>
        </w:rPr>
      </w:pPr>
      <w:r w:rsidRPr="007E5228">
        <w:rPr>
          <w:rFonts w:ascii="Century Gothic" w:eastAsia="Century Gothic" w:hAnsi="Century Gothic" w:cs="Arial"/>
          <w:b/>
        </w:rPr>
        <w:t>DE LAS TRANSFERENCIAS ASIGNACIONES, SUBSIDIOS Y OTRAS AYUDAS</w:t>
      </w:r>
    </w:p>
    <w:p w14:paraId="17241872" w14:textId="77777777" w:rsidR="00AE51AB" w:rsidRPr="007E5228" w:rsidRDefault="00AE51AB" w:rsidP="007E5228">
      <w:pPr>
        <w:tabs>
          <w:tab w:val="left" w:pos="1843"/>
          <w:tab w:val="left" w:pos="5000"/>
        </w:tabs>
        <w:spacing w:line="360" w:lineRule="auto"/>
        <w:jc w:val="center"/>
        <w:rPr>
          <w:rFonts w:ascii="Century Gothic" w:eastAsia="Century Gothic" w:hAnsi="Century Gothic" w:cs="Arial"/>
          <w:b/>
        </w:rPr>
      </w:pPr>
      <w:r w:rsidRPr="007E5228">
        <w:rPr>
          <w:rFonts w:ascii="Century Gothic" w:eastAsia="Century Gothic" w:hAnsi="Century Gothic" w:cs="Arial"/>
          <w:b/>
        </w:rPr>
        <w:t>CAPÍTULO ÚNICO</w:t>
      </w:r>
    </w:p>
    <w:p w14:paraId="5ECA7F3D" w14:textId="77777777" w:rsidR="00AE51AB" w:rsidRPr="007E5228" w:rsidRDefault="00AE51AB" w:rsidP="007E5228">
      <w:pPr>
        <w:tabs>
          <w:tab w:val="left" w:pos="1843"/>
          <w:tab w:val="left" w:pos="5000"/>
        </w:tabs>
        <w:spacing w:after="160" w:line="360" w:lineRule="auto"/>
        <w:jc w:val="center"/>
        <w:rPr>
          <w:rFonts w:ascii="Century Gothic" w:eastAsia="Century Gothic" w:hAnsi="Century Gothic" w:cs="Arial"/>
          <w:b/>
        </w:rPr>
      </w:pPr>
      <w:r w:rsidRPr="007E5228">
        <w:rPr>
          <w:rFonts w:ascii="Century Gothic" w:eastAsia="Century Gothic" w:hAnsi="Century Gothic" w:cs="Arial"/>
          <w:b/>
        </w:rPr>
        <w:t>Transferencias, Asignaciones, Subsidios y otras Ayudas</w:t>
      </w:r>
    </w:p>
    <w:p w14:paraId="19803F59" w14:textId="77777777" w:rsidR="00AE51AB" w:rsidRPr="007E5228" w:rsidRDefault="00AE51AB" w:rsidP="007E5228">
      <w:pPr>
        <w:tabs>
          <w:tab w:val="left" w:pos="1843"/>
          <w:tab w:val="left" w:pos="5000"/>
        </w:tabs>
        <w:spacing w:after="160" w:line="360" w:lineRule="auto"/>
        <w:jc w:val="both"/>
        <w:rPr>
          <w:rFonts w:ascii="Century Gothic" w:eastAsia="Century Gothic" w:hAnsi="Century Gothic" w:cs="Arial"/>
        </w:rPr>
      </w:pPr>
      <w:r w:rsidRPr="007E5228">
        <w:rPr>
          <w:rFonts w:ascii="Century Gothic" w:eastAsia="Century Gothic" w:hAnsi="Century Gothic" w:cs="Arial"/>
          <w:b/>
        </w:rPr>
        <w:t>ARTÍCULO 153.-</w:t>
      </w:r>
      <w:r w:rsidRPr="007E5228">
        <w:rPr>
          <w:rFonts w:ascii="Century Gothic" w:eastAsia="Century Gothic" w:hAnsi="Century Gothic" w:cs="Arial"/>
        </w:rPr>
        <w:t xml:space="preserve"> Se consideran como ayudas sociales, el importe de los ingresos de que dispone el Municipio para otorgarlos a personas, instituciones y diversos sectores de la población para propósitos sociales. Se incluyen los recursos provenientes de donaciones.</w:t>
      </w:r>
      <w:r w:rsidRPr="007E5228">
        <w:rPr>
          <w:rFonts w:ascii="Century Gothic" w:eastAsia="Century Gothic" w:hAnsi="Century Gothic" w:cs="Arial"/>
        </w:rPr>
        <w:br w:type="page"/>
      </w:r>
    </w:p>
    <w:p w14:paraId="1FD4C49E" w14:textId="545C3C88" w:rsidR="007D4789" w:rsidRPr="00255954" w:rsidRDefault="007D4789" w:rsidP="00C22D96">
      <w:pPr>
        <w:pStyle w:val="Ttulo3"/>
        <w:rPr>
          <w:rFonts w:ascii="Century Gothic" w:hAnsi="Century Gothic"/>
          <w:sz w:val="28"/>
          <w:szCs w:val="28"/>
          <w:lang w:val="es-MX"/>
        </w:rPr>
      </w:pPr>
      <w:r w:rsidRPr="00255954">
        <w:rPr>
          <w:rFonts w:ascii="Century Gothic" w:hAnsi="Century Gothic"/>
          <w:sz w:val="28"/>
          <w:szCs w:val="28"/>
          <w:lang w:val="es-MX"/>
        </w:rPr>
        <w:lastRenderedPageBreak/>
        <w:t>T R A N S I T O R I O S</w:t>
      </w:r>
    </w:p>
    <w:p w14:paraId="4087B312" w14:textId="7C0A4C2C" w:rsidR="007D4789" w:rsidRPr="00255954" w:rsidRDefault="007D4789" w:rsidP="00C22D96">
      <w:pPr>
        <w:jc w:val="both"/>
        <w:rPr>
          <w:rFonts w:ascii="Century Gothic" w:hAnsi="Century Gothic" w:cs="Arial"/>
          <w:lang w:val="es-MX"/>
        </w:rPr>
      </w:pPr>
    </w:p>
    <w:p w14:paraId="3219267A" w14:textId="77777777" w:rsidR="00997804" w:rsidRPr="00DC18B7" w:rsidRDefault="00997804" w:rsidP="00C22D96">
      <w:pPr>
        <w:jc w:val="both"/>
        <w:rPr>
          <w:rFonts w:ascii="Century Gothic" w:hAnsi="Century Gothic" w:cs="Arial"/>
          <w:sz w:val="12"/>
          <w:szCs w:val="12"/>
          <w:lang w:val="es-MX"/>
        </w:rPr>
      </w:pPr>
    </w:p>
    <w:p w14:paraId="28A8D388" w14:textId="61323633" w:rsidR="00420186" w:rsidRPr="007E5228" w:rsidRDefault="00420186" w:rsidP="00761F10">
      <w:pPr>
        <w:spacing w:line="336" w:lineRule="auto"/>
        <w:jc w:val="both"/>
        <w:rPr>
          <w:rFonts w:ascii="Century Gothic" w:hAnsi="Century Gothic" w:cs="Arial"/>
          <w:lang w:val="es-ES_tradnl"/>
        </w:rPr>
      </w:pPr>
      <w:r w:rsidRPr="007E5228">
        <w:rPr>
          <w:rFonts w:ascii="Century Gothic" w:hAnsi="Century Gothic" w:cs="Arial"/>
          <w:b/>
          <w:sz w:val="28"/>
          <w:szCs w:val="28"/>
          <w:lang w:val="es-ES_tradnl"/>
        </w:rPr>
        <w:t>ARTÍCULO PRIMERO. -</w:t>
      </w:r>
      <w:r w:rsidRPr="007E5228">
        <w:rPr>
          <w:rFonts w:ascii="Century Gothic" w:hAnsi="Century Gothic" w:cs="Arial"/>
          <w:lang w:val="es-ES_tradnl"/>
        </w:rPr>
        <w:t xml:space="preserve"> La presente Ley de Ingresos entrará en vigor el </w:t>
      </w:r>
      <w:r w:rsidR="00911141">
        <w:rPr>
          <w:rFonts w:ascii="Century Gothic" w:hAnsi="Century Gothic" w:cs="Arial"/>
          <w:lang w:val="es-ES_tradnl"/>
        </w:rPr>
        <w:t xml:space="preserve">día </w:t>
      </w:r>
      <w:r w:rsidRPr="007E5228">
        <w:rPr>
          <w:rFonts w:ascii="Century Gothic" w:hAnsi="Century Gothic" w:cs="Arial"/>
          <w:lang w:val="es-ES_tradnl"/>
        </w:rPr>
        <w:t>primero de enero del año dos mil veintiséis.</w:t>
      </w:r>
    </w:p>
    <w:p w14:paraId="5FF7D6CF" w14:textId="77777777" w:rsidR="00420186" w:rsidRPr="00E53826" w:rsidRDefault="00420186" w:rsidP="00761F10">
      <w:pPr>
        <w:spacing w:line="336" w:lineRule="auto"/>
        <w:jc w:val="both"/>
        <w:rPr>
          <w:rFonts w:ascii="Century Gothic" w:hAnsi="Century Gothic" w:cs="Arial"/>
          <w:b/>
          <w:bCs/>
          <w:sz w:val="18"/>
          <w:szCs w:val="18"/>
          <w:lang w:val="es-ES_tradnl"/>
        </w:rPr>
      </w:pPr>
    </w:p>
    <w:p w14:paraId="30ED92EE" w14:textId="1789ED45" w:rsidR="007D4789" w:rsidRDefault="007D4789" w:rsidP="00761F10">
      <w:pPr>
        <w:spacing w:line="336" w:lineRule="auto"/>
        <w:jc w:val="both"/>
        <w:rPr>
          <w:rFonts w:ascii="Century Gothic" w:hAnsi="Century Gothic" w:cs="Arial"/>
          <w:lang w:val="es-ES_tradnl"/>
        </w:rPr>
      </w:pPr>
      <w:r w:rsidRPr="007E5228">
        <w:rPr>
          <w:rFonts w:ascii="Century Gothic" w:hAnsi="Century Gothic" w:cs="Arial"/>
          <w:b/>
          <w:bCs/>
          <w:sz w:val="28"/>
          <w:szCs w:val="28"/>
          <w:lang w:val="es-ES_tradnl"/>
        </w:rPr>
        <w:t xml:space="preserve">ARTÍCULO </w:t>
      </w:r>
      <w:r w:rsidR="00420186" w:rsidRPr="007E5228">
        <w:rPr>
          <w:rFonts w:ascii="Century Gothic" w:hAnsi="Century Gothic" w:cs="Arial"/>
          <w:b/>
          <w:bCs/>
          <w:sz w:val="28"/>
          <w:szCs w:val="28"/>
          <w:lang w:val="es-ES_tradnl"/>
        </w:rPr>
        <w:t>SEGUNDO</w:t>
      </w:r>
      <w:r w:rsidR="000A5F38" w:rsidRPr="007E5228">
        <w:rPr>
          <w:rFonts w:ascii="Century Gothic" w:hAnsi="Century Gothic" w:cs="Arial"/>
          <w:b/>
          <w:bCs/>
          <w:lang w:val="es-ES_tradnl"/>
        </w:rPr>
        <w:t>. -</w:t>
      </w:r>
      <w:r w:rsidRPr="007E5228">
        <w:rPr>
          <w:rFonts w:ascii="Century Gothic" w:hAnsi="Century Gothic" w:cs="Arial"/>
          <w:b/>
          <w:bCs/>
          <w:lang w:val="es-ES_tradnl"/>
        </w:rPr>
        <w:t xml:space="preserve"> </w:t>
      </w:r>
      <w:r w:rsidR="007E5228" w:rsidRPr="007E5228">
        <w:rPr>
          <w:rFonts w:ascii="Century Gothic" w:hAnsi="Century Gothic" w:cs="Arial"/>
          <w:lang w:val="es-ES_tradnl"/>
        </w:rPr>
        <w:t>Se autoriza al H. Ayuntamiento del Municipio de Juárez que, en su caso, amplíe su presupuesto de egresos en la misma proporción que resulte de los ingresos estimados, obligándose a cumplir con las disposiciones que le sean aplicables.</w:t>
      </w:r>
    </w:p>
    <w:p w14:paraId="21603095" w14:textId="77777777" w:rsidR="007E5228" w:rsidRPr="00E53826" w:rsidRDefault="007E5228" w:rsidP="00C22D96">
      <w:pPr>
        <w:spacing w:line="360" w:lineRule="auto"/>
        <w:jc w:val="both"/>
        <w:rPr>
          <w:rFonts w:ascii="Century Gothic" w:hAnsi="Century Gothic" w:cs="Arial"/>
          <w:sz w:val="16"/>
          <w:szCs w:val="16"/>
          <w:lang w:val="es-ES_tradnl"/>
        </w:rPr>
      </w:pPr>
    </w:p>
    <w:p w14:paraId="5A479C08" w14:textId="2DD5BC0A" w:rsidR="00955084" w:rsidRPr="007E5228" w:rsidRDefault="00955084" w:rsidP="00761F10">
      <w:pPr>
        <w:spacing w:line="336" w:lineRule="auto"/>
        <w:jc w:val="both"/>
        <w:rPr>
          <w:rFonts w:ascii="Century Gothic" w:hAnsi="Century Gothic" w:cs="Arial"/>
          <w:lang w:val="es-MX"/>
        </w:rPr>
      </w:pPr>
      <w:r w:rsidRPr="007E5228">
        <w:rPr>
          <w:rFonts w:ascii="Century Gothic" w:hAnsi="Century Gothic" w:cs="Arial"/>
          <w:b/>
          <w:sz w:val="28"/>
          <w:szCs w:val="28"/>
        </w:rPr>
        <w:t>ARTÍ</w:t>
      </w:r>
      <w:r w:rsidR="003468F7" w:rsidRPr="007E5228">
        <w:rPr>
          <w:rFonts w:ascii="Century Gothic" w:hAnsi="Century Gothic" w:cs="Arial"/>
          <w:b/>
          <w:sz w:val="28"/>
          <w:szCs w:val="28"/>
        </w:rPr>
        <w:t xml:space="preserve">CULO </w:t>
      </w:r>
      <w:r w:rsidR="00420186" w:rsidRPr="007E5228">
        <w:rPr>
          <w:rFonts w:ascii="Century Gothic" w:hAnsi="Century Gothic" w:cs="Arial"/>
          <w:b/>
          <w:sz w:val="28"/>
          <w:szCs w:val="28"/>
        </w:rPr>
        <w:t>TERCERO</w:t>
      </w:r>
      <w:r w:rsidR="000A5F38" w:rsidRPr="007E5228">
        <w:rPr>
          <w:rFonts w:ascii="Century Gothic" w:hAnsi="Century Gothic" w:cs="Arial"/>
          <w:b/>
          <w:sz w:val="28"/>
          <w:szCs w:val="28"/>
        </w:rPr>
        <w:t>. -</w:t>
      </w:r>
      <w:r w:rsidRPr="007E5228">
        <w:rPr>
          <w:rFonts w:ascii="Century Gothic" w:hAnsi="Century Gothic" w:cs="Arial"/>
          <w:sz w:val="18"/>
          <w:szCs w:val="18"/>
        </w:rPr>
        <w:t xml:space="preserve"> </w:t>
      </w:r>
      <w:r w:rsidRPr="007E5228">
        <w:rPr>
          <w:rFonts w:ascii="Century Gothic" w:hAnsi="Century Gothic" w:cs="Arial"/>
          <w:lang w:val="es-MX"/>
        </w:rPr>
        <w:t>El H. Ayuntamien</w:t>
      </w:r>
      <w:r w:rsidR="003468F7" w:rsidRPr="007E5228">
        <w:rPr>
          <w:rFonts w:ascii="Century Gothic" w:hAnsi="Century Gothic" w:cs="Arial"/>
          <w:lang w:val="es-MX"/>
        </w:rPr>
        <w:t xml:space="preserve">to del Municipio de </w:t>
      </w:r>
      <w:r w:rsidR="007E5228">
        <w:rPr>
          <w:rFonts w:ascii="Century Gothic" w:hAnsi="Century Gothic" w:cs="Arial"/>
          <w:lang w:val="es-MX"/>
        </w:rPr>
        <w:t>Juárez</w:t>
      </w:r>
      <w:r w:rsidRPr="007E5228">
        <w:rPr>
          <w:rFonts w:ascii="Century Gothic" w:hAnsi="Century Gothic" w:cs="Arial"/>
          <w:lang w:val="es-MX"/>
        </w:rPr>
        <w:t xml:space="preserve">, deberá atender a la brevedad, lo dispuesto por la Ley de Disciplina Financiera de las Entidades Federativas y los Municipios, en relación con lo dispuesto por el Capítulo II “Del Balance Presupuestario Sostenible y la Responsabilidad Hacendaria de los Municipios”, con las salvedades previstas en el </w:t>
      </w:r>
      <w:r w:rsidR="008D46F8" w:rsidRPr="007E5228">
        <w:rPr>
          <w:rFonts w:ascii="Century Gothic" w:hAnsi="Century Gothic" w:cs="Arial"/>
          <w:lang w:val="es-MX"/>
        </w:rPr>
        <w:t>T</w:t>
      </w:r>
      <w:r w:rsidRPr="007E5228">
        <w:rPr>
          <w:rFonts w:ascii="Century Gothic" w:hAnsi="Century Gothic" w:cs="Arial"/>
          <w:lang w:val="es-MX"/>
        </w:rPr>
        <w:t>ransitorio Décimo Primero y los que apliquen de acuerdo al artículo 21 de dicha Ley.</w:t>
      </w:r>
    </w:p>
    <w:p w14:paraId="0839C3EA" w14:textId="77777777" w:rsidR="00955084" w:rsidRPr="00E53826" w:rsidRDefault="00955084" w:rsidP="00761F10">
      <w:pPr>
        <w:spacing w:line="336" w:lineRule="auto"/>
        <w:jc w:val="both"/>
        <w:rPr>
          <w:rFonts w:ascii="Century Gothic" w:hAnsi="Century Gothic" w:cs="Arial"/>
          <w:sz w:val="16"/>
          <w:szCs w:val="16"/>
          <w:lang w:val="es-MX"/>
        </w:rPr>
      </w:pPr>
    </w:p>
    <w:p w14:paraId="2B1D95CA" w14:textId="195F9A7C" w:rsidR="00955084" w:rsidRPr="007E5228" w:rsidRDefault="003468F7" w:rsidP="00761F10">
      <w:pPr>
        <w:spacing w:line="336" w:lineRule="auto"/>
        <w:jc w:val="both"/>
        <w:rPr>
          <w:rFonts w:ascii="Century Gothic" w:hAnsi="Century Gothic" w:cs="Arial"/>
          <w:lang w:val="es-MX"/>
        </w:rPr>
      </w:pPr>
      <w:r w:rsidRPr="007E5228">
        <w:rPr>
          <w:rFonts w:ascii="Century Gothic" w:hAnsi="Century Gothic" w:cs="Arial"/>
          <w:b/>
          <w:sz w:val="28"/>
          <w:szCs w:val="28"/>
        </w:rPr>
        <w:t xml:space="preserve">ARTÍCULO </w:t>
      </w:r>
      <w:r w:rsidR="00420186" w:rsidRPr="007E5228">
        <w:rPr>
          <w:rFonts w:ascii="Century Gothic" w:hAnsi="Century Gothic" w:cs="Arial"/>
          <w:b/>
          <w:sz w:val="28"/>
          <w:szCs w:val="28"/>
        </w:rPr>
        <w:t>CUARTO</w:t>
      </w:r>
      <w:r w:rsidR="00955084" w:rsidRPr="007E5228">
        <w:rPr>
          <w:rFonts w:ascii="Century Gothic" w:hAnsi="Century Gothic" w:cs="Arial"/>
          <w:b/>
          <w:sz w:val="28"/>
          <w:szCs w:val="28"/>
          <w:lang w:val="es-MX"/>
        </w:rPr>
        <w:t>.-</w:t>
      </w:r>
      <w:r w:rsidR="00955084" w:rsidRPr="007E5228">
        <w:rPr>
          <w:rFonts w:ascii="Century Gothic" w:hAnsi="Century Gothic" w:cs="Arial"/>
          <w:sz w:val="22"/>
          <w:szCs w:val="22"/>
          <w:lang w:val="es-MX"/>
        </w:rPr>
        <w:t xml:space="preserve"> </w:t>
      </w:r>
      <w:r w:rsidR="00955084" w:rsidRPr="007E5228">
        <w:rPr>
          <w:rFonts w:ascii="Century Gothic" w:hAnsi="Century Gothic" w:cs="Arial"/>
          <w:lang w:val="es-MX"/>
        </w:rPr>
        <w:t>Los Municipios que cuenten con disponibilidades de recursos estatales destinados a un fin específico previstos en el artículo 38 de la Ley de Coordinación Fiscal del Estado de Chihuahua y sus Municipios, correspondientes al ejercicio fiscal 202</w:t>
      </w:r>
      <w:r w:rsidR="008578DD" w:rsidRPr="007E5228">
        <w:rPr>
          <w:rFonts w:ascii="Century Gothic" w:hAnsi="Century Gothic" w:cs="Arial"/>
          <w:lang w:val="es-MX"/>
        </w:rPr>
        <w:t>6</w:t>
      </w:r>
      <w:r w:rsidR="00955084" w:rsidRPr="007E5228">
        <w:rPr>
          <w:rFonts w:ascii="Century Gothic" w:hAnsi="Century Gothic" w:cs="Arial"/>
          <w:lang w:val="es-MX"/>
        </w:rPr>
        <w:t>, que no hayan sido devengados y pagados en términos de las disposiciones jurídicas aplicables, deberán reintegrarlos a la Secretaría de Hacienda del Estado, incluyendo los rendimientos financieros generados, a más tardar el 15 de enero de 202</w:t>
      </w:r>
      <w:r w:rsidR="008578DD" w:rsidRPr="007E5228">
        <w:rPr>
          <w:rFonts w:ascii="Century Gothic" w:hAnsi="Century Gothic" w:cs="Arial"/>
          <w:lang w:val="es-MX"/>
        </w:rPr>
        <w:t>7</w:t>
      </w:r>
      <w:r w:rsidR="00955084" w:rsidRPr="007E5228">
        <w:rPr>
          <w:rFonts w:ascii="Century Gothic" w:hAnsi="Century Gothic" w:cs="Arial"/>
          <w:lang w:val="es-MX"/>
        </w:rPr>
        <w:t xml:space="preserve">. </w:t>
      </w:r>
    </w:p>
    <w:p w14:paraId="29083F8D" w14:textId="77777777" w:rsidR="00955084" w:rsidRPr="00E53826" w:rsidRDefault="00955084" w:rsidP="00761F10">
      <w:pPr>
        <w:spacing w:line="336" w:lineRule="auto"/>
        <w:jc w:val="both"/>
        <w:rPr>
          <w:rFonts w:ascii="Century Gothic" w:hAnsi="Century Gothic" w:cs="Arial"/>
          <w:sz w:val="16"/>
          <w:szCs w:val="16"/>
          <w:lang w:val="es-MX"/>
        </w:rPr>
      </w:pPr>
    </w:p>
    <w:p w14:paraId="3C7ABD8B" w14:textId="7B9B9A74" w:rsidR="00955084" w:rsidRDefault="00955084" w:rsidP="00761F10">
      <w:pPr>
        <w:spacing w:line="336" w:lineRule="auto"/>
        <w:jc w:val="both"/>
        <w:rPr>
          <w:rFonts w:ascii="Century Gothic" w:hAnsi="Century Gothic" w:cs="Arial"/>
          <w:lang w:val="es-MX"/>
        </w:rPr>
      </w:pPr>
      <w:r w:rsidRPr="007E5228">
        <w:rPr>
          <w:rFonts w:ascii="Century Gothic" w:hAnsi="Century Gothic" w:cs="Arial"/>
          <w:lang w:val="es-MX"/>
        </w:rPr>
        <w:t>Sin perjuicio de lo anterior, las transferencias estatales etiquetadas en términos del párrafo anterior que, al 31 de diciembre del ejercicio fiscal 202</w:t>
      </w:r>
      <w:r w:rsidR="00464F50" w:rsidRPr="007E5228">
        <w:rPr>
          <w:rFonts w:ascii="Century Gothic" w:hAnsi="Century Gothic" w:cs="Arial"/>
          <w:lang w:val="es-MX"/>
        </w:rPr>
        <w:t>6</w:t>
      </w:r>
      <w:r w:rsidRPr="007E5228">
        <w:rPr>
          <w:rFonts w:ascii="Century Gothic" w:hAnsi="Century Gothic" w:cs="Arial"/>
          <w:lang w:val="es-MX"/>
        </w:rPr>
        <w:t xml:space="preserve"> se hayan comprometido y aquellas devengadas pero que no hayan sido pagadas, deberán cubrir los pagos respectivos a más tardar durante el primer trimestre de 202</w:t>
      </w:r>
      <w:r w:rsidR="00464F50" w:rsidRPr="007E5228">
        <w:rPr>
          <w:rFonts w:ascii="Century Gothic" w:hAnsi="Century Gothic" w:cs="Arial"/>
          <w:lang w:val="es-MX"/>
        </w:rPr>
        <w:t>7</w:t>
      </w:r>
      <w:r w:rsidRPr="007E5228">
        <w:rPr>
          <w:rFonts w:ascii="Century Gothic" w:hAnsi="Century Gothic" w:cs="Arial"/>
          <w:lang w:val="es-MX"/>
        </w:rPr>
        <w:t>; una vez cumplido el plazo referido, los recursos remanentes deberán reintegrarse a la Secretaría de Hacienda del Estado, incluyendo los rendimientos financieros generados, a más tardar dentro de los 15 días naturales siguientes.</w:t>
      </w:r>
    </w:p>
    <w:p w14:paraId="1B8157A4" w14:textId="77777777" w:rsidR="007E5228" w:rsidRPr="00E53826" w:rsidRDefault="007E5228" w:rsidP="00761F10">
      <w:pPr>
        <w:spacing w:line="336" w:lineRule="auto"/>
        <w:jc w:val="both"/>
        <w:rPr>
          <w:rFonts w:ascii="Century Gothic" w:hAnsi="Century Gothic" w:cs="Arial"/>
          <w:sz w:val="16"/>
          <w:szCs w:val="16"/>
          <w:lang w:val="es-MX"/>
        </w:rPr>
      </w:pPr>
    </w:p>
    <w:p w14:paraId="720C01B9" w14:textId="5AB91EB4" w:rsidR="007E5228" w:rsidRDefault="007E5228" w:rsidP="00761F10">
      <w:pPr>
        <w:tabs>
          <w:tab w:val="left" w:pos="1843"/>
          <w:tab w:val="left" w:pos="5000"/>
        </w:tabs>
        <w:spacing w:line="336" w:lineRule="auto"/>
        <w:jc w:val="both"/>
        <w:rPr>
          <w:rFonts w:ascii="Century Gothic" w:eastAsia="Century Gothic" w:hAnsi="Century Gothic" w:cs="Arial"/>
        </w:rPr>
      </w:pPr>
      <w:r w:rsidRPr="007E5228">
        <w:rPr>
          <w:rFonts w:ascii="Century Gothic" w:eastAsia="Century Gothic" w:hAnsi="Century Gothic" w:cs="Arial"/>
          <w:b/>
          <w:sz w:val="28"/>
        </w:rPr>
        <w:t xml:space="preserve">ARTÍCULO </w:t>
      </w:r>
      <w:proofErr w:type="gramStart"/>
      <w:r w:rsidRPr="007E5228">
        <w:rPr>
          <w:rFonts w:ascii="Century Gothic" w:eastAsia="Century Gothic" w:hAnsi="Century Gothic" w:cs="Arial"/>
          <w:b/>
          <w:sz w:val="28"/>
        </w:rPr>
        <w:t>QUINTO.-</w:t>
      </w:r>
      <w:proofErr w:type="gramEnd"/>
      <w:r w:rsidRPr="007E5228">
        <w:rPr>
          <w:rFonts w:ascii="Century Gothic" w:eastAsia="Century Gothic" w:hAnsi="Century Gothic" w:cs="Arial"/>
          <w:sz w:val="28"/>
        </w:rPr>
        <w:t xml:space="preserve"> </w:t>
      </w:r>
      <w:r w:rsidRPr="007E5228">
        <w:rPr>
          <w:rFonts w:ascii="Century Gothic" w:eastAsia="Century Gothic" w:hAnsi="Century Gothic" w:cs="Arial"/>
        </w:rPr>
        <w:t>Las Tablas de Valores Unitarios de Suelo y Construcción aplicables para el Ejercicio Fiscal 2026, aprobadas por el Honorable Congreso del Estado de Chihuahua y publicadas en el Periódico Oficial del Estado de Chihuahua, forma parte integrante de la presente Ley.</w:t>
      </w:r>
    </w:p>
    <w:p w14:paraId="0ADBCB4A" w14:textId="77777777" w:rsidR="00761F10" w:rsidRDefault="00761F10" w:rsidP="00761F10">
      <w:pPr>
        <w:tabs>
          <w:tab w:val="left" w:pos="1843"/>
          <w:tab w:val="left" w:pos="5000"/>
        </w:tabs>
        <w:spacing w:line="336" w:lineRule="auto"/>
        <w:jc w:val="both"/>
        <w:rPr>
          <w:rFonts w:ascii="Century Gothic" w:eastAsia="Century Gothic" w:hAnsi="Century Gothic" w:cs="Arial"/>
        </w:rPr>
      </w:pPr>
    </w:p>
    <w:p w14:paraId="4C0C0006" w14:textId="6CEF9039" w:rsidR="007E5228" w:rsidRPr="007E5228" w:rsidRDefault="007E5228" w:rsidP="00761F10">
      <w:pPr>
        <w:spacing w:line="336" w:lineRule="auto"/>
        <w:jc w:val="both"/>
        <w:rPr>
          <w:rFonts w:ascii="Century Gothic" w:hAnsi="Century Gothic" w:cs="Arial"/>
          <w:lang w:val="es-MX"/>
        </w:rPr>
      </w:pPr>
      <w:r w:rsidRPr="007E5228">
        <w:rPr>
          <w:rFonts w:ascii="Century Gothic" w:eastAsia="Century Gothic" w:hAnsi="Century Gothic" w:cs="Arial"/>
          <w:b/>
          <w:bCs/>
          <w:sz w:val="28"/>
        </w:rPr>
        <w:t xml:space="preserve">ARTÍCULO </w:t>
      </w:r>
      <w:proofErr w:type="gramStart"/>
      <w:r w:rsidRPr="007E5228">
        <w:rPr>
          <w:rFonts w:ascii="Century Gothic" w:eastAsia="Century Gothic" w:hAnsi="Century Gothic" w:cs="Arial"/>
          <w:b/>
          <w:bCs/>
          <w:sz w:val="28"/>
        </w:rPr>
        <w:t>SEXTO.-</w:t>
      </w:r>
      <w:proofErr w:type="gramEnd"/>
      <w:r w:rsidRPr="007E5228">
        <w:rPr>
          <w:rFonts w:ascii="Century Gothic" w:eastAsia="Century Gothic" w:hAnsi="Century Gothic" w:cs="Arial"/>
          <w:b/>
          <w:bCs/>
          <w:sz w:val="28"/>
        </w:rPr>
        <w:t xml:space="preserve"> </w:t>
      </w:r>
      <w:r w:rsidRPr="007E5228">
        <w:rPr>
          <w:rFonts w:ascii="Century Gothic" w:eastAsia="Century Gothic" w:hAnsi="Century Gothic" w:cs="Arial"/>
          <w:bCs/>
        </w:rPr>
        <w:t xml:space="preserve">Tratándose del estímulo fiscal contemplado en el Artículo 35 de la presente </w:t>
      </w:r>
      <w:r w:rsidR="00255954">
        <w:rPr>
          <w:rFonts w:ascii="Century Gothic" w:eastAsia="Century Gothic" w:hAnsi="Century Gothic" w:cs="Arial"/>
          <w:bCs/>
        </w:rPr>
        <w:t>Ley</w:t>
      </w:r>
      <w:r w:rsidRPr="007E5228">
        <w:rPr>
          <w:rFonts w:ascii="Century Gothic" w:eastAsia="Century Gothic" w:hAnsi="Century Gothic" w:cs="Arial"/>
          <w:bCs/>
        </w:rPr>
        <w:t>, cuando por alguna razón justificable no pudo ser aplicado el certificado de donación durante el ejercicio 2025, el mismo podrá ser utilizado en el ejercicio fiscal 2026.</w:t>
      </w:r>
    </w:p>
    <w:p w14:paraId="41FEFE8C" w14:textId="77777777" w:rsidR="00997804" w:rsidRPr="007E5228" w:rsidRDefault="00997804" w:rsidP="00C22D96">
      <w:pPr>
        <w:spacing w:line="360" w:lineRule="auto"/>
        <w:jc w:val="both"/>
        <w:rPr>
          <w:rFonts w:ascii="Century Gothic" w:hAnsi="Century Gothic" w:cs="Arial"/>
          <w:lang w:val="es-ES_tradnl"/>
        </w:rPr>
      </w:pPr>
    </w:p>
    <w:p w14:paraId="554DCDBB" w14:textId="4321B843" w:rsidR="00AA13A4" w:rsidRPr="007E5228" w:rsidRDefault="00AA13A4" w:rsidP="00C22D96">
      <w:pPr>
        <w:spacing w:line="331" w:lineRule="auto"/>
        <w:ind w:right="17"/>
        <w:jc w:val="both"/>
        <w:rPr>
          <w:rFonts w:ascii="Century Gothic" w:eastAsia="Aptos" w:hAnsi="Century Gothic"/>
          <w:kern w:val="2"/>
          <w:lang w:val="es-MX" w:eastAsia="en-US"/>
        </w:rPr>
      </w:pPr>
      <w:bookmarkStart w:id="14" w:name="_Hlk215764426"/>
      <w:r w:rsidRPr="007E5228">
        <w:rPr>
          <w:rFonts w:ascii="Century Gothic" w:eastAsia="Aptos" w:hAnsi="Century Gothic"/>
          <w:b/>
          <w:kern w:val="2"/>
          <w:sz w:val="28"/>
          <w:szCs w:val="28"/>
          <w:lang w:val="es-MX" w:eastAsia="en-US"/>
        </w:rPr>
        <w:t>D A D O</w:t>
      </w:r>
      <w:r w:rsidRPr="007E5228">
        <w:rPr>
          <w:rFonts w:ascii="Century Gothic" w:eastAsia="Aptos" w:hAnsi="Century Gothic"/>
          <w:kern w:val="2"/>
          <w:lang w:val="es-MX" w:eastAsia="en-US"/>
        </w:rPr>
        <w:t xml:space="preserve"> en el Salón de Sesiones del Poder Legislativo, en la ciudad de Chihuahua, Chih., a los </w:t>
      </w:r>
      <w:r w:rsidR="00C0727F">
        <w:rPr>
          <w:rFonts w:ascii="Century Gothic" w:eastAsia="Aptos" w:hAnsi="Century Gothic"/>
          <w:kern w:val="2"/>
          <w:lang w:val="es-MX" w:eastAsia="en-US"/>
        </w:rPr>
        <w:t>once días</w:t>
      </w:r>
      <w:r w:rsidRPr="007E5228">
        <w:rPr>
          <w:rFonts w:ascii="Century Gothic" w:eastAsia="Aptos" w:hAnsi="Century Gothic"/>
          <w:kern w:val="2"/>
          <w:lang w:val="es-MX" w:eastAsia="en-US"/>
        </w:rPr>
        <w:t xml:space="preserve"> del mes de diciembre del año dos mil veinticinco.</w:t>
      </w:r>
    </w:p>
    <w:p w14:paraId="24DA7120" w14:textId="77777777" w:rsidR="00AA13A4" w:rsidRPr="007E5228" w:rsidRDefault="00AA13A4" w:rsidP="00C22D96">
      <w:pPr>
        <w:spacing w:line="360" w:lineRule="auto"/>
        <w:ind w:right="18"/>
        <w:jc w:val="both"/>
        <w:rPr>
          <w:rFonts w:ascii="Century Gothic" w:eastAsia="Calibri" w:hAnsi="Century Gothic" w:cs="Arial"/>
          <w:lang w:val="es-MX" w:eastAsia="en-US"/>
        </w:rPr>
      </w:pPr>
    </w:p>
    <w:p w14:paraId="5BCB7D3F" w14:textId="77777777" w:rsidR="00C02C40" w:rsidRPr="007E5228" w:rsidRDefault="00C02C40" w:rsidP="00C22D96">
      <w:pPr>
        <w:keepNext/>
        <w:ind w:left="284" w:right="284"/>
        <w:jc w:val="center"/>
        <w:outlineLvl w:val="2"/>
        <w:rPr>
          <w:rFonts w:ascii="Century Gothic" w:hAnsi="Century Gothic"/>
          <w:b/>
          <w:sz w:val="26"/>
          <w:szCs w:val="26"/>
        </w:rPr>
      </w:pPr>
    </w:p>
    <w:p w14:paraId="46DF7984" w14:textId="21D0A15F" w:rsidR="00AA13A4" w:rsidRPr="007E5228" w:rsidRDefault="00AA13A4" w:rsidP="00C22D96">
      <w:pPr>
        <w:keepNext/>
        <w:ind w:left="284" w:right="284"/>
        <w:jc w:val="center"/>
        <w:outlineLvl w:val="2"/>
        <w:rPr>
          <w:rFonts w:ascii="Century Gothic" w:hAnsi="Century Gothic"/>
          <w:b/>
          <w:sz w:val="26"/>
          <w:szCs w:val="26"/>
        </w:rPr>
      </w:pPr>
      <w:r w:rsidRPr="007E5228">
        <w:rPr>
          <w:rFonts w:ascii="Century Gothic" w:hAnsi="Century Gothic"/>
          <w:b/>
          <w:sz w:val="26"/>
          <w:szCs w:val="26"/>
        </w:rPr>
        <w:t>PRESIDENTE</w:t>
      </w:r>
    </w:p>
    <w:p w14:paraId="06459D04" w14:textId="77777777" w:rsidR="00AA13A4" w:rsidRPr="007E5228" w:rsidRDefault="00AA13A4" w:rsidP="00C22D96">
      <w:pPr>
        <w:rPr>
          <w:rFonts w:ascii="Century Gothic" w:hAnsi="Century Gothic"/>
          <w:b/>
          <w:sz w:val="22"/>
          <w:szCs w:val="22"/>
        </w:rPr>
      </w:pPr>
    </w:p>
    <w:p w14:paraId="37A550AF" w14:textId="77777777" w:rsidR="00AA13A4" w:rsidRPr="007E5228" w:rsidRDefault="00AA13A4" w:rsidP="00C22D96">
      <w:pPr>
        <w:jc w:val="center"/>
        <w:rPr>
          <w:rFonts w:ascii="Century Gothic" w:hAnsi="Century Gothic"/>
          <w:b/>
          <w:sz w:val="22"/>
          <w:szCs w:val="22"/>
        </w:rPr>
      </w:pPr>
    </w:p>
    <w:p w14:paraId="5C15262F" w14:textId="77777777" w:rsidR="00AA13A4" w:rsidRPr="007E5228" w:rsidRDefault="00AA13A4" w:rsidP="00C22D96">
      <w:pPr>
        <w:rPr>
          <w:rFonts w:ascii="Century Gothic" w:hAnsi="Century Gothic"/>
          <w:b/>
          <w:sz w:val="22"/>
          <w:szCs w:val="22"/>
        </w:rPr>
      </w:pPr>
    </w:p>
    <w:p w14:paraId="3266C665" w14:textId="77777777" w:rsidR="00AA13A4" w:rsidRPr="007E5228" w:rsidRDefault="00AA13A4" w:rsidP="00C22D96">
      <w:pPr>
        <w:rPr>
          <w:rFonts w:ascii="Century Gothic" w:hAnsi="Century Gothic"/>
          <w:b/>
          <w:sz w:val="22"/>
          <w:szCs w:val="22"/>
        </w:rPr>
      </w:pPr>
    </w:p>
    <w:p w14:paraId="2BD5EB0E" w14:textId="77777777" w:rsidR="00AA13A4" w:rsidRPr="007E5228" w:rsidRDefault="00AA13A4" w:rsidP="00C22D96">
      <w:pPr>
        <w:rPr>
          <w:rFonts w:ascii="Century Gothic" w:hAnsi="Century Gothic"/>
          <w:b/>
          <w:sz w:val="22"/>
          <w:szCs w:val="22"/>
        </w:rPr>
      </w:pPr>
    </w:p>
    <w:p w14:paraId="48A7542C" w14:textId="77777777" w:rsidR="00AA13A4" w:rsidRPr="007E5228" w:rsidRDefault="00AA13A4" w:rsidP="00C22D96">
      <w:pPr>
        <w:rPr>
          <w:rFonts w:ascii="Century Gothic" w:hAnsi="Century Gothic"/>
          <w:b/>
        </w:rPr>
      </w:pPr>
    </w:p>
    <w:p w14:paraId="330F0E0D" w14:textId="77777777" w:rsidR="00AA13A4" w:rsidRPr="007E5228" w:rsidRDefault="00AA13A4" w:rsidP="00C22D96">
      <w:pPr>
        <w:jc w:val="center"/>
        <w:rPr>
          <w:rFonts w:ascii="Century Gothic" w:hAnsi="Century Gothic"/>
          <w:b/>
          <w:sz w:val="26"/>
          <w:szCs w:val="26"/>
        </w:rPr>
      </w:pPr>
      <w:r w:rsidRPr="007E5228">
        <w:rPr>
          <w:rFonts w:ascii="Century Gothic" w:hAnsi="Century Gothic"/>
          <w:b/>
          <w:sz w:val="26"/>
          <w:szCs w:val="26"/>
        </w:rPr>
        <w:t>DIP. GUILLERMO PATRICIO RAMÍREZ GUTIÉRREZ</w:t>
      </w:r>
    </w:p>
    <w:p w14:paraId="15C341AE" w14:textId="77777777" w:rsidR="00AA13A4" w:rsidRPr="007E5228" w:rsidRDefault="00AA13A4" w:rsidP="00C22D96">
      <w:pPr>
        <w:rPr>
          <w:rFonts w:ascii="Century Gothic" w:hAnsi="Century Gothic"/>
          <w:b/>
        </w:rPr>
      </w:pPr>
    </w:p>
    <w:p w14:paraId="7EBB634F" w14:textId="77777777" w:rsidR="00AA13A4" w:rsidRPr="007E5228" w:rsidRDefault="00AA13A4" w:rsidP="00C22D96">
      <w:pPr>
        <w:rPr>
          <w:rFonts w:ascii="Century Gothic" w:hAnsi="Century Gothic"/>
          <w:b/>
        </w:rPr>
      </w:pPr>
    </w:p>
    <w:p w14:paraId="75DDC941" w14:textId="77777777" w:rsidR="00AA13A4" w:rsidRPr="007E5228" w:rsidRDefault="00AA13A4" w:rsidP="00C22D96">
      <w:pPr>
        <w:rPr>
          <w:rFonts w:ascii="Century Gothic" w:hAnsi="Century Gothic"/>
          <w:b/>
        </w:rPr>
      </w:pPr>
    </w:p>
    <w:p w14:paraId="587EB0AF" w14:textId="77777777" w:rsidR="00AA13A4" w:rsidRPr="007E5228" w:rsidRDefault="00AA13A4" w:rsidP="00C22D96">
      <w:pPr>
        <w:rPr>
          <w:rFonts w:ascii="Century Gothic" w:hAnsi="Century Gothic"/>
          <w:b/>
        </w:rPr>
      </w:pPr>
    </w:p>
    <w:p w14:paraId="0F4CFCF9" w14:textId="77777777" w:rsidR="00AA13A4" w:rsidRPr="007E5228" w:rsidRDefault="00AA13A4" w:rsidP="00C22D96">
      <w:pPr>
        <w:rPr>
          <w:rFonts w:ascii="Century Gothic" w:hAnsi="Century Gothic"/>
          <w:b/>
        </w:rPr>
      </w:pPr>
    </w:p>
    <w:p w14:paraId="1791964E" w14:textId="77777777" w:rsidR="00AA13A4" w:rsidRPr="007E5228" w:rsidRDefault="00AA13A4" w:rsidP="00C22D96">
      <w:pPr>
        <w:rPr>
          <w:rFonts w:ascii="Century Gothic" w:hAnsi="Century Gothic"/>
          <w:b/>
        </w:rPr>
      </w:pPr>
    </w:p>
    <w:tbl>
      <w:tblPr>
        <w:tblW w:w="9363" w:type="dxa"/>
        <w:jc w:val="center"/>
        <w:tblLook w:val="01E0" w:firstRow="1" w:lastRow="1" w:firstColumn="1" w:lastColumn="1" w:noHBand="0" w:noVBand="0"/>
      </w:tblPr>
      <w:tblGrid>
        <w:gridCol w:w="4969"/>
        <w:gridCol w:w="4394"/>
      </w:tblGrid>
      <w:tr w:rsidR="00AA13A4" w:rsidRPr="007E5228" w14:paraId="2FCCF60A" w14:textId="77777777" w:rsidTr="007E5228">
        <w:trPr>
          <w:jc w:val="center"/>
        </w:trPr>
        <w:tc>
          <w:tcPr>
            <w:tcW w:w="4969" w:type="dxa"/>
          </w:tcPr>
          <w:p w14:paraId="473FEA81" w14:textId="77777777" w:rsidR="00AA13A4" w:rsidRPr="007E5228" w:rsidRDefault="00AA13A4" w:rsidP="00C22D96">
            <w:pPr>
              <w:spacing w:before="60" w:after="120"/>
              <w:ind w:right="40"/>
              <w:jc w:val="center"/>
              <w:rPr>
                <w:rFonts w:ascii="Century Gothic" w:hAnsi="Century Gothic" w:cs="Arial"/>
                <w:iCs/>
                <w:sz w:val="26"/>
                <w:szCs w:val="26"/>
              </w:rPr>
            </w:pPr>
            <w:r w:rsidRPr="007E5228">
              <w:rPr>
                <w:rFonts w:ascii="Century Gothic" w:hAnsi="Century Gothic"/>
                <w:b/>
                <w:sz w:val="26"/>
                <w:szCs w:val="26"/>
              </w:rPr>
              <w:t>SECRETARIO</w:t>
            </w:r>
          </w:p>
          <w:p w14:paraId="7A142B3B" w14:textId="77777777" w:rsidR="00AA13A4" w:rsidRPr="007E5228" w:rsidRDefault="00AA13A4" w:rsidP="00C22D96">
            <w:pPr>
              <w:spacing w:before="60" w:after="120"/>
              <w:ind w:right="40"/>
              <w:jc w:val="both"/>
              <w:rPr>
                <w:rFonts w:ascii="Century Gothic" w:hAnsi="Century Gothic" w:cs="Arial"/>
                <w:iCs/>
                <w:sz w:val="2"/>
                <w:szCs w:val="2"/>
              </w:rPr>
            </w:pPr>
          </w:p>
          <w:p w14:paraId="72CB6480" w14:textId="77777777" w:rsidR="00AA13A4" w:rsidRPr="007E5228" w:rsidRDefault="00AA13A4" w:rsidP="00C22D96">
            <w:pPr>
              <w:spacing w:before="60" w:after="120"/>
              <w:ind w:right="40"/>
              <w:jc w:val="both"/>
              <w:rPr>
                <w:rFonts w:ascii="Century Gothic" w:hAnsi="Century Gothic" w:cs="Arial"/>
                <w:iCs/>
                <w:sz w:val="2"/>
                <w:szCs w:val="2"/>
              </w:rPr>
            </w:pPr>
          </w:p>
          <w:p w14:paraId="7FDB7C41" w14:textId="77777777" w:rsidR="00AA13A4" w:rsidRPr="007E5228" w:rsidRDefault="00AA13A4" w:rsidP="00C22D96">
            <w:pPr>
              <w:spacing w:before="60" w:after="120"/>
              <w:ind w:right="40"/>
              <w:jc w:val="both"/>
              <w:rPr>
                <w:rFonts w:ascii="Century Gothic" w:hAnsi="Century Gothic" w:cs="Arial"/>
                <w:iCs/>
                <w:sz w:val="2"/>
                <w:szCs w:val="2"/>
              </w:rPr>
            </w:pPr>
          </w:p>
          <w:p w14:paraId="223AD043" w14:textId="77777777" w:rsidR="00AA13A4" w:rsidRPr="007E5228" w:rsidRDefault="00AA13A4" w:rsidP="00C22D96">
            <w:pPr>
              <w:spacing w:before="60" w:after="120"/>
              <w:ind w:right="40"/>
              <w:jc w:val="both"/>
              <w:rPr>
                <w:rFonts w:ascii="Century Gothic" w:hAnsi="Century Gothic" w:cs="Arial"/>
                <w:iCs/>
                <w:sz w:val="2"/>
                <w:szCs w:val="2"/>
              </w:rPr>
            </w:pPr>
          </w:p>
          <w:p w14:paraId="45545D8D" w14:textId="77777777" w:rsidR="00AA13A4" w:rsidRPr="007E5228" w:rsidRDefault="00AA13A4" w:rsidP="00C22D96">
            <w:pPr>
              <w:spacing w:before="60" w:after="120"/>
              <w:ind w:right="40"/>
              <w:jc w:val="both"/>
              <w:rPr>
                <w:rFonts w:ascii="Century Gothic" w:hAnsi="Century Gothic" w:cs="Arial"/>
                <w:iCs/>
                <w:sz w:val="2"/>
                <w:szCs w:val="2"/>
              </w:rPr>
            </w:pPr>
          </w:p>
          <w:p w14:paraId="5095C170" w14:textId="77777777" w:rsidR="00AA13A4" w:rsidRPr="007E5228" w:rsidRDefault="00AA13A4" w:rsidP="00C22D96">
            <w:pPr>
              <w:spacing w:before="60" w:after="120"/>
              <w:ind w:right="40"/>
              <w:jc w:val="both"/>
              <w:rPr>
                <w:rFonts w:ascii="Century Gothic" w:hAnsi="Century Gothic" w:cs="Arial"/>
                <w:iCs/>
                <w:sz w:val="2"/>
                <w:szCs w:val="2"/>
              </w:rPr>
            </w:pPr>
          </w:p>
          <w:p w14:paraId="1C2AD003" w14:textId="77777777" w:rsidR="00AA13A4" w:rsidRPr="007E5228" w:rsidRDefault="00AA13A4" w:rsidP="00C22D96">
            <w:pPr>
              <w:spacing w:before="60" w:after="120"/>
              <w:ind w:right="40"/>
              <w:jc w:val="both"/>
              <w:rPr>
                <w:rFonts w:ascii="Century Gothic" w:hAnsi="Century Gothic" w:cs="Arial"/>
                <w:iCs/>
                <w:sz w:val="2"/>
                <w:szCs w:val="2"/>
              </w:rPr>
            </w:pPr>
          </w:p>
          <w:p w14:paraId="317AD344" w14:textId="77777777" w:rsidR="00AA13A4" w:rsidRPr="007E5228" w:rsidRDefault="00AA13A4" w:rsidP="00C22D96">
            <w:pPr>
              <w:spacing w:before="60" w:after="120"/>
              <w:ind w:right="40"/>
              <w:jc w:val="both"/>
              <w:rPr>
                <w:rFonts w:ascii="Century Gothic" w:hAnsi="Century Gothic" w:cs="Arial"/>
                <w:iCs/>
                <w:sz w:val="2"/>
                <w:szCs w:val="2"/>
              </w:rPr>
            </w:pPr>
          </w:p>
          <w:p w14:paraId="500798D1" w14:textId="77777777" w:rsidR="00AA13A4" w:rsidRPr="007E5228" w:rsidRDefault="00AA13A4" w:rsidP="00C22D96">
            <w:pPr>
              <w:spacing w:before="60" w:after="120"/>
              <w:ind w:right="40"/>
              <w:jc w:val="both"/>
              <w:rPr>
                <w:rFonts w:ascii="Century Gothic" w:hAnsi="Century Gothic" w:cs="Arial"/>
                <w:b/>
                <w:iCs/>
                <w:sz w:val="2"/>
                <w:szCs w:val="2"/>
              </w:rPr>
            </w:pPr>
          </w:p>
          <w:p w14:paraId="4E7E5DD8" w14:textId="77777777" w:rsidR="00AA13A4" w:rsidRPr="007E5228" w:rsidRDefault="00AA13A4" w:rsidP="00C22D96">
            <w:pPr>
              <w:spacing w:before="60" w:after="120"/>
              <w:ind w:right="40"/>
              <w:jc w:val="both"/>
              <w:rPr>
                <w:rFonts w:ascii="Century Gothic" w:hAnsi="Century Gothic" w:cs="Arial"/>
                <w:b/>
                <w:iCs/>
                <w:sz w:val="2"/>
                <w:szCs w:val="2"/>
              </w:rPr>
            </w:pPr>
          </w:p>
          <w:p w14:paraId="60E31217" w14:textId="5A4A71D9" w:rsidR="00AA13A4" w:rsidRPr="007E5228" w:rsidRDefault="00AA13A4" w:rsidP="00C22D96">
            <w:pPr>
              <w:spacing w:before="60" w:after="120"/>
              <w:ind w:right="40"/>
              <w:jc w:val="center"/>
              <w:rPr>
                <w:rFonts w:ascii="Century Gothic" w:hAnsi="Century Gothic"/>
                <w:b/>
                <w:sz w:val="26"/>
                <w:szCs w:val="26"/>
              </w:rPr>
            </w:pPr>
            <w:r w:rsidRPr="007E5228">
              <w:rPr>
                <w:rFonts w:ascii="Century Gothic" w:hAnsi="Century Gothic" w:cs="Arial"/>
                <w:b/>
                <w:iCs/>
                <w:sz w:val="26"/>
                <w:szCs w:val="26"/>
              </w:rPr>
              <w:t>DIP. FRANCISCO ADRIÁN SÁNCHEZ VILLEGAS</w:t>
            </w:r>
          </w:p>
        </w:tc>
        <w:tc>
          <w:tcPr>
            <w:tcW w:w="4394" w:type="dxa"/>
          </w:tcPr>
          <w:p w14:paraId="0239E868" w14:textId="77777777" w:rsidR="00AA13A4" w:rsidRPr="007E5228" w:rsidRDefault="00AA13A4" w:rsidP="00C22D96">
            <w:pPr>
              <w:spacing w:before="60" w:after="120"/>
              <w:ind w:right="40"/>
              <w:jc w:val="center"/>
              <w:rPr>
                <w:rFonts w:ascii="Century Gothic" w:hAnsi="Century Gothic" w:cs="Arial"/>
                <w:iCs/>
                <w:sz w:val="26"/>
                <w:szCs w:val="26"/>
              </w:rPr>
            </w:pPr>
            <w:r w:rsidRPr="007E5228">
              <w:rPr>
                <w:rFonts w:ascii="Century Gothic" w:hAnsi="Century Gothic"/>
                <w:b/>
                <w:sz w:val="26"/>
                <w:szCs w:val="26"/>
              </w:rPr>
              <w:t>SECRETARIO</w:t>
            </w:r>
          </w:p>
          <w:p w14:paraId="02958E6A" w14:textId="77777777" w:rsidR="00AA13A4" w:rsidRPr="007E5228" w:rsidRDefault="00AA13A4" w:rsidP="00C22D96">
            <w:pPr>
              <w:spacing w:before="60" w:after="120"/>
              <w:ind w:right="40"/>
              <w:jc w:val="both"/>
              <w:rPr>
                <w:rFonts w:ascii="Century Gothic" w:hAnsi="Century Gothic" w:cs="Arial"/>
                <w:iCs/>
                <w:sz w:val="2"/>
                <w:szCs w:val="2"/>
              </w:rPr>
            </w:pPr>
          </w:p>
          <w:p w14:paraId="3E852791" w14:textId="77777777" w:rsidR="00AA13A4" w:rsidRPr="007E5228" w:rsidRDefault="00AA13A4" w:rsidP="00C22D96">
            <w:pPr>
              <w:spacing w:before="60" w:after="120"/>
              <w:ind w:right="40"/>
              <w:jc w:val="both"/>
              <w:rPr>
                <w:rFonts w:ascii="Century Gothic" w:hAnsi="Century Gothic" w:cs="Arial"/>
                <w:iCs/>
                <w:sz w:val="2"/>
                <w:szCs w:val="2"/>
              </w:rPr>
            </w:pPr>
          </w:p>
          <w:p w14:paraId="154BB2DA" w14:textId="77777777" w:rsidR="00AA13A4" w:rsidRPr="007E5228" w:rsidRDefault="00AA13A4" w:rsidP="00C22D96">
            <w:pPr>
              <w:spacing w:before="60" w:after="120"/>
              <w:ind w:right="40"/>
              <w:jc w:val="both"/>
              <w:rPr>
                <w:rFonts w:ascii="Century Gothic" w:hAnsi="Century Gothic" w:cs="Arial"/>
                <w:iCs/>
                <w:sz w:val="2"/>
                <w:szCs w:val="2"/>
              </w:rPr>
            </w:pPr>
          </w:p>
          <w:p w14:paraId="1419047A" w14:textId="77777777" w:rsidR="00AA13A4" w:rsidRPr="007E5228" w:rsidRDefault="00AA13A4" w:rsidP="00C22D96">
            <w:pPr>
              <w:spacing w:before="60" w:after="120"/>
              <w:ind w:right="40"/>
              <w:jc w:val="both"/>
              <w:rPr>
                <w:rFonts w:ascii="Century Gothic" w:hAnsi="Century Gothic" w:cs="Arial"/>
                <w:iCs/>
                <w:sz w:val="2"/>
                <w:szCs w:val="2"/>
              </w:rPr>
            </w:pPr>
          </w:p>
          <w:p w14:paraId="1ECD8767" w14:textId="77777777" w:rsidR="00AA13A4" w:rsidRPr="007E5228" w:rsidRDefault="00AA13A4" w:rsidP="00C22D96">
            <w:pPr>
              <w:spacing w:before="60" w:after="120"/>
              <w:ind w:right="40"/>
              <w:jc w:val="both"/>
              <w:rPr>
                <w:rFonts w:ascii="Century Gothic" w:hAnsi="Century Gothic" w:cs="Arial"/>
                <w:b/>
                <w:iCs/>
                <w:sz w:val="2"/>
                <w:szCs w:val="2"/>
              </w:rPr>
            </w:pPr>
          </w:p>
          <w:p w14:paraId="4DD02E0B" w14:textId="77777777" w:rsidR="00AA13A4" w:rsidRPr="007E5228" w:rsidRDefault="00AA13A4" w:rsidP="00C22D96">
            <w:pPr>
              <w:spacing w:before="60" w:after="120"/>
              <w:ind w:right="40"/>
              <w:jc w:val="both"/>
              <w:rPr>
                <w:rFonts w:ascii="Century Gothic" w:hAnsi="Century Gothic" w:cs="Arial"/>
                <w:b/>
                <w:iCs/>
                <w:sz w:val="2"/>
                <w:szCs w:val="2"/>
              </w:rPr>
            </w:pPr>
          </w:p>
          <w:p w14:paraId="46833B9B" w14:textId="77777777" w:rsidR="00AA13A4" w:rsidRPr="007E5228" w:rsidRDefault="00AA13A4" w:rsidP="00C22D96">
            <w:pPr>
              <w:spacing w:before="60" w:after="120"/>
              <w:ind w:right="40"/>
              <w:jc w:val="both"/>
              <w:rPr>
                <w:rFonts w:ascii="Century Gothic" w:hAnsi="Century Gothic" w:cs="Arial"/>
                <w:b/>
                <w:iCs/>
                <w:sz w:val="2"/>
                <w:szCs w:val="2"/>
              </w:rPr>
            </w:pPr>
          </w:p>
          <w:p w14:paraId="33927A75" w14:textId="77777777" w:rsidR="00AA13A4" w:rsidRPr="007E5228" w:rsidRDefault="00AA13A4" w:rsidP="00C22D96">
            <w:pPr>
              <w:spacing w:before="60" w:after="120"/>
              <w:ind w:right="40"/>
              <w:jc w:val="both"/>
              <w:rPr>
                <w:rFonts w:ascii="Century Gothic" w:hAnsi="Century Gothic" w:cs="Arial"/>
                <w:b/>
                <w:iCs/>
                <w:sz w:val="2"/>
                <w:szCs w:val="2"/>
              </w:rPr>
            </w:pPr>
          </w:p>
          <w:p w14:paraId="1570A97B" w14:textId="77777777" w:rsidR="00AA13A4" w:rsidRPr="007E5228" w:rsidRDefault="00AA13A4" w:rsidP="00C22D96">
            <w:pPr>
              <w:spacing w:before="60" w:after="120"/>
              <w:ind w:right="40"/>
              <w:jc w:val="both"/>
              <w:rPr>
                <w:rFonts w:ascii="Century Gothic" w:hAnsi="Century Gothic" w:cs="Arial"/>
                <w:b/>
                <w:iCs/>
                <w:sz w:val="2"/>
                <w:szCs w:val="2"/>
              </w:rPr>
            </w:pPr>
          </w:p>
          <w:p w14:paraId="1E229865" w14:textId="77777777" w:rsidR="00AA13A4" w:rsidRPr="007E5228" w:rsidRDefault="00AA13A4" w:rsidP="00C22D96">
            <w:pPr>
              <w:spacing w:before="60" w:after="120"/>
              <w:ind w:right="40"/>
              <w:jc w:val="both"/>
              <w:rPr>
                <w:rFonts w:ascii="Century Gothic" w:hAnsi="Century Gothic" w:cs="Arial"/>
                <w:b/>
                <w:iCs/>
                <w:sz w:val="2"/>
                <w:szCs w:val="2"/>
              </w:rPr>
            </w:pPr>
          </w:p>
          <w:p w14:paraId="349413EB" w14:textId="6B3839F6" w:rsidR="00AA13A4" w:rsidRPr="007E5228" w:rsidRDefault="00AA13A4" w:rsidP="00C22D96">
            <w:pPr>
              <w:jc w:val="center"/>
              <w:rPr>
                <w:rFonts w:ascii="Century Gothic" w:hAnsi="Century Gothic"/>
                <w:b/>
                <w:sz w:val="26"/>
                <w:szCs w:val="26"/>
              </w:rPr>
            </w:pPr>
            <w:r w:rsidRPr="007E5228">
              <w:rPr>
                <w:rFonts w:ascii="Century Gothic" w:hAnsi="Century Gothic" w:cs="Arial"/>
                <w:b/>
                <w:iCs/>
                <w:sz w:val="26"/>
                <w:szCs w:val="26"/>
              </w:rPr>
              <w:t>DIP. PEDRO TORRES ESTRADA</w:t>
            </w:r>
          </w:p>
        </w:tc>
      </w:tr>
      <w:bookmarkEnd w:id="14"/>
    </w:tbl>
    <w:p w14:paraId="523A8F92" w14:textId="77777777" w:rsidR="007D4789" w:rsidRPr="007E5228" w:rsidRDefault="007D4789" w:rsidP="00C22D96">
      <w:pPr>
        <w:spacing w:line="360" w:lineRule="auto"/>
        <w:jc w:val="both"/>
        <w:rPr>
          <w:rFonts w:ascii="Century Gothic" w:hAnsi="Century Gothic" w:cs="Arial"/>
          <w:lang w:val="es-ES_tradnl"/>
        </w:rPr>
      </w:pPr>
    </w:p>
    <w:p w14:paraId="1E9B9862" w14:textId="1EAEFDFD" w:rsidR="007D4789" w:rsidRDefault="007D4789" w:rsidP="00C22D96">
      <w:pPr>
        <w:jc w:val="both"/>
        <w:rPr>
          <w:rFonts w:ascii="Century Gothic" w:hAnsi="Century Gothic" w:cs="Arial"/>
          <w:lang w:val="es-MX"/>
        </w:rPr>
      </w:pPr>
    </w:p>
    <w:p w14:paraId="3A5292F9" w14:textId="52B67CF6" w:rsidR="00F84346" w:rsidRDefault="00F84346" w:rsidP="00C22D96">
      <w:pPr>
        <w:jc w:val="both"/>
        <w:rPr>
          <w:rFonts w:ascii="Century Gothic" w:hAnsi="Century Gothic" w:cs="Arial"/>
          <w:lang w:val="es-MX"/>
        </w:rPr>
      </w:pPr>
    </w:p>
    <w:p w14:paraId="3DE4D125" w14:textId="77777777" w:rsidR="00F527BE" w:rsidRDefault="00F527BE" w:rsidP="00C22D96">
      <w:pPr>
        <w:jc w:val="both"/>
        <w:rPr>
          <w:rFonts w:ascii="Century Gothic" w:hAnsi="Century Gothic" w:cs="Arial"/>
          <w:lang w:val="es-MX"/>
        </w:rPr>
      </w:pPr>
    </w:p>
    <w:p w14:paraId="1EE9A53D" w14:textId="0474D59A" w:rsidR="00F84346" w:rsidRDefault="00F84346" w:rsidP="00C22D96">
      <w:pPr>
        <w:jc w:val="both"/>
        <w:rPr>
          <w:rFonts w:ascii="Century Gothic" w:hAnsi="Century Gothic" w:cs="Arial"/>
          <w:lang w:val="es-MX"/>
        </w:rPr>
      </w:pPr>
    </w:p>
    <w:p w14:paraId="11333084" w14:textId="73D8FAF0" w:rsidR="00F84346" w:rsidRDefault="00F84346" w:rsidP="00C22D96">
      <w:pPr>
        <w:jc w:val="both"/>
        <w:rPr>
          <w:rFonts w:ascii="Century Gothic" w:hAnsi="Century Gothic" w:cs="Arial"/>
          <w:lang w:val="es-MX"/>
        </w:rPr>
      </w:pPr>
    </w:p>
    <w:p w14:paraId="3FDC7D33" w14:textId="77777777" w:rsidR="00F84346" w:rsidRPr="00DF3973" w:rsidRDefault="00F84346" w:rsidP="00F84346">
      <w:pPr>
        <w:pStyle w:val="Encabezado"/>
        <w:jc w:val="center"/>
        <w:rPr>
          <w:rFonts w:ascii="Century Gothic" w:hAnsi="Century Gothic"/>
          <w:b/>
          <w:bCs/>
          <w:sz w:val="14"/>
          <w:szCs w:val="14"/>
        </w:rPr>
      </w:pPr>
      <w:r w:rsidRPr="00DF3973">
        <w:rPr>
          <w:rFonts w:ascii="Century Gothic" w:hAnsi="Century Gothic"/>
          <w:b/>
          <w:bCs/>
          <w:sz w:val="14"/>
          <w:szCs w:val="14"/>
        </w:rPr>
        <w:t>“2025, Año del Bicentenario de la Primera Constitución del Estado de Chihuahua”</w:t>
      </w:r>
    </w:p>
    <w:p w14:paraId="661FB1DC" w14:textId="68F73BAE" w:rsidR="00F84346" w:rsidRDefault="00F84346" w:rsidP="00C22D96">
      <w:pPr>
        <w:jc w:val="both"/>
        <w:rPr>
          <w:rFonts w:ascii="Century Gothic" w:hAnsi="Century Gothic" w:cs="Arial"/>
          <w:lang w:val="es-MX"/>
        </w:rPr>
      </w:pPr>
    </w:p>
    <w:p w14:paraId="6FB97E97" w14:textId="77777777" w:rsidR="00F84346" w:rsidRPr="007E5228" w:rsidRDefault="00F84346" w:rsidP="00C22D96">
      <w:pPr>
        <w:jc w:val="both"/>
        <w:rPr>
          <w:rFonts w:ascii="Century Gothic" w:hAnsi="Century Gothic" w:cs="Arial"/>
          <w:lang w:val="es-MX"/>
        </w:rPr>
      </w:pPr>
    </w:p>
    <w:p w14:paraId="33B24008" w14:textId="77777777" w:rsidR="001711B0" w:rsidRDefault="001711B0" w:rsidP="001711B0">
      <w:pPr>
        <w:tabs>
          <w:tab w:val="left" w:pos="1843"/>
          <w:tab w:val="left" w:pos="5000"/>
        </w:tabs>
        <w:spacing w:after="240" w:line="276" w:lineRule="auto"/>
        <w:jc w:val="center"/>
        <w:rPr>
          <w:rFonts w:ascii="Century Gothic" w:eastAsia="Century Gothic" w:hAnsi="Century Gothic" w:cs="Arial"/>
          <w:b/>
          <w:bCs/>
        </w:rPr>
      </w:pPr>
      <w:r w:rsidRPr="00277AF2">
        <w:rPr>
          <w:rFonts w:ascii="Century Gothic" w:eastAsia="Century Gothic" w:hAnsi="Century Gothic" w:cs="Arial"/>
          <w:b/>
          <w:bCs/>
        </w:rPr>
        <w:lastRenderedPageBreak/>
        <w:t>Anexo 1</w:t>
      </w:r>
    </w:p>
    <w:p w14:paraId="584F4674" w14:textId="77777777" w:rsidR="001711B0" w:rsidRDefault="001711B0" w:rsidP="001711B0">
      <w:pPr>
        <w:tabs>
          <w:tab w:val="left" w:pos="1843"/>
          <w:tab w:val="left" w:pos="5000"/>
        </w:tabs>
        <w:spacing w:line="276" w:lineRule="auto"/>
        <w:jc w:val="center"/>
        <w:rPr>
          <w:rFonts w:ascii="Century Gothic" w:hAnsi="Century Gothic" w:cs="Calibri"/>
          <w:b/>
          <w:bCs/>
          <w:color w:val="000000"/>
          <w:lang w:eastAsia="es-MX"/>
        </w:rPr>
      </w:pPr>
      <w:r w:rsidRPr="00DE73F6">
        <w:rPr>
          <w:rFonts w:ascii="Century Gothic" w:hAnsi="Century Gothic" w:cs="Calibri"/>
          <w:b/>
          <w:bCs/>
          <w:color w:val="000000"/>
          <w:lang w:eastAsia="es-MX"/>
        </w:rPr>
        <w:t>Norma para Armonizar la presentación de la Información</w:t>
      </w:r>
    </w:p>
    <w:p w14:paraId="744EAEEC" w14:textId="77777777" w:rsidR="001711B0" w:rsidRDefault="001711B0" w:rsidP="001711B0">
      <w:pPr>
        <w:tabs>
          <w:tab w:val="left" w:pos="1843"/>
          <w:tab w:val="left" w:pos="5000"/>
        </w:tabs>
        <w:spacing w:after="160" w:line="276" w:lineRule="auto"/>
        <w:jc w:val="center"/>
        <w:rPr>
          <w:rFonts w:ascii="Century Gothic" w:hAnsi="Century Gothic" w:cs="Calibri"/>
          <w:b/>
          <w:bCs/>
          <w:color w:val="000000"/>
          <w:lang w:eastAsia="es-MX"/>
        </w:rPr>
      </w:pPr>
      <w:r w:rsidRPr="00DE73F6">
        <w:rPr>
          <w:rFonts w:ascii="Century Gothic" w:hAnsi="Century Gothic" w:cs="Calibri"/>
          <w:b/>
          <w:bCs/>
          <w:color w:val="000000"/>
          <w:lang w:eastAsia="es-MX"/>
        </w:rPr>
        <w:t>Adicional a la iniciativa de la Ley de Ingresos</w:t>
      </w:r>
    </w:p>
    <w:p w14:paraId="09998B53" w14:textId="77777777" w:rsidR="001711B0" w:rsidRPr="00277AF2" w:rsidRDefault="001711B0" w:rsidP="001711B0">
      <w:pPr>
        <w:tabs>
          <w:tab w:val="left" w:pos="1843"/>
          <w:tab w:val="left" w:pos="5000"/>
        </w:tabs>
        <w:spacing w:after="160"/>
        <w:jc w:val="both"/>
        <w:rPr>
          <w:rFonts w:ascii="Century Gothic" w:eastAsia="Century Gothic" w:hAnsi="Century Gothic" w:cs="Arial"/>
          <w:bCs/>
        </w:rPr>
      </w:pPr>
      <w:r w:rsidRPr="00C65FE8">
        <w:rPr>
          <w:rFonts w:ascii="Century Gothic" w:eastAsia="Century Gothic" w:hAnsi="Century Gothic" w:cs="Arial"/>
          <w:bCs/>
        </w:rPr>
        <w:t>Con fundamento en los artículos 9, fracciones I y IX, 14 y 61, fracción I, último párrafo de la Ley General de Contabilidad Gubernamental y Cuarto Transitorio del Decreto por el que se reforma y adiciona la Ley General de Contabilidad Gubernamental, para transparentar y armonizar la información financiera relativa a la aplicación de recursos públicos en los distintos órdenes de gobierno, publicado en el Diario Oficial de la Federación el 12 de noviembre de 2012.</w:t>
      </w:r>
    </w:p>
    <w:tbl>
      <w:tblPr>
        <w:tblW w:w="5000" w:type="pct"/>
        <w:tblLayout w:type="fixed"/>
        <w:tblCellMar>
          <w:top w:w="57" w:type="dxa"/>
          <w:left w:w="57" w:type="dxa"/>
          <w:bottom w:w="57" w:type="dxa"/>
          <w:right w:w="57" w:type="dxa"/>
        </w:tblCellMar>
        <w:tblLook w:val="04A0" w:firstRow="1" w:lastRow="0" w:firstColumn="1" w:lastColumn="0" w:noHBand="0" w:noVBand="1"/>
      </w:tblPr>
      <w:tblGrid>
        <w:gridCol w:w="6379"/>
        <w:gridCol w:w="2459"/>
      </w:tblGrid>
      <w:tr w:rsidR="001711B0" w:rsidRPr="001711B0" w14:paraId="481052E3" w14:textId="77777777" w:rsidTr="00740468">
        <w:trPr>
          <w:trHeight w:val="351"/>
        </w:trPr>
        <w:tc>
          <w:tcPr>
            <w:tcW w:w="5000" w:type="pct"/>
            <w:gridSpan w:val="2"/>
            <w:tcBorders>
              <w:top w:val="nil"/>
              <w:left w:val="nil"/>
              <w:bottom w:val="single" w:sz="8" w:space="0" w:color="auto"/>
              <w:right w:val="nil"/>
            </w:tcBorders>
            <w:shd w:val="clear" w:color="000000" w:fill="FFFFFF"/>
            <w:noWrap/>
            <w:vAlign w:val="center"/>
            <w:hideMark/>
          </w:tcPr>
          <w:p w14:paraId="62829EBB" w14:textId="77777777" w:rsidR="001711B0" w:rsidRPr="001711B0" w:rsidRDefault="001711B0" w:rsidP="00740468">
            <w:pPr>
              <w:tabs>
                <w:tab w:val="left" w:pos="2057"/>
              </w:tabs>
              <w:jc w:val="center"/>
              <w:rPr>
                <w:rFonts w:ascii="Century Gothic" w:hAnsi="Century Gothic" w:cs="Calibri"/>
                <w:b/>
                <w:bCs/>
                <w:color w:val="000000"/>
                <w:sz w:val="22"/>
                <w:szCs w:val="22"/>
                <w:lang w:eastAsia="es-MX"/>
              </w:rPr>
            </w:pPr>
            <w:r w:rsidRPr="001711B0">
              <w:rPr>
                <w:rFonts w:ascii="Century Gothic" w:hAnsi="Century Gothic" w:cs="Calibri"/>
                <w:b/>
                <w:bCs/>
                <w:color w:val="000000"/>
                <w:sz w:val="22"/>
                <w:szCs w:val="22"/>
                <w:lang w:eastAsia="es-MX"/>
              </w:rPr>
              <w:t>Municipio de Juárez</w:t>
            </w:r>
          </w:p>
        </w:tc>
      </w:tr>
      <w:tr w:rsidR="001711B0" w:rsidRPr="001711B0" w14:paraId="005E1BF5" w14:textId="77777777" w:rsidTr="00740468">
        <w:trPr>
          <w:trHeight w:val="365"/>
        </w:trPr>
        <w:tc>
          <w:tcPr>
            <w:tcW w:w="3609" w:type="pct"/>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354897F8" w14:textId="77777777" w:rsidR="001711B0" w:rsidRPr="001711B0" w:rsidRDefault="001711B0" w:rsidP="00740468">
            <w:pPr>
              <w:tabs>
                <w:tab w:val="left" w:pos="2057"/>
              </w:tabs>
              <w:jc w:val="center"/>
              <w:rPr>
                <w:rFonts w:ascii="Century Gothic" w:hAnsi="Century Gothic" w:cs="Calibri"/>
                <w:b/>
                <w:bCs/>
                <w:color w:val="000000"/>
                <w:sz w:val="22"/>
                <w:szCs w:val="22"/>
                <w:lang w:eastAsia="es-MX"/>
              </w:rPr>
            </w:pPr>
            <w:r w:rsidRPr="001711B0">
              <w:rPr>
                <w:rFonts w:ascii="Century Gothic" w:hAnsi="Century Gothic" w:cs="Calibri"/>
                <w:b/>
                <w:bCs/>
                <w:color w:val="000000"/>
                <w:sz w:val="22"/>
                <w:szCs w:val="22"/>
                <w:lang w:eastAsia="es-MX"/>
              </w:rPr>
              <w:t>Iniciativa de Ley de Ingresos para el Ejercicio Fiscal 2026</w:t>
            </w:r>
          </w:p>
        </w:tc>
        <w:tc>
          <w:tcPr>
            <w:tcW w:w="1391" w:type="pct"/>
            <w:tcBorders>
              <w:top w:val="nil"/>
              <w:left w:val="nil"/>
              <w:bottom w:val="single" w:sz="8" w:space="0" w:color="auto"/>
              <w:right w:val="single" w:sz="8" w:space="0" w:color="auto"/>
            </w:tcBorders>
            <w:shd w:val="clear" w:color="auto" w:fill="D9D9D9" w:themeFill="background1" w:themeFillShade="D9"/>
            <w:noWrap/>
            <w:vAlign w:val="center"/>
            <w:hideMark/>
          </w:tcPr>
          <w:p w14:paraId="3CFAE634" w14:textId="77777777" w:rsidR="001711B0" w:rsidRPr="001711B0" w:rsidRDefault="001711B0" w:rsidP="00740468">
            <w:pPr>
              <w:tabs>
                <w:tab w:val="left" w:pos="2057"/>
              </w:tabs>
              <w:jc w:val="center"/>
              <w:rPr>
                <w:rFonts w:ascii="Century Gothic" w:hAnsi="Century Gothic" w:cs="Calibri"/>
                <w:b/>
                <w:bCs/>
                <w:color w:val="000000"/>
                <w:sz w:val="22"/>
                <w:szCs w:val="22"/>
                <w:lang w:eastAsia="es-MX"/>
              </w:rPr>
            </w:pPr>
            <w:r w:rsidRPr="001711B0">
              <w:rPr>
                <w:rFonts w:ascii="Century Gothic" w:hAnsi="Century Gothic" w:cs="Calibri"/>
                <w:b/>
                <w:bCs/>
                <w:color w:val="000000"/>
                <w:sz w:val="22"/>
                <w:szCs w:val="22"/>
                <w:lang w:eastAsia="es-MX"/>
              </w:rPr>
              <w:t>Ingreso Estimado</w:t>
            </w:r>
          </w:p>
        </w:tc>
      </w:tr>
      <w:tr w:rsidR="001711B0" w:rsidRPr="001711B0" w14:paraId="19282200" w14:textId="77777777" w:rsidTr="00740468">
        <w:trPr>
          <w:trHeight w:val="351"/>
        </w:trPr>
        <w:tc>
          <w:tcPr>
            <w:tcW w:w="3609" w:type="pct"/>
            <w:tcBorders>
              <w:top w:val="nil"/>
              <w:left w:val="single" w:sz="8" w:space="0" w:color="auto"/>
              <w:bottom w:val="single" w:sz="8" w:space="0" w:color="auto"/>
              <w:right w:val="single" w:sz="8" w:space="0" w:color="auto"/>
            </w:tcBorders>
            <w:shd w:val="clear" w:color="auto" w:fill="E7E6E6" w:themeFill="background2"/>
            <w:noWrap/>
            <w:vAlign w:val="center"/>
            <w:hideMark/>
          </w:tcPr>
          <w:p w14:paraId="356328EC" w14:textId="77777777" w:rsidR="001711B0" w:rsidRPr="001711B0" w:rsidRDefault="001711B0" w:rsidP="00740468">
            <w:pPr>
              <w:tabs>
                <w:tab w:val="left" w:pos="2057"/>
              </w:tabs>
              <w:jc w:val="center"/>
              <w:rPr>
                <w:rFonts w:ascii="Century Gothic" w:hAnsi="Century Gothic" w:cs="Calibri"/>
                <w:b/>
                <w:bCs/>
                <w:color w:val="000000"/>
                <w:sz w:val="22"/>
                <w:szCs w:val="22"/>
                <w:lang w:eastAsia="es-MX"/>
              </w:rPr>
            </w:pPr>
            <w:r w:rsidRPr="001711B0">
              <w:rPr>
                <w:rFonts w:ascii="Century Gothic" w:hAnsi="Century Gothic" w:cs="Calibri"/>
                <w:b/>
                <w:bCs/>
                <w:color w:val="000000"/>
                <w:sz w:val="22"/>
                <w:szCs w:val="22"/>
                <w:lang w:eastAsia="es-MX"/>
              </w:rPr>
              <w:t>TOTAL</w:t>
            </w:r>
          </w:p>
        </w:tc>
        <w:tc>
          <w:tcPr>
            <w:tcW w:w="1391" w:type="pct"/>
            <w:tcBorders>
              <w:top w:val="nil"/>
              <w:left w:val="nil"/>
              <w:bottom w:val="single" w:sz="8" w:space="0" w:color="auto"/>
              <w:right w:val="single" w:sz="8" w:space="0" w:color="auto"/>
            </w:tcBorders>
            <w:shd w:val="clear" w:color="auto" w:fill="E7E6E6" w:themeFill="background2"/>
            <w:noWrap/>
            <w:vAlign w:val="center"/>
            <w:hideMark/>
          </w:tcPr>
          <w:p w14:paraId="3825B1F0" w14:textId="77777777" w:rsidR="001711B0" w:rsidRPr="001711B0" w:rsidRDefault="001711B0" w:rsidP="00740468">
            <w:pPr>
              <w:tabs>
                <w:tab w:val="left" w:pos="2057"/>
              </w:tabs>
              <w:jc w:val="right"/>
              <w:rPr>
                <w:rFonts w:ascii="Century Gothic" w:hAnsi="Century Gothic" w:cs="Calibri"/>
                <w:b/>
                <w:bCs/>
                <w:sz w:val="22"/>
                <w:szCs w:val="22"/>
                <w:lang w:eastAsia="es-MX"/>
              </w:rPr>
            </w:pPr>
            <w:r w:rsidRPr="001711B0">
              <w:rPr>
                <w:rFonts w:ascii="Century Gothic" w:hAnsi="Century Gothic" w:cs="Calibri"/>
                <w:b/>
                <w:bCs/>
                <w:sz w:val="22"/>
                <w:szCs w:val="22"/>
                <w:lang w:eastAsia="es-MX"/>
              </w:rPr>
              <w:t>10,797,701,182.65</w:t>
            </w:r>
          </w:p>
        </w:tc>
      </w:tr>
      <w:tr w:rsidR="001711B0" w:rsidRPr="001711B0" w14:paraId="6DFCE47B" w14:textId="77777777" w:rsidTr="00740468">
        <w:trPr>
          <w:trHeight w:val="337"/>
        </w:trPr>
        <w:tc>
          <w:tcPr>
            <w:tcW w:w="3609" w:type="pct"/>
            <w:tcBorders>
              <w:top w:val="nil"/>
              <w:left w:val="single" w:sz="8" w:space="0" w:color="auto"/>
              <w:bottom w:val="single" w:sz="8" w:space="0" w:color="auto"/>
              <w:right w:val="single" w:sz="8" w:space="0" w:color="auto"/>
            </w:tcBorders>
            <w:shd w:val="clear" w:color="auto" w:fill="E7E6E6" w:themeFill="background2"/>
            <w:noWrap/>
            <w:vAlign w:val="center"/>
            <w:hideMark/>
          </w:tcPr>
          <w:p w14:paraId="33AD1D5D" w14:textId="77777777" w:rsidR="001711B0" w:rsidRPr="001711B0" w:rsidRDefault="001711B0" w:rsidP="00740468">
            <w:pPr>
              <w:tabs>
                <w:tab w:val="left" w:pos="2057"/>
              </w:tabs>
              <w:ind w:left="82"/>
              <w:rPr>
                <w:rFonts w:ascii="Century Gothic" w:hAnsi="Century Gothic" w:cs="Calibri"/>
                <w:b/>
                <w:bCs/>
                <w:color w:val="000000"/>
                <w:sz w:val="22"/>
                <w:szCs w:val="22"/>
                <w:lang w:eastAsia="es-MX"/>
              </w:rPr>
            </w:pPr>
            <w:r w:rsidRPr="001711B0">
              <w:rPr>
                <w:rFonts w:ascii="Century Gothic" w:hAnsi="Century Gothic" w:cs="Calibri"/>
                <w:b/>
                <w:bCs/>
                <w:color w:val="000000"/>
                <w:sz w:val="22"/>
                <w:szCs w:val="22"/>
                <w:lang w:eastAsia="es-MX"/>
              </w:rPr>
              <w:t>IMPUESTOS</w:t>
            </w:r>
          </w:p>
        </w:tc>
        <w:tc>
          <w:tcPr>
            <w:tcW w:w="1391" w:type="pct"/>
            <w:tcBorders>
              <w:top w:val="nil"/>
              <w:left w:val="nil"/>
              <w:bottom w:val="single" w:sz="8" w:space="0" w:color="auto"/>
              <w:right w:val="single" w:sz="8" w:space="0" w:color="auto"/>
            </w:tcBorders>
            <w:shd w:val="clear" w:color="auto" w:fill="E7E6E6" w:themeFill="background2"/>
            <w:noWrap/>
            <w:vAlign w:val="center"/>
            <w:hideMark/>
          </w:tcPr>
          <w:p w14:paraId="134C3794" w14:textId="77777777" w:rsidR="001711B0" w:rsidRPr="001711B0" w:rsidRDefault="001711B0" w:rsidP="00740468">
            <w:pPr>
              <w:tabs>
                <w:tab w:val="left" w:pos="2057"/>
              </w:tabs>
              <w:jc w:val="right"/>
              <w:rPr>
                <w:rFonts w:ascii="Century Gothic" w:hAnsi="Century Gothic" w:cs="Calibri"/>
                <w:b/>
                <w:bCs/>
                <w:sz w:val="22"/>
                <w:szCs w:val="22"/>
                <w:lang w:eastAsia="es-MX"/>
              </w:rPr>
            </w:pPr>
            <w:r w:rsidRPr="001711B0">
              <w:rPr>
                <w:rFonts w:ascii="Century Gothic" w:hAnsi="Century Gothic" w:cs="Calibri"/>
                <w:b/>
                <w:bCs/>
                <w:sz w:val="22"/>
                <w:szCs w:val="22"/>
                <w:lang w:eastAsia="es-MX"/>
              </w:rPr>
              <w:t>2,636,364,781.03</w:t>
            </w:r>
          </w:p>
        </w:tc>
      </w:tr>
      <w:tr w:rsidR="001711B0" w:rsidRPr="001711B0" w14:paraId="62126F1D" w14:textId="77777777" w:rsidTr="00740468">
        <w:trPr>
          <w:trHeight w:val="337"/>
        </w:trPr>
        <w:tc>
          <w:tcPr>
            <w:tcW w:w="3609" w:type="pct"/>
            <w:tcBorders>
              <w:top w:val="nil"/>
              <w:left w:val="single" w:sz="8" w:space="0" w:color="auto"/>
              <w:bottom w:val="single" w:sz="8" w:space="0" w:color="auto"/>
              <w:right w:val="single" w:sz="8" w:space="0" w:color="auto"/>
            </w:tcBorders>
            <w:shd w:val="clear" w:color="000000" w:fill="FFFFFF"/>
            <w:noWrap/>
            <w:vAlign w:val="center"/>
            <w:hideMark/>
          </w:tcPr>
          <w:p w14:paraId="19D639F9" w14:textId="77777777" w:rsidR="001711B0" w:rsidRPr="001711B0" w:rsidRDefault="001711B0" w:rsidP="00740468">
            <w:pPr>
              <w:tabs>
                <w:tab w:val="left" w:pos="2057"/>
              </w:tabs>
              <w:ind w:left="82"/>
              <w:rPr>
                <w:rFonts w:ascii="Century Gothic" w:hAnsi="Century Gothic" w:cs="Calibri"/>
                <w:color w:val="000000"/>
                <w:sz w:val="22"/>
                <w:szCs w:val="22"/>
                <w:lang w:eastAsia="es-MX"/>
              </w:rPr>
            </w:pPr>
            <w:r w:rsidRPr="001711B0">
              <w:rPr>
                <w:rFonts w:ascii="Century Gothic" w:hAnsi="Century Gothic" w:cs="Calibri"/>
                <w:color w:val="000000"/>
                <w:sz w:val="22"/>
                <w:szCs w:val="22"/>
                <w:lang w:eastAsia="es-MX"/>
              </w:rPr>
              <w:t>Impuestos Sobre los Ingresos</w:t>
            </w:r>
          </w:p>
        </w:tc>
        <w:tc>
          <w:tcPr>
            <w:tcW w:w="1391" w:type="pct"/>
            <w:tcBorders>
              <w:top w:val="nil"/>
              <w:left w:val="nil"/>
              <w:bottom w:val="single" w:sz="8" w:space="0" w:color="auto"/>
              <w:right w:val="single" w:sz="8" w:space="0" w:color="auto"/>
            </w:tcBorders>
            <w:noWrap/>
            <w:vAlign w:val="center"/>
            <w:hideMark/>
          </w:tcPr>
          <w:p w14:paraId="4A7ABF87" w14:textId="77777777" w:rsidR="001711B0" w:rsidRPr="001711B0" w:rsidRDefault="001711B0" w:rsidP="00740468">
            <w:pPr>
              <w:tabs>
                <w:tab w:val="left" w:pos="2057"/>
              </w:tabs>
              <w:jc w:val="right"/>
              <w:rPr>
                <w:rFonts w:ascii="Century Gothic" w:hAnsi="Century Gothic" w:cs="Calibri"/>
                <w:sz w:val="22"/>
                <w:szCs w:val="22"/>
                <w:lang w:eastAsia="es-MX"/>
              </w:rPr>
            </w:pPr>
            <w:r w:rsidRPr="001711B0">
              <w:rPr>
                <w:rFonts w:ascii="Century Gothic" w:hAnsi="Century Gothic" w:cs="Calibri"/>
                <w:sz w:val="22"/>
                <w:szCs w:val="22"/>
                <w:lang w:eastAsia="es-MX"/>
              </w:rPr>
              <w:t>4,358,323.99</w:t>
            </w:r>
          </w:p>
        </w:tc>
      </w:tr>
      <w:tr w:rsidR="001711B0" w:rsidRPr="001711B0" w14:paraId="13977B4B" w14:textId="77777777" w:rsidTr="00740468">
        <w:trPr>
          <w:trHeight w:val="337"/>
        </w:trPr>
        <w:tc>
          <w:tcPr>
            <w:tcW w:w="3609" w:type="pct"/>
            <w:tcBorders>
              <w:top w:val="nil"/>
              <w:left w:val="single" w:sz="8" w:space="0" w:color="auto"/>
              <w:bottom w:val="single" w:sz="8" w:space="0" w:color="auto"/>
              <w:right w:val="single" w:sz="8" w:space="0" w:color="auto"/>
            </w:tcBorders>
            <w:shd w:val="clear" w:color="000000" w:fill="FFFFFF"/>
            <w:noWrap/>
            <w:vAlign w:val="center"/>
            <w:hideMark/>
          </w:tcPr>
          <w:p w14:paraId="783D99E7" w14:textId="77777777" w:rsidR="001711B0" w:rsidRPr="001711B0" w:rsidRDefault="001711B0" w:rsidP="00740468">
            <w:pPr>
              <w:tabs>
                <w:tab w:val="left" w:pos="2057"/>
              </w:tabs>
              <w:ind w:left="82"/>
              <w:rPr>
                <w:rFonts w:ascii="Century Gothic" w:hAnsi="Century Gothic" w:cs="Calibri"/>
                <w:color w:val="000000"/>
                <w:sz w:val="22"/>
                <w:szCs w:val="22"/>
                <w:lang w:eastAsia="es-MX"/>
              </w:rPr>
            </w:pPr>
            <w:r w:rsidRPr="001711B0">
              <w:rPr>
                <w:rFonts w:ascii="Century Gothic" w:hAnsi="Century Gothic" w:cs="Calibri"/>
                <w:color w:val="000000"/>
                <w:sz w:val="22"/>
                <w:szCs w:val="22"/>
                <w:lang w:eastAsia="es-MX"/>
              </w:rPr>
              <w:t>Impuesto sobre el Patrimonio</w:t>
            </w:r>
          </w:p>
        </w:tc>
        <w:tc>
          <w:tcPr>
            <w:tcW w:w="1391" w:type="pct"/>
            <w:tcBorders>
              <w:top w:val="nil"/>
              <w:left w:val="nil"/>
              <w:bottom w:val="single" w:sz="8" w:space="0" w:color="auto"/>
              <w:right w:val="single" w:sz="8" w:space="0" w:color="auto"/>
            </w:tcBorders>
            <w:noWrap/>
            <w:vAlign w:val="center"/>
            <w:hideMark/>
          </w:tcPr>
          <w:p w14:paraId="6E46221C" w14:textId="77777777" w:rsidR="001711B0" w:rsidRPr="001711B0" w:rsidRDefault="001711B0" w:rsidP="00740468">
            <w:pPr>
              <w:tabs>
                <w:tab w:val="left" w:pos="2057"/>
              </w:tabs>
              <w:jc w:val="right"/>
              <w:rPr>
                <w:rFonts w:ascii="Century Gothic" w:hAnsi="Century Gothic" w:cs="Calibri"/>
                <w:sz w:val="22"/>
                <w:szCs w:val="22"/>
                <w:lang w:eastAsia="es-MX"/>
              </w:rPr>
            </w:pPr>
            <w:r w:rsidRPr="001711B0">
              <w:rPr>
                <w:rFonts w:ascii="Century Gothic" w:hAnsi="Century Gothic" w:cs="Calibri"/>
                <w:sz w:val="22"/>
                <w:szCs w:val="22"/>
                <w:lang w:eastAsia="es-MX"/>
              </w:rPr>
              <w:t>1,795,618,620.08</w:t>
            </w:r>
          </w:p>
        </w:tc>
      </w:tr>
      <w:tr w:rsidR="001711B0" w:rsidRPr="001711B0" w14:paraId="4F3CF522" w14:textId="77777777" w:rsidTr="00740468">
        <w:trPr>
          <w:trHeight w:val="337"/>
        </w:trPr>
        <w:tc>
          <w:tcPr>
            <w:tcW w:w="3609" w:type="pct"/>
            <w:tcBorders>
              <w:top w:val="nil"/>
              <w:left w:val="single" w:sz="8" w:space="0" w:color="auto"/>
              <w:bottom w:val="single" w:sz="8" w:space="0" w:color="auto"/>
              <w:right w:val="single" w:sz="8" w:space="0" w:color="auto"/>
            </w:tcBorders>
            <w:shd w:val="clear" w:color="000000" w:fill="FFFFFF"/>
            <w:noWrap/>
            <w:vAlign w:val="center"/>
            <w:hideMark/>
          </w:tcPr>
          <w:p w14:paraId="3561AE1C" w14:textId="77777777" w:rsidR="001711B0" w:rsidRPr="001711B0" w:rsidRDefault="001711B0" w:rsidP="00740468">
            <w:pPr>
              <w:tabs>
                <w:tab w:val="left" w:pos="2057"/>
              </w:tabs>
              <w:ind w:left="82"/>
              <w:rPr>
                <w:rFonts w:ascii="Century Gothic" w:hAnsi="Century Gothic" w:cs="Calibri"/>
                <w:color w:val="000000"/>
                <w:sz w:val="22"/>
                <w:szCs w:val="22"/>
                <w:lang w:eastAsia="es-MX"/>
              </w:rPr>
            </w:pPr>
            <w:r w:rsidRPr="001711B0">
              <w:rPr>
                <w:rFonts w:ascii="Century Gothic" w:hAnsi="Century Gothic" w:cs="Calibri"/>
                <w:color w:val="000000"/>
                <w:sz w:val="22"/>
                <w:szCs w:val="22"/>
                <w:lang w:eastAsia="es-MX"/>
              </w:rPr>
              <w:t>Impuestos sobre la producción, el consumo y las transacciones</w:t>
            </w:r>
          </w:p>
        </w:tc>
        <w:tc>
          <w:tcPr>
            <w:tcW w:w="1391" w:type="pct"/>
            <w:tcBorders>
              <w:top w:val="nil"/>
              <w:left w:val="nil"/>
              <w:bottom w:val="single" w:sz="8" w:space="0" w:color="auto"/>
              <w:right w:val="single" w:sz="8" w:space="0" w:color="auto"/>
            </w:tcBorders>
            <w:noWrap/>
            <w:vAlign w:val="center"/>
            <w:hideMark/>
          </w:tcPr>
          <w:p w14:paraId="7F61350B" w14:textId="77777777" w:rsidR="001711B0" w:rsidRPr="001711B0" w:rsidRDefault="001711B0" w:rsidP="00740468">
            <w:pPr>
              <w:tabs>
                <w:tab w:val="left" w:pos="2057"/>
              </w:tabs>
              <w:jc w:val="right"/>
              <w:rPr>
                <w:rFonts w:ascii="Century Gothic" w:hAnsi="Century Gothic" w:cs="Calibri"/>
                <w:sz w:val="22"/>
                <w:szCs w:val="22"/>
                <w:lang w:eastAsia="es-MX"/>
              </w:rPr>
            </w:pPr>
            <w:r w:rsidRPr="001711B0">
              <w:rPr>
                <w:rFonts w:ascii="Century Gothic" w:hAnsi="Century Gothic" w:cs="Calibri"/>
                <w:sz w:val="22"/>
                <w:szCs w:val="22"/>
                <w:lang w:eastAsia="es-MX"/>
              </w:rPr>
              <w:t>517,559,709.10</w:t>
            </w:r>
          </w:p>
        </w:tc>
      </w:tr>
      <w:tr w:rsidR="001711B0" w:rsidRPr="001711B0" w14:paraId="3DBF4734" w14:textId="77777777" w:rsidTr="00740468">
        <w:trPr>
          <w:trHeight w:val="337"/>
        </w:trPr>
        <w:tc>
          <w:tcPr>
            <w:tcW w:w="3609" w:type="pct"/>
            <w:tcBorders>
              <w:top w:val="nil"/>
              <w:left w:val="single" w:sz="8" w:space="0" w:color="auto"/>
              <w:bottom w:val="single" w:sz="8" w:space="0" w:color="auto"/>
              <w:right w:val="single" w:sz="8" w:space="0" w:color="auto"/>
            </w:tcBorders>
            <w:shd w:val="clear" w:color="000000" w:fill="FFFFFF"/>
            <w:noWrap/>
            <w:vAlign w:val="center"/>
            <w:hideMark/>
          </w:tcPr>
          <w:p w14:paraId="70950938" w14:textId="77777777" w:rsidR="001711B0" w:rsidRPr="001711B0" w:rsidRDefault="001711B0" w:rsidP="00740468">
            <w:pPr>
              <w:tabs>
                <w:tab w:val="left" w:pos="2057"/>
              </w:tabs>
              <w:ind w:left="82"/>
              <w:rPr>
                <w:rFonts w:ascii="Century Gothic" w:hAnsi="Century Gothic" w:cs="Calibri"/>
                <w:color w:val="000000"/>
                <w:sz w:val="22"/>
                <w:szCs w:val="22"/>
                <w:lang w:eastAsia="es-MX"/>
              </w:rPr>
            </w:pPr>
            <w:r w:rsidRPr="001711B0">
              <w:rPr>
                <w:rFonts w:ascii="Century Gothic" w:hAnsi="Century Gothic" w:cs="Calibri"/>
                <w:color w:val="000000"/>
                <w:sz w:val="22"/>
                <w:szCs w:val="22"/>
                <w:lang w:eastAsia="es-MX"/>
              </w:rPr>
              <w:t>Impuestos al Comercio Exterior</w:t>
            </w:r>
          </w:p>
        </w:tc>
        <w:tc>
          <w:tcPr>
            <w:tcW w:w="1391" w:type="pct"/>
            <w:tcBorders>
              <w:top w:val="nil"/>
              <w:left w:val="nil"/>
              <w:bottom w:val="single" w:sz="8" w:space="0" w:color="auto"/>
              <w:right w:val="single" w:sz="8" w:space="0" w:color="auto"/>
            </w:tcBorders>
            <w:noWrap/>
            <w:vAlign w:val="center"/>
            <w:hideMark/>
          </w:tcPr>
          <w:p w14:paraId="208F8A74" w14:textId="77777777" w:rsidR="001711B0" w:rsidRPr="001711B0" w:rsidRDefault="001711B0" w:rsidP="00740468">
            <w:pPr>
              <w:tabs>
                <w:tab w:val="left" w:pos="2057"/>
              </w:tabs>
              <w:jc w:val="right"/>
              <w:rPr>
                <w:rFonts w:ascii="Century Gothic" w:hAnsi="Century Gothic" w:cs="Calibri"/>
                <w:sz w:val="22"/>
                <w:szCs w:val="22"/>
                <w:lang w:eastAsia="es-MX"/>
              </w:rPr>
            </w:pPr>
            <w:r w:rsidRPr="001711B0">
              <w:rPr>
                <w:rFonts w:ascii="Century Gothic" w:hAnsi="Century Gothic" w:cs="Calibri"/>
                <w:sz w:val="22"/>
                <w:szCs w:val="22"/>
                <w:lang w:eastAsia="es-MX"/>
              </w:rPr>
              <w:t>0.00</w:t>
            </w:r>
          </w:p>
        </w:tc>
      </w:tr>
      <w:tr w:rsidR="001711B0" w:rsidRPr="001711B0" w14:paraId="5B97EBEF" w14:textId="77777777" w:rsidTr="00740468">
        <w:trPr>
          <w:trHeight w:val="337"/>
        </w:trPr>
        <w:tc>
          <w:tcPr>
            <w:tcW w:w="3609" w:type="pct"/>
            <w:tcBorders>
              <w:top w:val="nil"/>
              <w:left w:val="single" w:sz="8" w:space="0" w:color="auto"/>
              <w:bottom w:val="single" w:sz="8" w:space="0" w:color="auto"/>
              <w:right w:val="single" w:sz="8" w:space="0" w:color="auto"/>
            </w:tcBorders>
            <w:shd w:val="clear" w:color="000000" w:fill="FFFFFF"/>
            <w:noWrap/>
            <w:vAlign w:val="center"/>
            <w:hideMark/>
          </w:tcPr>
          <w:p w14:paraId="6E1B5F2B" w14:textId="77777777" w:rsidR="001711B0" w:rsidRPr="001711B0" w:rsidRDefault="001711B0" w:rsidP="00740468">
            <w:pPr>
              <w:tabs>
                <w:tab w:val="left" w:pos="2057"/>
              </w:tabs>
              <w:ind w:left="82"/>
              <w:rPr>
                <w:rFonts w:ascii="Century Gothic" w:hAnsi="Century Gothic" w:cs="Calibri"/>
                <w:color w:val="000000"/>
                <w:sz w:val="22"/>
                <w:szCs w:val="22"/>
                <w:lang w:eastAsia="es-MX"/>
              </w:rPr>
            </w:pPr>
            <w:r w:rsidRPr="001711B0">
              <w:rPr>
                <w:rFonts w:ascii="Century Gothic" w:hAnsi="Century Gothic" w:cs="Calibri"/>
                <w:color w:val="000000"/>
                <w:sz w:val="22"/>
                <w:szCs w:val="22"/>
                <w:lang w:eastAsia="es-MX"/>
              </w:rPr>
              <w:t>Impuesto sobre Nóminas y asimilables</w:t>
            </w:r>
          </w:p>
        </w:tc>
        <w:tc>
          <w:tcPr>
            <w:tcW w:w="1391" w:type="pct"/>
            <w:tcBorders>
              <w:top w:val="nil"/>
              <w:left w:val="nil"/>
              <w:bottom w:val="single" w:sz="8" w:space="0" w:color="auto"/>
              <w:right w:val="single" w:sz="8" w:space="0" w:color="auto"/>
            </w:tcBorders>
            <w:noWrap/>
            <w:vAlign w:val="center"/>
            <w:hideMark/>
          </w:tcPr>
          <w:p w14:paraId="2B1EE730" w14:textId="77777777" w:rsidR="001711B0" w:rsidRPr="001711B0" w:rsidRDefault="001711B0" w:rsidP="00740468">
            <w:pPr>
              <w:tabs>
                <w:tab w:val="left" w:pos="2057"/>
              </w:tabs>
              <w:jc w:val="right"/>
              <w:rPr>
                <w:rFonts w:ascii="Century Gothic" w:hAnsi="Century Gothic" w:cs="Calibri"/>
                <w:sz w:val="22"/>
                <w:szCs w:val="22"/>
                <w:lang w:eastAsia="es-MX"/>
              </w:rPr>
            </w:pPr>
            <w:r w:rsidRPr="001711B0">
              <w:rPr>
                <w:rFonts w:ascii="Century Gothic" w:hAnsi="Century Gothic" w:cs="Calibri"/>
                <w:sz w:val="22"/>
                <w:szCs w:val="22"/>
                <w:lang w:eastAsia="es-MX"/>
              </w:rPr>
              <w:t>0.00</w:t>
            </w:r>
          </w:p>
        </w:tc>
      </w:tr>
      <w:tr w:rsidR="001711B0" w:rsidRPr="001711B0" w14:paraId="61EE4714" w14:textId="77777777" w:rsidTr="00740468">
        <w:trPr>
          <w:trHeight w:val="337"/>
        </w:trPr>
        <w:tc>
          <w:tcPr>
            <w:tcW w:w="3609" w:type="pct"/>
            <w:tcBorders>
              <w:top w:val="nil"/>
              <w:left w:val="single" w:sz="8" w:space="0" w:color="auto"/>
              <w:bottom w:val="single" w:sz="8" w:space="0" w:color="auto"/>
              <w:right w:val="single" w:sz="8" w:space="0" w:color="auto"/>
            </w:tcBorders>
            <w:shd w:val="clear" w:color="000000" w:fill="FFFFFF"/>
            <w:noWrap/>
            <w:vAlign w:val="center"/>
            <w:hideMark/>
          </w:tcPr>
          <w:p w14:paraId="6E43254F" w14:textId="77777777" w:rsidR="001711B0" w:rsidRPr="001711B0" w:rsidRDefault="001711B0" w:rsidP="00740468">
            <w:pPr>
              <w:tabs>
                <w:tab w:val="left" w:pos="2057"/>
              </w:tabs>
              <w:ind w:left="82"/>
              <w:rPr>
                <w:rFonts w:ascii="Century Gothic" w:hAnsi="Century Gothic" w:cs="Calibri"/>
                <w:color w:val="000000"/>
                <w:sz w:val="22"/>
                <w:szCs w:val="22"/>
                <w:lang w:eastAsia="es-MX"/>
              </w:rPr>
            </w:pPr>
            <w:r w:rsidRPr="001711B0">
              <w:rPr>
                <w:rFonts w:ascii="Century Gothic" w:hAnsi="Century Gothic" w:cs="Calibri"/>
                <w:color w:val="000000"/>
                <w:sz w:val="22"/>
                <w:szCs w:val="22"/>
                <w:lang w:eastAsia="es-MX"/>
              </w:rPr>
              <w:t>Impuestos Ecológicos</w:t>
            </w:r>
          </w:p>
        </w:tc>
        <w:tc>
          <w:tcPr>
            <w:tcW w:w="1391" w:type="pct"/>
            <w:tcBorders>
              <w:top w:val="nil"/>
              <w:left w:val="nil"/>
              <w:bottom w:val="single" w:sz="8" w:space="0" w:color="auto"/>
              <w:right w:val="single" w:sz="8" w:space="0" w:color="auto"/>
            </w:tcBorders>
            <w:noWrap/>
            <w:vAlign w:val="center"/>
            <w:hideMark/>
          </w:tcPr>
          <w:p w14:paraId="20FB40B6" w14:textId="77777777" w:rsidR="001711B0" w:rsidRPr="001711B0" w:rsidRDefault="001711B0" w:rsidP="00740468">
            <w:pPr>
              <w:tabs>
                <w:tab w:val="left" w:pos="2057"/>
              </w:tabs>
              <w:jc w:val="right"/>
              <w:rPr>
                <w:rFonts w:ascii="Century Gothic" w:hAnsi="Century Gothic" w:cs="Calibri"/>
                <w:sz w:val="22"/>
                <w:szCs w:val="22"/>
                <w:lang w:eastAsia="es-MX"/>
              </w:rPr>
            </w:pPr>
            <w:r w:rsidRPr="001711B0">
              <w:rPr>
                <w:rFonts w:ascii="Century Gothic" w:hAnsi="Century Gothic" w:cs="Calibri"/>
                <w:sz w:val="22"/>
                <w:szCs w:val="22"/>
                <w:lang w:eastAsia="es-MX"/>
              </w:rPr>
              <w:t>0.00</w:t>
            </w:r>
          </w:p>
        </w:tc>
      </w:tr>
      <w:tr w:rsidR="001711B0" w:rsidRPr="001711B0" w14:paraId="46C38011" w14:textId="77777777" w:rsidTr="00740468">
        <w:trPr>
          <w:trHeight w:val="337"/>
        </w:trPr>
        <w:tc>
          <w:tcPr>
            <w:tcW w:w="3609" w:type="pct"/>
            <w:tcBorders>
              <w:top w:val="nil"/>
              <w:left w:val="single" w:sz="8" w:space="0" w:color="auto"/>
              <w:bottom w:val="single" w:sz="8" w:space="0" w:color="auto"/>
              <w:right w:val="single" w:sz="8" w:space="0" w:color="auto"/>
            </w:tcBorders>
            <w:shd w:val="clear" w:color="000000" w:fill="FFFFFF"/>
            <w:noWrap/>
            <w:vAlign w:val="center"/>
            <w:hideMark/>
          </w:tcPr>
          <w:p w14:paraId="0D29B69E" w14:textId="77777777" w:rsidR="001711B0" w:rsidRPr="001711B0" w:rsidRDefault="001711B0" w:rsidP="00740468">
            <w:pPr>
              <w:tabs>
                <w:tab w:val="left" w:pos="2057"/>
              </w:tabs>
              <w:ind w:left="82"/>
              <w:rPr>
                <w:rFonts w:ascii="Century Gothic" w:hAnsi="Century Gothic" w:cs="Calibri"/>
                <w:color w:val="000000"/>
                <w:sz w:val="22"/>
                <w:szCs w:val="22"/>
                <w:lang w:eastAsia="es-MX"/>
              </w:rPr>
            </w:pPr>
            <w:r w:rsidRPr="001711B0">
              <w:rPr>
                <w:rFonts w:ascii="Century Gothic" w:hAnsi="Century Gothic" w:cs="Calibri"/>
                <w:color w:val="000000"/>
                <w:sz w:val="22"/>
                <w:szCs w:val="22"/>
                <w:lang w:eastAsia="es-MX"/>
              </w:rPr>
              <w:t>Accesorios</w:t>
            </w:r>
          </w:p>
        </w:tc>
        <w:tc>
          <w:tcPr>
            <w:tcW w:w="1391" w:type="pct"/>
            <w:tcBorders>
              <w:top w:val="nil"/>
              <w:left w:val="nil"/>
              <w:bottom w:val="single" w:sz="8" w:space="0" w:color="auto"/>
              <w:right w:val="single" w:sz="8" w:space="0" w:color="auto"/>
            </w:tcBorders>
            <w:noWrap/>
            <w:vAlign w:val="center"/>
            <w:hideMark/>
          </w:tcPr>
          <w:p w14:paraId="144F718A" w14:textId="77777777" w:rsidR="001711B0" w:rsidRPr="001711B0" w:rsidRDefault="001711B0" w:rsidP="00740468">
            <w:pPr>
              <w:tabs>
                <w:tab w:val="left" w:pos="2057"/>
              </w:tabs>
              <w:jc w:val="right"/>
              <w:rPr>
                <w:rFonts w:ascii="Century Gothic" w:hAnsi="Century Gothic" w:cs="Calibri"/>
                <w:sz w:val="22"/>
                <w:szCs w:val="22"/>
                <w:lang w:eastAsia="es-MX"/>
              </w:rPr>
            </w:pPr>
            <w:r w:rsidRPr="001711B0">
              <w:rPr>
                <w:rFonts w:ascii="Century Gothic" w:hAnsi="Century Gothic" w:cs="Calibri"/>
                <w:sz w:val="22"/>
                <w:szCs w:val="22"/>
                <w:lang w:eastAsia="es-MX"/>
              </w:rPr>
              <w:t>127,277,607.89</w:t>
            </w:r>
          </w:p>
        </w:tc>
      </w:tr>
      <w:tr w:rsidR="001711B0" w:rsidRPr="001711B0" w14:paraId="617143E4" w14:textId="77777777" w:rsidTr="00F527BE">
        <w:trPr>
          <w:trHeight w:val="337"/>
        </w:trPr>
        <w:tc>
          <w:tcPr>
            <w:tcW w:w="3609" w:type="pct"/>
            <w:tcBorders>
              <w:top w:val="nil"/>
              <w:left w:val="single" w:sz="8" w:space="0" w:color="auto"/>
              <w:bottom w:val="single" w:sz="4" w:space="0" w:color="auto"/>
              <w:right w:val="single" w:sz="8" w:space="0" w:color="auto"/>
            </w:tcBorders>
            <w:shd w:val="clear" w:color="000000" w:fill="FFFFFF"/>
            <w:noWrap/>
            <w:vAlign w:val="center"/>
            <w:hideMark/>
          </w:tcPr>
          <w:p w14:paraId="5514EA36" w14:textId="77777777" w:rsidR="001711B0" w:rsidRPr="001711B0" w:rsidRDefault="001711B0" w:rsidP="00740468">
            <w:pPr>
              <w:tabs>
                <w:tab w:val="left" w:pos="2057"/>
              </w:tabs>
              <w:ind w:left="82"/>
              <w:rPr>
                <w:rFonts w:ascii="Century Gothic" w:hAnsi="Century Gothic" w:cs="Calibri"/>
                <w:color w:val="000000"/>
                <w:sz w:val="22"/>
                <w:szCs w:val="22"/>
                <w:lang w:eastAsia="es-MX"/>
              </w:rPr>
            </w:pPr>
            <w:r w:rsidRPr="001711B0">
              <w:rPr>
                <w:rFonts w:ascii="Century Gothic" w:hAnsi="Century Gothic" w:cs="Calibri"/>
                <w:color w:val="000000"/>
                <w:sz w:val="22"/>
                <w:szCs w:val="22"/>
                <w:lang w:eastAsia="es-MX"/>
              </w:rPr>
              <w:t>Otros Impuestos</w:t>
            </w:r>
          </w:p>
        </w:tc>
        <w:tc>
          <w:tcPr>
            <w:tcW w:w="1391" w:type="pct"/>
            <w:tcBorders>
              <w:top w:val="nil"/>
              <w:left w:val="nil"/>
              <w:bottom w:val="single" w:sz="4" w:space="0" w:color="auto"/>
              <w:right w:val="single" w:sz="8" w:space="0" w:color="auto"/>
            </w:tcBorders>
            <w:noWrap/>
            <w:vAlign w:val="center"/>
            <w:hideMark/>
          </w:tcPr>
          <w:p w14:paraId="1E69F1E3" w14:textId="77777777" w:rsidR="001711B0" w:rsidRPr="001711B0" w:rsidRDefault="001711B0" w:rsidP="00740468">
            <w:pPr>
              <w:tabs>
                <w:tab w:val="left" w:pos="2057"/>
              </w:tabs>
              <w:jc w:val="right"/>
              <w:rPr>
                <w:rFonts w:ascii="Century Gothic" w:hAnsi="Century Gothic" w:cs="Calibri"/>
                <w:sz w:val="22"/>
                <w:szCs w:val="22"/>
                <w:lang w:eastAsia="es-MX"/>
              </w:rPr>
            </w:pPr>
            <w:r w:rsidRPr="001711B0">
              <w:rPr>
                <w:rFonts w:ascii="Century Gothic" w:hAnsi="Century Gothic" w:cs="Calibri"/>
                <w:sz w:val="22"/>
                <w:szCs w:val="22"/>
                <w:lang w:eastAsia="es-MX"/>
              </w:rPr>
              <w:t>191,550,519.97</w:t>
            </w:r>
          </w:p>
        </w:tc>
      </w:tr>
      <w:tr w:rsidR="001711B0" w:rsidRPr="001711B0" w14:paraId="2BB67978" w14:textId="77777777" w:rsidTr="00F527BE">
        <w:trPr>
          <w:trHeight w:val="983"/>
        </w:trPr>
        <w:tc>
          <w:tcPr>
            <w:tcW w:w="3609" w:type="pct"/>
            <w:tcBorders>
              <w:top w:val="single" w:sz="4" w:space="0" w:color="auto"/>
              <w:left w:val="single" w:sz="8" w:space="0" w:color="auto"/>
              <w:bottom w:val="single" w:sz="8" w:space="0" w:color="auto"/>
              <w:right w:val="single" w:sz="8" w:space="0" w:color="auto"/>
            </w:tcBorders>
            <w:shd w:val="clear" w:color="000000" w:fill="FFFFFF"/>
            <w:vAlign w:val="center"/>
            <w:hideMark/>
          </w:tcPr>
          <w:p w14:paraId="51466508" w14:textId="77777777" w:rsidR="001711B0" w:rsidRPr="001711B0" w:rsidRDefault="001711B0" w:rsidP="00740468">
            <w:pPr>
              <w:tabs>
                <w:tab w:val="left" w:pos="2057"/>
              </w:tabs>
              <w:ind w:left="82"/>
              <w:rPr>
                <w:rFonts w:ascii="Century Gothic" w:hAnsi="Century Gothic" w:cs="Calibri"/>
                <w:color w:val="000000"/>
                <w:sz w:val="22"/>
                <w:szCs w:val="22"/>
                <w:lang w:eastAsia="es-MX"/>
              </w:rPr>
            </w:pPr>
            <w:r w:rsidRPr="001711B0">
              <w:rPr>
                <w:rFonts w:ascii="Century Gothic" w:hAnsi="Century Gothic" w:cs="Calibri"/>
                <w:color w:val="000000"/>
                <w:sz w:val="22"/>
                <w:szCs w:val="22"/>
                <w:lang w:eastAsia="es-MX"/>
              </w:rPr>
              <w:lastRenderedPageBreak/>
              <w:t>Impuestos no comprendidos en las fracciones de la Ley de Ingresos causadas en ejercicios fiscales anteriores pendientes de liquidación o pago</w:t>
            </w:r>
          </w:p>
        </w:tc>
        <w:tc>
          <w:tcPr>
            <w:tcW w:w="1391" w:type="pct"/>
            <w:tcBorders>
              <w:top w:val="single" w:sz="4" w:space="0" w:color="auto"/>
              <w:left w:val="nil"/>
              <w:bottom w:val="single" w:sz="8" w:space="0" w:color="auto"/>
              <w:right w:val="single" w:sz="8" w:space="0" w:color="auto"/>
            </w:tcBorders>
            <w:noWrap/>
            <w:vAlign w:val="center"/>
            <w:hideMark/>
          </w:tcPr>
          <w:p w14:paraId="149ED0A1" w14:textId="77777777" w:rsidR="001711B0" w:rsidRPr="001711B0" w:rsidRDefault="001711B0" w:rsidP="00740468">
            <w:pPr>
              <w:tabs>
                <w:tab w:val="left" w:pos="2057"/>
              </w:tabs>
              <w:jc w:val="right"/>
              <w:rPr>
                <w:rFonts w:ascii="Century Gothic" w:hAnsi="Century Gothic" w:cs="Calibri"/>
                <w:sz w:val="22"/>
                <w:szCs w:val="22"/>
                <w:lang w:eastAsia="es-MX"/>
              </w:rPr>
            </w:pPr>
            <w:r w:rsidRPr="001711B0">
              <w:rPr>
                <w:rFonts w:ascii="Century Gothic" w:hAnsi="Century Gothic" w:cs="Calibri"/>
                <w:sz w:val="22"/>
                <w:szCs w:val="22"/>
                <w:lang w:eastAsia="es-MX"/>
              </w:rPr>
              <w:t>0.00</w:t>
            </w:r>
          </w:p>
        </w:tc>
      </w:tr>
      <w:tr w:rsidR="001711B0" w:rsidRPr="001711B0" w14:paraId="59F9119E" w14:textId="77777777" w:rsidTr="00740468">
        <w:trPr>
          <w:trHeight w:val="337"/>
        </w:trPr>
        <w:tc>
          <w:tcPr>
            <w:tcW w:w="3609" w:type="pct"/>
            <w:tcBorders>
              <w:top w:val="nil"/>
              <w:left w:val="single" w:sz="8" w:space="0" w:color="auto"/>
              <w:bottom w:val="single" w:sz="8" w:space="0" w:color="auto"/>
              <w:right w:val="single" w:sz="8" w:space="0" w:color="auto"/>
            </w:tcBorders>
            <w:shd w:val="clear" w:color="auto" w:fill="E7E6E6" w:themeFill="background2"/>
            <w:noWrap/>
            <w:vAlign w:val="center"/>
            <w:hideMark/>
          </w:tcPr>
          <w:p w14:paraId="125EC74A" w14:textId="77777777" w:rsidR="001711B0" w:rsidRPr="001711B0" w:rsidRDefault="001711B0" w:rsidP="00740468">
            <w:pPr>
              <w:tabs>
                <w:tab w:val="left" w:pos="2057"/>
              </w:tabs>
              <w:ind w:left="82"/>
              <w:rPr>
                <w:rFonts w:ascii="Century Gothic" w:hAnsi="Century Gothic" w:cs="Calibri"/>
                <w:b/>
                <w:bCs/>
                <w:color w:val="000000"/>
                <w:sz w:val="22"/>
                <w:szCs w:val="22"/>
                <w:lang w:eastAsia="es-MX"/>
              </w:rPr>
            </w:pPr>
            <w:r w:rsidRPr="001711B0">
              <w:rPr>
                <w:rFonts w:ascii="Century Gothic" w:hAnsi="Century Gothic" w:cs="Calibri"/>
                <w:b/>
                <w:bCs/>
                <w:color w:val="000000"/>
                <w:sz w:val="22"/>
                <w:szCs w:val="22"/>
                <w:lang w:eastAsia="es-MX"/>
              </w:rPr>
              <w:t>DERECHOS</w:t>
            </w:r>
          </w:p>
        </w:tc>
        <w:tc>
          <w:tcPr>
            <w:tcW w:w="1391" w:type="pct"/>
            <w:tcBorders>
              <w:top w:val="nil"/>
              <w:left w:val="nil"/>
              <w:bottom w:val="single" w:sz="8" w:space="0" w:color="auto"/>
              <w:right w:val="single" w:sz="8" w:space="0" w:color="auto"/>
            </w:tcBorders>
            <w:shd w:val="clear" w:color="auto" w:fill="E7E6E6" w:themeFill="background2"/>
            <w:noWrap/>
            <w:vAlign w:val="center"/>
            <w:hideMark/>
          </w:tcPr>
          <w:p w14:paraId="59101B6D" w14:textId="77777777" w:rsidR="001711B0" w:rsidRPr="001711B0" w:rsidRDefault="001711B0" w:rsidP="00740468">
            <w:pPr>
              <w:tabs>
                <w:tab w:val="left" w:pos="2057"/>
              </w:tabs>
              <w:jc w:val="right"/>
              <w:rPr>
                <w:rFonts w:ascii="Century Gothic" w:hAnsi="Century Gothic" w:cs="Calibri"/>
                <w:b/>
                <w:bCs/>
                <w:sz w:val="22"/>
                <w:szCs w:val="22"/>
                <w:lang w:eastAsia="es-MX"/>
              </w:rPr>
            </w:pPr>
            <w:r w:rsidRPr="001711B0">
              <w:rPr>
                <w:rFonts w:ascii="Century Gothic" w:hAnsi="Century Gothic" w:cs="Calibri"/>
                <w:b/>
                <w:bCs/>
                <w:sz w:val="22"/>
                <w:szCs w:val="22"/>
                <w:lang w:eastAsia="es-MX"/>
              </w:rPr>
              <w:t>876,965,366.29</w:t>
            </w:r>
          </w:p>
        </w:tc>
      </w:tr>
      <w:tr w:rsidR="001711B0" w:rsidRPr="001711B0" w14:paraId="6171E7B2" w14:textId="77777777" w:rsidTr="00740468">
        <w:trPr>
          <w:trHeight w:val="660"/>
        </w:trPr>
        <w:tc>
          <w:tcPr>
            <w:tcW w:w="3609" w:type="pct"/>
            <w:tcBorders>
              <w:top w:val="nil"/>
              <w:left w:val="single" w:sz="8" w:space="0" w:color="auto"/>
              <w:bottom w:val="single" w:sz="8" w:space="0" w:color="auto"/>
              <w:right w:val="single" w:sz="8" w:space="0" w:color="auto"/>
            </w:tcBorders>
            <w:shd w:val="clear" w:color="000000" w:fill="FFFFFF"/>
            <w:vAlign w:val="center"/>
            <w:hideMark/>
          </w:tcPr>
          <w:p w14:paraId="4325BF41" w14:textId="77777777" w:rsidR="001711B0" w:rsidRPr="001711B0" w:rsidRDefault="001711B0" w:rsidP="00740468">
            <w:pPr>
              <w:tabs>
                <w:tab w:val="left" w:pos="2057"/>
              </w:tabs>
              <w:ind w:left="82"/>
              <w:rPr>
                <w:rFonts w:ascii="Century Gothic" w:hAnsi="Century Gothic" w:cs="Calibri"/>
                <w:color w:val="000000"/>
                <w:sz w:val="22"/>
                <w:szCs w:val="22"/>
                <w:lang w:eastAsia="es-MX"/>
              </w:rPr>
            </w:pPr>
            <w:r w:rsidRPr="001711B0">
              <w:rPr>
                <w:rFonts w:ascii="Century Gothic" w:hAnsi="Century Gothic" w:cs="Calibri"/>
                <w:color w:val="000000"/>
                <w:sz w:val="22"/>
                <w:szCs w:val="22"/>
                <w:lang w:eastAsia="es-MX"/>
              </w:rPr>
              <w:t>Derechos por el use, goce, aprovechamiento o explotación de bienes de Dominio Público</w:t>
            </w:r>
          </w:p>
        </w:tc>
        <w:tc>
          <w:tcPr>
            <w:tcW w:w="1391" w:type="pct"/>
            <w:tcBorders>
              <w:top w:val="nil"/>
              <w:left w:val="nil"/>
              <w:bottom w:val="single" w:sz="8" w:space="0" w:color="auto"/>
              <w:right w:val="single" w:sz="8" w:space="0" w:color="auto"/>
            </w:tcBorders>
            <w:noWrap/>
            <w:vAlign w:val="center"/>
            <w:hideMark/>
          </w:tcPr>
          <w:p w14:paraId="1A26E6D3" w14:textId="77777777" w:rsidR="001711B0" w:rsidRPr="001711B0" w:rsidRDefault="001711B0" w:rsidP="00740468">
            <w:pPr>
              <w:tabs>
                <w:tab w:val="left" w:pos="2057"/>
              </w:tabs>
              <w:jc w:val="right"/>
              <w:rPr>
                <w:rFonts w:ascii="Century Gothic" w:hAnsi="Century Gothic" w:cs="Calibri"/>
                <w:sz w:val="22"/>
                <w:szCs w:val="22"/>
                <w:lang w:eastAsia="es-MX"/>
              </w:rPr>
            </w:pPr>
            <w:r w:rsidRPr="001711B0">
              <w:rPr>
                <w:rFonts w:ascii="Century Gothic" w:hAnsi="Century Gothic" w:cs="Calibri"/>
                <w:sz w:val="22"/>
                <w:szCs w:val="22"/>
                <w:lang w:eastAsia="es-MX"/>
              </w:rPr>
              <w:t>65,574,224.59</w:t>
            </w:r>
          </w:p>
        </w:tc>
      </w:tr>
      <w:tr w:rsidR="001711B0" w:rsidRPr="001711B0" w14:paraId="48CF08B9" w14:textId="77777777" w:rsidTr="00740468">
        <w:trPr>
          <w:trHeight w:val="337"/>
        </w:trPr>
        <w:tc>
          <w:tcPr>
            <w:tcW w:w="3609" w:type="pct"/>
            <w:tcBorders>
              <w:top w:val="nil"/>
              <w:left w:val="single" w:sz="8" w:space="0" w:color="auto"/>
              <w:bottom w:val="single" w:sz="8" w:space="0" w:color="auto"/>
              <w:right w:val="single" w:sz="8" w:space="0" w:color="auto"/>
            </w:tcBorders>
            <w:shd w:val="clear" w:color="000000" w:fill="FFFFFF"/>
            <w:noWrap/>
            <w:vAlign w:val="center"/>
            <w:hideMark/>
          </w:tcPr>
          <w:p w14:paraId="69D27699" w14:textId="77777777" w:rsidR="001711B0" w:rsidRPr="001711B0" w:rsidRDefault="001711B0" w:rsidP="00740468">
            <w:pPr>
              <w:tabs>
                <w:tab w:val="left" w:pos="2057"/>
              </w:tabs>
              <w:ind w:left="82"/>
              <w:rPr>
                <w:rFonts w:ascii="Century Gothic" w:hAnsi="Century Gothic" w:cs="Calibri"/>
                <w:color w:val="000000"/>
                <w:sz w:val="22"/>
                <w:szCs w:val="22"/>
                <w:lang w:eastAsia="es-MX"/>
              </w:rPr>
            </w:pPr>
            <w:r w:rsidRPr="001711B0">
              <w:rPr>
                <w:rFonts w:ascii="Century Gothic" w:hAnsi="Century Gothic" w:cs="Calibri"/>
                <w:color w:val="000000"/>
                <w:sz w:val="22"/>
                <w:szCs w:val="22"/>
                <w:lang w:eastAsia="es-MX"/>
              </w:rPr>
              <w:t>Derechos a los Hidrocarburos</w:t>
            </w:r>
          </w:p>
        </w:tc>
        <w:tc>
          <w:tcPr>
            <w:tcW w:w="1391" w:type="pct"/>
            <w:tcBorders>
              <w:top w:val="nil"/>
              <w:left w:val="nil"/>
              <w:bottom w:val="single" w:sz="8" w:space="0" w:color="auto"/>
              <w:right w:val="single" w:sz="8" w:space="0" w:color="auto"/>
            </w:tcBorders>
            <w:noWrap/>
            <w:vAlign w:val="center"/>
            <w:hideMark/>
          </w:tcPr>
          <w:p w14:paraId="4A1CAABE" w14:textId="77777777" w:rsidR="001711B0" w:rsidRPr="001711B0" w:rsidRDefault="001711B0" w:rsidP="00740468">
            <w:pPr>
              <w:tabs>
                <w:tab w:val="left" w:pos="2057"/>
              </w:tabs>
              <w:jc w:val="right"/>
              <w:rPr>
                <w:rFonts w:ascii="Century Gothic" w:hAnsi="Century Gothic" w:cs="Calibri"/>
                <w:sz w:val="22"/>
                <w:szCs w:val="22"/>
                <w:lang w:eastAsia="es-MX"/>
              </w:rPr>
            </w:pPr>
            <w:r w:rsidRPr="001711B0">
              <w:rPr>
                <w:rFonts w:ascii="Century Gothic" w:hAnsi="Century Gothic" w:cs="Calibri"/>
                <w:sz w:val="22"/>
                <w:szCs w:val="22"/>
                <w:lang w:eastAsia="es-MX"/>
              </w:rPr>
              <w:t>0.00</w:t>
            </w:r>
          </w:p>
        </w:tc>
      </w:tr>
      <w:tr w:rsidR="001711B0" w:rsidRPr="001711B0" w14:paraId="02618B13" w14:textId="77777777" w:rsidTr="00740468">
        <w:trPr>
          <w:trHeight w:val="337"/>
        </w:trPr>
        <w:tc>
          <w:tcPr>
            <w:tcW w:w="3609" w:type="pct"/>
            <w:tcBorders>
              <w:top w:val="nil"/>
              <w:left w:val="single" w:sz="8" w:space="0" w:color="auto"/>
              <w:bottom w:val="single" w:sz="8" w:space="0" w:color="auto"/>
              <w:right w:val="single" w:sz="8" w:space="0" w:color="auto"/>
            </w:tcBorders>
            <w:shd w:val="clear" w:color="000000" w:fill="FFFFFF"/>
            <w:noWrap/>
            <w:vAlign w:val="center"/>
            <w:hideMark/>
          </w:tcPr>
          <w:p w14:paraId="498E88E8" w14:textId="77777777" w:rsidR="001711B0" w:rsidRPr="001711B0" w:rsidRDefault="001711B0" w:rsidP="00740468">
            <w:pPr>
              <w:tabs>
                <w:tab w:val="left" w:pos="2057"/>
              </w:tabs>
              <w:ind w:left="82"/>
              <w:rPr>
                <w:rFonts w:ascii="Century Gothic" w:hAnsi="Century Gothic" w:cs="Calibri"/>
                <w:color w:val="000000"/>
                <w:sz w:val="22"/>
                <w:szCs w:val="22"/>
                <w:lang w:eastAsia="es-MX"/>
              </w:rPr>
            </w:pPr>
            <w:r w:rsidRPr="001711B0">
              <w:rPr>
                <w:rFonts w:ascii="Century Gothic" w:hAnsi="Century Gothic" w:cs="Calibri"/>
                <w:color w:val="000000"/>
                <w:sz w:val="22"/>
                <w:szCs w:val="22"/>
                <w:lang w:eastAsia="es-MX"/>
              </w:rPr>
              <w:t>Derechos por prestación de servicios</w:t>
            </w:r>
          </w:p>
        </w:tc>
        <w:tc>
          <w:tcPr>
            <w:tcW w:w="1391" w:type="pct"/>
            <w:tcBorders>
              <w:top w:val="nil"/>
              <w:left w:val="nil"/>
              <w:bottom w:val="single" w:sz="8" w:space="0" w:color="auto"/>
              <w:right w:val="single" w:sz="8" w:space="0" w:color="auto"/>
            </w:tcBorders>
            <w:noWrap/>
            <w:vAlign w:val="center"/>
            <w:hideMark/>
          </w:tcPr>
          <w:p w14:paraId="7C27151A" w14:textId="77777777" w:rsidR="001711B0" w:rsidRPr="001711B0" w:rsidRDefault="001711B0" w:rsidP="00740468">
            <w:pPr>
              <w:tabs>
                <w:tab w:val="left" w:pos="2057"/>
              </w:tabs>
              <w:jc w:val="right"/>
              <w:rPr>
                <w:rFonts w:ascii="Century Gothic" w:hAnsi="Century Gothic" w:cs="Calibri"/>
                <w:sz w:val="22"/>
                <w:szCs w:val="22"/>
                <w:lang w:eastAsia="es-MX"/>
              </w:rPr>
            </w:pPr>
            <w:r w:rsidRPr="001711B0">
              <w:rPr>
                <w:rFonts w:ascii="Century Gothic" w:hAnsi="Century Gothic" w:cs="Calibri"/>
                <w:sz w:val="22"/>
                <w:szCs w:val="22"/>
                <w:lang w:eastAsia="es-MX"/>
              </w:rPr>
              <w:t>804,600,385.09</w:t>
            </w:r>
          </w:p>
        </w:tc>
      </w:tr>
      <w:tr w:rsidR="001711B0" w:rsidRPr="001711B0" w14:paraId="753BF3A9" w14:textId="77777777" w:rsidTr="00740468">
        <w:trPr>
          <w:trHeight w:val="337"/>
        </w:trPr>
        <w:tc>
          <w:tcPr>
            <w:tcW w:w="3609" w:type="pct"/>
            <w:tcBorders>
              <w:top w:val="nil"/>
              <w:left w:val="single" w:sz="8" w:space="0" w:color="auto"/>
              <w:bottom w:val="single" w:sz="8" w:space="0" w:color="auto"/>
              <w:right w:val="single" w:sz="8" w:space="0" w:color="auto"/>
            </w:tcBorders>
            <w:shd w:val="clear" w:color="000000" w:fill="FFFFFF"/>
            <w:noWrap/>
            <w:vAlign w:val="center"/>
            <w:hideMark/>
          </w:tcPr>
          <w:p w14:paraId="7320F87E" w14:textId="77777777" w:rsidR="001711B0" w:rsidRPr="001711B0" w:rsidRDefault="001711B0" w:rsidP="00740468">
            <w:pPr>
              <w:tabs>
                <w:tab w:val="left" w:pos="2057"/>
              </w:tabs>
              <w:ind w:left="82"/>
              <w:rPr>
                <w:rFonts w:ascii="Century Gothic" w:hAnsi="Century Gothic" w:cs="Calibri"/>
                <w:color w:val="000000"/>
                <w:sz w:val="22"/>
                <w:szCs w:val="22"/>
                <w:lang w:eastAsia="es-MX"/>
              </w:rPr>
            </w:pPr>
            <w:r w:rsidRPr="001711B0">
              <w:rPr>
                <w:rFonts w:ascii="Century Gothic" w:hAnsi="Century Gothic" w:cs="Calibri"/>
                <w:color w:val="000000"/>
                <w:sz w:val="22"/>
                <w:szCs w:val="22"/>
                <w:lang w:eastAsia="es-MX"/>
              </w:rPr>
              <w:t>Otros Derechos</w:t>
            </w:r>
          </w:p>
        </w:tc>
        <w:tc>
          <w:tcPr>
            <w:tcW w:w="1391" w:type="pct"/>
            <w:tcBorders>
              <w:top w:val="nil"/>
              <w:left w:val="nil"/>
              <w:bottom w:val="single" w:sz="8" w:space="0" w:color="auto"/>
              <w:right w:val="single" w:sz="8" w:space="0" w:color="auto"/>
            </w:tcBorders>
            <w:noWrap/>
            <w:vAlign w:val="center"/>
            <w:hideMark/>
          </w:tcPr>
          <w:p w14:paraId="52E9FA80" w14:textId="77777777" w:rsidR="001711B0" w:rsidRPr="001711B0" w:rsidRDefault="001711B0" w:rsidP="00740468">
            <w:pPr>
              <w:tabs>
                <w:tab w:val="left" w:pos="2057"/>
              </w:tabs>
              <w:jc w:val="right"/>
              <w:rPr>
                <w:rFonts w:ascii="Century Gothic" w:hAnsi="Century Gothic" w:cs="Calibri"/>
                <w:sz w:val="22"/>
                <w:szCs w:val="22"/>
                <w:lang w:eastAsia="es-MX"/>
              </w:rPr>
            </w:pPr>
            <w:r w:rsidRPr="001711B0">
              <w:rPr>
                <w:rFonts w:ascii="Century Gothic" w:hAnsi="Century Gothic" w:cs="Calibri"/>
                <w:sz w:val="22"/>
                <w:szCs w:val="22"/>
                <w:lang w:eastAsia="es-MX"/>
              </w:rPr>
              <w:t>662,516.61</w:t>
            </w:r>
          </w:p>
        </w:tc>
      </w:tr>
      <w:tr w:rsidR="001711B0" w:rsidRPr="001711B0" w14:paraId="47635BD6" w14:textId="77777777" w:rsidTr="00740468">
        <w:trPr>
          <w:trHeight w:val="337"/>
        </w:trPr>
        <w:tc>
          <w:tcPr>
            <w:tcW w:w="3609" w:type="pct"/>
            <w:tcBorders>
              <w:top w:val="nil"/>
              <w:left w:val="single" w:sz="8" w:space="0" w:color="auto"/>
              <w:bottom w:val="single" w:sz="8" w:space="0" w:color="auto"/>
              <w:right w:val="single" w:sz="8" w:space="0" w:color="auto"/>
            </w:tcBorders>
            <w:shd w:val="clear" w:color="000000" w:fill="FFFFFF"/>
            <w:noWrap/>
            <w:vAlign w:val="center"/>
            <w:hideMark/>
          </w:tcPr>
          <w:p w14:paraId="17FFA191" w14:textId="77777777" w:rsidR="001711B0" w:rsidRPr="001711B0" w:rsidRDefault="001711B0" w:rsidP="00740468">
            <w:pPr>
              <w:tabs>
                <w:tab w:val="left" w:pos="2057"/>
              </w:tabs>
              <w:ind w:left="82"/>
              <w:rPr>
                <w:rFonts w:ascii="Century Gothic" w:hAnsi="Century Gothic" w:cs="Calibri"/>
                <w:color w:val="000000"/>
                <w:sz w:val="22"/>
                <w:szCs w:val="22"/>
                <w:lang w:eastAsia="es-MX"/>
              </w:rPr>
            </w:pPr>
            <w:r w:rsidRPr="001711B0">
              <w:rPr>
                <w:rFonts w:ascii="Century Gothic" w:hAnsi="Century Gothic" w:cs="Calibri"/>
                <w:color w:val="000000"/>
                <w:sz w:val="22"/>
                <w:szCs w:val="22"/>
                <w:lang w:eastAsia="es-MX"/>
              </w:rPr>
              <w:t>Accesorios</w:t>
            </w:r>
          </w:p>
        </w:tc>
        <w:tc>
          <w:tcPr>
            <w:tcW w:w="1391" w:type="pct"/>
            <w:tcBorders>
              <w:top w:val="nil"/>
              <w:left w:val="nil"/>
              <w:bottom w:val="single" w:sz="8" w:space="0" w:color="auto"/>
              <w:right w:val="single" w:sz="8" w:space="0" w:color="auto"/>
            </w:tcBorders>
            <w:noWrap/>
            <w:vAlign w:val="center"/>
            <w:hideMark/>
          </w:tcPr>
          <w:p w14:paraId="44E6053A" w14:textId="77777777" w:rsidR="001711B0" w:rsidRPr="001711B0" w:rsidRDefault="001711B0" w:rsidP="00740468">
            <w:pPr>
              <w:tabs>
                <w:tab w:val="left" w:pos="2057"/>
              </w:tabs>
              <w:jc w:val="right"/>
              <w:rPr>
                <w:rFonts w:ascii="Century Gothic" w:hAnsi="Century Gothic" w:cs="Calibri"/>
                <w:sz w:val="22"/>
                <w:szCs w:val="22"/>
                <w:lang w:eastAsia="es-MX"/>
              </w:rPr>
            </w:pPr>
            <w:r w:rsidRPr="001711B0">
              <w:rPr>
                <w:rFonts w:ascii="Century Gothic" w:hAnsi="Century Gothic" w:cs="Calibri"/>
                <w:sz w:val="22"/>
                <w:szCs w:val="22"/>
                <w:lang w:eastAsia="es-MX"/>
              </w:rPr>
              <w:t>6,128,240.00</w:t>
            </w:r>
          </w:p>
        </w:tc>
      </w:tr>
      <w:tr w:rsidR="001711B0" w:rsidRPr="001711B0" w14:paraId="04AABEF4" w14:textId="77777777" w:rsidTr="00740468">
        <w:trPr>
          <w:trHeight w:val="702"/>
        </w:trPr>
        <w:tc>
          <w:tcPr>
            <w:tcW w:w="3609" w:type="pct"/>
            <w:tcBorders>
              <w:top w:val="nil"/>
              <w:left w:val="single" w:sz="8" w:space="0" w:color="auto"/>
              <w:bottom w:val="single" w:sz="8" w:space="0" w:color="auto"/>
              <w:right w:val="single" w:sz="8" w:space="0" w:color="auto"/>
            </w:tcBorders>
            <w:shd w:val="clear" w:color="000000" w:fill="FFFFFF"/>
            <w:vAlign w:val="center"/>
            <w:hideMark/>
          </w:tcPr>
          <w:p w14:paraId="49C6EB72" w14:textId="77777777" w:rsidR="001711B0" w:rsidRPr="001711B0" w:rsidRDefault="001711B0" w:rsidP="00740468">
            <w:pPr>
              <w:tabs>
                <w:tab w:val="left" w:pos="2057"/>
              </w:tabs>
              <w:ind w:left="82"/>
              <w:rPr>
                <w:rFonts w:ascii="Century Gothic" w:hAnsi="Century Gothic" w:cs="Calibri"/>
                <w:color w:val="000000"/>
                <w:sz w:val="22"/>
                <w:szCs w:val="22"/>
                <w:lang w:eastAsia="es-MX"/>
              </w:rPr>
            </w:pPr>
            <w:r w:rsidRPr="001711B0">
              <w:rPr>
                <w:rFonts w:ascii="Century Gothic" w:hAnsi="Century Gothic" w:cs="Calibri"/>
                <w:color w:val="000000"/>
                <w:sz w:val="22"/>
                <w:szCs w:val="22"/>
                <w:lang w:eastAsia="es-MX"/>
              </w:rPr>
              <w:t>Derechos no comprendidos en las fracciones de la Ley de Ingresos causadas en ejercicios fiscales anteriores pendientes de liquidación de pago</w:t>
            </w:r>
          </w:p>
        </w:tc>
        <w:tc>
          <w:tcPr>
            <w:tcW w:w="1391" w:type="pct"/>
            <w:tcBorders>
              <w:top w:val="nil"/>
              <w:left w:val="nil"/>
              <w:bottom w:val="single" w:sz="8" w:space="0" w:color="auto"/>
              <w:right w:val="single" w:sz="8" w:space="0" w:color="auto"/>
            </w:tcBorders>
            <w:noWrap/>
            <w:vAlign w:val="center"/>
            <w:hideMark/>
          </w:tcPr>
          <w:p w14:paraId="6F4351EC" w14:textId="77777777" w:rsidR="001711B0" w:rsidRPr="001711B0" w:rsidRDefault="001711B0" w:rsidP="00740468">
            <w:pPr>
              <w:tabs>
                <w:tab w:val="left" w:pos="2057"/>
              </w:tabs>
              <w:jc w:val="right"/>
              <w:rPr>
                <w:rFonts w:ascii="Century Gothic" w:hAnsi="Century Gothic" w:cs="Calibri"/>
                <w:sz w:val="22"/>
                <w:szCs w:val="22"/>
                <w:lang w:eastAsia="es-MX"/>
              </w:rPr>
            </w:pPr>
            <w:r w:rsidRPr="001711B0">
              <w:rPr>
                <w:rFonts w:ascii="Century Gothic" w:hAnsi="Century Gothic" w:cs="Calibri"/>
                <w:sz w:val="22"/>
                <w:szCs w:val="22"/>
                <w:lang w:eastAsia="es-MX"/>
              </w:rPr>
              <w:t>0.00</w:t>
            </w:r>
          </w:p>
        </w:tc>
      </w:tr>
      <w:tr w:rsidR="001711B0" w:rsidRPr="001711B0" w14:paraId="3E72FBBC" w14:textId="77777777" w:rsidTr="00740468">
        <w:trPr>
          <w:trHeight w:val="337"/>
        </w:trPr>
        <w:tc>
          <w:tcPr>
            <w:tcW w:w="3609" w:type="pct"/>
            <w:tcBorders>
              <w:top w:val="nil"/>
              <w:left w:val="single" w:sz="8" w:space="0" w:color="auto"/>
              <w:bottom w:val="single" w:sz="8" w:space="0" w:color="auto"/>
              <w:right w:val="single" w:sz="8" w:space="0" w:color="auto"/>
            </w:tcBorders>
            <w:shd w:val="clear" w:color="auto" w:fill="E7E6E6" w:themeFill="background2"/>
            <w:noWrap/>
            <w:vAlign w:val="center"/>
            <w:hideMark/>
          </w:tcPr>
          <w:p w14:paraId="256C3FA1" w14:textId="77777777" w:rsidR="001711B0" w:rsidRPr="001711B0" w:rsidRDefault="001711B0" w:rsidP="00740468">
            <w:pPr>
              <w:tabs>
                <w:tab w:val="left" w:pos="2057"/>
              </w:tabs>
              <w:ind w:left="82"/>
              <w:rPr>
                <w:rFonts w:ascii="Century Gothic" w:hAnsi="Century Gothic" w:cs="Calibri"/>
                <w:b/>
                <w:bCs/>
                <w:color w:val="000000"/>
                <w:sz w:val="22"/>
                <w:szCs w:val="22"/>
                <w:lang w:eastAsia="es-MX"/>
              </w:rPr>
            </w:pPr>
            <w:r w:rsidRPr="001711B0">
              <w:rPr>
                <w:rFonts w:ascii="Century Gothic" w:hAnsi="Century Gothic" w:cs="Calibri"/>
                <w:b/>
                <w:bCs/>
                <w:color w:val="000000"/>
                <w:sz w:val="22"/>
                <w:szCs w:val="22"/>
                <w:lang w:eastAsia="es-MX"/>
              </w:rPr>
              <w:t>PRODUCTOS</w:t>
            </w:r>
          </w:p>
        </w:tc>
        <w:tc>
          <w:tcPr>
            <w:tcW w:w="1391" w:type="pct"/>
            <w:tcBorders>
              <w:top w:val="nil"/>
              <w:left w:val="nil"/>
              <w:bottom w:val="single" w:sz="8" w:space="0" w:color="auto"/>
              <w:right w:val="single" w:sz="8" w:space="0" w:color="auto"/>
            </w:tcBorders>
            <w:shd w:val="clear" w:color="auto" w:fill="E7E6E6" w:themeFill="background2"/>
            <w:noWrap/>
            <w:vAlign w:val="center"/>
            <w:hideMark/>
          </w:tcPr>
          <w:p w14:paraId="44D1C4AD" w14:textId="77777777" w:rsidR="001711B0" w:rsidRPr="001711B0" w:rsidRDefault="001711B0" w:rsidP="00740468">
            <w:pPr>
              <w:tabs>
                <w:tab w:val="left" w:pos="2057"/>
              </w:tabs>
              <w:jc w:val="right"/>
              <w:rPr>
                <w:rFonts w:ascii="Century Gothic" w:hAnsi="Century Gothic" w:cs="Calibri"/>
                <w:b/>
                <w:bCs/>
                <w:sz w:val="22"/>
                <w:szCs w:val="22"/>
                <w:lang w:eastAsia="es-MX"/>
              </w:rPr>
            </w:pPr>
            <w:r w:rsidRPr="001711B0">
              <w:rPr>
                <w:rFonts w:ascii="Century Gothic" w:hAnsi="Century Gothic" w:cs="Calibri"/>
                <w:b/>
                <w:bCs/>
                <w:sz w:val="22"/>
                <w:szCs w:val="22"/>
                <w:lang w:eastAsia="es-MX"/>
              </w:rPr>
              <w:t>126,603,197.02</w:t>
            </w:r>
          </w:p>
        </w:tc>
      </w:tr>
      <w:tr w:rsidR="001711B0" w:rsidRPr="001711B0" w14:paraId="6F8203E0" w14:textId="77777777" w:rsidTr="00740468">
        <w:trPr>
          <w:trHeight w:val="337"/>
        </w:trPr>
        <w:tc>
          <w:tcPr>
            <w:tcW w:w="3609" w:type="pct"/>
            <w:tcBorders>
              <w:top w:val="nil"/>
              <w:left w:val="single" w:sz="8" w:space="0" w:color="auto"/>
              <w:bottom w:val="single" w:sz="8" w:space="0" w:color="auto"/>
              <w:right w:val="single" w:sz="8" w:space="0" w:color="auto"/>
            </w:tcBorders>
            <w:shd w:val="clear" w:color="000000" w:fill="FFFFFF"/>
            <w:noWrap/>
            <w:vAlign w:val="center"/>
            <w:hideMark/>
          </w:tcPr>
          <w:p w14:paraId="5C3041CC" w14:textId="77777777" w:rsidR="001711B0" w:rsidRPr="001711B0" w:rsidRDefault="001711B0" w:rsidP="00740468">
            <w:pPr>
              <w:tabs>
                <w:tab w:val="left" w:pos="2057"/>
              </w:tabs>
              <w:ind w:left="82"/>
              <w:rPr>
                <w:rFonts w:ascii="Century Gothic" w:hAnsi="Century Gothic" w:cs="Calibri"/>
                <w:color w:val="000000"/>
                <w:sz w:val="22"/>
                <w:szCs w:val="22"/>
                <w:lang w:eastAsia="es-MX"/>
              </w:rPr>
            </w:pPr>
            <w:r w:rsidRPr="001711B0">
              <w:rPr>
                <w:rFonts w:ascii="Century Gothic" w:hAnsi="Century Gothic" w:cs="Calibri"/>
                <w:color w:val="000000"/>
                <w:sz w:val="22"/>
                <w:szCs w:val="22"/>
                <w:lang w:eastAsia="es-MX"/>
              </w:rPr>
              <w:t>Productos tipo corriente</w:t>
            </w:r>
          </w:p>
        </w:tc>
        <w:tc>
          <w:tcPr>
            <w:tcW w:w="1391" w:type="pct"/>
            <w:tcBorders>
              <w:top w:val="nil"/>
              <w:left w:val="nil"/>
              <w:bottom w:val="single" w:sz="8" w:space="0" w:color="auto"/>
              <w:right w:val="single" w:sz="8" w:space="0" w:color="auto"/>
            </w:tcBorders>
            <w:noWrap/>
            <w:vAlign w:val="center"/>
            <w:hideMark/>
          </w:tcPr>
          <w:p w14:paraId="42591B88" w14:textId="77777777" w:rsidR="001711B0" w:rsidRPr="001711B0" w:rsidRDefault="001711B0" w:rsidP="00740468">
            <w:pPr>
              <w:tabs>
                <w:tab w:val="left" w:pos="2057"/>
              </w:tabs>
              <w:jc w:val="right"/>
              <w:rPr>
                <w:rFonts w:ascii="Century Gothic" w:hAnsi="Century Gothic" w:cs="Calibri"/>
                <w:sz w:val="22"/>
                <w:szCs w:val="22"/>
                <w:lang w:eastAsia="es-MX"/>
              </w:rPr>
            </w:pPr>
            <w:r w:rsidRPr="001711B0">
              <w:rPr>
                <w:rFonts w:ascii="Century Gothic" w:hAnsi="Century Gothic" w:cs="Calibri"/>
                <w:sz w:val="22"/>
                <w:szCs w:val="22"/>
                <w:lang w:eastAsia="es-MX"/>
              </w:rPr>
              <w:t>126,603,197.02</w:t>
            </w:r>
          </w:p>
        </w:tc>
      </w:tr>
      <w:tr w:rsidR="001711B0" w:rsidRPr="001711B0" w14:paraId="6951E577" w14:textId="77777777" w:rsidTr="00740468">
        <w:trPr>
          <w:trHeight w:val="337"/>
        </w:trPr>
        <w:tc>
          <w:tcPr>
            <w:tcW w:w="3609" w:type="pct"/>
            <w:tcBorders>
              <w:top w:val="nil"/>
              <w:left w:val="single" w:sz="8" w:space="0" w:color="auto"/>
              <w:bottom w:val="single" w:sz="8" w:space="0" w:color="auto"/>
              <w:right w:val="single" w:sz="8" w:space="0" w:color="auto"/>
            </w:tcBorders>
            <w:shd w:val="clear" w:color="000000" w:fill="FFFFFF"/>
            <w:noWrap/>
            <w:vAlign w:val="center"/>
            <w:hideMark/>
          </w:tcPr>
          <w:p w14:paraId="69DB8F8D" w14:textId="77777777" w:rsidR="001711B0" w:rsidRPr="001711B0" w:rsidRDefault="001711B0" w:rsidP="00740468">
            <w:pPr>
              <w:tabs>
                <w:tab w:val="left" w:pos="2057"/>
              </w:tabs>
              <w:ind w:left="82"/>
              <w:rPr>
                <w:rFonts w:ascii="Century Gothic" w:hAnsi="Century Gothic" w:cs="Calibri"/>
                <w:color w:val="000000"/>
                <w:sz w:val="22"/>
                <w:szCs w:val="22"/>
                <w:lang w:eastAsia="es-MX"/>
              </w:rPr>
            </w:pPr>
            <w:r w:rsidRPr="001711B0">
              <w:rPr>
                <w:rFonts w:ascii="Century Gothic" w:hAnsi="Century Gothic" w:cs="Calibri"/>
                <w:color w:val="000000"/>
                <w:sz w:val="22"/>
                <w:szCs w:val="22"/>
                <w:lang w:eastAsia="es-MX"/>
              </w:rPr>
              <w:t>Productos de Capital</w:t>
            </w:r>
          </w:p>
        </w:tc>
        <w:tc>
          <w:tcPr>
            <w:tcW w:w="1391" w:type="pct"/>
            <w:tcBorders>
              <w:top w:val="nil"/>
              <w:left w:val="nil"/>
              <w:bottom w:val="single" w:sz="8" w:space="0" w:color="auto"/>
              <w:right w:val="single" w:sz="8" w:space="0" w:color="auto"/>
            </w:tcBorders>
            <w:noWrap/>
            <w:vAlign w:val="center"/>
            <w:hideMark/>
          </w:tcPr>
          <w:p w14:paraId="271EF2B6" w14:textId="77777777" w:rsidR="001711B0" w:rsidRPr="001711B0" w:rsidRDefault="001711B0" w:rsidP="00740468">
            <w:pPr>
              <w:tabs>
                <w:tab w:val="left" w:pos="2057"/>
              </w:tabs>
              <w:jc w:val="right"/>
              <w:rPr>
                <w:rFonts w:ascii="Century Gothic" w:hAnsi="Century Gothic" w:cs="Calibri"/>
                <w:sz w:val="22"/>
                <w:szCs w:val="22"/>
                <w:lang w:eastAsia="es-MX"/>
              </w:rPr>
            </w:pPr>
            <w:r w:rsidRPr="001711B0">
              <w:rPr>
                <w:rFonts w:ascii="Century Gothic" w:hAnsi="Century Gothic" w:cs="Calibri"/>
                <w:sz w:val="22"/>
                <w:szCs w:val="22"/>
                <w:lang w:eastAsia="es-MX"/>
              </w:rPr>
              <w:t>0.00</w:t>
            </w:r>
          </w:p>
        </w:tc>
      </w:tr>
      <w:tr w:rsidR="001711B0" w:rsidRPr="001711B0" w14:paraId="675142A3" w14:textId="77777777" w:rsidTr="00740468">
        <w:trPr>
          <w:trHeight w:val="983"/>
        </w:trPr>
        <w:tc>
          <w:tcPr>
            <w:tcW w:w="3609" w:type="pct"/>
            <w:tcBorders>
              <w:top w:val="nil"/>
              <w:left w:val="single" w:sz="8" w:space="0" w:color="auto"/>
              <w:bottom w:val="single" w:sz="8" w:space="0" w:color="auto"/>
              <w:right w:val="single" w:sz="8" w:space="0" w:color="auto"/>
            </w:tcBorders>
            <w:shd w:val="clear" w:color="000000" w:fill="FFFFFF"/>
            <w:vAlign w:val="center"/>
            <w:hideMark/>
          </w:tcPr>
          <w:p w14:paraId="05DCECA9" w14:textId="77777777" w:rsidR="001711B0" w:rsidRPr="001711B0" w:rsidRDefault="001711B0" w:rsidP="00740468">
            <w:pPr>
              <w:tabs>
                <w:tab w:val="left" w:pos="2057"/>
              </w:tabs>
              <w:ind w:left="82"/>
              <w:rPr>
                <w:rFonts w:ascii="Century Gothic" w:hAnsi="Century Gothic" w:cs="Calibri"/>
                <w:color w:val="000000"/>
                <w:sz w:val="22"/>
                <w:szCs w:val="22"/>
                <w:lang w:eastAsia="es-MX"/>
              </w:rPr>
            </w:pPr>
            <w:r w:rsidRPr="001711B0">
              <w:rPr>
                <w:rFonts w:ascii="Century Gothic" w:hAnsi="Century Gothic" w:cs="Calibri"/>
                <w:color w:val="000000"/>
                <w:sz w:val="22"/>
                <w:szCs w:val="22"/>
                <w:lang w:eastAsia="es-MX"/>
              </w:rPr>
              <w:t>Productos no comprendidos en las fracciones de la Ley de Ingresos causadas en ejercicios fiscales anteriores pendientes de liquidación o pago.</w:t>
            </w:r>
          </w:p>
        </w:tc>
        <w:tc>
          <w:tcPr>
            <w:tcW w:w="1391" w:type="pct"/>
            <w:tcBorders>
              <w:top w:val="nil"/>
              <w:left w:val="nil"/>
              <w:bottom w:val="single" w:sz="8" w:space="0" w:color="auto"/>
              <w:right w:val="single" w:sz="8" w:space="0" w:color="auto"/>
            </w:tcBorders>
            <w:noWrap/>
            <w:vAlign w:val="center"/>
            <w:hideMark/>
          </w:tcPr>
          <w:p w14:paraId="076FCE7D" w14:textId="77777777" w:rsidR="001711B0" w:rsidRPr="001711B0" w:rsidRDefault="001711B0" w:rsidP="00740468">
            <w:pPr>
              <w:tabs>
                <w:tab w:val="left" w:pos="2057"/>
              </w:tabs>
              <w:jc w:val="right"/>
              <w:rPr>
                <w:rFonts w:ascii="Century Gothic" w:hAnsi="Century Gothic" w:cs="Calibri"/>
                <w:sz w:val="22"/>
                <w:szCs w:val="22"/>
                <w:lang w:eastAsia="es-MX"/>
              </w:rPr>
            </w:pPr>
            <w:r w:rsidRPr="001711B0">
              <w:rPr>
                <w:rFonts w:ascii="Century Gothic" w:hAnsi="Century Gothic" w:cs="Calibri"/>
                <w:sz w:val="22"/>
                <w:szCs w:val="22"/>
                <w:lang w:eastAsia="es-MX"/>
              </w:rPr>
              <w:t>0.00</w:t>
            </w:r>
          </w:p>
        </w:tc>
      </w:tr>
      <w:tr w:rsidR="001711B0" w:rsidRPr="001711B0" w14:paraId="60BC85F3" w14:textId="77777777" w:rsidTr="00740468">
        <w:trPr>
          <w:trHeight w:val="337"/>
        </w:trPr>
        <w:tc>
          <w:tcPr>
            <w:tcW w:w="3609" w:type="pct"/>
            <w:tcBorders>
              <w:top w:val="nil"/>
              <w:left w:val="single" w:sz="8" w:space="0" w:color="auto"/>
              <w:bottom w:val="single" w:sz="8" w:space="0" w:color="auto"/>
              <w:right w:val="single" w:sz="8" w:space="0" w:color="auto"/>
            </w:tcBorders>
            <w:shd w:val="clear" w:color="auto" w:fill="E7E6E6" w:themeFill="background2"/>
            <w:noWrap/>
            <w:vAlign w:val="center"/>
            <w:hideMark/>
          </w:tcPr>
          <w:p w14:paraId="33764E04" w14:textId="77777777" w:rsidR="001711B0" w:rsidRPr="001711B0" w:rsidRDefault="001711B0" w:rsidP="00740468">
            <w:pPr>
              <w:tabs>
                <w:tab w:val="left" w:pos="2057"/>
              </w:tabs>
              <w:ind w:left="82"/>
              <w:rPr>
                <w:rFonts w:ascii="Century Gothic" w:hAnsi="Century Gothic" w:cs="Calibri"/>
                <w:b/>
                <w:bCs/>
                <w:color w:val="000000"/>
                <w:sz w:val="22"/>
                <w:szCs w:val="22"/>
                <w:lang w:eastAsia="es-MX"/>
              </w:rPr>
            </w:pPr>
            <w:r w:rsidRPr="001711B0">
              <w:rPr>
                <w:rFonts w:ascii="Century Gothic" w:hAnsi="Century Gothic" w:cs="Calibri"/>
                <w:b/>
                <w:bCs/>
                <w:color w:val="000000"/>
                <w:sz w:val="22"/>
                <w:szCs w:val="22"/>
                <w:lang w:eastAsia="es-MX"/>
              </w:rPr>
              <w:t>APROVECHAMIENTOS</w:t>
            </w:r>
          </w:p>
        </w:tc>
        <w:tc>
          <w:tcPr>
            <w:tcW w:w="1391" w:type="pct"/>
            <w:tcBorders>
              <w:top w:val="nil"/>
              <w:left w:val="nil"/>
              <w:bottom w:val="single" w:sz="8" w:space="0" w:color="auto"/>
              <w:right w:val="single" w:sz="8" w:space="0" w:color="auto"/>
            </w:tcBorders>
            <w:shd w:val="clear" w:color="auto" w:fill="E7E6E6" w:themeFill="background2"/>
            <w:noWrap/>
            <w:vAlign w:val="center"/>
            <w:hideMark/>
          </w:tcPr>
          <w:p w14:paraId="5C9BD162" w14:textId="77777777" w:rsidR="001711B0" w:rsidRPr="001711B0" w:rsidRDefault="001711B0" w:rsidP="00740468">
            <w:pPr>
              <w:tabs>
                <w:tab w:val="left" w:pos="2057"/>
              </w:tabs>
              <w:jc w:val="right"/>
              <w:rPr>
                <w:rFonts w:ascii="Century Gothic" w:hAnsi="Century Gothic" w:cs="Calibri"/>
                <w:b/>
                <w:bCs/>
                <w:sz w:val="22"/>
                <w:szCs w:val="22"/>
                <w:lang w:eastAsia="es-MX"/>
              </w:rPr>
            </w:pPr>
            <w:r w:rsidRPr="001711B0">
              <w:rPr>
                <w:rFonts w:ascii="Century Gothic" w:hAnsi="Century Gothic" w:cs="Calibri"/>
                <w:b/>
                <w:bCs/>
                <w:sz w:val="22"/>
                <w:szCs w:val="22"/>
                <w:lang w:eastAsia="es-MX"/>
              </w:rPr>
              <w:t>322,145,421.49</w:t>
            </w:r>
          </w:p>
        </w:tc>
      </w:tr>
      <w:tr w:rsidR="001711B0" w:rsidRPr="001711B0" w14:paraId="0C3BADC9" w14:textId="77777777" w:rsidTr="00740468">
        <w:trPr>
          <w:trHeight w:val="337"/>
        </w:trPr>
        <w:tc>
          <w:tcPr>
            <w:tcW w:w="3609" w:type="pct"/>
            <w:tcBorders>
              <w:top w:val="nil"/>
              <w:left w:val="single" w:sz="8" w:space="0" w:color="auto"/>
              <w:bottom w:val="single" w:sz="8" w:space="0" w:color="auto"/>
              <w:right w:val="single" w:sz="8" w:space="0" w:color="auto"/>
            </w:tcBorders>
            <w:shd w:val="clear" w:color="000000" w:fill="FFFFFF"/>
            <w:noWrap/>
            <w:vAlign w:val="center"/>
            <w:hideMark/>
          </w:tcPr>
          <w:p w14:paraId="3B6BA3F4" w14:textId="77777777" w:rsidR="001711B0" w:rsidRPr="001711B0" w:rsidRDefault="001711B0" w:rsidP="00740468">
            <w:pPr>
              <w:tabs>
                <w:tab w:val="left" w:pos="2057"/>
              </w:tabs>
              <w:ind w:left="82"/>
              <w:rPr>
                <w:rFonts w:ascii="Century Gothic" w:hAnsi="Century Gothic" w:cs="Calibri"/>
                <w:color w:val="000000"/>
                <w:sz w:val="22"/>
                <w:szCs w:val="22"/>
                <w:lang w:eastAsia="es-MX"/>
              </w:rPr>
            </w:pPr>
            <w:r w:rsidRPr="001711B0">
              <w:rPr>
                <w:rFonts w:ascii="Century Gothic" w:hAnsi="Century Gothic" w:cs="Calibri"/>
                <w:color w:val="000000"/>
                <w:sz w:val="22"/>
                <w:szCs w:val="22"/>
                <w:lang w:eastAsia="es-MX"/>
              </w:rPr>
              <w:t>Aprovechamiento de tipo corriente</w:t>
            </w:r>
          </w:p>
        </w:tc>
        <w:tc>
          <w:tcPr>
            <w:tcW w:w="1391" w:type="pct"/>
            <w:tcBorders>
              <w:top w:val="nil"/>
              <w:left w:val="nil"/>
              <w:bottom w:val="single" w:sz="8" w:space="0" w:color="auto"/>
              <w:right w:val="single" w:sz="8" w:space="0" w:color="auto"/>
            </w:tcBorders>
            <w:noWrap/>
            <w:vAlign w:val="center"/>
            <w:hideMark/>
          </w:tcPr>
          <w:p w14:paraId="2B7D97F7" w14:textId="77777777" w:rsidR="001711B0" w:rsidRPr="001711B0" w:rsidRDefault="001711B0" w:rsidP="00740468">
            <w:pPr>
              <w:tabs>
                <w:tab w:val="left" w:pos="2057"/>
              </w:tabs>
              <w:jc w:val="right"/>
              <w:rPr>
                <w:rFonts w:ascii="Century Gothic" w:hAnsi="Century Gothic" w:cs="Calibri"/>
                <w:sz w:val="22"/>
                <w:szCs w:val="22"/>
                <w:lang w:eastAsia="es-MX"/>
              </w:rPr>
            </w:pPr>
            <w:r w:rsidRPr="001711B0">
              <w:rPr>
                <w:rFonts w:ascii="Century Gothic" w:hAnsi="Century Gothic" w:cs="Calibri"/>
                <w:sz w:val="22"/>
                <w:szCs w:val="22"/>
                <w:lang w:eastAsia="es-MX"/>
              </w:rPr>
              <w:t>322,145,421.49</w:t>
            </w:r>
          </w:p>
        </w:tc>
      </w:tr>
      <w:tr w:rsidR="001711B0" w:rsidRPr="001711B0" w14:paraId="58F2C941" w14:textId="77777777" w:rsidTr="00F527BE">
        <w:trPr>
          <w:trHeight w:val="337"/>
        </w:trPr>
        <w:tc>
          <w:tcPr>
            <w:tcW w:w="3609" w:type="pct"/>
            <w:tcBorders>
              <w:top w:val="nil"/>
              <w:left w:val="single" w:sz="8" w:space="0" w:color="auto"/>
              <w:bottom w:val="single" w:sz="4" w:space="0" w:color="auto"/>
              <w:right w:val="single" w:sz="8" w:space="0" w:color="auto"/>
            </w:tcBorders>
            <w:shd w:val="clear" w:color="000000" w:fill="FFFFFF"/>
            <w:noWrap/>
            <w:vAlign w:val="center"/>
            <w:hideMark/>
          </w:tcPr>
          <w:p w14:paraId="68869D55" w14:textId="77777777" w:rsidR="001711B0" w:rsidRPr="001711B0" w:rsidRDefault="001711B0" w:rsidP="00740468">
            <w:pPr>
              <w:tabs>
                <w:tab w:val="left" w:pos="2057"/>
              </w:tabs>
              <w:ind w:left="82"/>
              <w:rPr>
                <w:rFonts w:ascii="Century Gothic" w:hAnsi="Century Gothic" w:cs="Calibri"/>
                <w:color w:val="000000"/>
                <w:sz w:val="22"/>
                <w:szCs w:val="22"/>
                <w:lang w:eastAsia="es-MX"/>
              </w:rPr>
            </w:pPr>
            <w:r w:rsidRPr="001711B0">
              <w:rPr>
                <w:rFonts w:ascii="Century Gothic" w:hAnsi="Century Gothic" w:cs="Calibri"/>
                <w:color w:val="000000"/>
                <w:sz w:val="22"/>
                <w:szCs w:val="22"/>
                <w:lang w:eastAsia="es-MX"/>
              </w:rPr>
              <w:t>Aprovechamientos de Capital</w:t>
            </w:r>
          </w:p>
        </w:tc>
        <w:tc>
          <w:tcPr>
            <w:tcW w:w="1391" w:type="pct"/>
            <w:tcBorders>
              <w:top w:val="nil"/>
              <w:left w:val="nil"/>
              <w:bottom w:val="single" w:sz="4" w:space="0" w:color="auto"/>
              <w:right w:val="single" w:sz="8" w:space="0" w:color="auto"/>
            </w:tcBorders>
            <w:noWrap/>
            <w:vAlign w:val="center"/>
            <w:hideMark/>
          </w:tcPr>
          <w:p w14:paraId="0F4EB141" w14:textId="77777777" w:rsidR="001711B0" w:rsidRPr="001711B0" w:rsidRDefault="001711B0" w:rsidP="00740468">
            <w:pPr>
              <w:tabs>
                <w:tab w:val="left" w:pos="2057"/>
              </w:tabs>
              <w:jc w:val="right"/>
              <w:rPr>
                <w:rFonts w:ascii="Century Gothic" w:hAnsi="Century Gothic" w:cs="Calibri"/>
                <w:sz w:val="22"/>
                <w:szCs w:val="22"/>
                <w:lang w:eastAsia="es-MX"/>
              </w:rPr>
            </w:pPr>
            <w:r w:rsidRPr="001711B0">
              <w:rPr>
                <w:rFonts w:ascii="Century Gothic" w:hAnsi="Century Gothic" w:cs="Calibri"/>
                <w:sz w:val="22"/>
                <w:szCs w:val="22"/>
                <w:lang w:eastAsia="es-MX"/>
              </w:rPr>
              <w:t>0.00</w:t>
            </w:r>
          </w:p>
        </w:tc>
      </w:tr>
      <w:tr w:rsidR="001711B0" w:rsidRPr="001711B0" w14:paraId="63CC9869" w14:textId="77777777" w:rsidTr="00F527BE">
        <w:trPr>
          <w:trHeight w:val="674"/>
        </w:trPr>
        <w:tc>
          <w:tcPr>
            <w:tcW w:w="3609" w:type="pct"/>
            <w:tcBorders>
              <w:top w:val="single" w:sz="4" w:space="0" w:color="auto"/>
              <w:left w:val="single" w:sz="8" w:space="0" w:color="auto"/>
              <w:bottom w:val="single" w:sz="8" w:space="0" w:color="auto"/>
              <w:right w:val="single" w:sz="8" w:space="0" w:color="auto"/>
            </w:tcBorders>
            <w:shd w:val="clear" w:color="000000" w:fill="FFFFFF"/>
            <w:vAlign w:val="center"/>
            <w:hideMark/>
          </w:tcPr>
          <w:p w14:paraId="751F96C1" w14:textId="77777777" w:rsidR="001711B0" w:rsidRPr="001711B0" w:rsidRDefault="001711B0" w:rsidP="00740468">
            <w:pPr>
              <w:tabs>
                <w:tab w:val="left" w:pos="2057"/>
              </w:tabs>
              <w:ind w:left="82"/>
              <w:rPr>
                <w:rFonts w:ascii="Century Gothic" w:hAnsi="Century Gothic" w:cs="Calibri"/>
                <w:color w:val="000000"/>
                <w:sz w:val="22"/>
                <w:szCs w:val="22"/>
                <w:lang w:eastAsia="es-MX"/>
              </w:rPr>
            </w:pPr>
            <w:r w:rsidRPr="001711B0">
              <w:rPr>
                <w:rFonts w:ascii="Century Gothic" w:hAnsi="Century Gothic" w:cs="Calibri"/>
                <w:color w:val="000000"/>
                <w:sz w:val="22"/>
                <w:szCs w:val="22"/>
                <w:lang w:eastAsia="es-MX"/>
              </w:rPr>
              <w:lastRenderedPageBreak/>
              <w:t>Aprovechamientos no comprendidos en las fracciones de la Ley de Ingresos causadas en ejercicios fiscales anteriores pendientes de liquidación o pago.</w:t>
            </w:r>
          </w:p>
        </w:tc>
        <w:tc>
          <w:tcPr>
            <w:tcW w:w="1391" w:type="pct"/>
            <w:tcBorders>
              <w:top w:val="single" w:sz="4" w:space="0" w:color="auto"/>
              <w:left w:val="nil"/>
              <w:bottom w:val="single" w:sz="8" w:space="0" w:color="auto"/>
              <w:right w:val="single" w:sz="8" w:space="0" w:color="auto"/>
            </w:tcBorders>
            <w:noWrap/>
            <w:vAlign w:val="center"/>
            <w:hideMark/>
          </w:tcPr>
          <w:p w14:paraId="57E769A4" w14:textId="77777777" w:rsidR="001711B0" w:rsidRPr="001711B0" w:rsidRDefault="001711B0" w:rsidP="00740468">
            <w:pPr>
              <w:tabs>
                <w:tab w:val="left" w:pos="2057"/>
              </w:tabs>
              <w:jc w:val="right"/>
              <w:rPr>
                <w:rFonts w:ascii="Century Gothic" w:hAnsi="Century Gothic" w:cs="Calibri"/>
                <w:sz w:val="22"/>
                <w:szCs w:val="22"/>
                <w:lang w:eastAsia="es-MX"/>
              </w:rPr>
            </w:pPr>
            <w:r w:rsidRPr="001711B0">
              <w:rPr>
                <w:rFonts w:ascii="Century Gothic" w:hAnsi="Century Gothic" w:cs="Calibri"/>
                <w:sz w:val="22"/>
                <w:szCs w:val="22"/>
                <w:lang w:eastAsia="es-MX"/>
              </w:rPr>
              <w:t>0.00</w:t>
            </w:r>
          </w:p>
        </w:tc>
      </w:tr>
      <w:tr w:rsidR="001711B0" w:rsidRPr="001711B0" w14:paraId="5599BFE9" w14:textId="77777777" w:rsidTr="00740468">
        <w:trPr>
          <w:trHeight w:val="337"/>
        </w:trPr>
        <w:tc>
          <w:tcPr>
            <w:tcW w:w="3609" w:type="pct"/>
            <w:tcBorders>
              <w:top w:val="nil"/>
              <w:left w:val="single" w:sz="8" w:space="0" w:color="auto"/>
              <w:bottom w:val="single" w:sz="8" w:space="0" w:color="auto"/>
              <w:right w:val="single" w:sz="8" w:space="0" w:color="auto"/>
            </w:tcBorders>
            <w:shd w:val="clear" w:color="auto" w:fill="E7E6E6" w:themeFill="background2"/>
            <w:noWrap/>
            <w:vAlign w:val="center"/>
            <w:hideMark/>
          </w:tcPr>
          <w:p w14:paraId="3AFFDA33" w14:textId="77777777" w:rsidR="001711B0" w:rsidRPr="001711B0" w:rsidRDefault="001711B0" w:rsidP="00740468">
            <w:pPr>
              <w:tabs>
                <w:tab w:val="left" w:pos="2057"/>
              </w:tabs>
              <w:ind w:left="82"/>
              <w:rPr>
                <w:rFonts w:ascii="Century Gothic" w:hAnsi="Century Gothic" w:cs="Calibri"/>
                <w:b/>
                <w:bCs/>
                <w:color w:val="000000"/>
                <w:sz w:val="22"/>
                <w:szCs w:val="22"/>
                <w:lang w:eastAsia="es-MX"/>
              </w:rPr>
            </w:pPr>
            <w:r w:rsidRPr="001711B0">
              <w:rPr>
                <w:rFonts w:ascii="Century Gothic" w:hAnsi="Century Gothic" w:cs="Calibri"/>
                <w:b/>
                <w:bCs/>
                <w:color w:val="000000"/>
                <w:sz w:val="22"/>
                <w:szCs w:val="22"/>
                <w:lang w:eastAsia="es-MX"/>
              </w:rPr>
              <w:t>INGRESOS POR VENTA DE BIENES Y SERVICIOS</w:t>
            </w:r>
          </w:p>
        </w:tc>
        <w:tc>
          <w:tcPr>
            <w:tcW w:w="1391" w:type="pct"/>
            <w:tcBorders>
              <w:top w:val="nil"/>
              <w:left w:val="nil"/>
              <w:bottom w:val="single" w:sz="8" w:space="0" w:color="auto"/>
              <w:right w:val="single" w:sz="8" w:space="0" w:color="auto"/>
            </w:tcBorders>
            <w:shd w:val="clear" w:color="auto" w:fill="E7E6E6" w:themeFill="background2"/>
            <w:noWrap/>
            <w:vAlign w:val="center"/>
            <w:hideMark/>
          </w:tcPr>
          <w:p w14:paraId="04629924" w14:textId="77777777" w:rsidR="001711B0" w:rsidRPr="001711B0" w:rsidRDefault="001711B0" w:rsidP="00740468">
            <w:pPr>
              <w:tabs>
                <w:tab w:val="left" w:pos="2057"/>
              </w:tabs>
              <w:jc w:val="right"/>
              <w:rPr>
                <w:rFonts w:ascii="Century Gothic" w:hAnsi="Century Gothic" w:cs="Calibri"/>
                <w:b/>
                <w:bCs/>
                <w:sz w:val="22"/>
                <w:szCs w:val="22"/>
                <w:lang w:eastAsia="es-MX"/>
              </w:rPr>
            </w:pPr>
            <w:r w:rsidRPr="001711B0">
              <w:rPr>
                <w:rFonts w:ascii="Century Gothic" w:hAnsi="Century Gothic" w:cs="Calibri"/>
                <w:b/>
                <w:bCs/>
                <w:sz w:val="22"/>
                <w:szCs w:val="22"/>
                <w:lang w:eastAsia="es-MX"/>
              </w:rPr>
              <w:t>0.00</w:t>
            </w:r>
          </w:p>
        </w:tc>
      </w:tr>
      <w:tr w:rsidR="001711B0" w:rsidRPr="001711B0" w14:paraId="6DD7510D" w14:textId="77777777" w:rsidTr="00740468">
        <w:trPr>
          <w:trHeight w:val="337"/>
        </w:trPr>
        <w:tc>
          <w:tcPr>
            <w:tcW w:w="3609" w:type="pct"/>
            <w:tcBorders>
              <w:top w:val="nil"/>
              <w:left w:val="single" w:sz="8" w:space="0" w:color="auto"/>
              <w:bottom w:val="single" w:sz="8" w:space="0" w:color="auto"/>
              <w:right w:val="single" w:sz="8" w:space="0" w:color="auto"/>
            </w:tcBorders>
            <w:shd w:val="clear" w:color="000000" w:fill="FFFFFF"/>
            <w:noWrap/>
            <w:vAlign w:val="center"/>
            <w:hideMark/>
          </w:tcPr>
          <w:p w14:paraId="06643294" w14:textId="77777777" w:rsidR="001711B0" w:rsidRPr="001711B0" w:rsidRDefault="001711B0" w:rsidP="00740468">
            <w:pPr>
              <w:tabs>
                <w:tab w:val="left" w:pos="2057"/>
              </w:tabs>
              <w:ind w:left="82"/>
              <w:rPr>
                <w:rFonts w:ascii="Century Gothic" w:hAnsi="Century Gothic" w:cs="Calibri"/>
                <w:color w:val="000000"/>
                <w:sz w:val="22"/>
                <w:szCs w:val="22"/>
                <w:lang w:eastAsia="es-MX"/>
              </w:rPr>
            </w:pPr>
            <w:r w:rsidRPr="001711B0">
              <w:rPr>
                <w:rFonts w:ascii="Century Gothic" w:hAnsi="Century Gothic" w:cs="Calibri"/>
                <w:color w:val="000000"/>
                <w:sz w:val="22"/>
                <w:szCs w:val="22"/>
                <w:lang w:eastAsia="es-MX"/>
              </w:rPr>
              <w:t>Ingresos por bienes y servicios de organismos descentralizados</w:t>
            </w:r>
          </w:p>
        </w:tc>
        <w:tc>
          <w:tcPr>
            <w:tcW w:w="1391" w:type="pct"/>
            <w:tcBorders>
              <w:top w:val="nil"/>
              <w:left w:val="nil"/>
              <w:bottom w:val="single" w:sz="8" w:space="0" w:color="auto"/>
              <w:right w:val="single" w:sz="8" w:space="0" w:color="auto"/>
            </w:tcBorders>
            <w:noWrap/>
            <w:vAlign w:val="center"/>
            <w:hideMark/>
          </w:tcPr>
          <w:p w14:paraId="4CF4FE94" w14:textId="77777777" w:rsidR="001711B0" w:rsidRPr="001711B0" w:rsidRDefault="001711B0" w:rsidP="00740468">
            <w:pPr>
              <w:tabs>
                <w:tab w:val="left" w:pos="2057"/>
              </w:tabs>
              <w:jc w:val="right"/>
              <w:rPr>
                <w:rFonts w:ascii="Century Gothic" w:hAnsi="Century Gothic" w:cs="Calibri"/>
                <w:sz w:val="22"/>
                <w:szCs w:val="22"/>
                <w:lang w:eastAsia="es-MX"/>
              </w:rPr>
            </w:pPr>
            <w:r w:rsidRPr="001711B0">
              <w:rPr>
                <w:rFonts w:ascii="Century Gothic" w:hAnsi="Century Gothic" w:cs="Calibri"/>
                <w:sz w:val="22"/>
                <w:szCs w:val="22"/>
                <w:lang w:eastAsia="es-MX"/>
              </w:rPr>
              <w:t>0.00</w:t>
            </w:r>
          </w:p>
        </w:tc>
      </w:tr>
      <w:tr w:rsidR="001711B0" w:rsidRPr="001711B0" w14:paraId="027A4109" w14:textId="77777777" w:rsidTr="00740468">
        <w:trPr>
          <w:trHeight w:val="337"/>
        </w:trPr>
        <w:tc>
          <w:tcPr>
            <w:tcW w:w="3609" w:type="pct"/>
            <w:tcBorders>
              <w:top w:val="nil"/>
              <w:left w:val="single" w:sz="8" w:space="0" w:color="auto"/>
              <w:bottom w:val="single" w:sz="8" w:space="0" w:color="auto"/>
              <w:right w:val="single" w:sz="8" w:space="0" w:color="auto"/>
            </w:tcBorders>
            <w:shd w:val="clear" w:color="000000" w:fill="FFFFFF"/>
            <w:noWrap/>
            <w:vAlign w:val="center"/>
            <w:hideMark/>
          </w:tcPr>
          <w:p w14:paraId="784D3F07" w14:textId="77777777" w:rsidR="001711B0" w:rsidRPr="001711B0" w:rsidRDefault="001711B0" w:rsidP="00740468">
            <w:pPr>
              <w:tabs>
                <w:tab w:val="left" w:pos="2057"/>
              </w:tabs>
              <w:ind w:left="82"/>
              <w:rPr>
                <w:rFonts w:ascii="Century Gothic" w:hAnsi="Century Gothic" w:cs="Calibri"/>
                <w:color w:val="000000"/>
                <w:sz w:val="22"/>
                <w:szCs w:val="22"/>
                <w:lang w:eastAsia="es-MX"/>
              </w:rPr>
            </w:pPr>
            <w:r w:rsidRPr="001711B0">
              <w:rPr>
                <w:rFonts w:ascii="Century Gothic" w:hAnsi="Century Gothic" w:cs="Calibri"/>
                <w:color w:val="000000"/>
                <w:sz w:val="22"/>
                <w:szCs w:val="22"/>
                <w:lang w:eastAsia="es-MX"/>
              </w:rPr>
              <w:t>Ingresos de operación de entidades paraestatales empresariales</w:t>
            </w:r>
          </w:p>
        </w:tc>
        <w:tc>
          <w:tcPr>
            <w:tcW w:w="1391" w:type="pct"/>
            <w:tcBorders>
              <w:top w:val="nil"/>
              <w:left w:val="nil"/>
              <w:bottom w:val="single" w:sz="8" w:space="0" w:color="auto"/>
              <w:right w:val="single" w:sz="8" w:space="0" w:color="auto"/>
            </w:tcBorders>
            <w:noWrap/>
            <w:vAlign w:val="center"/>
            <w:hideMark/>
          </w:tcPr>
          <w:p w14:paraId="4677F18B" w14:textId="77777777" w:rsidR="001711B0" w:rsidRPr="001711B0" w:rsidRDefault="001711B0" w:rsidP="00740468">
            <w:pPr>
              <w:tabs>
                <w:tab w:val="left" w:pos="2057"/>
              </w:tabs>
              <w:jc w:val="right"/>
              <w:rPr>
                <w:rFonts w:ascii="Century Gothic" w:hAnsi="Century Gothic" w:cs="Calibri"/>
                <w:sz w:val="22"/>
                <w:szCs w:val="22"/>
                <w:lang w:eastAsia="es-MX"/>
              </w:rPr>
            </w:pPr>
            <w:r w:rsidRPr="001711B0">
              <w:rPr>
                <w:rFonts w:ascii="Century Gothic" w:hAnsi="Century Gothic" w:cs="Calibri"/>
                <w:sz w:val="22"/>
                <w:szCs w:val="22"/>
                <w:lang w:eastAsia="es-MX"/>
              </w:rPr>
              <w:t>0.00</w:t>
            </w:r>
          </w:p>
        </w:tc>
      </w:tr>
      <w:tr w:rsidR="001711B0" w:rsidRPr="001711B0" w14:paraId="4B757AB1" w14:textId="77777777" w:rsidTr="00740468">
        <w:trPr>
          <w:trHeight w:val="660"/>
        </w:trPr>
        <w:tc>
          <w:tcPr>
            <w:tcW w:w="3609" w:type="pct"/>
            <w:tcBorders>
              <w:top w:val="nil"/>
              <w:left w:val="single" w:sz="8" w:space="0" w:color="auto"/>
              <w:bottom w:val="single" w:sz="8" w:space="0" w:color="auto"/>
              <w:right w:val="single" w:sz="8" w:space="0" w:color="auto"/>
            </w:tcBorders>
            <w:shd w:val="clear" w:color="000000" w:fill="FFFFFF"/>
            <w:vAlign w:val="center"/>
            <w:hideMark/>
          </w:tcPr>
          <w:p w14:paraId="271D9A16" w14:textId="77777777" w:rsidR="001711B0" w:rsidRPr="001711B0" w:rsidRDefault="001711B0" w:rsidP="00740468">
            <w:pPr>
              <w:tabs>
                <w:tab w:val="left" w:pos="2057"/>
              </w:tabs>
              <w:ind w:left="82"/>
              <w:rPr>
                <w:rFonts w:ascii="Century Gothic" w:hAnsi="Century Gothic" w:cs="Calibri"/>
                <w:color w:val="000000"/>
                <w:sz w:val="22"/>
                <w:szCs w:val="22"/>
                <w:lang w:eastAsia="es-MX"/>
              </w:rPr>
            </w:pPr>
            <w:r w:rsidRPr="001711B0">
              <w:rPr>
                <w:rFonts w:ascii="Century Gothic" w:hAnsi="Century Gothic" w:cs="Calibri"/>
                <w:color w:val="000000"/>
                <w:sz w:val="22"/>
                <w:szCs w:val="22"/>
                <w:lang w:eastAsia="es-MX"/>
              </w:rPr>
              <w:t>Ingresos por venta de bienes y servicios producidos en establecimientos del gobierno central</w:t>
            </w:r>
          </w:p>
        </w:tc>
        <w:tc>
          <w:tcPr>
            <w:tcW w:w="1391" w:type="pct"/>
            <w:tcBorders>
              <w:top w:val="nil"/>
              <w:left w:val="nil"/>
              <w:bottom w:val="single" w:sz="8" w:space="0" w:color="auto"/>
              <w:right w:val="single" w:sz="8" w:space="0" w:color="auto"/>
            </w:tcBorders>
            <w:noWrap/>
            <w:vAlign w:val="center"/>
            <w:hideMark/>
          </w:tcPr>
          <w:p w14:paraId="35AD1117" w14:textId="77777777" w:rsidR="001711B0" w:rsidRPr="001711B0" w:rsidRDefault="001711B0" w:rsidP="00740468">
            <w:pPr>
              <w:tabs>
                <w:tab w:val="left" w:pos="2057"/>
              </w:tabs>
              <w:jc w:val="right"/>
              <w:rPr>
                <w:rFonts w:ascii="Century Gothic" w:hAnsi="Century Gothic" w:cs="Calibri"/>
                <w:sz w:val="22"/>
                <w:szCs w:val="22"/>
                <w:lang w:eastAsia="es-MX"/>
              </w:rPr>
            </w:pPr>
            <w:r w:rsidRPr="001711B0">
              <w:rPr>
                <w:rFonts w:ascii="Century Gothic" w:hAnsi="Century Gothic" w:cs="Calibri"/>
                <w:sz w:val="22"/>
                <w:szCs w:val="22"/>
                <w:lang w:eastAsia="es-MX"/>
              </w:rPr>
              <w:t>0.00</w:t>
            </w:r>
          </w:p>
        </w:tc>
      </w:tr>
      <w:tr w:rsidR="001711B0" w:rsidRPr="001711B0" w14:paraId="1453EDB6" w14:textId="77777777" w:rsidTr="00740468">
        <w:trPr>
          <w:trHeight w:val="337"/>
        </w:trPr>
        <w:tc>
          <w:tcPr>
            <w:tcW w:w="3609" w:type="pct"/>
            <w:tcBorders>
              <w:top w:val="nil"/>
              <w:left w:val="single" w:sz="8" w:space="0" w:color="auto"/>
              <w:bottom w:val="single" w:sz="8" w:space="0" w:color="auto"/>
              <w:right w:val="single" w:sz="8" w:space="0" w:color="auto"/>
            </w:tcBorders>
            <w:shd w:val="clear" w:color="auto" w:fill="E7E6E6" w:themeFill="background2"/>
            <w:noWrap/>
            <w:vAlign w:val="center"/>
            <w:hideMark/>
          </w:tcPr>
          <w:p w14:paraId="74F0C23F" w14:textId="77777777" w:rsidR="001711B0" w:rsidRPr="001711B0" w:rsidRDefault="001711B0" w:rsidP="00740468">
            <w:pPr>
              <w:tabs>
                <w:tab w:val="left" w:pos="2057"/>
              </w:tabs>
              <w:ind w:left="82"/>
              <w:rPr>
                <w:rFonts w:ascii="Century Gothic" w:hAnsi="Century Gothic" w:cs="Calibri"/>
                <w:b/>
                <w:bCs/>
                <w:sz w:val="22"/>
                <w:szCs w:val="22"/>
                <w:lang w:eastAsia="es-MX"/>
              </w:rPr>
            </w:pPr>
            <w:r w:rsidRPr="001711B0">
              <w:rPr>
                <w:rFonts w:ascii="Century Gothic" w:hAnsi="Century Gothic" w:cs="Calibri"/>
                <w:b/>
                <w:bCs/>
                <w:sz w:val="22"/>
                <w:szCs w:val="22"/>
                <w:lang w:eastAsia="es-MX"/>
              </w:rPr>
              <w:t>PARTICIPACIONES Y APORTACIONES</w:t>
            </w:r>
          </w:p>
        </w:tc>
        <w:tc>
          <w:tcPr>
            <w:tcW w:w="1391" w:type="pct"/>
            <w:tcBorders>
              <w:top w:val="nil"/>
              <w:left w:val="nil"/>
              <w:bottom w:val="single" w:sz="8" w:space="0" w:color="auto"/>
              <w:right w:val="single" w:sz="8" w:space="0" w:color="auto"/>
            </w:tcBorders>
            <w:shd w:val="clear" w:color="auto" w:fill="E7E6E6" w:themeFill="background2"/>
            <w:noWrap/>
            <w:vAlign w:val="center"/>
            <w:hideMark/>
          </w:tcPr>
          <w:p w14:paraId="5358E4F2" w14:textId="77777777" w:rsidR="001711B0" w:rsidRPr="001711B0" w:rsidRDefault="001711B0" w:rsidP="00740468">
            <w:pPr>
              <w:tabs>
                <w:tab w:val="left" w:pos="2057"/>
              </w:tabs>
              <w:jc w:val="right"/>
              <w:rPr>
                <w:rFonts w:ascii="Century Gothic" w:hAnsi="Century Gothic" w:cs="Calibri"/>
                <w:b/>
                <w:bCs/>
                <w:sz w:val="22"/>
                <w:szCs w:val="22"/>
                <w:lang w:eastAsia="es-MX"/>
              </w:rPr>
            </w:pPr>
            <w:r w:rsidRPr="001711B0">
              <w:rPr>
                <w:rFonts w:ascii="Century Gothic" w:hAnsi="Century Gothic" w:cs="Calibri"/>
                <w:b/>
                <w:bCs/>
                <w:sz w:val="22"/>
                <w:szCs w:val="22"/>
                <w:lang w:eastAsia="es-MX"/>
              </w:rPr>
              <w:t>6,835,622,416.82</w:t>
            </w:r>
          </w:p>
        </w:tc>
      </w:tr>
      <w:tr w:rsidR="001711B0" w:rsidRPr="001711B0" w14:paraId="6CA9D17E" w14:textId="77777777" w:rsidTr="00740468">
        <w:trPr>
          <w:trHeight w:val="337"/>
        </w:trPr>
        <w:tc>
          <w:tcPr>
            <w:tcW w:w="3609" w:type="pct"/>
            <w:tcBorders>
              <w:top w:val="nil"/>
              <w:left w:val="single" w:sz="8" w:space="0" w:color="auto"/>
              <w:bottom w:val="single" w:sz="8" w:space="0" w:color="auto"/>
              <w:right w:val="single" w:sz="8" w:space="0" w:color="auto"/>
            </w:tcBorders>
            <w:shd w:val="clear" w:color="000000" w:fill="FFFFFF"/>
            <w:noWrap/>
            <w:vAlign w:val="center"/>
            <w:hideMark/>
          </w:tcPr>
          <w:p w14:paraId="72D311C4" w14:textId="77777777" w:rsidR="001711B0" w:rsidRPr="001711B0" w:rsidRDefault="001711B0" w:rsidP="00740468">
            <w:pPr>
              <w:tabs>
                <w:tab w:val="left" w:pos="2057"/>
              </w:tabs>
              <w:ind w:left="82"/>
              <w:rPr>
                <w:rFonts w:ascii="Century Gothic" w:hAnsi="Century Gothic" w:cs="Calibri"/>
                <w:color w:val="000000"/>
                <w:sz w:val="22"/>
                <w:szCs w:val="22"/>
                <w:lang w:eastAsia="es-MX"/>
              </w:rPr>
            </w:pPr>
            <w:r w:rsidRPr="001711B0">
              <w:rPr>
                <w:rFonts w:ascii="Century Gothic" w:hAnsi="Century Gothic" w:cs="Calibri"/>
                <w:color w:val="000000"/>
                <w:sz w:val="22"/>
                <w:szCs w:val="22"/>
                <w:lang w:eastAsia="es-MX"/>
              </w:rPr>
              <w:t>Participaciones</w:t>
            </w:r>
          </w:p>
        </w:tc>
        <w:tc>
          <w:tcPr>
            <w:tcW w:w="1391" w:type="pct"/>
            <w:tcBorders>
              <w:top w:val="nil"/>
              <w:left w:val="nil"/>
              <w:bottom w:val="single" w:sz="8" w:space="0" w:color="auto"/>
              <w:right w:val="single" w:sz="8" w:space="0" w:color="auto"/>
            </w:tcBorders>
            <w:noWrap/>
            <w:vAlign w:val="center"/>
            <w:hideMark/>
          </w:tcPr>
          <w:p w14:paraId="265D8451" w14:textId="77777777" w:rsidR="001711B0" w:rsidRPr="001711B0" w:rsidRDefault="001711B0" w:rsidP="00740468">
            <w:pPr>
              <w:tabs>
                <w:tab w:val="left" w:pos="2057"/>
              </w:tabs>
              <w:jc w:val="right"/>
              <w:rPr>
                <w:rFonts w:ascii="Century Gothic" w:hAnsi="Century Gothic" w:cs="Calibri"/>
                <w:sz w:val="22"/>
                <w:szCs w:val="22"/>
                <w:lang w:eastAsia="es-MX"/>
              </w:rPr>
            </w:pPr>
            <w:r w:rsidRPr="001711B0">
              <w:rPr>
                <w:rFonts w:ascii="Century Gothic" w:hAnsi="Century Gothic" w:cs="Calibri"/>
                <w:sz w:val="22"/>
                <w:szCs w:val="22"/>
                <w:lang w:eastAsia="es-MX"/>
              </w:rPr>
              <w:t>4,277,442,346.85</w:t>
            </w:r>
          </w:p>
        </w:tc>
      </w:tr>
      <w:tr w:rsidR="001711B0" w:rsidRPr="001711B0" w14:paraId="4EA8FBB2" w14:textId="77777777" w:rsidTr="00740468">
        <w:trPr>
          <w:trHeight w:val="337"/>
        </w:trPr>
        <w:tc>
          <w:tcPr>
            <w:tcW w:w="3609" w:type="pct"/>
            <w:tcBorders>
              <w:top w:val="nil"/>
              <w:left w:val="single" w:sz="8" w:space="0" w:color="auto"/>
              <w:bottom w:val="single" w:sz="8" w:space="0" w:color="auto"/>
              <w:right w:val="single" w:sz="8" w:space="0" w:color="auto"/>
            </w:tcBorders>
            <w:shd w:val="clear" w:color="000000" w:fill="FFFFFF"/>
            <w:noWrap/>
            <w:vAlign w:val="center"/>
            <w:hideMark/>
          </w:tcPr>
          <w:p w14:paraId="49D6C635" w14:textId="77777777" w:rsidR="001711B0" w:rsidRPr="001711B0" w:rsidRDefault="001711B0" w:rsidP="00740468">
            <w:pPr>
              <w:tabs>
                <w:tab w:val="left" w:pos="2057"/>
              </w:tabs>
              <w:ind w:left="82"/>
              <w:rPr>
                <w:rFonts w:ascii="Century Gothic" w:hAnsi="Century Gothic" w:cs="Calibri"/>
                <w:color w:val="000000"/>
                <w:sz w:val="22"/>
                <w:szCs w:val="22"/>
                <w:lang w:eastAsia="es-MX"/>
              </w:rPr>
            </w:pPr>
            <w:r w:rsidRPr="001711B0">
              <w:rPr>
                <w:rFonts w:ascii="Century Gothic" w:hAnsi="Century Gothic" w:cs="Calibri"/>
                <w:color w:val="000000"/>
                <w:sz w:val="22"/>
                <w:szCs w:val="22"/>
                <w:lang w:eastAsia="es-MX"/>
              </w:rPr>
              <w:t>Aportaciones</w:t>
            </w:r>
          </w:p>
        </w:tc>
        <w:tc>
          <w:tcPr>
            <w:tcW w:w="1391" w:type="pct"/>
            <w:tcBorders>
              <w:top w:val="nil"/>
              <w:left w:val="nil"/>
              <w:bottom w:val="single" w:sz="8" w:space="0" w:color="auto"/>
              <w:right w:val="single" w:sz="8" w:space="0" w:color="auto"/>
            </w:tcBorders>
            <w:noWrap/>
            <w:vAlign w:val="center"/>
            <w:hideMark/>
          </w:tcPr>
          <w:p w14:paraId="4F7ECDC6" w14:textId="77777777" w:rsidR="001711B0" w:rsidRPr="001711B0" w:rsidRDefault="001711B0" w:rsidP="00740468">
            <w:pPr>
              <w:tabs>
                <w:tab w:val="left" w:pos="2057"/>
              </w:tabs>
              <w:jc w:val="right"/>
              <w:rPr>
                <w:rFonts w:ascii="Century Gothic" w:hAnsi="Century Gothic" w:cs="Calibri"/>
                <w:sz w:val="22"/>
                <w:szCs w:val="22"/>
                <w:lang w:eastAsia="es-MX"/>
              </w:rPr>
            </w:pPr>
            <w:r w:rsidRPr="001711B0">
              <w:rPr>
                <w:rFonts w:ascii="Century Gothic" w:hAnsi="Century Gothic" w:cs="Calibri"/>
                <w:sz w:val="22"/>
                <w:szCs w:val="22"/>
                <w:lang w:eastAsia="es-MX"/>
              </w:rPr>
              <w:t>2,558,180,069.98</w:t>
            </w:r>
          </w:p>
        </w:tc>
      </w:tr>
      <w:tr w:rsidR="001711B0" w:rsidRPr="001711B0" w14:paraId="17AA4523" w14:textId="77777777" w:rsidTr="00740468">
        <w:trPr>
          <w:trHeight w:val="337"/>
        </w:trPr>
        <w:tc>
          <w:tcPr>
            <w:tcW w:w="3609" w:type="pct"/>
            <w:tcBorders>
              <w:top w:val="nil"/>
              <w:left w:val="single" w:sz="8" w:space="0" w:color="auto"/>
              <w:bottom w:val="single" w:sz="8" w:space="0" w:color="auto"/>
              <w:right w:val="single" w:sz="8" w:space="0" w:color="auto"/>
            </w:tcBorders>
            <w:shd w:val="clear" w:color="000000" w:fill="FFFFFF"/>
            <w:noWrap/>
            <w:vAlign w:val="center"/>
            <w:hideMark/>
          </w:tcPr>
          <w:p w14:paraId="43CCC28A" w14:textId="77777777" w:rsidR="001711B0" w:rsidRPr="001711B0" w:rsidRDefault="001711B0" w:rsidP="00740468">
            <w:pPr>
              <w:tabs>
                <w:tab w:val="left" w:pos="2057"/>
              </w:tabs>
              <w:ind w:left="82"/>
              <w:rPr>
                <w:rFonts w:ascii="Century Gothic" w:hAnsi="Century Gothic" w:cs="Calibri"/>
                <w:color w:val="000000"/>
                <w:sz w:val="22"/>
                <w:szCs w:val="22"/>
                <w:lang w:eastAsia="es-MX"/>
              </w:rPr>
            </w:pPr>
            <w:r w:rsidRPr="001711B0">
              <w:rPr>
                <w:rFonts w:ascii="Century Gothic" w:hAnsi="Century Gothic" w:cs="Calibri"/>
                <w:color w:val="000000"/>
                <w:sz w:val="22"/>
                <w:szCs w:val="22"/>
                <w:lang w:eastAsia="es-MX"/>
              </w:rPr>
              <w:t>Convenios</w:t>
            </w:r>
          </w:p>
        </w:tc>
        <w:tc>
          <w:tcPr>
            <w:tcW w:w="1391" w:type="pct"/>
            <w:tcBorders>
              <w:top w:val="nil"/>
              <w:left w:val="nil"/>
              <w:bottom w:val="single" w:sz="8" w:space="0" w:color="auto"/>
              <w:right w:val="single" w:sz="8" w:space="0" w:color="auto"/>
            </w:tcBorders>
            <w:noWrap/>
            <w:vAlign w:val="center"/>
            <w:hideMark/>
          </w:tcPr>
          <w:p w14:paraId="21501109" w14:textId="77777777" w:rsidR="001711B0" w:rsidRPr="001711B0" w:rsidRDefault="001711B0" w:rsidP="00740468">
            <w:pPr>
              <w:tabs>
                <w:tab w:val="left" w:pos="2057"/>
              </w:tabs>
              <w:jc w:val="right"/>
              <w:rPr>
                <w:rFonts w:ascii="Century Gothic" w:hAnsi="Century Gothic" w:cs="Calibri"/>
                <w:sz w:val="22"/>
                <w:szCs w:val="22"/>
                <w:lang w:eastAsia="es-MX"/>
              </w:rPr>
            </w:pPr>
            <w:r w:rsidRPr="001711B0">
              <w:rPr>
                <w:rFonts w:ascii="Century Gothic" w:hAnsi="Century Gothic" w:cs="Calibri"/>
                <w:sz w:val="22"/>
                <w:szCs w:val="22"/>
                <w:lang w:eastAsia="es-MX"/>
              </w:rPr>
              <w:t>0.00</w:t>
            </w:r>
          </w:p>
        </w:tc>
      </w:tr>
      <w:tr w:rsidR="001711B0" w:rsidRPr="001711B0" w14:paraId="4B5A333A" w14:textId="77777777" w:rsidTr="00740468">
        <w:trPr>
          <w:trHeight w:val="337"/>
        </w:trPr>
        <w:tc>
          <w:tcPr>
            <w:tcW w:w="3609" w:type="pct"/>
            <w:tcBorders>
              <w:top w:val="nil"/>
              <w:left w:val="single" w:sz="8" w:space="0" w:color="auto"/>
              <w:bottom w:val="single" w:sz="8" w:space="0" w:color="auto"/>
              <w:right w:val="single" w:sz="8" w:space="0" w:color="auto"/>
            </w:tcBorders>
            <w:shd w:val="clear" w:color="auto" w:fill="E7E6E6" w:themeFill="background2"/>
            <w:noWrap/>
            <w:vAlign w:val="center"/>
            <w:hideMark/>
          </w:tcPr>
          <w:p w14:paraId="7A2B1266" w14:textId="77777777" w:rsidR="001711B0" w:rsidRPr="001711B0" w:rsidRDefault="001711B0" w:rsidP="00740468">
            <w:pPr>
              <w:tabs>
                <w:tab w:val="left" w:pos="2057"/>
              </w:tabs>
              <w:ind w:left="82"/>
              <w:rPr>
                <w:rFonts w:ascii="Century Gothic" w:hAnsi="Century Gothic" w:cs="Calibri"/>
                <w:b/>
                <w:bCs/>
                <w:color w:val="000000"/>
                <w:sz w:val="22"/>
                <w:szCs w:val="22"/>
                <w:lang w:eastAsia="es-MX"/>
              </w:rPr>
            </w:pPr>
            <w:r w:rsidRPr="001711B0">
              <w:rPr>
                <w:rFonts w:ascii="Century Gothic" w:hAnsi="Century Gothic" w:cs="Calibri"/>
                <w:b/>
                <w:bCs/>
                <w:color w:val="000000"/>
                <w:sz w:val="22"/>
                <w:szCs w:val="22"/>
                <w:lang w:eastAsia="es-MX"/>
              </w:rPr>
              <w:t>TRANSFERENCIAS ASIGNACIONES, SUBSIDIOS Y OTRAS AYUDAS</w:t>
            </w:r>
          </w:p>
        </w:tc>
        <w:tc>
          <w:tcPr>
            <w:tcW w:w="1391" w:type="pct"/>
            <w:tcBorders>
              <w:top w:val="nil"/>
              <w:left w:val="nil"/>
              <w:bottom w:val="single" w:sz="8" w:space="0" w:color="auto"/>
              <w:right w:val="single" w:sz="8" w:space="0" w:color="auto"/>
            </w:tcBorders>
            <w:shd w:val="clear" w:color="auto" w:fill="E7E6E6" w:themeFill="background2"/>
            <w:noWrap/>
            <w:vAlign w:val="center"/>
            <w:hideMark/>
          </w:tcPr>
          <w:p w14:paraId="616DC638" w14:textId="77777777" w:rsidR="001711B0" w:rsidRPr="001711B0" w:rsidRDefault="001711B0" w:rsidP="00740468">
            <w:pPr>
              <w:tabs>
                <w:tab w:val="left" w:pos="2057"/>
              </w:tabs>
              <w:jc w:val="right"/>
              <w:rPr>
                <w:rFonts w:ascii="Century Gothic" w:hAnsi="Century Gothic" w:cs="Calibri"/>
                <w:b/>
                <w:bCs/>
                <w:sz w:val="22"/>
                <w:szCs w:val="22"/>
                <w:lang w:eastAsia="es-MX"/>
              </w:rPr>
            </w:pPr>
            <w:r w:rsidRPr="001711B0">
              <w:rPr>
                <w:rFonts w:ascii="Century Gothic" w:hAnsi="Century Gothic" w:cs="Calibri"/>
                <w:b/>
                <w:bCs/>
                <w:sz w:val="22"/>
                <w:szCs w:val="22"/>
                <w:lang w:eastAsia="es-MX"/>
              </w:rPr>
              <w:t>0.00</w:t>
            </w:r>
          </w:p>
        </w:tc>
      </w:tr>
      <w:tr w:rsidR="001711B0" w:rsidRPr="001711B0" w14:paraId="16374395" w14:textId="77777777" w:rsidTr="00740468">
        <w:trPr>
          <w:trHeight w:val="337"/>
        </w:trPr>
        <w:tc>
          <w:tcPr>
            <w:tcW w:w="3609" w:type="pct"/>
            <w:tcBorders>
              <w:top w:val="nil"/>
              <w:left w:val="single" w:sz="8" w:space="0" w:color="auto"/>
              <w:bottom w:val="single" w:sz="8" w:space="0" w:color="auto"/>
              <w:right w:val="single" w:sz="8" w:space="0" w:color="auto"/>
            </w:tcBorders>
            <w:shd w:val="clear" w:color="000000" w:fill="FFFFFF"/>
            <w:noWrap/>
            <w:vAlign w:val="center"/>
            <w:hideMark/>
          </w:tcPr>
          <w:p w14:paraId="5E6C0C97" w14:textId="77777777" w:rsidR="001711B0" w:rsidRPr="001711B0" w:rsidRDefault="001711B0" w:rsidP="00740468">
            <w:pPr>
              <w:tabs>
                <w:tab w:val="left" w:pos="2057"/>
              </w:tabs>
              <w:ind w:left="82"/>
              <w:rPr>
                <w:rFonts w:ascii="Century Gothic" w:hAnsi="Century Gothic" w:cs="Calibri"/>
                <w:color w:val="000000"/>
                <w:sz w:val="22"/>
                <w:szCs w:val="22"/>
                <w:lang w:eastAsia="es-MX"/>
              </w:rPr>
            </w:pPr>
            <w:r w:rsidRPr="001711B0">
              <w:rPr>
                <w:rFonts w:ascii="Century Gothic" w:hAnsi="Century Gothic" w:cs="Calibri"/>
                <w:color w:val="000000"/>
                <w:sz w:val="22"/>
                <w:szCs w:val="22"/>
                <w:lang w:eastAsia="es-MX"/>
              </w:rPr>
              <w:t>Transferencias internas y asignaciones al sector público</w:t>
            </w:r>
          </w:p>
        </w:tc>
        <w:tc>
          <w:tcPr>
            <w:tcW w:w="1391" w:type="pct"/>
            <w:tcBorders>
              <w:top w:val="nil"/>
              <w:left w:val="nil"/>
              <w:bottom w:val="single" w:sz="8" w:space="0" w:color="auto"/>
              <w:right w:val="single" w:sz="8" w:space="0" w:color="auto"/>
            </w:tcBorders>
            <w:noWrap/>
            <w:vAlign w:val="center"/>
            <w:hideMark/>
          </w:tcPr>
          <w:p w14:paraId="722BD27F" w14:textId="77777777" w:rsidR="001711B0" w:rsidRPr="001711B0" w:rsidRDefault="001711B0" w:rsidP="00740468">
            <w:pPr>
              <w:tabs>
                <w:tab w:val="left" w:pos="2057"/>
              </w:tabs>
              <w:jc w:val="right"/>
              <w:rPr>
                <w:rFonts w:ascii="Century Gothic" w:hAnsi="Century Gothic" w:cs="Calibri"/>
                <w:sz w:val="22"/>
                <w:szCs w:val="22"/>
                <w:lang w:eastAsia="es-MX"/>
              </w:rPr>
            </w:pPr>
            <w:r w:rsidRPr="001711B0">
              <w:rPr>
                <w:rFonts w:ascii="Century Gothic" w:hAnsi="Century Gothic" w:cs="Calibri"/>
                <w:sz w:val="22"/>
                <w:szCs w:val="22"/>
                <w:lang w:eastAsia="es-MX"/>
              </w:rPr>
              <w:t>0.00</w:t>
            </w:r>
          </w:p>
        </w:tc>
      </w:tr>
      <w:tr w:rsidR="001711B0" w:rsidRPr="001711B0" w14:paraId="421DEB23" w14:textId="77777777" w:rsidTr="00740468">
        <w:trPr>
          <w:trHeight w:val="337"/>
        </w:trPr>
        <w:tc>
          <w:tcPr>
            <w:tcW w:w="3609" w:type="pct"/>
            <w:tcBorders>
              <w:top w:val="nil"/>
              <w:left w:val="single" w:sz="8" w:space="0" w:color="auto"/>
              <w:bottom w:val="single" w:sz="8" w:space="0" w:color="auto"/>
              <w:right w:val="single" w:sz="8" w:space="0" w:color="auto"/>
            </w:tcBorders>
            <w:shd w:val="clear" w:color="000000" w:fill="FFFFFF"/>
            <w:noWrap/>
            <w:vAlign w:val="center"/>
            <w:hideMark/>
          </w:tcPr>
          <w:p w14:paraId="61285EE7" w14:textId="77777777" w:rsidR="001711B0" w:rsidRPr="001711B0" w:rsidRDefault="001711B0" w:rsidP="00740468">
            <w:pPr>
              <w:tabs>
                <w:tab w:val="left" w:pos="2057"/>
              </w:tabs>
              <w:ind w:left="82"/>
              <w:rPr>
                <w:rFonts w:ascii="Century Gothic" w:hAnsi="Century Gothic" w:cs="Calibri"/>
                <w:color w:val="000000"/>
                <w:sz w:val="22"/>
                <w:szCs w:val="22"/>
                <w:lang w:eastAsia="es-MX"/>
              </w:rPr>
            </w:pPr>
            <w:r w:rsidRPr="001711B0">
              <w:rPr>
                <w:rFonts w:ascii="Century Gothic" w:hAnsi="Century Gothic" w:cs="Calibri"/>
                <w:color w:val="000000"/>
                <w:sz w:val="22"/>
                <w:szCs w:val="22"/>
                <w:lang w:eastAsia="es-MX"/>
              </w:rPr>
              <w:t>Transferencias al resto del sector público</w:t>
            </w:r>
          </w:p>
        </w:tc>
        <w:tc>
          <w:tcPr>
            <w:tcW w:w="1391" w:type="pct"/>
            <w:tcBorders>
              <w:top w:val="nil"/>
              <w:left w:val="nil"/>
              <w:bottom w:val="single" w:sz="8" w:space="0" w:color="auto"/>
              <w:right w:val="single" w:sz="8" w:space="0" w:color="auto"/>
            </w:tcBorders>
            <w:noWrap/>
            <w:vAlign w:val="center"/>
            <w:hideMark/>
          </w:tcPr>
          <w:p w14:paraId="64CDB176" w14:textId="77777777" w:rsidR="001711B0" w:rsidRPr="001711B0" w:rsidRDefault="001711B0" w:rsidP="00740468">
            <w:pPr>
              <w:tabs>
                <w:tab w:val="left" w:pos="2057"/>
              </w:tabs>
              <w:jc w:val="right"/>
              <w:rPr>
                <w:rFonts w:ascii="Century Gothic" w:hAnsi="Century Gothic" w:cs="Calibri"/>
                <w:sz w:val="22"/>
                <w:szCs w:val="22"/>
                <w:lang w:eastAsia="es-MX"/>
              </w:rPr>
            </w:pPr>
            <w:r w:rsidRPr="001711B0">
              <w:rPr>
                <w:rFonts w:ascii="Century Gothic" w:hAnsi="Century Gothic" w:cs="Calibri"/>
                <w:sz w:val="22"/>
                <w:szCs w:val="22"/>
                <w:lang w:eastAsia="es-MX"/>
              </w:rPr>
              <w:t>0.00</w:t>
            </w:r>
          </w:p>
        </w:tc>
      </w:tr>
      <w:tr w:rsidR="001711B0" w:rsidRPr="001711B0" w14:paraId="3F286A20" w14:textId="77777777" w:rsidTr="00740468">
        <w:trPr>
          <w:trHeight w:val="337"/>
        </w:trPr>
        <w:tc>
          <w:tcPr>
            <w:tcW w:w="3609" w:type="pct"/>
            <w:tcBorders>
              <w:top w:val="nil"/>
              <w:left w:val="single" w:sz="8" w:space="0" w:color="auto"/>
              <w:bottom w:val="single" w:sz="8" w:space="0" w:color="auto"/>
              <w:right w:val="single" w:sz="8" w:space="0" w:color="auto"/>
            </w:tcBorders>
            <w:shd w:val="clear" w:color="000000" w:fill="FFFFFF"/>
            <w:noWrap/>
            <w:vAlign w:val="center"/>
            <w:hideMark/>
          </w:tcPr>
          <w:p w14:paraId="10D26D71" w14:textId="77777777" w:rsidR="001711B0" w:rsidRPr="001711B0" w:rsidRDefault="001711B0" w:rsidP="00740468">
            <w:pPr>
              <w:tabs>
                <w:tab w:val="left" w:pos="2057"/>
              </w:tabs>
              <w:ind w:left="82"/>
              <w:rPr>
                <w:rFonts w:ascii="Century Gothic" w:hAnsi="Century Gothic" w:cs="Calibri"/>
                <w:color w:val="000000"/>
                <w:sz w:val="22"/>
                <w:szCs w:val="22"/>
                <w:lang w:eastAsia="es-MX"/>
              </w:rPr>
            </w:pPr>
            <w:r w:rsidRPr="001711B0">
              <w:rPr>
                <w:rFonts w:ascii="Century Gothic" w:hAnsi="Century Gothic" w:cs="Calibri"/>
                <w:color w:val="000000"/>
                <w:sz w:val="22"/>
                <w:szCs w:val="22"/>
                <w:lang w:eastAsia="es-MX"/>
              </w:rPr>
              <w:t>Subsidios y Subvenciones</w:t>
            </w:r>
          </w:p>
        </w:tc>
        <w:tc>
          <w:tcPr>
            <w:tcW w:w="1391" w:type="pct"/>
            <w:tcBorders>
              <w:top w:val="nil"/>
              <w:left w:val="nil"/>
              <w:bottom w:val="single" w:sz="8" w:space="0" w:color="auto"/>
              <w:right w:val="single" w:sz="8" w:space="0" w:color="auto"/>
            </w:tcBorders>
            <w:noWrap/>
            <w:vAlign w:val="center"/>
            <w:hideMark/>
          </w:tcPr>
          <w:p w14:paraId="73BD45B7" w14:textId="77777777" w:rsidR="001711B0" w:rsidRPr="001711B0" w:rsidRDefault="001711B0" w:rsidP="00740468">
            <w:pPr>
              <w:tabs>
                <w:tab w:val="left" w:pos="2057"/>
              </w:tabs>
              <w:jc w:val="right"/>
              <w:rPr>
                <w:rFonts w:ascii="Century Gothic" w:hAnsi="Century Gothic" w:cs="Calibri"/>
                <w:sz w:val="22"/>
                <w:szCs w:val="22"/>
                <w:lang w:eastAsia="es-MX"/>
              </w:rPr>
            </w:pPr>
            <w:r w:rsidRPr="001711B0">
              <w:rPr>
                <w:rFonts w:ascii="Century Gothic" w:hAnsi="Century Gothic" w:cs="Calibri"/>
                <w:sz w:val="22"/>
                <w:szCs w:val="22"/>
                <w:lang w:eastAsia="es-MX"/>
              </w:rPr>
              <w:t>0.00</w:t>
            </w:r>
          </w:p>
        </w:tc>
      </w:tr>
      <w:tr w:rsidR="001711B0" w:rsidRPr="001711B0" w14:paraId="7F2476E0" w14:textId="77777777" w:rsidTr="00740468">
        <w:trPr>
          <w:trHeight w:val="337"/>
        </w:trPr>
        <w:tc>
          <w:tcPr>
            <w:tcW w:w="3609" w:type="pct"/>
            <w:tcBorders>
              <w:top w:val="nil"/>
              <w:left w:val="single" w:sz="8" w:space="0" w:color="auto"/>
              <w:bottom w:val="single" w:sz="8" w:space="0" w:color="auto"/>
              <w:right w:val="single" w:sz="8" w:space="0" w:color="auto"/>
            </w:tcBorders>
            <w:shd w:val="clear" w:color="000000" w:fill="FFFFFF"/>
            <w:noWrap/>
            <w:vAlign w:val="center"/>
            <w:hideMark/>
          </w:tcPr>
          <w:p w14:paraId="0C7C3627" w14:textId="77777777" w:rsidR="001711B0" w:rsidRPr="001711B0" w:rsidRDefault="001711B0" w:rsidP="00740468">
            <w:pPr>
              <w:tabs>
                <w:tab w:val="left" w:pos="2057"/>
              </w:tabs>
              <w:ind w:left="82"/>
              <w:rPr>
                <w:rFonts w:ascii="Century Gothic" w:hAnsi="Century Gothic" w:cs="Calibri"/>
                <w:color w:val="000000"/>
                <w:sz w:val="22"/>
                <w:szCs w:val="22"/>
                <w:lang w:eastAsia="es-MX"/>
              </w:rPr>
            </w:pPr>
            <w:r w:rsidRPr="001711B0">
              <w:rPr>
                <w:rFonts w:ascii="Century Gothic" w:hAnsi="Century Gothic" w:cs="Calibri"/>
                <w:color w:val="000000"/>
                <w:sz w:val="22"/>
                <w:szCs w:val="22"/>
                <w:lang w:eastAsia="es-MX"/>
              </w:rPr>
              <w:t>Ayudas Sociales</w:t>
            </w:r>
          </w:p>
        </w:tc>
        <w:tc>
          <w:tcPr>
            <w:tcW w:w="1391" w:type="pct"/>
            <w:tcBorders>
              <w:top w:val="nil"/>
              <w:left w:val="nil"/>
              <w:bottom w:val="single" w:sz="8" w:space="0" w:color="auto"/>
              <w:right w:val="single" w:sz="8" w:space="0" w:color="auto"/>
            </w:tcBorders>
            <w:noWrap/>
            <w:vAlign w:val="center"/>
            <w:hideMark/>
          </w:tcPr>
          <w:p w14:paraId="1436388F" w14:textId="77777777" w:rsidR="001711B0" w:rsidRPr="001711B0" w:rsidRDefault="001711B0" w:rsidP="00740468">
            <w:pPr>
              <w:tabs>
                <w:tab w:val="left" w:pos="2057"/>
              </w:tabs>
              <w:jc w:val="right"/>
              <w:rPr>
                <w:rFonts w:ascii="Century Gothic" w:hAnsi="Century Gothic" w:cs="Calibri"/>
                <w:sz w:val="22"/>
                <w:szCs w:val="22"/>
                <w:lang w:eastAsia="es-MX"/>
              </w:rPr>
            </w:pPr>
            <w:r w:rsidRPr="001711B0">
              <w:rPr>
                <w:rFonts w:ascii="Century Gothic" w:hAnsi="Century Gothic" w:cs="Calibri"/>
                <w:sz w:val="22"/>
                <w:szCs w:val="22"/>
                <w:lang w:eastAsia="es-MX"/>
              </w:rPr>
              <w:t>0.00</w:t>
            </w:r>
          </w:p>
        </w:tc>
      </w:tr>
      <w:tr w:rsidR="001711B0" w:rsidRPr="001711B0" w14:paraId="11751BD7" w14:textId="77777777" w:rsidTr="00740468">
        <w:trPr>
          <w:trHeight w:val="337"/>
        </w:trPr>
        <w:tc>
          <w:tcPr>
            <w:tcW w:w="3609" w:type="pct"/>
            <w:tcBorders>
              <w:top w:val="nil"/>
              <w:left w:val="single" w:sz="8" w:space="0" w:color="auto"/>
              <w:bottom w:val="single" w:sz="8" w:space="0" w:color="auto"/>
              <w:right w:val="single" w:sz="8" w:space="0" w:color="auto"/>
            </w:tcBorders>
            <w:shd w:val="clear" w:color="000000" w:fill="FFFFFF"/>
            <w:noWrap/>
            <w:vAlign w:val="center"/>
            <w:hideMark/>
          </w:tcPr>
          <w:p w14:paraId="34F160AB" w14:textId="77777777" w:rsidR="001711B0" w:rsidRPr="001711B0" w:rsidRDefault="001711B0" w:rsidP="00740468">
            <w:pPr>
              <w:tabs>
                <w:tab w:val="left" w:pos="2057"/>
              </w:tabs>
              <w:ind w:left="82"/>
              <w:rPr>
                <w:rFonts w:ascii="Century Gothic" w:hAnsi="Century Gothic" w:cs="Calibri"/>
                <w:color w:val="000000"/>
                <w:sz w:val="22"/>
                <w:szCs w:val="22"/>
                <w:lang w:eastAsia="es-MX"/>
              </w:rPr>
            </w:pPr>
            <w:r w:rsidRPr="001711B0">
              <w:rPr>
                <w:rFonts w:ascii="Century Gothic" w:hAnsi="Century Gothic" w:cs="Calibri"/>
                <w:color w:val="000000"/>
                <w:sz w:val="22"/>
                <w:szCs w:val="22"/>
                <w:lang w:eastAsia="es-MX"/>
              </w:rPr>
              <w:t>Pensiones y Jubilaciones</w:t>
            </w:r>
          </w:p>
        </w:tc>
        <w:tc>
          <w:tcPr>
            <w:tcW w:w="1391" w:type="pct"/>
            <w:tcBorders>
              <w:top w:val="nil"/>
              <w:left w:val="nil"/>
              <w:bottom w:val="single" w:sz="8" w:space="0" w:color="auto"/>
              <w:right w:val="single" w:sz="8" w:space="0" w:color="auto"/>
            </w:tcBorders>
            <w:noWrap/>
            <w:vAlign w:val="center"/>
            <w:hideMark/>
          </w:tcPr>
          <w:p w14:paraId="2B164C2D" w14:textId="77777777" w:rsidR="001711B0" w:rsidRPr="001711B0" w:rsidRDefault="001711B0" w:rsidP="00740468">
            <w:pPr>
              <w:tabs>
                <w:tab w:val="left" w:pos="2057"/>
              </w:tabs>
              <w:jc w:val="right"/>
              <w:rPr>
                <w:rFonts w:ascii="Century Gothic" w:hAnsi="Century Gothic" w:cs="Calibri"/>
                <w:sz w:val="22"/>
                <w:szCs w:val="22"/>
                <w:lang w:eastAsia="es-MX"/>
              </w:rPr>
            </w:pPr>
            <w:r w:rsidRPr="001711B0">
              <w:rPr>
                <w:rFonts w:ascii="Century Gothic" w:hAnsi="Century Gothic" w:cs="Calibri"/>
                <w:sz w:val="22"/>
                <w:szCs w:val="22"/>
                <w:lang w:eastAsia="es-MX"/>
              </w:rPr>
              <w:t>0.00</w:t>
            </w:r>
          </w:p>
        </w:tc>
      </w:tr>
      <w:tr w:rsidR="001711B0" w:rsidRPr="001711B0" w14:paraId="51EAEEA3" w14:textId="77777777" w:rsidTr="00740468">
        <w:trPr>
          <w:trHeight w:val="337"/>
        </w:trPr>
        <w:tc>
          <w:tcPr>
            <w:tcW w:w="3609" w:type="pct"/>
            <w:tcBorders>
              <w:top w:val="nil"/>
              <w:left w:val="single" w:sz="8" w:space="0" w:color="auto"/>
              <w:bottom w:val="single" w:sz="8" w:space="0" w:color="auto"/>
              <w:right w:val="single" w:sz="8" w:space="0" w:color="auto"/>
            </w:tcBorders>
            <w:shd w:val="clear" w:color="000000" w:fill="FFFFFF"/>
            <w:noWrap/>
            <w:vAlign w:val="center"/>
            <w:hideMark/>
          </w:tcPr>
          <w:p w14:paraId="54B9B124" w14:textId="77777777" w:rsidR="001711B0" w:rsidRPr="001711B0" w:rsidRDefault="001711B0" w:rsidP="00740468">
            <w:pPr>
              <w:tabs>
                <w:tab w:val="left" w:pos="2057"/>
              </w:tabs>
              <w:ind w:left="82"/>
              <w:rPr>
                <w:rFonts w:ascii="Century Gothic" w:hAnsi="Century Gothic" w:cs="Calibri"/>
                <w:b/>
                <w:bCs/>
                <w:color w:val="000000"/>
                <w:sz w:val="22"/>
                <w:szCs w:val="22"/>
                <w:lang w:eastAsia="es-MX"/>
              </w:rPr>
            </w:pPr>
            <w:r w:rsidRPr="001711B0">
              <w:rPr>
                <w:rFonts w:ascii="Century Gothic" w:hAnsi="Century Gothic" w:cs="Calibri"/>
                <w:b/>
                <w:bCs/>
                <w:color w:val="000000"/>
                <w:sz w:val="22"/>
                <w:szCs w:val="22"/>
                <w:lang w:eastAsia="es-MX"/>
              </w:rPr>
              <w:t>INGRESOS DERIVADOS DE FINANCIAMIENTO</w:t>
            </w:r>
          </w:p>
        </w:tc>
        <w:tc>
          <w:tcPr>
            <w:tcW w:w="1391" w:type="pct"/>
            <w:tcBorders>
              <w:top w:val="nil"/>
              <w:left w:val="nil"/>
              <w:bottom w:val="single" w:sz="8" w:space="0" w:color="auto"/>
              <w:right w:val="single" w:sz="8" w:space="0" w:color="auto"/>
            </w:tcBorders>
            <w:noWrap/>
            <w:vAlign w:val="center"/>
            <w:hideMark/>
          </w:tcPr>
          <w:p w14:paraId="72CD8818" w14:textId="77777777" w:rsidR="001711B0" w:rsidRPr="001711B0" w:rsidRDefault="001711B0" w:rsidP="00740468">
            <w:pPr>
              <w:tabs>
                <w:tab w:val="left" w:pos="2057"/>
              </w:tabs>
              <w:jc w:val="right"/>
              <w:rPr>
                <w:rFonts w:ascii="Century Gothic" w:hAnsi="Century Gothic" w:cs="Calibri"/>
                <w:b/>
                <w:bCs/>
                <w:sz w:val="22"/>
                <w:szCs w:val="22"/>
                <w:lang w:eastAsia="es-MX"/>
              </w:rPr>
            </w:pPr>
            <w:r w:rsidRPr="001711B0">
              <w:rPr>
                <w:rFonts w:ascii="Century Gothic" w:hAnsi="Century Gothic" w:cs="Calibri"/>
                <w:b/>
                <w:bCs/>
                <w:sz w:val="22"/>
                <w:szCs w:val="22"/>
                <w:lang w:eastAsia="es-MX"/>
              </w:rPr>
              <w:t>0.00</w:t>
            </w:r>
          </w:p>
        </w:tc>
      </w:tr>
      <w:tr w:rsidR="001711B0" w:rsidRPr="001711B0" w14:paraId="248A98A1" w14:textId="77777777" w:rsidTr="00740468">
        <w:trPr>
          <w:trHeight w:val="337"/>
        </w:trPr>
        <w:tc>
          <w:tcPr>
            <w:tcW w:w="3609" w:type="pct"/>
            <w:tcBorders>
              <w:top w:val="nil"/>
              <w:left w:val="single" w:sz="8" w:space="0" w:color="auto"/>
              <w:bottom w:val="single" w:sz="8" w:space="0" w:color="auto"/>
              <w:right w:val="single" w:sz="8" w:space="0" w:color="auto"/>
            </w:tcBorders>
            <w:shd w:val="clear" w:color="000000" w:fill="FFFFFF"/>
            <w:noWrap/>
            <w:vAlign w:val="center"/>
            <w:hideMark/>
          </w:tcPr>
          <w:p w14:paraId="3CD1CF0A" w14:textId="77777777" w:rsidR="001711B0" w:rsidRPr="001711B0" w:rsidRDefault="001711B0" w:rsidP="00740468">
            <w:pPr>
              <w:tabs>
                <w:tab w:val="left" w:pos="2057"/>
              </w:tabs>
              <w:ind w:left="82"/>
              <w:rPr>
                <w:rFonts w:ascii="Century Gothic" w:hAnsi="Century Gothic" w:cs="Calibri"/>
                <w:color w:val="000000"/>
                <w:sz w:val="22"/>
                <w:szCs w:val="22"/>
                <w:lang w:eastAsia="es-MX"/>
              </w:rPr>
            </w:pPr>
            <w:r w:rsidRPr="001711B0">
              <w:rPr>
                <w:rFonts w:ascii="Century Gothic" w:hAnsi="Century Gothic" w:cs="Calibri"/>
                <w:color w:val="000000"/>
                <w:sz w:val="22"/>
                <w:szCs w:val="22"/>
                <w:lang w:eastAsia="es-MX"/>
              </w:rPr>
              <w:t>Endeudamiento Interno</w:t>
            </w:r>
          </w:p>
        </w:tc>
        <w:tc>
          <w:tcPr>
            <w:tcW w:w="1391" w:type="pct"/>
            <w:tcBorders>
              <w:top w:val="nil"/>
              <w:left w:val="nil"/>
              <w:bottom w:val="single" w:sz="8" w:space="0" w:color="auto"/>
              <w:right w:val="single" w:sz="8" w:space="0" w:color="auto"/>
            </w:tcBorders>
            <w:noWrap/>
            <w:vAlign w:val="center"/>
            <w:hideMark/>
          </w:tcPr>
          <w:p w14:paraId="580074B8" w14:textId="77777777" w:rsidR="001711B0" w:rsidRPr="001711B0" w:rsidRDefault="001711B0" w:rsidP="00740468">
            <w:pPr>
              <w:tabs>
                <w:tab w:val="left" w:pos="2057"/>
              </w:tabs>
              <w:jc w:val="right"/>
              <w:rPr>
                <w:rFonts w:ascii="Century Gothic" w:hAnsi="Century Gothic" w:cs="Calibri"/>
                <w:sz w:val="22"/>
                <w:szCs w:val="22"/>
                <w:lang w:eastAsia="es-MX"/>
              </w:rPr>
            </w:pPr>
            <w:r w:rsidRPr="001711B0">
              <w:rPr>
                <w:rFonts w:ascii="Century Gothic" w:hAnsi="Century Gothic" w:cs="Calibri"/>
                <w:sz w:val="22"/>
                <w:szCs w:val="22"/>
                <w:lang w:eastAsia="es-MX"/>
              </w:rPr>
              <w:t>0.00</w:t>
            </w:r>
          </w:p>
        </w:tc>
      </w:tr>
      <w:tr w:rsidR="001711B0" w:rsidRPr="001711B0" w14:paraId="1FC0FC97" w14:textId="77777777" w:rsidTr="00740468">
        <w:trPr>
          <w:trHeight w:val="337"/>
        </w:trPr>
        <w:tc>
          <w:tcPr>
            <w:tcW w:w="3609" w:type="pct"/>
            <w:tcBorders>
              <w:top w:val="nil"/>
              <w:left w:val="single" w:sz="8" w:space="0" w:color="auto"/>
              <w:bottom w:val="single" w:sz="8" w:space="0" w:color="auto"/>
              <w:right w:val="single" w:sz="8" w:space="0" w:color="auto"/>
            </w:tcBorders>
            <w:shd w:val="clear" w:color="000000" w:fill="FFFFFF"/>
            <w:noWrap/>
            <w:vAlign w:val="center"/>
            <w:hideMark/>
          </w:tcPr>
          <w:p w14:paraId="740E0D89" w14:textId="77777777" w:rsidR="001711B0" w:rsidRPr="001711B0" w:rsidRDefault="001711B0" w:rsidP="00740468">
            <w:pPr>
              <w:tabs>
                <w:tab w:val="left" w:pos="2057"/>
              </w:tabs>
              <w:ind w:left="82"/>
              <w:rPr>
                <w:rFonts w:ascii="Century Gothic" w:hAnsi="Century Gothic" w:cs="Calibri"/>
                <w:color w:val="000000"/>
                <w:sz w:val="22"/>
                <w:szCs w:val="22"/>
                <w:lang w:eastAsia="es-MX"/>
              </w:rPr>
            </w:pPr>
            <w:r w:rsidRPr="001711B0">
              <w:rPr>
                <w:rFonts w:ascii="Century Gothic" w:hAnsi="Century Gothic" w:cs="Calibri"/>
                <w:color w:val="000000"/>
                <w:sz w:val="22"/>
                <w:szCs w:val="22"/>
                <w:lang w:eastAsia="es-MX"/>
              </w:rPr>
              <w:t>Endeudamiento Externo</w:t>
            </w:r>
          </w:p>
        </w:tc>
        <w:tc>
          <w:tcPr>
            <w:tcW w:w="1391" w:type="pct"/>
            <w:tcBorders>
              <w:top w:val="nil"/>
              <w:left w:val="nil"/>
              <w:bottom w:val="single" w:sz="8" w:space="0" w:color="auto"/>
              <w:right w:val="single" w:sz="8" w:space="0" w:color="auto"/>
            </w:tcBorders>
            <w:noWrap/>
            <w:vAlign w:val="center"/>
            <w:hideMark/>
          </w:tcPr>
          <w:p w14:paraId="5A2A31AF" w14:textId="77777777" w:rsidR="001711B0" w:rsidRPr="001711B0" w:rsidRDefault="001711B0" w:rsidP="00740468">
            <w:pPr>
              <w:tabs>
                <w:tab w:val="left" w:pos="2057"/>
              </w:tabs>
              <w:jc w:val="right"/>
              <w:rPr>
                <w:rFonts w:ascii="Century Gothic" w:hAnsi="Century Gothic" w:cs="Calibri"/>
                <w:sz w:val="22"/>
                <w:szCs w:val="22"/>
                <w:lang w:eastAsia="es-MX"/>
              </w:rPr>
            </w:pPr>
            <w:r w:rsidRPr="001711B0">
              <w:rPr>
                <w:rFonts w:ascii="Century Gothic" w:hAnsi="Century Gothic" w:cs="Calibri"/>
                <w:sz w:val="22"/>
                <w:szCs w:val="22"/>
                <w:lang w:eastAsia="es-MX"/>
              </w:rPr>
              <w:t>0.00</w:t>
            </w:r>
          </w:p>
        </w:tc>
      </w:tr>
    </w:tbl>
    <w:p w14:paraId="227488FE" w14:textId="77777777" w:rsidR="001711B0" w:rsidRPr="00CB4FEC" w:rsidRDefault="001711B0" w:rsidP="001711B0">
      <w:pPr>
        <w:tabs>
          <w:tab w:val="left" w:pos="1843"/>
        </w:tabs>
        <w:rPr>
          <w:rFonts w:ascii="Century Gothic" w:hAnsi="Century Gothic" w:cs="Arial"/>
          <w:b/>
          <w:bCs/>
        </w:rPr>
        <w:sectPr w:rsidR="001711B0" w:rsidRPr="00CB4FEC" w:rsidSect="00033C21">
          <w:headerReference w:type="default" r:id="rId7"/>
          <w:footerReference w:type="default" r:id="rId8"/>
          <w:pgSz w:w="12240" w:h="15840" w:code="1"/>
          <w:pgMar w:top="4366" w:right="1701" w:bottom="1701" w:left="1701" w:header="680" w:footer="680" w:gutter="0"/>
          <w:paperSrc w:first="258" w:other="258"/>
          <w:cols w:space="708"/>
          <w:titlePg/>
          <w:docGrid w:linePitch="360"/>
        </w:sectPr>
      </w:pPr>
    </w:p>
    <w:p w14:paraId="02ACA13D" w14:textId="77777777" w:rsidR="001711B0" w:rsidRPr="007E5228" w:rsidRDefault="001711B0" w:rsidP="00C22D96">
      <w:pPr>
        <w:jc w:val="both"/>
        <w:rPr>
          <w:rFonts w:ascii="Century Gothic" w:hAnsi="Century Gothic" w:cs="Arial"/>
          <w:lang w:val="es-MX"/>
        </w:rPr>
      </w:pPr>
    </w:p>
    <w:sectPr w:rsidR="001711B0" w:rsidRPr="007E5228" w:rsidSect="005A5B9A">
      <w:headerReference w:type="default" r:id="rId9"/>
      <w:footerReference w:type="default" r:id="rId10"/>
      <w:pgSz w:w="12240" w:h="15840"/>
      <w:pgMar w:top="4423" w:right="1644" w:bottom="1644" w:left="164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2C541" w14:textId="77777777" w:rsidR="006D74AB" w:rsidRDefault="006D74AB">
      <w:r>
        <w:separator/>
      </w:r>
    </w:p>
  </w:endnote>
  <w:endnote w:type="continuationSeparator" w:id="0">
    <w:p w14:paraId="1B955318" w14:textId="77777777" w:rsidR="006D74AB" w:rsidRDefault="006D7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Questrial">
    <w:charset w:val="00"/>
    <w:family w:val="auto"/>
    <w:pitch w:val="variable"/>
    <w:sig w:usb0="E00002FF" w:usb1="4000201F" w:usb2="08000029" w:usb3="00000000" w:csb0="00000193"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5055255"/>
      <w:docPartObj>
        <w:docPartGallery w:val="Page Numbers (Bottom of Page)"/>
        <w:docPartUnique/>
      </w:docPartObj>
    </w:sdtPr>
    <w:sdtEndPr/>
    <w:sdtContent>
      <w:p w14:paraId="7E650B38" w14:textId="26D84A34" w:rsidR="00911141" w:rsidRDefault="00911141">
        <w:pPr>
          <w:pStyle w:val="Piedepgina"/>
          <w:jc w:val="right"/>
        </w:pPr>
        <w:r>
          <w:fldChar w:fldCharType="begin"/>
        </w:r>
        <w:r>
          <w:instrText>PAGE   \* MERGEFORMAT</w:instrText>
        </w:r>
        <w:r>
          <w:fldChar w:fldCharType="separate"/>
        </w:r>
        <w:r>
          <w:t>2</w:t>
        </w:r>
        <w:r>
          <w:fldChar w:fldCharType="end"/>
        </w:r>
      </w:p>
    </w:sdtContent>
  </w:sdt>
  <w:p w14:paraId="6BB839E9" w14:textId="77777777" w:rsidR="001711B0" w:rsidRDefault="001711B0" w:rsidP="00D73836">
    <w:pPr>
      <w:pStyle w:val="Piedepgin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4959950"/>
      <w:docPartObj>
        <w:docPartGallery w:val="Page Numbers (Bottom of Page)"/>
        <w:docPartUnique/>
      </w:docPartObj>
    </w:sdtPr>
    <w:sdtEndPr/>
    <w:sdtContent>
      <w:p w14:paraId="5500466B" w14:textId="6CEB5BB0" w:rsidR="00E35607" w:rsidRDefault="00E35607">
        <w:pPr>
          <w:pStyle w:val="Piedepgina"/>
          <w:jc w:val="right"/>
        </w:pPr>
        <w:r>
          <w:fldChar w:fldCharType="begin"/>
        </w:r>
        <w:r>
          <w:instrText>PAGE   \* MERGEFORMAT</w:instrText>
        </w:r>
        <w:r>
          <w:fldChar w:fldCharType="separate"/>
        </w:r>
        <w:r w:rsidR="001711B0">
          <w:rPr>
            <w:noProof/>
          </w:rPr>
          <w:t>220</w:t>
        </w:r>
        <w:r>
          <w:fldChar w:fldCharType="end"/>
        </w:r>
      </w:p>
    </w:sdtContent>
  </w:sdt>
  <w:p w14:paraId="624F0533" w14:textId="77777777" w:rsidR="00E35607" w:rsidRDefault="00E3560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42779" w14:textId="77777777" w:rsidR="006D74AB" w:rsidRDefault="006D74AB">
      <w:r>
        <w:separator/>
      </w:r>
    </w:p>
  </w:footnote>
  <w:footnote w:type="continuationSeparator" w:id="0">
    <w:p w14:paraId="5F33414C" w14:textId="77777777" w:rsidR="006D74AB" w:rsidRDefault="006D74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98223" w14:textId="06112155" w:rsidR="00911141" w:rsidRPr="00025010" w:rsidRDefault="00911141" w:rsidP="00911141">
    <w:pPr>
      <w:tabs>
        <w:tab w:val="center" w:pos="4419"/>
        <w:tab w:val="right" w:pos="8838"/>
      </w:tabs>
      <w:jc w:val="right"/>
      <w:rPr>
        <w:rFonts w:ascii="Century Gothic" w:hAnsi="Century Gothic"/>
        <w:b/>
        <w:lang w:val="es-MX"/>
      </w:rPr>
    </w:pPr>
    <w:r w:rsidRPr="00025010">
      <w:rPr>
        <w:rFonts w:ascii="Century Gothic" w:hAnsi="Century Gothic"/>
        <w:b/>
        <w:lang w:val="es-MX"/>
      </w:rPr>
      <w:t>DECRETO No.</w:t>
    </w:r>
  </w:p>
  <w:p w14:paraId="11D231AA" w14:textId="105E9809" w:rsidR="00911141" w:rsidRPr="00911141" w:rsidRDefault="00911141" w:rsidP="00911141">
    <w:pPr>
      <w:ind w:right="23"/>
      <w:jc w:val="right"/>
      <w:rPr>
        <w:rFonts w:ascii="Century Gothic" w:hAnsi="Century Gothic"/>
        <w:b/>
        <w:lang w:val="es-MX"/>
      </w:rPr>
    </w:pPr>
    <w:r w:rsidRPr="00025010">
      <w:rPr>
        <w:rFonts w:ascii="Century Gothic" w:hAnsi="Century Gothic"/>
        <w:b/>
        <w:lang w:val="es-MX"/>
      </w:rPr>
      <w:softHyphen/>
    </w:r>
    <w:r w:rsidRPr="00025010">
      <w:rPr>
        <w:rFonts w:ascii="Century Gothic" w:hAnsi="Century Gothic"/>
        <w:b/>
        <w:lang w:val="es-MX"/>
      </w:rPr>
      <w:softHyphen/>
    </w:r>
    <w:r w:rsidRPr="00025010">
      <w:rPr>
        <w:rFonts w:ascii="Century Gothic" w:hAnsi="Century Gothic"/>
        <w:b/>
        <w:lang w:val="es-MX"/>
      </w:rPr>
      <w:softHyphen/>
    </w:r>
    <w:r w:rsidRPr="00025010">
      <w:rPr>
        <w:rFonts w:ascii="Century Gothic" w:hAnsi="Century Gothic"/>
        <w:b/>
        <w:lang w:val="es-MX"/>
      </w:rPr>
      <w:softHyphen/>
    </w:r>
    <w:r w:rsidRPr="00025010">
      <w:rPr>
        <w:rFonts w:ascii="Century Gothic" w:hAnsi="Century Gothic"/>
        <w:b/>
        <w:lang w:val="es-MX"/>
      </w:rPr>
      <w:softHyphen/>
    </w:r>
    <w:r w:rsidRPr="00025010">
      <w:rPr>
        <w:rFonts w:ascii="Century Gothic" w:hAnsi="Century Gothic"/>
        <w:b/>
        <w:lang w:val="es-MX"/>
      </w:rPr>
      <w:softHyphen/>
    </w:r>
    <w:r w:rsidRPr="00025010">
      <w:rPr>
        <w:rFonts w:ascii="Century Gothic" w:hAnsi="Century Gothic"/>
        <w:b/>
        <w:lang w:val="es-MX"/>
      </w:rPr>
      <w:softHyphen/>
    </w:r>
    <w:r w:rsidRPr="00025010">
      <w:rPr>
        <w:rFonts w:ascii="Century Gothic" w:hAnsi="Century Gothic"/>
        <w:b/>
        <w:lang w:val="es-MX"/>
      </w:rPr>
      <w:softHyphen/>
    </w:r>
    <w:r w:rsidRPr="00025010">
      <w:rPr>
        <w:rFonts w:ascii="Century Gothic" w:hAnsi="Century Gothic"/>
        <w:b/>
        <w:lang w:val="es-MX"/>
      </w:rPr>
      <w:softHyphen/>
    </w:r>
    <w:r w:rsidRPr="00025010">
      <w:rPr>
        <w:rFonts w:ascii="Century Gothic" w:hAnsi="Century Gothic"/>
        <w:b/>
        <w:lang w:val="es-MX"/>
      </w:rPr>
      <w:softHyphen/>
    </w:r>
    <w:r w:rsidRPr="00025010">
      <w:rPr>
        <w:rFonts w:ascii="Century Gothic" w:hAnsi="Century Gothic"/>
        <w:b/>
        <w:lang w:val="es-MX"/>
      </w:rPr>
      <w:softHyphen/>
    </w:r>
    <w:r w:rsidRPr="00025010">
      <w:rPr>
        <w:rFonts w:ascii="Century Gothic" w:hAnsi="Century Gothic"/>
        <w:b/>
        <w:lang w:val="es-MX"/>
      </w:rPr>
      <w:softHyphen/>
      <w:t>LXVIII/</w:t>
    </w:r>
    <w:proofErr w:type="spellStart"/>
    <w:r w:rsidRPr="00025010">
      <w:rPr>
        <w:rFonts w:ascii="Century Gothic" w:hAnsi="Century Gothic"/>
        <w:b/>
        <w:lang w:val="es-MX"/>
      </w:rPr>
      <w:t>APLIM</w:t>
    </w:r>
    <w:proofErr w:type="spellEnd"/>
    <w:r w:rsidRPr="00025010">
      <w:rPr>
        <w:rFonts w:ascii="Century Gothic" w:hAnsi="Century Gothic"/>
        <w:b/>
        <w:lang w:val="es-MX"/>
      </w:rPr>
      <w:t>/</w:t>
    </w:r>
    <w:r w:rsidR="00025010" w:rsidRPr="00025010">
      <w:rPr>
        <w:rFonts w:ascii="Century Gothic" w:hAnsi="Century Gothic"/>
        <w:b/>
        <w:lang w:val="es-MX"/>
      </w:rPr>
      <w:t>0427</w:t>
    </w:r>
    <w:r w:rsidRPr="00025010">
      <w:rPr>
        <w:rFonts w:ascii="Century Gothic" w:hAnsi="Century Gothic"/>
        <w:b/>
        <w:lang w:val="es-MX"/>
      </w:rPr>
      <w:t>/</w:t>
    </w:r>
    <w:proofErr w:type="gramStart"/>
    <w:r w:rsidRPr="00025010">
      <w:rPr>
        <w:rFonts w:ascii="Century Gothic" w:hAnsi="Century Gothic"/>
        <w:b/>
        <w:lang w:val="es-MX"/>
      </w:rPr>
      <w:t>2025  I</w:t>
    </w:r>
    <w:proofErr w:type="gramEnd"/>
    <w:r w:rsidRPr="00025010">
      <w:rPr>
        <w:rFonts w:ascii="Century Gothic" w:hAnsi="Century Gothic"/>
        <w:b/>
        <w:lang w:val="es-MX"/>
      </w:rPr>
      <w:t xml:space="preserve"> P.O.</w:t>
    </w:r>
  </w:p>
  <w:p w14:paraId="2B266112" w14:textId="36C3E04C" w:rsidR="00911141" w:rsidRDefault="0091114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4470A" w14:textId="77777777" w:rsidR="00E35607" w:rsidRPr="00C028A6" w:rsidRDefault="00E35607" w:rsidP="005A5B9A">
    <w:pPr>
      <w:pStyle w:val="Encabezado"/>
      <w:jc w:val="right"/>
      <w:rPr>
        <w:rFonts w:ascii="Century Gothic" w:hAnsi="Century Gothic"/>
        <w:b/>
        <w:highlight w:val="yellow"/>
        <w:lang w:val="es-MX"/>
      </w:rPr>
    </w:pPr>
    <w:r w:rsidRPr="00C028A6">
      <w:rPr>
        <w:rFonts w:ascii="Century Gothic" w:hAnsi="Century Gothic"/>
        <w:b/>
        <w:highlight w:val="yellow"/>
        <w:lang w:val="es-MX"/>
      </w:rPr>
      <w:t>DECRETO No.</w:t>
    </w:r>
  </w:p>
  <w:p w14:paraId="61161E7A" w14:textId="0F93E126" w:rsidR="00E35607" w:rsidRPr="00255954" w:rsidRDefault="00E35607" w:rsidP="005A5B9A">
    <w:pPr>
      <w:ind w:right="23"/>
      <w:jc w:val="right"/>
      <w:rPr>
        <w:rFonts w:ascii="Century Gothic" w:hAnsi="Century Gothic"/>
        <w:b/>
        <w:lang w:val="es-MX"/>
      </w:rPr>
    </w:pPr>
    <w:r w:rsidRPr="00255954">
      <w:rPr>
        <w:rFonts w:ascii="Century Gothic" w:hAnsi="Century Gothic"/>
        <w:b/>
        <w:highlight w:val="yellow"/>
        <w:lang w:val="es-MX"/>
      </w:rPr>
      <w:softHyphen/>
    </w:r>
    <w:r w:rsidRPr="00255954">
      <w:rPr>
        <w:rFonts w:ascii="Century Gothic" w:hAnsi="Century Gothic"/>
        <w:b/>
        <w:highlight w:val="yellow"/>
        <w:lang w:val="es-MX"/>
      </w:rPr>
      <w:softHyphen/>
    </w:r>
    <w:r w:rsidRPr="00255954">
      <w:rPr>
        <w:rFonts w:ascii="Century Gothic" w:hAnsi="Century Gothic"/>
        <w:b/>
        <w:highlight w:val="yellow"/>
        <w:lang w:val="es-MX"/>
      </w:rPr>
      <w:softHyphen/>
    </w:r>
    <w:r w:rsidRPr="00255954">
      <w:rPr>
        <w:rFonts w:ascii="Century Gothic" w:hAnsi="Century Gothic"/>
        <w:b/>
        <w:highlight w:val="yellow"/>
        <w:lang w:val="es-MX"/>
      </w:rPr>
      <w:softHyphen/>
    </w:r>
    <w:r w:rsidRPr="00255954">
      <w:rPr>
        <w:rFonts w:ascii="Century Gothic" w:hAnsi="Century Gothic"/>
        <w:b/>
        <w:highlight w:val="yellow"/>
        <w:lang w:val="es-MX"/>
      </w:rPr>
      <w:softHyphen/>
    </w:r>
    <w:r w:rsidRPr="00255954">
      <w:rPr>
        <w:rFonts w:ascii="Century Gothic" w:hAnsi="Century Gothic"/>
        <w:b/>
        <w:highlight w:val="yellow"/>
        <w:lang w:val="es-MX"/>
      </w:rPr>
      <w:softHyphen/>
    </w:r>
    <w:r w:rsidRPr="00255954">
      <w:rPr>
        <w:rFonts w:ascii="Century Gothic" w:hAnsi="Century Gothic"/>
        <w:b/>
        <w:highlight w:val="yellow"/>
        <w:lang w:val="es-MX"/>
      </w:rPr>
      <w:softHyphen/>
    </w:r>
    <w:r w:rsidRPr="00255954">
      <w:rPr>
        <w:rFonts w:ascii="Century Gothic" w:hAnsi="Century Gothic"/>
        <w:b/>
        <w:highlight w:val="yellow"/>
        <w:lang w:val="es-MX"/>
      </w:rPr>
      <w:softHyphen/>
    </w:r>
    <w:r w:rsidRPr="00255954">
      <w:rPr>
        <w:rFonts w:ascii="Century Gothic" w:hAnsi="Century Gothic"/>
        <w:b/>
        <w:highlight w:val="yellow"/>
        <w:lang w:val="es-MX"/>
      </w:rPr>
      <w:softHyphen/>
    </w:r>
    <w:r w:rsidRPr="00255954">
      <w:rPr>
        <w:rFonts w:ascii="Century Gothic" w:hAnsi="Century Gothic"/>
        <w:b/>
        <w:highlight w:val="yellow"/>
        <w:lang w:val="es-MX"/>
      </w:rPr>
      <w:softHyphen/>
    </w:r>
    <w:r w:rsidRPr="00255954">
      <w:rPr>
        <w:rFonts w:ascii="Century Gothic" w:hAnsi="Century Gothic"/>
        <w:b/>
        <w:highlight w:val="yellow"/>
        <w:lang w:val="es-MX"/>
      </w:rPr>
      <w:softHyphen/>
    </w:r>
    <w:r w:rsidRPr="00255954">
      <w:rPr>
        <w:rFonts w:ascii="Century Gothic" w:hAnsi="Century Gothic"/>
        <w:b/>
        <w:highlight w:val="yellow"/>
        <w:lang w:val="es-MX"/>
      </w:rPr>
      <w:softHyphen/>
      <w:t>LXVIII/APLIM/</w:t>
    </w:r>
    <w:r w:rsidRPr="00255954">
      <w:rPr>
        <w:rFonts w:ascii="Century Gothic" w:hAnsi="Century Gothic"/>
        <w:b/>
        <w:color w:val="FF0000"/>
        <w:highlight w:val="yellow"/>
        <w:lang w:val="es-MX"/>
      </w:rPr>
      <w:t>0000</w:t>
    </w:r>
    <w:r w:rsidRPr="00255954">
      <w:rPr>
        <w:rFonts w:ascii="Century Gothic" w:hAnsi="Century Gothic"/>
        <w:b/>
        <w:highlight w:val="yellow"/>
        <w:lang w:val="es-MX"/>
      </w:rPr>
      <w:t>/2025  I P.O.</w:t>
    </w:r>
  </w:p>
  <w:p w14:paraId="6E0B1C47" w14:textId="77777777" w:rsidR="00E35607" w:rsidRPr="00255954" w:rsidRDefault="00E35607">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E082694"/>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3C55E44"/>
    <w:multiLevelType w:val="hybridMultilevel"/>
    <w:tmpl w:val="5782A310"/>
    <w:lvl w:ilvl="0" w:tplc="F3EE77C0">
      <w:start w:val="1"/>
      <w:numFmt w:val="lowerLetter"/>
      <w:lvlText w:val="%1)"/>
      <w:lvlJc w:val="righ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6B319A"/>
    <w:multiLevelType w:val="hybridMultilevel"/>
    <w:tmpl w:val="E5489622"/>
    <w:lvl w:ilvl="0" w:tplc="2E3AC290">
      <w:start w:val="2"/>
      <w:numFmt w:val="decimal"/>
      <w:lvlText w:val="%1."/>
      <w:lvlJc w:val="left"/>
      <w:pPr>
        <w:ind w:left="2880" w:hanging="360"/>
      </w:pPr>
      <w:rPr>
        <w:rFonts w:hint="default"/>
        <w:b/>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07B55050"/>
    <w:multiLevelType w:val="hybridMultilevel"/>
    <w:tmpl w:val="86DAC8B8"/>
    <w:lvl w:ilvl="0" w:tplc="F3EE77C0">
      <w:start w:val="1"/>
      <w:numFmt w:val="lowerLetter"/>
      <w:lvlText w:val="%1)"/>
      <w:lvlJc w:val="righ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3D1FEB"/>
    <w:multiLevelType w:val="hybridMultilevel"/>
    <w:tmpl w:val="5CF23C64"/>
    <w:lvl w:ilvl="0" w:tplc="66008A5E">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ED94900"/>
    <w:multiLevelType w:val="hybridMultilevel"/>
    <w:tmpl w:val="515828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F416910"/>
    <w:multiLevelType w:val="hybridMultilevel"/>
    <w:tmpl w:val="4C26E4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10F7278"/>
    <w:multiLevelType w:val="hybridMultilevel"/>
    <w:tmpl w:val="463A6B72"/>
    <w:lvl w:ilvl="0" w:tplc="5262E35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1A73D4B"/>
    <w:multiLevelType w:val="multilevel"/>
    <w:tmpl w:val="F18C28F4"/>
    <w:styleLink w:val="Listaactual2"/>
    <w:lvl w:ilvl="0">
      <w:start w:val="1"/>
      <w:numFmt w:val="upperRoman"/>
      <w:lvlText w:val="%1."/>
      <w:lvlJc w:val="left"/>
      <w:pPr>
        <w:ind w:left="737" w:hanging="397"/>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37F0A20"/>
    <w:multiLevelType w:val="hybridMultilevel"/>
    <w:tmpl w:val="8E0608D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2E2E5A92"/>
    <w:multiLevelType w:val="hybridMultilevel"/>
    <w:tmpl w:val="C4F8E6CA"/>
    <w:lvl w:ilvl="0" w:tplc="F3EE77C0">
      <w:start w:val="1"/>
      <w:numFmt w:val="lowerLetter"/>
      <w:lvlText w:val="%1)"/>
      <w:lvlJc w:val="righ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FEA5442"/>
    <w:multiLevelType w:val="hybridMultilevel"/>
    <w:tmpl w:val="5FBC122E"/>
    <w:lvl w:ilvl="0" w:tplc="5262E35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08349BA"/>
    <w:multiLevelType w:val="hybridMultilevel"/>
    <w:tmpl w:val="7694B208"/>
    <w:lvl w:ilvl="0" w:tplc="F3EE77C0">
      <w:start w:val="1"/>
      <w:numFmt w:val="lowerLetter"/>
      <w:lvlText w:val="%1)"/>
      <w:lvlJc w:val="righ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8246BC4"/>
    <w:multiLevelType w:val="hybridMultilevel"/>
    <w:tmpl w:val="F17493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0B0BA8"/>
    <w:multiLevelType w:val="hybridMultilevel"/>
    <w:tmpl w:val="BEE0320C"/>
    <w:lvl w:ilvl="0" w:tplc="6C22D146">
      <w:start w:val="1"/>
      <w:numFmt w:val="upperRoman"/>
      <w:lvlText w:val="%1."/>
      <w:lvlJc w:val="righ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A56356D"/>
    <w:multiLevelType w:val="hybridMultilevel"/>
    <w:tmpl w:val="9E2C8BB8"/>
    <w:lvl w:ilvl="0" w:tplc="5262E356">
      <w:start w:val="1"/>
      <w:numFmt w:val="upperRoman"/>
      <w:lvlText w:val="%1."/>
      <w:lvlJc w:val="righ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B41695E"/>
    <w:multiLevelType w:val="hybridMultilevel"/>
    <w:tmpl w:val="553078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C6069BF"/>
    <w:multiLevelType w:val="hybridMultilevel"/>
    <w:tmpl w:val="FE12C05A"/>
    <w:lvl w:ilvl="0" w:tplc="02C24120">
      <w:start w:val="1"/>
      <w:numFmt w:val="bullet"/>
      <w:lvlText w:val="-"/>
      <w:lvlJc w:val="left"/>
      <w:pPr>
        <w:ind w:left="720" w:hanging="360"/>
      </w:pPr>
      <w:rPr>
        <w:rFonts w:ascii="Century Gothic" w:eastAsia="Times New Roman" w:hAnsi="Century Gothic"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3345F4B"/>
    <w:multiLevelType w:val="hybridMultilevel"/>
    <w:tmpl w:val="F806894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47316C49"/>
    <w:multiLevelType w:val="hybridMultilevel"/>
    <w:tmpl w:val="19D0C076"/>
    <w:lvl w:ilvl="0" w:tplc="6C22D146">
      <w:start w:val="1"/>
      <w:numFmt w:val="upperRoman"/>
      <w:lvlText w:val="%1."/>
      <w:lvlJc w:val="righ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DBE34BA"/>
    <w:multiLevelType w:val="hybridMultilevel"/>
    <w:tmpl w:val="F912B8D0"/>
    <w:lvl w:ilvl="0" w:tplc="94B20DFA">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89301F"/>
    <w:multiLevelType w:val="hybridMultilevel"/>
    <w:tmpl w:val="46EE9D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33F4A5F6">
      <w:start w:val="1"/>
      <w:numFmt w:val="decimal"/>
      <w:lvlText w:val="%4."/>
      <w:lvlJc w:val="left"/>
      <w:pPr>
        <w:ind w:left="2880" w:hanging="360"/>
      </w:pPr>
      <w:rPr>
        <w:b/>
        <w:bCs/>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3797FD8"/>
    <w:multiLevelType w:val="hybridMultilevel"/>
    <w:tmpl w:val="7054E698"/>
    <w:lvl w:ilvl="0" w:tplc="87DA4842">
      <w:numFmt w:val="bullet"/>
      <w:lvlText w:val="-"/>
      <w:lvlJc w:val="left"/>
      <w:pPr>
        <w:ind w:left="720" w:hanging="360"/>
      </w:pPr>
      <w:rPr>
        <w:rFonts w:ascii="Century Gothic" w:eastAsia="Century Gothic" w:hAnsi="Century Gothic"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3D262B1"/>
    <w:multiLevelType w:val="multilevel"/>
    <w:tmpl w:val="E5D249E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F273214"/>
    <w:multiLevelType w:val="hybridMultilevel"/>
    <w:tmpl w:val="B05404EE"/>
    <w:lvl w:ilvl="0" w:tplc="6C22D146">
      <w:start w:val="1"/>
      <w:numFmt w:val="upperRoman"/>
      <w:lvlText w:val="%1."/>
      <w:lvlJc w:val="righ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F8360B9"/>
    <w:multiLevelType w:val="hybridMultilevel"/>
    <w:tmpl w:val="C1A44B50"/>
    <w:lvl w:ilvl="0" w:tplc="080A000F">
      <w:start w:val="1"/>
      <w:numFmt w:val="decimal"/>
      <w:lvlText w:val="%1."/>
      <w:lvlJc w:val="left"/>
      <w:pPr>
        <w:ind w:left="36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08F0A55"/>
    <w:multiLevelType w:val="hybridMultilevel"/>
    <w:tmpl w:val="1C924EF4"/>
    <w:lvl w:ilvl="0" w:tplc="F3EE77C0">
      <w:start w:val="1"/>
      <w:numFmt w:val="lowerLetter"/>
      <w:lvlText w:val="%1)"/>
      <w:lvlJc w:val="righ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3A6B5F"/>
    <w:multiLevelType w:val="multilevel"/>
    <w:tmpl w:val="545CB388"/>
    <w:styleLink w:val="Listaactual1"/>
    <w:lvl w:ilvl="0">
      <w:start w:val="1"/>
      <w:numFmt w:val="upperRoman"/>
      <w:lvlText w:val="%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4141259"/>
    <w:multiLevelType w:val="hybridMultilevel"/>
    <w:tmpl w:val="5A9C6A5E"/>
    <w:lvl w:ilvl="0" w:tplc="6C22D146">
      <w:start w:val="1"/>
      <w:numFmt w:val="upperRoman"/>
      <w:lvlText w:val="%1."/>
      <w:lvlJc w:val="righ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44876ED"/>
    <w:multiLevelType w:val="hybridMultilevel"/>
    <w:tmpl w:val="7910E052"/>
    <w:lvl w:ilvl="0" w:tplc="F3EE77C0">
      <w:start w:val="1"/>
      <w:numFmt w:val="lowerLetter"/>
      <w:lvlText w:val="%1)"/>
      <w:lvlJc w:val="righ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4FD1350"/>
    <w:multiLevelType w:val="hybridMultilevel"/>
    <w:tmpl w:val="53E854BE"/>
    <w:lvl w:ilvl="0" w:tplc="F3EE77C0">
      <w:start w:val="1"/>
      <w:numFmt w:val="lowerLetter"/>
      <w:lvlText w:val="%1)"/>
      <w:lvlJc w:val="righ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5012C49"/>
    <w:multiLevelType w:val="hybridMultilevel"/>
    <w:tmpl w:val="8B049A48"/>
    <w:lvl w:ilvl="0" w:tplc="FFFFFFFF">
      <w:start w:val="1"/>
      <w:numFmt w:val="lowerLetter"/>
      <w:lvlText w:val="%1)"/>
      <w:lvlJc w:val="right"/>
      <w:pPr>
        <w:ind w:left="720" w:hanging="360"/>
      </w:pPr>
      <w:rPr>
        <w:rFonts w:hint="default"/>
        <w:b/>
        <w:i w:val="0"/>
      </w:rPr>
    </w:lvl>
    <w:lvl w:ilvl="1" w:tplc="5262E356">
      <w:start w:val="1"/>
      <w:numFmt w:val="upperRoman"/>
      <w:lvlText w:val="%2."/>
      <w:lvlJc w:val="right"/>
      <w:pPr>
        <w:ind w:left="720" w:hanging="360"/>
      </w:pPr>
      <w:rPr>
        <w:b/>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AE22787"/>
    <w:multiLevelType w:val="hybridMultilevel"/>
    <w:tmpl w:val="595475B2"/>
    <w:lvl w:ilvl="0" w:tplc="5262E35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B560386"/>
    <w:multiLevelType w:val="hybridMultilevel"/>
    <w:tmpl w:val="65445490"/>
    <w:lvl w:ilvl="0" w:tplc="6C22D146">
      <w:start w:val="1"/>
      <w:numFmt w:val="upperRoman"/>
      <w:lvlText w:val="%1."/>
      <w:lvlJc w:val="righ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2045212"/>
    <w:multiLevelType w:val="hybridMultilevel"/>
    <w:tmpl w:val="91F86F22"/>
    <w:lvl w:ilvl="0" w:tplc="5262E35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8A2382F"/>
    <w:multiLevelType w:val="hybridMultilevel"/>
    <w:tmpl w:val="256C26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DC00F60"/>
    <w:multiLevelType w:val="hybridMultilevel"/>
    <w:tmpl w:val="197882D8"/>
    <w:lvl w:ilvl="0" w:tplc="5262E35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E2347E4"/>
    <w:multiLevelType w:val="hybridMultilevel"/>
    <w:tmpl w:val="96D01EA4"/>
    <w:lvl w:ilvl="0" w:tplc="18F48744">
      <w:start w:val="6"/>
      <w:numFmt w:val="bullet"/>
      <w:lvlText w:val="-"/>
      <w:lvlJc w:val="left"/>
      <w:pPr>
        <w:ind w:left="1020" w:hanging="360"/>
      </w:pPr>
      <w:rPr>
        <w:rFonts w:ascii="Century Gothic" w:eastAsia="Calibri" w:hAnsi="Century Gothic" w:cs="Arial" w:hint="default"/>
      </w:rPr>
    </w:lvl>
    <w:lvl w:ilvl="1" w:tplc="080A0003" w:tentative="1">
      <w:start w:val="1"/>
      <w:numFmt w:val="bullet"/>
      <w:lvlText w:val="o"/>
      <w:lvlJc w:val="left"/>
      <w:pPr>
        <w:ind w:left="1740" w:hanging="360"/>
      </w:pPr>
      <w:rPr>
        <w:rFonts w:ascii="Courier New" w:hAnsi="Courier New" w:cs="Courier New" w:hint="default"/>
      </w:rPr>
    </w:lvl>
    <w:lvl w:ilvl="2" w:tplc="080A0005" w:tentative="1">
      <w:start w:val="1"/>
      <w:numFmt w:val="bullet"/>
      <w:lvlText w:val=""/>
      <w:lvlJc w:val="left"/>
      <w:pPr>
        <w:ind w:left="2460" w:hanging="360"/>
      </w:pPr>
      <w:rPr>
        <w:rFonts w:ascii="Wingdings" w:hAnsi="Wingdings" w:hint="default"/>
      </w:rPr>
    </w:lvl>
    <w:lvl w:ilvl="3" w:tplc="080A0001" w:tentative="1">
      <w:start w:val="1"/>
      <w:numFmt w:val="bullet"/>
      <w:lvlText w:val=""/>
      <w:lvlJc w:val="left"/>
      <w:pPr>
        <w:ind w:left="3180" w:hanging="360"/>
      </w:pPr>
      <w:rPr>
        <w:rFonts w:ascii="Symbol" w:hAnsi="Symbol" w:hint="default"/>
      </w:rPr>
    </w:lvl>
    <w:lvl w:ilvl="4" w:tplc="080A0003" w:tentative="1">
      <w:start w:val="1"/>
      <w:numFmt w:val="bullet"/>
      <w:lvlText w:val="o"/>
      <w:lvlJc w:val="left"/>
      <w:pPr>
        <w:ind w:left="3900" w:hanging="360"/>
      </w:pPr>
      <w:rPr>
        <w:rFonts w:ascii="Courier New" w:hAnsi="Courier New" w:cs="Courier New" w:hint="default"/>
      </w:rPr>
    </w:lvl>
    <w:lvl w:ilvl="5" w:tplc="080A0005" w:tentative="1">
      <w:start w:val="1"/>
      <w:numFmt w:val="bullet"/>
      <w:lvlText w:val=""/>
      <w:lvlJc w:val="left"/>
      <w:pPr>
        <w:ind w:left="4620" w:hanging="360"/>
      </w:pPr>
      <w:rPr>
        <w:rFonts w:ascii="Wingdings" w:hAnsi="Wingdings" w:hint="default"/>
      </w:rPr>
    </w:lvl>
    <w:lvl w:ilvl="6" w:tplc="080A0001" w:tentative="1">
      <w:start w:val="1"/>
      <w:numFmt w:val="bullet"/>
      <w:lvlText w:val=""/>
      <w:lvlJc w:val="left"/>
      <w:pPr>
        <w:ind w:left="5340" w:hanging="360"/>
      </w:pPr>
      <w:rPr>
        <w:rFonts w:ascii="Symbol" w:hAnsi="Symbol" w:hint="default"/>
      </w:rPr>
    </w:lvl>
    <w:lvl w:ilvl="7" w:tplc="080A0003" w:tentative="1">
      <w:start w:val="1"/>
      <w:numFmt w:val="bullet"/>
      <w:lvlText w:val="o"/>
      <w:lvlJc w:val="left"/>
      <w:pPr>
        <w:ind w:left="6060" w:hanging="360"/>
      </w:pPr>
      <w:rPr>
        <w:rFonts w:ascii="Courier New" w:hAnsi="Courier New" w:cs="Courier New" w:hint="default"/>
      </w:rPr>
    </w:lvl>
    <w:lvl w:ilvl="8" w:tplc="080A0005" w:tentative="1">
      <w:start w:val="1"/>
      <w:numFmt w:val="bullet"/>
      <w:lvlText w:val=""/>
      <w:lvlJc w:val="left"/>
      <w:pPr>
        <w:ind w:left="6780" w:hanging="360"/>
      </w:pPr>
      <w:rPr>
        <w:rFonts w:ascii="Wingdings" w:hAnsi="Wingdings" w:hint="default"/>
      </w:rPr>
    </w:lvl>
  </w:abstractNum>
  <w:abstractNum w:abstractNumId="38" w15:restartNumberingAfterBreak="0">
    <w:nsid w:val="7F4A0198"/>
    <w:multiLevelType w:val="hybridMultilevel"/>
    <w:tmpl w:val="0FA6B7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F676A85"/>
    <w:multiLevelType w:val="hybridMultilevel"/>
    <w:tmpl w:val="BE2C16D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FEC436D"/>
    <w:multiLevelType w:val="hybridMultilevel"/>
    <w:tmpl w:val="43C085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8"/>
  </w:num>
  <w:num w:numId="2">
    <w:abstractNumId w:val="9"/>
  </w:num>
  <w:num w:numId="3">
    <w:abstractNumId w:val="17"/>
  </w:num>
  <w:num w:numId="4">
    <w:abstractNumId w:val="39"/>
  </w:num>
  <w:num w:numId="5">
    <w:abstractNumId w:val="40"/>
  </w:num>
  <w:num w:numId="6">
    <w:abstractNumId w:val="5"/>
  </w:num>
  <w:num w:numId="7">
    <w:abstractNumId w:val="6"/>
  </w:num>
  <w:num w:numId="8">
    <w:abstractNumId w:val="16"/>
  </w:num>
  <w:num w:numId="9">
    <w:abstractNumId w:val="38"/>
  </w:num>
  <w:num w:numId="10">
    <w:abstractNumId w:val="37"/>
  </w:num>
  <w:num w:numId="11">
    <w:abstractNumId w:val="25"/>
  </w:num>
  <w:num w:numId="12">
    <w:abstractNumId w:val="20"/>
  </w:num>
  <w:num w:numId="13">
    <w:abstractNumId w:val="23"/>
  </w:num>
  <w:num w:numId="14">
    <w:abstractNumId w:val="2"/>
  </w:num>
  <w:num w:numId="15">
    <w:abstractNumId w:val="13"/>
  </w:num>
  <w:num w:numId="16">
    <w:abstractNumId w:val="0"/>
  </w:num>
  <w:num w:numId="17">
    <w:abstractNumId w:val="22"/>
  </w:num>
  <w:num w:numId="18">
    <w:abstractNumId w:val="27"/>
  </w:num>
  <w:num w:numId="19">
    <w:abstractNumId w:val="8"/>
  </w:num>
  <w:num w:numId="20">
    <w:abstractNumId w:val="24"/>
  </w:num>
  <w:num w:numId="21">
    <w:abstractNumId w:val="15"/>
  </w:num>
  <w:num w:numId="22">
    <w:abstractNumId w:val="36"/>
  </w:num>
  <w:num w:numId="23">
    <w:abstractNumId w:val="34"/>
  </w:num>
  <w:num w:numId="24">
    <w:abstractNumId w:val="11"/>
  </w:num>
  <w:num w:numId="25">
    <w:abstractNumId w:val="26"/>
  </w:num>
  <w:num w:numId="26">
    <w:abstractNumId w:val="12"/>
  </w:num>
  <w:num w:numId="27">
    <w:abstractNumId w:val="35"/>
  </w:num>
  <w:num w:numId="28">
    <w:abstractNumId w:val="32"/>
  </w:num>
  <w:num w:numId="29">
    <w:abstractNumId w:val="29"/>
  </w:num>
  <w:num w:numId="30">
    <w:abstractNumId w:val="31"/>
  </w:num>
  <w:num w:numId="31">
    <w:abstractNumId w:val="4"/>
  </w:num>
  <w:num w:numId="32">
    <w:abstractNumId w:val="7"/>
  </w:num>
  <w:num w:numId="33">
    <w:abstractNumId w:val="14"/>
  </w:num>
  <w:num w:numId="34">
    <w:abstractNumId w:val="19"/>
  </w:num>
  <w:num w:numId="35">
    <w:abstractNumId w:val="21"/>
  </w:num>
  <w:num w:numId="36">
    <w:abstractNumId w:val="1"/>
  </w:num>
  <w:num w:numId="37">
    <w:abstractNumId w:val="30"/>
  </w:num>
  <w:num w:numId="38">
    <w:abstractNumId w:val="10"/>
  </w:num>
  <w:num w:numId="39">
    <w:abstractNumId w:val="3"/>
  </w:num>
  <w:num w:numId="40">
    <w:abstractNumId w:val="28"/>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789"/>
    <w:rsid w:val="00014251"/>
    <w:rsid w:val="00015C5C"/>
    <w:rsid w:val="00023469"/>
    <w:rsid w:val="00025010"/>
    <w:rsid w:val="00033C21"/>
    <w:rsid w:val="000506CA"/>
    <w:rsid w:val="00064059"/>
    <w:rsid w:val="00064B4B"/>
    <w:rsid w:val="0006532E"/>
    <w:rsid w:val="00067213"/>
    <w:rsid w:val="00077F6D"/>
    <w:rsid w:val="00083E79"/>
    <w:rsid w:val="00085504"/>
    <w:rsid w:val="00086C82"/>
    <w:rsid w:val="000A0233"/>
    <w:rsid w:val="000A5F38"/>
    <w:rsid w:val="000A68C0"/>
    <w:rsid w:val="000B1AEE"/>
    <w:rsid w:val="000D1AA6"/>
    <w:rsid w:val="00106DD7"/>
    <w:rsid w:val="00111BBD"/>
    <w:rsid w:val="001639D7"/>
    <w:rsid w:val="001711B0"/>
    <w:rsid w:val="0018288C"/>
    <w:rsid w:val="00195D53"/>
    <w:rsid w:val="001A2B3C"/>
    <w:rsid w:val="001C51FA"/>
    <w:rsid w:val="001D03B8"/>
    <w:rsid w:val="001F1668"/>
    <w:rsid w:val="001F54F1"/>
    <w:rsid w:val="00210E08"/>
    <w:rsid w:val="00214849"/>
    <w:rsid w:val="00220086"/>
    <w:rsid w:val="0023049A"/>
    <w:rsid w:val="00233A85"/>
    <w:rsid w:val="002369BC"/>
    <w:rsid w:val="00244657"/>
    <w:rsid w:val="00255954"/>
    <w:rsid w:val="00291FDC"/>
    <w:rsid w:val="00294DBA"/>
    <w:rsid w:val="002E4377"/>
    <w:rsid w:val="00302C77"/>
    <w:rsid w:val="00302F53"/>
    <w:rsid w:val="00305A00"/>
    <w:rsid w:val="003468F7"/>
    <w:rsid w:val="00363527"/>
    <w:rsid w:val="003A7BBD"/>
    <w:rsid w:val="003B4451"/>
    <w:rsid w:val="003C1F66"/>
    <w:rsid w:val="003C5DAB"/>
    <w:rsid w:val="003C6342"/>
    <w:rsid w:val="003D2928"/>
    <w:rsid w:val="003E00F6"/>
    <w:rsid w:val="00420186"/>
    <w:rsid w:val="00461F2D"/>
    <w:rsid w:val="00464F50"/>
    <w:rsid w:val="00476386"/>
    <w:rsid w:val="004B007D"/>
    <w:rsid w:val="004C5A45"/>
    <w:rsid w:val="004D31BD"/>
    <w:rsid w:val="004F04EE"/>
    <w:rsid w:val="00517284"/>
    <w:rsid w:val="0052531E"/>
    <w:rsid w:val="00533668"/>
    <w:rsid w:val="0054155F"/>
    <w:rsid w:val="00545FD4"/>
    <w:rsid w:val="005A123A"/>
    <w:rsid w:val="005A5B9A"/>
    <w:rsid w:val="005B4CD1"/>
    <w:rsid w:val="005E07BF"/>
    <w:rsid w:val="005E1535"/>
    <w:rsid w:val="00605171"/>
    <w:rsid w:val="0061059B"/>
    <w:rsid w:val="006178A1"/>
    <w:rsid w:val="006256BB"/>
    <w:rsid w:val="0062602E"/>
    <w:rsid w:val="006325C7"/>
    <w:rsid w:val="00647136"/>
    <w:rsid w:val="00665D61"/>
    <w:rsid w:val="006766AE"/>
    <w:rsid w:val="006927A2"/>
    <w:rsid w:val="006941DF"/>
    <w:rsid w:val="0069491A"/>
    <w:rsid w:val="006C139E"/>
    <w:rsid w:val="006C1CA2"/>
    <w:rsid w:val="006C43CF"/>
    <w:rsid w:val="006D12C4"/>
    <w:rsid w:val="006D74AB"/>
    <w:rsid w:val="006E0F4C"/>
    <w:rsid w:val="00701957"/>
    <w:rsid w:val="0071676B"/>
    <w:rsid w:val="007278A7"/>
    <w:rsid w:val="00741DE5"/>
    <w:rsid w:val="007442BB"/>
    <w:rsid w:val="00745420"/>
    <w:rsid w:val="0075291B"/>
    <w:rsid w:val="00761F10"/>
    <w:rsid w:val="007637FA"/>
    <w:rsid w:val="00764AC4"/>
    <w:rsid w:val="007650F9"/>
    <w:rsid w:val="00775CCC"/>
    <w:rsid w:val="00795E72"/>
    <w:rsid w:val="007A3F17"/>
    <w:rsid w:val="007A40E2"/>
    <w:rsid w:val="007D3B4E"/>
    <w:rsid w:val="007D4789"/>
    <w:rsid w:val="007E5228"/>
    <w:rsid w:val="008003A0"/>
    <w:rsid w:val="008008C9"/>
    <w:rsid w:val="00800AF7"/>
    <w:rsid w:val="00803D07"/>
    <w:rsid w:val="00812D57"/>
    <w:rsid w:val="00826C55"/>
    <w:rsid w:val="00830068"/>
    <w:rsid w:val="00845206"/>
    <w:rsid w:val="008463E1"/>
    <w:rsid w:val="00855F7E"/>
    <w:rsid w:val="00856390"/>
    <w:rsid w:val="008578DD"/>
    <w:rsid w:val="00864694"/>
    <w:rsid w:val="008771C5"/>
    <w:rsid w:val="0088065F"/>
    <w:rsid w:val="00887ABA"/>
    <w:rsid w:val="00891E3A"/>
    <w:rsid w:val="008923BC"/>
    <w:rsid w:val="00895107"/>
    <w:rsid w:val="00896E4B"/>
    <w:rsid w:val="008A4CFA"/>
    <w:rsid w:val="008A536C"/>
    <w:rsid w:val="008B4969"/>
    <w:rsid w:val="008D46F8"/>
    <w:rsid w:val="008D67FE"/>
    <w:rsid w:val="008E73CB"/>
    <w:rsid w:val="008F0819"/>
    <w:rsid w:val="008F7A5E"/>
    <w:rsid w:val="00911141"/>
    <w:rsid w:val="009310B6"/>
    <w:rsid w:val="009353C9"/>
    <w:rsid w:val="009523C0"/>
    <w:rsid w:val="00955084"/>
    <w:rsid w:val="0097381A"/>
    <w:rsid w:val="009822CE"/>
    <w:rsid w:val="00982D5B"/>
    <w:rsid w:val="00983CE9"/>
    <w:rsid w:val="00984651"/>
    <w:rsid w:val="00984A87"/>
    <w:rsid w:val="00995642"/>
    <w:rsid w:val="00997804"/>
    <w:rsid w:val="009C7AD0"/>
    <w:rsid w:val="009E2D01"/>
    <w:rsid w:val="009E63B6"/>
    <w:rsid w:val="009F1863"/>
    <w:rsid w:val="009F1BE1"/>
    <w:rsid w:val="00A03A18"/>
    <w:rsid w:val="00A04139"/>
    <w:rsid w:val="00A0570A"/>
    <w:rsid w:val="00A07C85"/>
    <w:rsid w:val="00A17316"/>
    <w:rsid w:val="00A2181C"/>
    <w:rsid w:val="00A300C6"/>
    <w:rsid w:val="00A30949"/>
    <w:rsid w:val="00A354D5"/>
    <w:rsid w:val="00A612E0"/>
    <w:rsid w:val="00A63362"/>
    <w:rsid w:val="00A8343E"/>
    <w:rsid w:val="00A84DFC"/>
    <w:rsid w:val="00AA13A4"/>
    <w:rsid w:val="00AA4F81"/>
    <w:rsid w:val="00AC7E3C"/>
    <w:rsid w:val="00AE51AB"/>
    <w:rsid w:val="00AE77AE"/>
    <w:rsid w:val="00AF76AF"/>
    <w:rsid w:val="00B06CD2"/>
    <w:rsid w:val="00B2439C"/>
    <w:rsid w:val="00B51A09"/>
    <w:rsid w:val="00B70D32"/>
    <w:rsid w:val="00B8455B"/>
    <w:rsid w:val="00B8660F"/>
    <w:rsid w:val="00B91D75"/>
    <w:rsid w:val="00BE4BB4"/>
    <w:rsid w:val="00BF1CFD"/>
    <w:rsid w:val="00BF57CA"/>
    <w:rsid w:val="00C028A6"/>
    <w:rsid w:val="00C02C40"/>
    <w:rsid w:val="00C03AF2"/>
    <w:rsid w:val="00C0727F"/>
    <w:rsid w:val="00C1689E"/>
    <w:rsid w:val="00C22D96"/>
    <w:rsid w:val="00C315E1"/>
    <w:rsid w:val="00C56B1D"/>
    <w:rsid w:val="00C75DC2"/>
    <w:rsid w:val="00C83ACD"/>
    <w:rsid w:val="00C92270"/>
    <w:rsid w:val="00C96AE3"/>
    <w:rsid w:val="00CB0FF2"/>
    <w:rsid w:val="00CC0793"/>
    <w:rsid w:val="00CD2BC9"/>
    <w:rsid w:val="00CD4B09"/>
    <w:rsid w:val="00CE6E39"/>
    <w:rsid w:val="00D03719"/>
    <w:rsid w:val="00D03F70"/>
    <w:rsid w:val="00D32D25"/>
    <w:rsid w:val="00D35682"/>
    <w:rsid w:val="00D37F2C"/>
    <w:rsid w:val="00D50357"/>
    <w:rsid w:val="00D557F9"/>
    <w:rsid w:val="00D56B15"/>
    <w:rsid w:val="00D75177"/>
    <w:rsid w:val="00D76E22"/>
    <w:rsid w:val="00D96B28"/>
    <w:rsid w:val="00DB2575"/>
    <w:rsid w:val="00DB29E2"/>
    <w:rsid w:val="00DC18B7"/>
    <w:rsid w:val="00DD656C"/>
    <w:rsid w:val="00DE38A5"/>
    <w:rsid w:val="00DE71FE"/>
    <w:rsid w:val="00E062DA"/>
    <w:rsid w:val="00E15CE7"/>
    <w:rsid w:val="00E16F78"/>
    <w:rsid w:val="00E215B2"/>
    <w:rsid w:val="00E21ECD"/>
    <w:rsid w:val="00E23A2B"/>
    <w:rsid w:val="00E24164"/>
    <w:rsid w:val="00E35607"/>
    <w:rsid w:val="00E53826"/>
    <w:rsid w:val="00E5664C"/>
    <w:rsid w:val="00E70F5E"/>
    <w:rsid w:val="00EA4AAD"/>
    <w:rsid w:val="00EB646E"/>
    <w:rsid w:val="00EB7E80"/>
    <w:rsid w:val="00EC6866"/>
    <w:rsid w:val="00EC764B"/>
    <w:rsid w:val="00F325FF"/>
    <w:rsid w:val="00F366D5"/>
    <w:rsid w:val="00F460E1"/>
    <w:rsid w:val="00F527BE"/>
    <w:rsid w:val="00F84346"/>
    <w:rsid w:val="00FC6C0A"/>
    <w:rsid w:val="00FD23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E3ADDB"/>
  <w15:docId w15:val="{4F2D190B-8E0B-4368-8A25-E999414D5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789"/>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7D4789"/>
    <w:pPr>
      <w:keepNext/>
      <w:jc w:val="right"/>
      <w:outlineLvl w:val="0"/>
    </w:pPr>
    <w:rPr>
      <w:rFonts w:ascii="Arial" w:hAnsi="Arial" w:cs="Arial"/>
      <w:b/>
      <w:bCs/>
      <w:lang w:val="es-ES_tradnl"/>
    </w:rPr>
  </w:style>
  <w:style w:type="paragraph" w:styleId="Ttulo2">
    <w:name w:val="heading 2"/>
    <w:basedOn w:val="Normal"/>
    <w:next w:val="Normal"/>
    <w:link w:val="Ttulo2Car"/>
    <w:qFormat/>
    <w:rsid w:val="007D4789"/>
    <w:pPr>
      <w:keepNext/>
      <w:jc w:val="both"/>
      <w:outlineLvl w:val="1"/>
    </w:pPr>
    <w:rPr>
      <w:rFonts w:ascii="Arial" w:hAnsi="Arial" w:cs="Arial"/>
      <w:b/>
      <w:bCs/>
      <w:lang w:val="es-ES_tradnl"/>
    </w:rPr>
  </w:style>
  <w:style w:type="paragraph" w:styleId="Ttulo3">
    <w:name w:val="heading 3"/>
    <w:basedOn w:val="Normal"/>
    <w:next w:val="Normal"/>
    <w:link w:val="Ttulo3Car"/>
    <w:qFormat/>
    <w:rsid w:val="007D4789"/>
    <w:pPr>
      <w:keepNext/>
      <w:jc w:val="center"/>
      <w:outlineLvl w:val="2"/>
    </w:pPr>
    <w:rPr>
      <w:rFonts w:ascii="Arial" w:hAnsi="Arial" w:cs="Arial"/>
      <w:b/>
      <w:bCs/>
      <w:lang w:val="en-US"/>
    </w:rPr>
  </w:style>
  <w:style w:type="paragraph" w:styleId="Ttulo4">
    <w:name w:val="heading 4"/>
    <w:basedOn w:val="Normal"/>
    <w:next w:val="Normal"/>
    <w:link w:val="Ttulo4Car"/>
    <w:rsid w:val="00AE51AB"/>
    <w:pPr>
      <w:keepNext/>
      <w:keepLines/>
      <w:spacing w:before="240" w:after="40" w:line="259" w:lineRule="auto"/>
      <w:outlineLvl w:val="3"/>
    </w:pPr>
    <w:rPr>
      <w:rFonts w:ascii="Calibri" w:eastAsia="Calibri" w:hAnsi="Calibri"/>
      <w:b/>
      <w:lang w:val="es-MX" w:eastAsia="en-US"/>
    </w:rPr>
  </w:style>
  <w:style w:type="paragraph" w:styleId="Ttulo5">
    <w:name w:val="heading 5"/>
    <w:basedOn w:val="Normal"/>
    <w:next w:val="Normal"/>
    <w:link w:val="Ttulo5Car"/>
    <w:rsid w:val="00AE51AB"/>
    <w:pPr>
      <w:keepNext/>
      <w:keepLines/>
      <w:spacing w:before="220" w:after="40" w:line="259" w:lineRule="auto"/>
      <w:outlineLvl w:val="4"/>
    </w:pPr>
    <w:rPr>
      <w:rFonts w:ascii="Calibri" w:eastAsia="Calibri" w:hAnsi="Calibri"/>
      <w:b/>
      <w:sz w:val="20"/>
      <w:szCs w:val="20"/>
      <w:lang w:val="es-MX" w:eastAsia="en-US"/>
    </w:rPr>
  </w:style>
  <w:style w:type="paragraph" w:styleId="Ttulo6">
    <w:name w:val="heading 6"/>
    <w:basedOn w:val="Normal"/>
    <w:next w:val="Normal"/>
    <w:link w:val="Ttulo6Car"/>
    <w:rsid w:val="00AE51AB"/>
    <w:pPr>
      <w:keepNext/>
      <w:keepLines/>
      <w:spacing w:before="200" w:after="40" w:line="259" w:lineRule="auto"/>
      <w:outlineLvl w:val="5"/>
    </w:pPr>
    <w:rPr>
      <w:rFonts w:ascii="Calibri" w:eastAsia="Calibri" w:hAnsi="Calibri"/>
      <w:b/>
      <w:sz w:val="20"/>
      <w:szCs w:val="20"/>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D4789"/>
    <w:rPr>
      <w:rFonts w:ascii="Arial" w:eastAsia="Times New Roman" w:hAnsi="Arial" w:cs="Arial"/>
      <w:b/>
      <w:bCs/>
      <w:sz w:val="24"/>
      <w:szCs w:val="24"/>
      <w:lang w:val="es-ES_tradnl" w:eastAsia="es-ES"/>
    </w:rPr>
  </w:style>
  <w:style w:type="character" w:customStyle="1" w:styleId="Ttulo2Car">
    <w:name w:val="Título 2 Car"/>
    <w:basedOn w:val="Fuentedeprrafopredeter"/>
    <w:link w:val="Ttulo2"/>
    <w:rsid w:val="007D4789"/>
    <w:rPr>
      <w:rFonts w:ascii="Arial" w:eastAsia="Times New Roman" w:hAnsi="Arial" w:cs="Arial"/>
      <w:b/>
      <w:bCs/>
      <w:sz w:val="24"/>
      <w:szCs w:val="24"/>
      <w:lang w:val="es-ES_tradnl" w:eastAsia="es-ES"/>
    </w:rPr>
  </w:style>
  <w:style w:type="character" w:customStyle="1" w:styleId="Ttulo3Car">
    <w:name w:val="Título 3 Car"/>
    <w:basedOn w:val="Fuentedeprrafopredeter"/>
    <w:link w:val="Ttulo3"/>
    <w:rsid w:val="007D4789"/>
    <w:rPr>
      <w:rFonts w:ascii="Arial" w:eastAsia="Times New Roman" w:hAnsi="Arial" w:cs="Arial"/>
      <w:b/>
      <w:bCs/>
      <w:sz w:val="24"/>
      <w:szCs w:val="24"/>
      <w:lang w:val="en-US" w:eastAsia="es-ES"/>
    </w:rPr>
  </w:style>
  <w:style w:type="paragraph" w:styleId="Textoindependiente">
    <w:name w:val="Body Text"/>
    <w:basedOn w:val="Normal"/>
    <w:link w:val="TextoindependienteCar"/>
    <w:uiPriority w:val="99"/>
    <w:rsid w:val="007D4789"/>
    <w:pPr>
      <w:jc w:val="both"/>
    </w:pPr>
    <w:rPr>
      <w:rFonts w:ascii="Arial" w:hAnsi="Arial" w:cs="Arial"/>
      <w:lang w:val="es-ES_tradnl"/>
    </w:rPr>
  </w:style>
  <w:style w:type="character" w:customStyle="1" w:styleId="TextoindependienteCar">
    <w:name w:val="Texto independiente Car"/>
    <w:basedOn w:val="Fuentedeprrafopredeter"/>
    <w:link w:val="Textoindependiente"/>
    <w:uiPriority w:val="99"/>
    <w:rsid w:val="007D4789"/>
    <w:rPr>
      <w:rFonts w:ascii="Arial" w:eastAsia="Times New Roman" w:hAnsi="Arial" w:cs="Arial"/>
      <w:sz w:val="24"/>
      <w:szCs w:val="24"/>
      <w:lang w:val="es-ES_tradnl" w:eastAsia="es-ES"/>
    </w:rPr>
  </w:style>
  <w:style w:type="paragraph" w:styleId="Textodeglobo">
    <w:name w:val="Balloon Text"/>
    <w:basedOn w:val="Normal"/>
    <w:link w:val="TextodegloboCar"/>
    <w:uiPriority w:val="99"/>
    <w:semiHidden/>
    <w:unhideWhenUsed/>
    <w:rsid w:val="00BF57C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57CA"/>
    <w:rPr>
      <w:rFonts w:ascii="Segoe UI" w:eastAsia="Times New Roman" w:hAnsi="Segoe UI" w:cs="Segoe UI"/>
      <w:sz w:val="18"/>
      <w:szCs w:val="18"/>
      <w:lang w:val="es-ES" w:eastAsia="es-ES"/>
    </w:rPr>
  </w:style>
  <w:style w:type="paragraph" w:styleId="Prrafodelista">
    <w:name w:val="List Paragraph"/>
    <w:basedOn w:val="Normal"/>
    <w:uiPriority w:val="1"/>
    <w:qFormat/>
    <w:rsid w:val="000D1AA6"/>
    <w:pPr>
      <w:spacing w:after="200" w:line="276" w:lineRule="auto"/>
      <w:ind w:left="720"/>
      <w:contextualSpacing/>
    </w:pPr>
    <w:rPr>
      <w:rFonts w:ascii="Calibri" w:eastAsia="Calibri" w:hAnsi="Calibri"/>
      <w:sz w:val="22"/>
      <w:szCs w:val="22"/>
      <w:lang w:val="es-MX" w:eastAsia="en-US"/>
    </w:rPr>
  </w:style>
  <w:style w:type="paragraph" w:styleId="Encabezado">
    <w:name w:val="header"/>
    <w:basedOn w:val="Normal"/>
    <w:link w:val="EncabezadoCar"/>
    <w:uiPriority w:val="99"/>
    <w:unhideWhenUsed/>
    <w:rsid w:val="005A5B9A"/>
    <w:pPr>
      <w:tabs>
        <w:tab w:val="center" w:pos="4419"/>
        <w:tab w:val="right" w:pos="8838"/>
      </w:tabs>
    </w:pPr>
  </w:style>
  <w:style w:type="character" w:customStyle="1" w:styleId="EncabezadoCar">
    <w:name w:val="Encabezado Car"/>
    <w:basedOn w:val="Fuentedeprrafopredeter"/>
    <w:link w:val="Encabezado"/>
    <w:uiPriority w:val="99"/>
    <w:rsid w:val="005A5B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5A5B9A"/>
    <w:pPr>
      <w:tabs>
        <w:tab w:val="center" w:pos="4419"/>
        <w:tab w:val="right" w:pos="8838"/>
      </w:tabs>
    </w:pPr>
  </w:style>
  <w:style w:type="character" w:customStyle="1" w:styleId="PiedepginaCar">
    <w:name w:val="Pie de página Car"/>
    <w:basedOn w:val="Fuentedeprrafopredeter"/>
    <w:link w:val="Piedepgina"/>
    <w:uiPriority w:val="99"/>
    <w:rsid w:val="005A5B9A"/>
    <w:rPr>
      <w:rFonts w:ascii="Times New Roman" w:eastAsia="Times New Roman" w:hAnsi="Times New Roman" w:cs="Times New Roman"/>
      <w:sz w:val="24"/>
      <w:szCs w:val="24"/>
      <w:lang w:val="es-ES" w:eastAsia="es-ES"/>
    </w:rPr>
  </w:style>
  <w:style w:type="character" w:customStyle="1" w:styleId="Ttulo4Car">
    <w:name w:val="Título 4 Car"/>
    <w:basedOn w:val="Fuentedeprrafopredeter"/>
    <w:link w:val="Ttulo4"/>
    <w:rsid w:val="00AE51AB"/>
    <w:rPr>
      <w:rFonts w:ascii="Calibri" w:eastAsia="Calibri" w:hAnsi="Calibri" w:cs="Times New Roman"/>
      <w:b/>
      <w:sz w:val="24"/>
      <w:szCs w:val="24"/>
    </w:rPr>
  </w:style>
  <w:style w:type="character" w:customStyle="1" w:styleId="Ttulo5Car">
    <w:name w:val="Título 5 Car"/>
    <w:basedOn w:val="Fuentedeprrafopredeter"/>
    <w:link w:val="Ttulo5"/>
    <w:rsid w:val="00AE51AB"/>
    <w:rPr>
      <w:rFonts w:ascii="Calibri" w:eastAsia="Calibri" w:hAnsi="Calibri" w:cs="Times New Roman"/>
      <w:b/>
      <w:sz w:val="20"/>
      <w:szCs w:val="20"/>
    </w:rPr>
  </w:style>
  <w:style w:type="character" w:customStyle="1" w:styleId="Ttulo6Car">
    <w:name w:val="Título 6 Car"/>
    <w:basedOn w:val="Fuentedeprrafopredeter"/>
    <w:link w:val="Ttulo6"/>
    <w:rsid w:val="00AE51AB"/>
    <w:rPr>
      <w:rFonts w:ascii="Calibri" w:eastAsia="Calibri" w:hAnsi="Calibri" w:cs="Times New Roman"/>
      <w:b/>
      <w:sz w:val="20"/>
      <w:szCs w:val="20"/>
    </w:rPr>
  </w:style>
  <w:style w:type="character" w:styleId="nfasis">
    <w:name w:val="Emphasis"/>
    <w:uiPriority w:val="20"/>
    <w:qFormat/>
    <w:rsid w:val="00AE51AB"/>
    <w:rPr>
      <w:i/>
      <w:iCs/>
    </w:rPr>
  </w:style>
  <w:style w:type="paragraph" w:styleId="Sinespaciado">
    <w:name w:val="No Spacing"/>
    <w:link w:val="SinespaciadoCar"/>
    <w:uiPriority w:val="1"/>
    <w:qFormat/>
    <w:rsid w:val="00AE51AB"/>
    <w:pPr>
      <w:spacing w:after="0" w:line="240" w:lineRule="auto"/>
    </w:pPr>
    <w:rPr>
      <w:rFonts w:ascii="Cambria" w:eastAsia="MS Mincho" w:hAnsi="Cambria" w:cs="Times New Roman"/>
      <w:sz w:val="24"/>
      <w:szCs w:val="24"/>
      <w:lang w:val="en-US"/>
    </w:rPr>
  </w:style>
  <w:style w:type="character" w:customStyle="1" w:styleId="SinespaciadoCar">
    <w:name w:val="Sin espaciado Car"/>
    <w:link w:val="Sinespaciado"/>
    <w:uiPriority w:val="1"/>
    <w:rsid w:val="00AE51AB"/>
    <w:rPr>
      <w:rFonts w:ascii="Cambria" w:eastAsia="MS Mincho" w:hAnsi="Cambria" w:cs="Times New Roman"/>
      <w:sz w:val="24"/>
      <w:szCs w:val="24"/>
      <w:lang w:val="en-US"/>
    </w:rPr>
  </w:style>
  <w:style w:type="paragraph" w:styleId="Ttulo">
    <w:name w:val="Title"/>
    <w:basedOn w:val="Normal"/>
    <w:next w:val="Normal"/>
    <w:link w:val="TtuloCar"/>
    <w:rsid w:val="00AE51AB"/>
    <w:pPr>
      <w:keepNext/>
      <w:keepLines/>
      <w:spacing w:before="480" w:after="120" w:line="259" w:lineRule="auto"/>
    </w:pPr>
    <w:rPr>
      <w:rFonts w:ascii="Calibri" w:eastAsia="Calibri" w:hAnsi="Calibri"/>
      <w:b/>
      <w:sz w:val="72"/>
      <w:szCs w:val="72"/>
      <w:lang w:val="es-MX" w:eastAsia="en-US"/>
    </w:rPr>
  </w:style>
  <w:style w:type="character" w:customStyle="1" w:styleId="TtuloCar">
    <w:name w:val="Título Car"/>
    <w:basedOn w:val="Fuentedeprrafopredeter"/>
    <w:link w:val="Ttulo"/>
    <w:rsid w:val="00AE51AB"/>
    <w:rPr>
      <w:rFonts w:ascii="Calibri" w:eastAsia="Calibri" w:hAnsi="Calibri" w:cs="Times New Roman"/>
      <w:b/>
      <w:sz w:val="72"/>
      <w:szCs w:val="72"/>
    </w:rPr>
  </w:style>
  <w:style w:type="paragraph" w:styleId="Subttulo">
    <w:name w:val="Subtitle"/>
    <w:basedOn w:val="Normal"/>
    <w:next w:val="Normal"/>
    <w:link w:val="SubttuloCar"/>
    <w:rsid w:val="00AE51AB"/>
    <w:pPr>
      <w:keepNext/>
      <w:keepLines/>
      <w:spacing w:before="360" w:after="80" w:line="259" w:lineRule="auto"/>
    </w:pPr>
    <w:rPr>
      <w:rFonts w:ascii="Georgia" w:eastAsia="Georgia" w:hAnsi="Georgia"/>
      <w:i/>
      <w:color w:val="666666"/>
      <w:sz w:val="48"/>
      <w:szCs w:val="48"/>
      <w:lang w:val="es-MX" w:eastAsia="en-US"/>
    </w:rPr>
  </w:style>
  <w:style w:type="character" w:customStyle="1" w:styleId="SubttuloCar">
    <w:name w:val="Subtítulo Car"/>
    <w:basedOn w:val="Fuentedeprrafopredeter"/>
    <w:link w:val="Subttulo"/>
    <w:rsid w:val="00AE51AB"/>
    <w:rPr>
      <w:rFonts w:ascii="Georgia" w:eastAsia="Georgia" w:hAnsi="Georgia" w:cs="Times New Roman"/>
      <w:i/>
      <w:color w:val="666666"/>
      <w:sz w:val="48"/>
      <w:szCs w:val="48"/>
    </w:rPr>
  </w:style>
  <w:style w:type="character" w:customStyle="1" w:styleId="TextodegloboCar1">
    <w:name w:val="Texto de globo Car1"/>
    <w:basedOn w:val="Fuentedeprrafopredeter"/>
    <w:uiPriority w:val="99"/>
    <w:semiHidden/>
    <w:rsid w:val="00AE51AB"/>
    <w:rPr>
      <w:rFonts w:ascii="Segoe UI" w:eastAsia="MS Mincho" w:hAnsi="Segoe UI" w:cs="Segoe UI"/>
      <w:sz w:val="18"/>
      <w:szCs w:val="18"/>
      <w:lang w:val="es-ES"/>
    </w:rPr>
  </w:style>
  <w:style w:type="paragraph" w:styleId="Textoindependiente2">
    <w:name w:val="Body Text 2"/>
    <w:basedOn w:val="Normal"/>
    <w:link w:val="Textoindependiente2Car"/>
    <w:rsid w:val="00AE51AB"/>
    <w:pPr>
      <w:spacing w:after="120" w:line="480" w:lineRule="auto"/>
    </w:pPr>
    <w:rPr>
      <w:lang w:val="es-MX" w:eastAsia="en-US"/>
    </w:rPr>
  </w:style>
  <w:style w:type="character" w:customStyle="1" w:styleId="Textoindependiente2Car">
    <w:name w:val="Texto independiente 2 Car"/>
    <w:basedOn w:val="Fuentedeprrafopredeter"/>
    <w:link w:val="Textoindependiente2"/>
    <w:rsid w:val="00AE51AB"/>
    <w:rPr>
      <w:rFonts w:ascii="Times New Roman" w:eastAsia="Times New Roman" w:hAnsi="Times New Roman" w:cs="Times New Roman"/>
      <w:sz w:val="24"/>
      <w:szCs w:val="24"/>
    </w:rPr>
  </w:style>
  <w:style w:type="paragraph" w:styleId="NormalWeb">
    <w:name w:val="Normal (Web)"/>
    <w:basedOn w:val="Normal"/>
    <w:uiPriority w:val="99"/>
    <w:unhideWhenUsed/>
    <w:rsid w:val="00AE51AB"/>
    <w:pPr>
      <w:spacing w:before="100" w:beforeAutospacing="1" w:after="100" w:afterAutospacing="1"/>
    </w:pPr>
    <w:rPr>
      <w:lang w:val="es-MX" w:eastAsia="es-MX"/>
    </w:rPr>
  </w:style>
  <w:style w:type="paragraph" w:customStyle="1" w:styleId="Default">
    <w:name w:val="Default"/>
    <w:rsid w:val="00AE51AB"/>
    <w:pPr>
      <w:autoSpaceDE w:val="0"/>
      <w:autoSpaceDN w:val="0"/>
      <w:adjustRightInd w:val="0"/>
      <w:spacing w:after="0" w:line="240" w:lineRule="auto"/>
    </w:pPr>
    <w:rPr>
      <w:rFonts w:ascii="Calibri" w:eastAsia="Calibri" w:hAnsi="Calibri" w:cs="Calibri"/>
      <w:color w:val="000000"/>
      <w:sz w:val="24"/>
      <w:szCs w:val="24"/>
      <w:lang w:val="en-US"/>
    </w:rPr>
  </w:style>
  <w:style w:type="paragraph" w:customStyle="1" w:styleId="m8187485198410579322m6422265300042310637gmail-msonospacing">
    <w:name w:val="m_8187485198410579322m_6422265300042310637gmail-msonospacing"/>
    <w:basedOn w:val="Normal"/>
    <w:rsid w:val="00AE51AB"/>
    <w:pPr>
      <w:spacing w:before="100" w:beforeAutospacing="1" w:after="100" w:afterAutospacing="1"/>
    </w:pPr>
    <w:rPr>
      <w:lang w:val="es-MX" w:eastAsia="es-MX"/>
    </w:rPr>
  </w:style>
  <w:style w:type="paragraph" w:customStyle="1" w:styleId="m8187485198410579322m6422265300042310637gmail-msobodytext3">
    <w:name w:val="m_8187485198410579322m_6422265300042310637gmail-msobodytext3"/>
    <w:basedOn w:val="Normal"/>
    <w:rsid w:val="00AE51AB"/>
    <w:pPr>
      <w:spacing w:before="100" w:beforeAutospacing="1" w:after="100" w:afterAutospacing="1"/>
    </w:pPr>
    <w:rPr>
      <w:lang w:val="es-MX" w:eastAsia="es-MX"/>
    </w:rPr>
  </w:style>
  <w:style w:type="paragraph" w:styleId="Listaconvietas">
    <w:name w:val="List Bullet"/>
    <w:basedOn w:val="Normal"/>
    <w:uiPriority w:val="99"/>
    <w:unhideWhenUsed/>
    <w:rsid w:val="00AE51AB"/>
    <w:pPr>
      <w:numPr>
        <w:numId w:val="16"/>
      </w:numPr>
      <w:contextualSpacing/>
    </w:pPr>
    <w:rPr>
      <w:rFonts w:ascii="Cambria" w:eastAsia="MS Mincho" w:hAnsi="Cambria"/>
      <w:lang w:eastAsia="en-US"/>
    </w:rPr>
  </w:style>
  <w:style w:type="character" w:customStyle="1" w:styleId="TextocomentarioCar">
    <w:name w:val="Texto comentario Car"/>
    <w:link w:val="Textocomentario"/>
    <w:uiPriority w:val="99"/>
    <w:semiHidden/>
    <w:rsid w:val="00AE51AB"/>
    <w:rPr>
      <w:rFonts w:ascii="Cambria" w:eastAsia="MS Mincho" w:hAnsi="Cambria" w:cs="Times New Roman"/>
      <w:sz w:val="20"/>
      <w:szCs w:val="20"/>
    </w:rPr>
  </w:style>
  <w:style w:type="paragraph" w:styleId="Textocomentario">
    <w:name w:val="annotation text"/>
    <w:basedOn w:val="Normal"/>
    <w:link w:val="TextocomentarioCar"/>
    <w:uiPriority w:val="99"/>
    <w:semiHidden/>
    <w:unhideWhenUsed/>
    <w:rsid w:val="00AE51AB"/>
    <w:rPr>
      <w:rFonts w:ascii="Cambria" w:eastAsia="MS Mincho" w:hAnsi="Cambria"/>
      <w:sz w:val="20"/>
      <w:szCs w:val="20"/>
      <w:lang w:val="es-MX" w:eastAsia="en-US"/>
    </w:rPr>
  </w:style>
  <w:style w:type="character" w:customStyle="1" w:styleId="TextocomentarioCar1">
    <w:name w:val="Texto comentario Car1"/>
    <w:basedOn w:val="Fuentedeprrafopredeter"/>
    <w:uiPriority w:val="99"/>
    <w:semiHidden/>
    <w:rsid w:val="00AE51AB"/>
    <w:rPr>
      <w:rFonts w:ascii="Times New Roman" w:eastAsia="Times New Roman" w:hAnsi="Times New Roman" w:cs="Times New Roman"/>
      <w:sz w:val="20"/>
      <w:szCs w:val="20"/>
      <w:lang w:val="es-ES" w:eastAsia="es-ES"/>
    </w:rPr>
  </w:style>
  <w:style w:type="character" w:customStyle="1" w:styleId="AsuntodelcomentarioCar">
    <w:name w:val="Asunto del comentario Car"/>
    <w:link w:val="Asuntodelcomentario"/>
    <w:uiPriority w:val="99"/>
    <w:semiHidden/>
    <w:rsid w:val="00AE51AB"/>
    <w:rPr>
      <w:rFonts w:ascii="Cambria" w:eastAsia="MS Mincho" w:hAnsi="Cambria" w:cs="Times New Roman"/>
      <w:b/>
      <w:bCs/>
      <w:sz w:val="20"/>
      <w:szCs w:val="20"/>
    </w:rPr>
  </w:style>
  <w:style w:type="paragraph" w:styleId="Asuntodelcomentario">
    <w:name w:val="annotation subject"/>
    <w:basedOn w:val="Textocomentario"/>
    <w:next w:val="Textocomentario"/>
    <w:link w:val="AsuntodelcomentarioCar"/>
    <w:uiPriority w:val="99"/>
    <w:semiHidden/>
    <w:unhideWhenUsed/>
    <w:rsid w:val="00AE51AB"/>
    <w:rPr>
      <w:b/>
      <w:bCs/>
    </w:rPr>
  </w:style>
  <w:style w:type="character" w:customStyle="1" w:styleId="AsuntodelcomentarioCar1">
    <w:name w:val="Asunto del comentario Car1"/>
    <w:basedOn w:val="TextocomentarioCar1"/>
    <w:uiPriority w:val="99"/>
    <w:semiHidden/>
    <w:rsid w:val="00AE51AB"/>
    <w:rPr>
      <w:rFonts w:ascii="Times New Roman" w:eastAsia="Times New Roman" w:hAnsi="Times New Roman" w:cs="Times New Roman"/>
      <w:b/>
      <w:bCs/>
      <w:sz w:val="20"/>
      <w:szCs w:val="20"/>
      <w:lang w:val="es-ES" w:eastAsia="es-ES"/>
    </w:rPr>
  </w:style>
  <w:style w:type="character" w:customStyle="1" w:styleId="markedcontent">
    <w:name w:val="markedcontent"/>
    <w:basedOn w:val="Fuentedeprrafopredeter"/>
    <w:rsid w:val="00AE51AB"/>
  </w:style>
  <w:style w:type="character" w:customStyle="1" w:styleId="Textoindependiente3Car">
    <w:name w:val="Texto independiente 3 Car"/>
    <w:basedOn w:val="Fuentedeprrafopredeter"/>
    <w:link w:val="Textoindependiente3"/>
    <w:uiPriority w:val="99"/>
    <w:semiHidden/>
    <w:rsid w:val="00AE51AB"/>
    <w:rPr>
      <w:rFonts w:ascii="Cambria" w:eastAsia="MS Mincho" w:hAnsi="Cambria" w:cs="Times New Roman"/>
      <w:sz w:val="16"/>
      <w:szCs w:val="16"/>
      <w:lang w:val="en-US"/>
    </w:rPr>
  </w:style>
  <w:style w:type="paragraph" w:styleId="Textoindependiente3">
    <w:name w:val="Body Text 3"/>
    <w:basedOn w:val="Normal"/>
    <w:link w:val="Textoindependiente3Car"/>
    <w:uiPriority w:val="99"/>
    <w:semiHidden/>
    <w:unhideWhenUsed/>
    <w:rsid w:val="00AE51AB"/>
    <w:pPr>
      <w:spacing w:after="120"/>
    </w:pPr>
    <w:rPr>
      <w:rFonts w:ascii="Cambria" w:eastAsia="MS Mincho" w:hAnsi="Cambria"/>
      <w:sz w:val="16"/>
      <w:szCs w:val="16"/>
      <w:lang w:val="en-US" w:eastAsia="en-US"/>
    </w:rPr>
  </w:style>
  <w:style w:type="character" w:customStyle="1" w:styleId="Textoindependiente3Car1">
    <w:name w:val="Texto independiente 3 Car1"/>
    <w:basedOn w:val="Fuentedeprrafopredeter"/>
    <w:uiPriority w:val="99"/>
    <w:semiHidden/>
    <w:rsid w:val="00AE51AB"/>
    <w:rPr>
      <w:rFonts w:ascii="Times New Roman" w:eastAsia="Times New Roman" w:hAnsi="Times New Roman" w:cs="Times New Roman"/>
      <w:sz w:val="16"/>
      <w:szCs w:val="16"/>
      <w:lang w:val="es-ES" w:eastAsia="es-ES"/>
    </w:rPr>
  </w:style>
  <w:style w:type="character" w:customStyle="1" w:styleId="TextoindependienteCar1">
    <w:name w:val="Texto independiente Car1"/>
    <w:basedOn w:val="Fuentedeprrafopredeter"/>
    <w:uiPriority w:val="99"/>
    <w:semiHidden/>
    <w:rsid w:val="00AE51AB"/>
    <w:rPr>
      <w:rFonts w:ascii="Cambria" w:eastAsia="MS Mincho" w:hAnsi="Cambria" w:cs="Times New Roman"/>
      <w:sz w:val="24"/>
      <w:szCs w:val="24"/>
      <w:lang w:val="es-ES"/>
    </w:rPr>
  </w:style>
  <w:style w:type="table" w:styleId="Tablaconcuadrcula">
    <w:name w:val="Table Grid"/>
    <w:basedOn w:val="Tablanormal"/>
    <w:uiPriority w:val="39"/>
    <w:rsid w:val="00AE51A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E51AB"/>
  </w:style>
  <w:style w:type="numbering" w:customStyle="1" w:styleId="Listaactual1">
    <w:name w:val="Lista actual1"/>
    <w:uiPriority w:val="99"/>
    <w:rsid w:val="00AE51AB"/>
    <w:pPr>
      <w:numPr>
        <w:numId w:val="18"/>
      </w:numPr>
    </w:pPr>
  </w:style>
  <w:style w:type="numbering" w:customStyle="1" w:styleId="Listaactual2">
    <w:name w:val="Lista actual2"/>
    <w:uiPriority w:val="99"/>
    <w:rsid w:val="00AE51AB"/>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228</Pages>
  <Words>34720</Words>
  <Characters>190962</Characters>
  <Application>Microsoft Office Word</Application>
  <DocSecurity>0</DocSecurity>
  <Lines>1591</Lines>
  <Paragraphs>450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225232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Tesoreria</dc:creator>
  <cp:keywords/>
  <dc:description/>
  <cp:lastModifiedBy>congreso chihuahua</cp:lastModifiedBy>
  <cp:revision>47</cp:revision>
  <cp:lastPrinted>2025-12-22T15:25:00Z</cp:lastPrinted>
  <dcterms:created xsi:type="dcterms:W3CDTF">2025-12-19T22:22:00Z</dcterms:created>
  <dcterms:modified xsi:type="dcterms:W3CDTF">2025-12-22T15:27:00Z</dcterms:modified>
</cp:coreProperties>
</file>