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5C5D" w14:textId="77777777" w:rsidR="006325C7" w:rsidRPr="00741DE5" w:rsidRDefault="006325C7" w:rsidP="00C22D96">
      <w:pPr>
        <w:ind w:right="284"/>
        <w:jc w:val="both"/>
        <w:rPr>
          <w:rFonts w:ascii="Century Gothic" w:hAnsi="Century Gothic"/>
          <w:b/>
          <w:sz w:val="25"/>
          <w:szCs w:val="25"/>
        </w:rPr>
      </w:pPr>
      <w:r w:rsidRPr="00741DE5">
        <w:rPr>
          <w:rFonts w:ascii="Century Gothic" w:hAnsi="Century Gothic"/>
          <w:b/>
          <w:sz w:val="25"/>
          <w:szCs w:val="25"/>
        </w:rPr>
        <w:t xml:space="preserve">DECRETO No.       </w:t>
      </w:r>
    </w:p>
    <w:p w14:paraId="73015730" w14:textId="16C64AE8" w:rsidR="006325C7" w:rsidRPr="00A4361F" w:rsidRDefault="006325C7" w:rsidP="00C22D96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A4361F">
        <w:rPr>
          <w:rFonts w:ascii="Century Gothic" w:hAnsi="Century Gothic"/>
          <w:b/>
          <w:sz w:val="25"/>
          <w:szCs w:val="25"/>
          <w:lang w:val="es-MX"/>
        </w:rPr>
        <w:softHyphen/>
        <w:t>LXVIII/</w:t>
      </w:r>
      <w:proofErr w:type="spellStart"/>
      <w:r w:rsidRPr="00A4361F">
        <w:rPr>
          <w:rFonts w:ascii="Century Gothic" w:hAnsi="Century Gothic"/>
          <w:b/>
          <w:sz w:val="25"/>
          <w:szCs w:val="25"/>
          <w:lang w:val="es-MX"/>
        </w:rPr>
        <w:t>APLIM</w:t>
      </w:r>
      <w:proofErr w:type="spellEnd"/>
      <w:r w:rsidR="00235654">
        <w:rPr>
          <w:rFonts w:ascii="Century Gothic" w:hAnsi="Century Gothic"/>
          <w:b/>
          <w:sz w:val="25"/>
          <w:szCs w:val="25"/>
          <w:lang w:val="es-MX"/>
        </w:rPr>
        <w:t>/0418</w:t>
      </w:r>
      <w:r w:rsidRPr="00A4361F">
        <w:rPr>
          <w:rFonts w:ascii="Century Gothic" w:hAnsi="Century Gothic"/>
          <w:b/>
          <w:sz w:val="25"/>
          <w:szCs w:val="25"/>
          <w:lang w:val="es-MX"/>
        </w:rPr>
        <w:t>/</w:t>
      </w:r>
      <w:proofErr w:type="gramStart"/>
      <w:r w:rsidRPr="00A4361F">
        <w:rPr>
          <w:rFonts w:ascii="Century Gothic" w:hAnsi="Century Gothic"/>
          <w:b/>
          <w:sz w:val="25"/>
          <w:szCs w:val="25"/>
          <w:lang w:val="es-MX"/>
        </w:rPr>
        <w:t>2025  I</w:t>
      </w:r>
      <w:proofErr w:type="gramEnd"/>
      <w:r w:rsidRPr="00A4361F">
        <w:rPr>
          <w:rFonts w:ascii="Century Gothic" w:hAnsi="Century Gothic"/>
          <w:b/>
          <w:sz w:val="25"/>
          <w:szCs w:val="25"/>
          <w:lang w:val="es-MX"/>
        </w:rPr>
        <w:t xml:space="preserve"> P.O. </w:t>
      </w:r>
    </w:p>
    <w:p w14:paraId="157AD2F0" w14:textId="77777777" w:rsidR="006325C7" w:rsidRPr="00A4361F" w:rsidRDefault="006325C7" w:rsidP="00C22D96">
      <w:pPr>
        <w:ind w:left="284" w:right="284"/>
        <w:jc w:val="both"/>
        <w:rPr>
          <w:rFonts w:ascii="Century Gothic" w:hAnsi="Century Gothic"/>
          <w:b/>
          <w:lang w:val="es-MX"/>
        </w:rPr>
      </w:pPr>
    </w:p>
    <w:p w14:paraId="23FAF677" w14:textId="08EBC78B" w:rsidR="006325C7" w:rsidRPr="00741DE5" w:rsidRDefault="006325C7" w:rsidP="00C22D96">
      <w:pPr>
        <w:ind w:right="49"/>
        <w:jc w:val="both"/>
        <w:rPr>
          <w:rFonts w:ascii="Century Gothic" w:hAnsi="Century Gothic"/>
          <w:b/>
          <w:sz w:val="26"/>
          <w:szCs w:val="26"/>
        </w:rPr>
      </w:pPr>
      <w:r w:rsidRPr="00741DE5">
        <w:rPr>
          <w:rFonts w:ascii="Century Gothic" w:hAnsi="Century Gothic"/>
          <w:b/>
          <w:sz w:val="26"/>
          <w:szCs w:val="26"/>
        </w:rPr>
        <w:t xml:space="preserve">LA SEXAGÉSIMA OCTAVA LEGISLATURA DEL HONORABLE CONGRESO DEL ESTADO DE CHIHUAHUA, REUNIDA EN SU PRIMER PERÍODO ORDINARIO DE SESIONES, DENTRO DEL </w:t>
      </w:r>
      <w:r w:rsidR="005A5B9A" w:rsidRPr="00741DE5">
        <w:rPr>
          <w:rFonts w:ascii="Century Gothic" w:hAnsi="Century Gothic"/>
          <w:b/>
          <w:sz w:val="26"/>
          <w:szCs w:val="26"/>
        </w:rPr>
        <w:t>SEGUNDO</w:t>
      </w:r>
      <w:r w:rsidRPr="00741DE5">
        <w:rPr>
          <w:rFonts w:ascii="Century Gothic" w:hAnsi="Century Gothic"/>
          <w:b/>
          <w:sz w:val="26"/>
          <w:szCs w:val="26"/>
        </w:rPr>
        <w:t xml:space="preserve"> AÑO DE EJERCICIO CONSTITUCIONAL,</w:t>
      </w:r>
    </w:p>
    <w:p w14:paraId="6DCDEC53" w14:textId="77777777" w:rsidR="006325C7" w:rsidRPr="00741DE5" w:rsidRDefault="006325C7" w:rsidP="00C22D96">
      <w:pPr>
        <w:ind w:right="49"/>
        <w:jc w:val="both"/>
        <w:rPr>
          <w:rFonts w:ascii="Century Gothic" w:hAnsi="Century Gothic"/>
          <w:b/>
          <w:sz w:val="26"/>
          <w:szCs w:val="26"/>
        </w:rPr>
      </w:pPr>
    </w:p>
    <w:p w14:paraId="44D62D3C" w14:textId="77777777" w:rsidR="005A5B9A" w:rsidRPr="006E31E6" w:rsidRDefault="005A5B9A" w:rsidP="00C22D96">
      <w:pPr>
        <w:ind w:right="49"/>
        <w:jc w:val="center"/>
        <w:rPr>
          <w:rFonts w:ascii="Century Gothic" w:hAnsi="Century Gothic"/>
          <w:b/>
          <w:sz w:val="16"/>
          <w:szCs w:val="16"/>
        </w:rPr>
      </w:pPr>
    </w:p>
    <w:p w14:paraId="0FF015BB" w14:textId="76E185C7" w:rsidR="006325C7" w:rsidRPr="00741DE5" w:rsidRDefault="006325C7" w:rsidP="00C22D96">
      <w:pPr>
        <w:ind w:right="49"/>
        <w:jc w:val="center"/>
        <w:rPr>
          <w:rFonts w:ascii="Century Gothic" w:hAnsi="Century Gothic"/>
          <w:b/>
          <w:sz w:val="26"/>
          <w:szCs w:val="26"/>
        </w:rPr>
      </w:pPr>
      <w:r w:rsidRPr="00741DE5">
        <w:rPr>
          <w:rFonts w:ascii="Century Gothic" w:hAnsi="Century Gothic"/>
          <w:b/>
          <w:sz w:val="28"/>
          <w:szCs w:val="28"/>
        </w:rPr>
        <w:t>D E C R E T A</w:t>
      </w:r>
    </w:p>
    <w:p w14:paraId="37AF60D5" w14:textId="77777777" w:rsidR="006325C7" w:rsidRPr="00741DE5" w:rsidRDefault="006325C7" w:rsidP="00C22D96">
      <w:pPr>
        <w:jc w:val="center"/>
        <w:rPr>
          <w:rFonts w:ascii="Century Gothic" w:hAnsi="Century Gothic" w:cs="Arial"/>
          <w:b/>
          <w:bCs/>
          <w:lang w:val="es-ES_tradnl"/>
        </w:rPr>
      </w:pPr>
    </w:p>
    <w:p w14:paraId="70B0D43E" w14:textId="77777777" w:rsidR="005A5B9A" w:rsidRPr="00741DE5" w:rsidRDefault="005A5B9A" w:rsidP="00C22D96">
      <w:pPr>
        <w:jc w:val="center"/>
        <w:rPr>
          <w:rFonts w:ascii="Century Gothic" w:hAnsi="Century Gothic" w:cs="Arial"/>
          <w:b/>
          <w:bCs/>
          <w:lang w:val="es-ES_tradnl"/>
        </w:rPr>
      </w:pPr>
    </w:p>
    <w:p w14:paraId="54E9CC73" w14:textId="71E8B384" w:rsidR="007D4789" w:rsidRPr="00C028A6" w:rsidRDefault="007D4789" w:rsidP="00C22D96">
      <w:pPr>
        <w:jc w:val="center"/>
        <w:rPr>
          <w:rFonts w:ascii="Century Gothic" w:hAnsi="Century Gothic" w:cs="Arial"/>
          <w:b/>
          <w:bCs/>
          <w:highlight w:val="yellow"/>
          <w:lang w:val="es-ES_tradnl"/>
        </w:rPr>
      </w:pPr>
      <w:r w:rsidRPr="00741DE5">
        <w:rPr>
          <w:rFonts w:ascii="Century Gothic" w:hAnsi="Century Gothic" w:cs="Arial"/>
          <w:b/>
          <w:bCs/>
          <w:lang w:val="es-ES_tradnl"/>
        </w:rPr>
        <w:t xml:space="preserve">LEY DE INGRESOS DEL MUNICIPIO DE </w:t>
      </w:r>
      <w:r w:rsidR="002742DE" w:rsidRPr="002742DE">
        <w:rPr>
          <w:rFonts w:ascii="Century Gothic" w:hAnsi="Century Gothic" w:cs="Arial"/>
          <w:b/>
          <w:bCs/>
          <w:lang w:val="es-ES_tradnl"/>
        </w:rPr>
        <w:t>GUADALUPE Y CALVO</w:t>
      </w:r>
    </w:p>
    <w:p w14:paraId="285534B1" w14:textId="397D3A55" w:rsidR="007D4789" w:rsidRPr="00C83ACD" w:rsidRDefault="007D4789" w:rsidP="00C22D96">
      <w:pPr>
        <w:jc w:val="center"/>
        <w:rPr>
          <w:rFonts w:ascii="Century Gothic" w:hAnsi="Century Gothic" w:cs="Arial"/>
          <w:lang w:val="es-ES_tradnl"/>
        </w:rPr>
      </w:pPr>
      <w:r w:rsidRPr="00233A85">
        <w:rPr>
          <w:rFonts w:ascii="Century Gothic" w:hAnsi="Century Gothic" w:cs="Arial"/>
          <w:b/>
          <w:bCs/>
          <w:lang w:val="es-ES_tradnl"/>
        </w:rPr>
        <w:t>PARA EL EJERCICIO FISCAL</w:t>
      </w:r>
      <w:r w:rsidR="00233A85">
        <w:rPr>
          <w:rFonts w:ascii="Century Gothic" w:hAnsi="Century Gothic" w:cs="Arial"/>
          <w:b/>
          <w:bCs/>
          <w:lang w:val="es-ES_tradnl"/>
        </w:rPr>
        <w:t xml:space="preserve"> </w:t>
      </w:r>
      <w:r w:rsidR="00363527" w:rsidRPr="00233A85">
        <w:rPr>
          <w:rFonts w:ascii="Century Gothic" w:hAnsi="Century Gothic" w:cs="Arial"/>
          <w:b/>
          <w:bCs/>
          <w:lang w:val="es-ES_tradnl"/>
        </w:rPr>
        <w:t>202</w:t>
      </w:r>
      <w:r w:rsidR="00C83ACD" w:rsidRPr="00233A85">
        <w:rPr>
          <w:rFonts w:ascii="Century Gothic" w:hAnsi="Century Gothic" w:cs="Arial"/>
          <w:b/>
          <w:bCs/>
          <w:lang w:val="es-ES_tradnl"/>
        </w:rPr>
        <w:t>6</w:t>
      </w:r>
    </w:p>
    <w:p w14:paraId="67D326C4" w14:textId="77777777" w:rsidR="007D4789" w:rsidRPr="00C83ACD" w:rsidRDefault="007D4789" w:rsidP="00C22D96">
      <w:pPr>
        <w:jc w:val="both"/>
        <w:rPr>
          <w:rFonts w:ascii="Century Gothic" w:hAnsi="Century Gothic" w:cs="Arial"/>
          <w:lang w:val="es-ES_tradnl"/>
        </w:rPr>
      </w:pPr>
    </w:p>
    <w:p w14:paraId="2A831D73" w14:textId="77777777" w:rsidR="007D4789" w:rsidRPr="00C83ACD" w:rsidRDefault="007D4789" w:rsidP="00C22D96">
      <w:pPr>
        <w:jc w:val="both"/>
        <w:rPr>
          <w:rFonts w:ascii="Century Gothic" w:hAnsi="Century Gothic" w:cs="Arial"/>
          <w:lang w:val="es-ES_tradnl"/>
        </w:rPr>
      </w:pPr>
    </w:p>
    <w:p w14:paraId="0107AFD1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b/>
          <w:lang w:val="es-ES_tradnl"/>
        </w:rPr>
        <w:t>ARTÍCULO PRIMERO. -</w:t>
      </w:r>
      <w:r w:rsidRPr="00645877">
        <w:rPr>
          <w:rFonts w:ascii="Century Gothic" w:hAnsi="Century Gothic" w:cs="Arial"/>
          <w:lang w:val="es-ES_tradnl"/>
        </w:rPr>
        <w:t xml:space="preserve"> Para que el Municipio de </w:t>
      </w:r>
      <w:r w:rsidRPr="00645877">
        <w:rPr>
          <w:rFonts w:ascii="Century Gothic" w:hAnsi="Century Gothic" w:cs="Arial"/>
          <w:bCs/>
          <w:lang w:val="es-ES_tradnl"/>
        </w:rPr>
        <w:t>Guadalupe y Calvo</w:t>
      </w:r>
      <w:r w:rsidRPr="00645877">
        <w:rPr>
          <w:rFonts w:ascii="Century Gothic" w:hAnsi="Century Gothic" w:cs="Arial"/>
          <w:lang w:val="es-ES_tradnl"/>
        </w:rPr>
        <w:t xml:space="preserve"> pueda cubrir los gastos previstos en su presupuesto de egresos, durante el ejercicio fiscal comprendido del 1º de enero al 31 de diciembre de 2026, percibirá los ingresos ordinarios y extraordinarios siguientes:</w:t>
      </w:r>
    </w:p>
    <w:p w14:paraId="1E23FAA6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EF084D9" w14:textId="77777777" w:rsidR="002742DE" w:rsidRDefault="002742DE" w:rsidP="002742DE">
      <w:pPr>
        <w:keepNext/>
        <w:spacing w:line="360" w:lineRule="auto"/>
        <w:jc w:val="both"/>
        <w:outlineLvl w:val="1"/>
        <w:rPr>
          <w:rFonts w:ascii="Century Gothic" w:hAnsi="Century Gothic" w:cs="Arial"/>
          <w:b/>
          <w:bCs/>
          <w:lang w:val="es-ES_tradnl"/>
        </w:rPr>
      </w:pPr>
      <w:r w:rsidRPr="00645877">
        <w:rPr>
          <w:rFonts w:ascii="Century Gothic" w:hAnsi="Century Gothic" w:cs="Arial"/>
          <w:b/>
          <w:bCs/>
          <w:lang w:val="es-ES_tradnl"/>
        </w:rPr>
        <w:t>I.- IMPUESTOS Y CONTRIBUCIONES ESPECIALES</w:t>
      </w:r>
    </w:p>
    <w:p w14:paraId="0930361C" w14:textId="77777777" w:rsidR="00E145B7" w:rsidRPr="00645877" w:rsidRDefault="00E145B7" w:rsidP="002742DE">
      <w:pPr>
        <w:keepNext/>
        <w:spacing w:line="360" w:lineRule="auto"/>
        <w:jc w:val="both"/>
        <w:outlineLvl w:val="1"/>
        <w:rPr>
          <w:rFonts w:ascii="Century Gothic" w:hAnsi="Century Gothic" w:cs="Arial"/>
          <w:b/>
          <w:bCs/>
          <w:lang w:val="es-ES_tradnl"/>
        </w:rPr>
      </w:pPr>
    </w:p>
    <w:p w14:paraId="0C253AD9" w14:textId="77777777" w:rsidR="002742DE" w:rsidRDefault="002742DE" w:rsidP="002742D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Impuestos</w:t>
      </w:r>
    </w:p>
    <w:p w14:paraId="4ED2D488" w14:textId="77777777" w:rsidR="00E145B7" w:rsidRPr="00645877" w:rsidRDefault="00E145B7" w:rsidP="00E145B7">
      <w:pPr>
        <w:spacing w:line="360" w:lineRule="auto"/>
        <w:ind w:left="720"/>
        <w:jc w:val="both"/>
        <w:rPr>
          <w:rFonts w:ascii="Century Gothic" w:hAnsi="Century Gothic" w:cs="Arial"/>
          <w:lang w:val="es-ES_tradnl"/>
        </w:rPr>
      </w:pPr>
    </w:p>
    <w:p w14:paraId="0B4F56C9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1.- Sobre espectáculos públicos, los cuales se causarán conforme a las siguientes tasas:</w:t>
      </w:r>
    </w:p>
    <w:p w14:paraId="65537C42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2"/>
        <w:gridCol w:w="1250"/>
      </w:tblGrid>
      <w:tr w:rsidR="002742DE" w:rsidRPr="00645877" w14:paraId="590690F1" w14:textId="77777777" w:rsidTr="009730CE">
        <w:trPr>
          <w:trHeight w:val="600"/>
        </w:trPr>
        <w:tc>
          <w:tcPr>
            <w:tcW w:w="7725" w:type="dxa"/>
            <w:vAlign w:val="center"/>
          </w:tcPr>
          <w:p w14:paraId="7DC124D6" w14:textId="77777777" w:rsidR="002742DE" w:rsidRPr="00645877" w:rsidRDefault="002742DE" w:rsidP="009730CE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645877">
              <w:rPr>
                <w:rFonts w:ascii="Century Gothic" w:hAnsi="Century Gothic" w:cs="Arial"/>
                <w:b/>
                <w:bCs/>
                <w:lang w:val="es-ES_tradnl"/>
              </w:rPr>
              <w:lastRenderedPageBreak/>
              <w:t>CONCEPTO</w:t>
            </w:r>
          </w:p>
        </w:tc>
        <w:tc>
          <w:tcPr>
            <w:tcW w:w="1253" w:type="dxa"/>
            <w:vAlign w:val="center"/>
          </w:tcPr>
          <w:p w14:paraId="75AF16B2" w14:textId="77777777" w:rsidR="002742DE" w:rsidRPr="00645877" w:rsidRDefault="002742DE" w:rsidP="00C17201">
            <w:pPr>
              <w:keepNext/>
              <w:spacing w:line="360" w:lineRule="auto"/>
              <w:jc w:val="center"/>
              <w:outlineLvl w:val="0"/>
              <w:rPr>
                <w:rFonts w:ascii="Century Gothic" w:hAnsi="Century Gothic" w:cs="Arial"/>
                <w:b/>
                <w:bCs/>
                <w:lang w:val="es-ES_tradnl"/>
              </w:rPr>
            </w:pPr>
            <w:r w:rsidRPr="00645877">
              <w:rPr>
                <w:rFonts w:ascii="Century Gothic" w:hAnsi="Century Gothic" w:cs="Arial"/>
                <w:b/>
                <w:bCs/>
                <w:lang w:val="es-ES_tradnl"/>
              </w:rPr>
              <w:t>TASA</w:t>
            </w:r>
          </w:p>
        </w:tc>
      </w:tr>
      <w:tr w:rsidR="002742DE" w:rsidRPr="00645877" w14:paraId="7EE805AB" w14:textId="77777777" w:rsidTr="009730CE">
        <w:tc>
          <w:tcPr>
            <w:tcW w:w="7725" w:type="dxa"/>
          </w:tcPr>
          <w:p w14:paraId="6BF34524" w14:textId="77777777" w:rsidR="002742DE" w:rsidRPr="00645877" w:rsidRDefault="002742DE" w:rsidP="009730CE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Becerradas, novilladas y jaripeos</w:t>
            </w:r>
          </w:p>
        </w:tc>
        <w:tc>
          <w:tcPr>
            <w:tcW w:w="1253" w:type="dxa"/>
          </w:tcPr>
          <w:p w14:paraId="6EB05CE1" w14:textId="77777777" w:rsidR="002742DE" w:rsidRPr="00645877" w:rsidRDefault="002742DE" w:rsidP="00C17201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11.5 %</w:t>
            </w:r>
          </w:p>
        </w:tc>
      </w:tr>
      <w:tr w:rsidR="002742DE" w:rsidRPr="00645877" w14:paraId="5247EF26" w14:textId="77777777" w:rsidTr="009730CE">
        <w:tc>
          <w:tcPr>
            <w:tcW w:w="7725" w:type="dxa"/>
          </w:tcPr>
          <w:p w14:paraId="262E5A8C" w14:textId="77777777" w:rsidR="002742DE" w:rsidRPr="00645877" w:rsidRDefault="002742DE" w:rsidP="009730CE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Box y lucha</w:t>
            </w:r>
          </w:p>
        </w:tc>
        <w:tc>
          <w:tcPr>
            <w:tcW w:w="1253" w:type="dxa"/>
          </w:tcPr>
          <w:p w14:paraId="5B547636" w14:textId="77777777" w:rsidR="002742DE" w:rsidRPr="00645877" w:rsidRDefault="002742DE" w:rsidP="00C17201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14%</w:t>
            </w:r>
          </w:p>
        </w:tc>
      </w:tr>
      <w:tr w:rsidR="002742DE" w:rsidRPr="00645877" w14:paraId="782F36A7" w14:textId="77777777" w:rsidTr="009730CE">
        <w:tc>
          <w:tcPr>
            <w:tcW w:w="7725" w:type="dxa"/>
          </w:tcPr>
          <w:p w14:paraId="2CAE7679" w14:textId="77777777" w:rsidR="002742DE" w:rsidRPr="00645877" w:rsidRDefault="002742DE" w:rsidP="009730CE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Carreras: de caballos, perros, automóviles, motocicletas y otras</w:t>
            </w:r>
          </w:p>
        </w:tc>
        <w:tc>
          <w:tcPr>
            <w:tcW w:w="1253" w:type="dxa"/>
          </w:tcPr>
          <w:p w14:paraId="3C03C87D" w14:textId="77777777" w:rsidR="002742DE" w:rsidRPr="00645877" w:rsidRDefault="002742DE" w:rsidP="00C17201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14%</w:t>
            </w:r>
          </w:p>
        </w:tc>
      </w:tr>
      <w:tr w:rsidR="002742DE" w:rsidRPr="00645877" w14:paraId="707D9BBF" w14:textId="77777777" w:rsidTr="009730CE">
        <w:tc>
          <w:tcPr>
            <w:tcW w:w="7725" w:type="dxa"/>
          </w:tcPr>
          <w:p w14:paraId="46509D4D" w14:textId="77777777" w:rsidR="002742DE" w:rsidRPr="00645877" w:rsidRDefault="002742DE" w:rsidP="009730CE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Cinematográficos</w:t>
            </w:r>
          </w:p>
        </w:tc>
        <w:tc>
          <w:tcPr>
            <w:tcW w:w="1253" w:type="dxa"/>
          </w:tcPr>
          <w:p w14:paraId="1DAF7DE6" w14:textId="77777777" w:rsidR="002742DE" w:rsidRPr="00645877" w:rsidRDefault="002742DE" w:rsidP="00C17201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8%</w:t>
            </w:r>
          </w:p>
        </w:tc>
      </w:tr>
      <w:tr w:rsidR="002742DE" w:rsidRPr="00645877" w14:paraId="5A968483" w14:textId="77777777" w:rsidTr="009730CE">
        <w:tc>
          <w:tcPr>
            <w:tcW w:w="7725" w:type="dxa"/>
          </w:tcPr>
          <w:p w14:paraId="1DCCDB43" w14:textId="77777777" w:rsidR="002742DE" w:rsidRPr="00645877" w:rsidRDefault="002742DE" w:rsidP="009730CE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Circos</w:t>
            </w:r>
          </w:p>
        </w:tc>
        <w:tc>
          <w:tcPr>
            <w:tcW w:w="1253" w:type="dxa"/>
          </w:tcPr>
          <w:p w14:paraId="570449F8" w14:textId="77777777" w:rsidR="002742DE" w:rsidRPr="00645877" w:rsidRDefault="002742DE" w:rsidP="00C17201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6%</w:t>
            </w:r>
          </w:p>
        </w:tc>
      </w:tr>
      <w:tr w:rsidR="002742DE" w:rsidRPr="00645877" w14:paraId="047F244F" w14:textId="77777777" w:rsidTr="009730CE">
        <w:tc>
          <w:tcPr>
            <w:tcW w:w="7725" w:type="dxa"/>
          </w:tcPr>
          <w:p w14:paraId="5B667220" w14:textId="77777777" w:rsidR="002742DE" w:rsidRPr="00645877" w:rsidRDefault="002742DE" w:rsidP="009730CE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Corridas de toros y peleas de gallos</w:t>
            </w:r>
          </w:p>
        </w:tc>
        <w:tc>
          <w:tcPr>
            <w:tcW w:w="1253" w:type="dxa"/>
          </w:tcPr>
          <w:p w14:paraId="04351BFB" w14:textId="77777777" w:rsidR="002742DE" w:rsidRPr="00645877" w:rsidRDefault="002742DE" w:rsidP="00C17201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14%</w:t>
            </w:r>
          </w:p>
        </w:tc>
      </w:tr>
      <w:tr w:rsidR="002742DE" w:rsidRPr="00645877" w14:paraId="2E6E4F8D" w14:textId="77777777" w:rsidTr="009730CE">
        <w:tc>
          <w:tcPr>
            <w:tcW w:w="7725" w:type="dxa"/>
          </w:tcPr>
          <w:p w14:paraId="1CA0A00D" w14:textId="77777777" w:rsidR="002742DE" w:rsidRPr="00645877" w:rsidRDefault="002742DE" w:rsidP="009730CE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Espectáculos teatrales, revistas, variedades, conciertos y conferencias</w:t>
            </w:r>
          </w:p>
        </w:tc>
        <w:tc>
          <w:tcPr>
            <w:tcW w:w="1253" w:type="dxa"/>
          </w:tcPr>
          <w:p w14:paraId="5928D2C9" w14:textId="77777777" w:rsidR="002742DE" w:rsidRPr="00645877" w:rsidRDefault="002742DE" w:rsidP="00C17201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</w:p>
          <w:p w14:paraId="0E2B4E7A" w14:textId="77777777" w:rsidR="002742DE" w:rsidRPr="00645877" w:rsidRDefault="002742DE" w:rsidP="00C17201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6%</w:t>
            </w:r>
          </w:p>
        </w:tc>
      </w:tr>
      <w:tr w:rsidR="002742DE" w:rsidRPr="00645877" w14:paraId="066ECE81" w14:textId="77777777" w:rsidTr="009730CE">
        <w:tc>
          <w:tcPr>
            <w:tcW w:w="7725" w:type="dxa"/>
          </w:tcPr>
          <w:p w14:paraId="58EE94A9" w14:textId="77777777" w:rsidR="002742DE" w:rsidRPr="00645877" w:rsidRDefault="002742DE" w:rsidP="009730CE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Exhibiciones y concursos</w:t>
            </w:r>
          </w:p>
        </w:tc>
        <w:tc>
          <w:tcPr>
            <w:tcW w:w="1253" w:type="dxa"/>
          </w:tcPr>
          <w:p w14:paraId="53C9F953" w14:textId="77777777" w:rsidR="002742DE" w:rsidRPr="00645877" w:rsidRDefault="002742DE" w:rsidP="00C17201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11.5%</w:t>
            </w:r>
          </w:p>
        </w:tc>
      </w:tr>
      <w:tr w:rsidR="002742DE" w:rsidRPr="00645877" w14:paraId="799C4088" w14:textId="77777777" w:rsidTr="009730CE">
        <w:tc>
          <w:tcPr>
            <w:tcW w:w="7725" w:type="dxa"/>
          </w:tcPr>
          <w:p w14:paraId="63F4ED2C" w14:textId="77777777" w:rsidR="002742DE" w:rsidRPr="00645877" w:rsidRDefault="002742DE" w:rsidP="009730CE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Espectáculos deportivos</w:t>
            </w:r>
          </w:p>
        </w:tc>
        <w:tc>
          <w:tcPr>
            <w:tcW w:w="1253" w:type="dxa"/>
          </w:tcPr>
          <w:p w14:paraId="463BA7AC" w14:textId="77777777" w:rsidR="002742DE" w:rsidRPr="00645877" w:rsidRDefault="002742DE" w:rsidP="00C17201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6%</w:t>
            </w:r>
          </w:p>
        </w:tc>
      </w:tr>
      <w:tr w:rsidR="002742DE" w:rsidRPr="00645877" w14:paraId="6F952ED6" w14:textId="77777777" w:rsidTr="009730CE">
        <w:tc>
          <w:tcPr>
            <w:tcW w:w="7725" w:type="dxa"/>
          </w:tcPr>
          <w:p w14:paraId="7A649372" w14:textId="77777777" w:rsidR="002742DE" w:rsidRPr="00645877" w:rsidRDefault="002742DE" w:rsidP="009730CE">
            <w:pPr>
              <w:spacing w:line="360" w:lineRule="auto"/>
              <w:jc w:val="both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Los demás espectáculos</w:t>
            </w:r>
          </w:p>
        </w:tc>
        <w:tc>
          <w:tcPr>
            <w:tcW w:w="1253" w:type="dxa"/>
          </w:tcPr>
          <w:p w14:paraId="7F7967EF" w14:textId="77777777" w:rsidR="002742DE" w:rsidRPr="00645877" w:rsidRDefault="002742DE" w:rsidP="00C17201">
            <w:pPr>
              <w:spacing w:line="360" w:lineRule="auto"/>
              <w:jc w:val="center"/>
              <w:rPr>
                <w:rFonts w:ascii="Century Gothic" w:hAnsi="Century Gothic" w:cs="Arial"/>
                <w:lang w:val="es-ES_tradnl"/>
              </w:rPr>
            </w:pPr>
            <w:r w:rsidRPr="00645877">
              <w:rPr>
                <w:rFonts w:ascii="Century Gothic" w:hAnsi="Century Gothic" w:cs="Arial"/>
                <w:lang w:val="es-ES_tradnl"/>
              </w:rPr>
              <w:t>11.5%</w:t>
            </w:r>
          </w:p>
        </w:tc>
      </w:tr>
    </w:tbl>
    <w:p w14:paraId="4932C10D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</w:p>
    <w:p w14:paraId="3B24EC8F" w14:textId="36D7318A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2.- Sobre juegos, rifa</w:t>
      </w:r>
      <w:r w:rsidR="00501C30">
        <w:rPr>
          <w:rFonts w:ascii="Century Gothic" w:hAnsi="Century Gothic" w:cs="Arial"/>
          <w:lang w:val="es-ES_tradnl"/>
        </w:rPr>
        <w:t>s o loterías permitidas por la L</w:t>
      </w:r>
      <w:r w:rsidRPr="00645877">
        <w:rPr>
          <w:rFonts w:ascii="Century Gothic" w:hAnsi="Century Gothic" w:cs="Arial"/>
          <w:lang w:val="es-ES_tradnl"/>
        </w:rPr>
        <w:t>ey; las cuales se causarán conforme a la tasa prevista en el art</w:t>
      </w:r>
      <w:r w:rsidR="00E145B7">
        <w:rPr>
          <w:rFonts w:ascii="Century Gothic" w:hAnsi="Century Gothic" w:cs="Arial"/>
          <w:lang w:val="es-ES_tradnl"/>
        </w:rPr>
        <w:t>ículo 144 del Código Municipal</w:t>
      </w:r>
      <w:r w:rsidR="00501C30">
        <w:rPr>
          <w:rFonts w:ascii="Century Gothic" w:hAnsi="Century Gothic" w:cs="Arial"/>
          <w:lang w:val="es-ES_tradnl"/>
        </w:rPr>
        <w:t xml:space="preserve"> para el Estado de Chihuahua</w:t>
      </w:r>
      <w:r w:rsidR="00E145B7">
        <w:rPr>
          <w:rFonts w:ascii="Century Gothic" w:hAnsi="Century Gothic" w:cs="Arial"/>
          <w:lang w:val="es-ES_tradnl"/>
        </w:rPr>
        <w:t>.</w:t>
      </w:r>
    </w:p>
    <w:p w14:paraId="38167718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29405D0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3.- Predial.</w:t>
      </w:r>
    </w:p>
    <w:p w14:paraId="50E3A71D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3AFCA90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4.- Sobre traslación de dominio de bienes inmuebles.</w:t>
      </w:r>
    </w:p>
    <w:p w14:paraId="488EE3BE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9FAD387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lastRenderedPageBreak/>
        <w:t>5.- Tasa Adicional para los Impuestos Predial y Sobre Traslación de Dominio de Bienes Inmuebles, la cual se cobrará con una sobretasa del 4% aplicable al monto que deberá enterar el contribuyente por dichos impuestos.</w:t>
      </w:r>
    </w:p>
    <w:p w14:paraId="2CC3D28E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6919405" w14:textId="4108EFC4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La Tasa Adicional se pagará en la misma forma y términos en que deban pagarse los impuestos mencionados y su rendimiento se destinará al sostenimiento de la Universidad Autónoma de Chihuahua y de la Universidad Autónoma de Ciudad Juárez, en partes iguales, en los términos del artículo 165 Bis del Código Municipal</w:t>
      </w:r>
      <w:r w:rsidR="00501C30">
        <w:rPr>
          <w:rFonts w:ascii="Century Gothic" w:hAnsi="Century Gothic" w:cs="Arial"/>
          <w:lang w:val="es-ES_tradnl"/>
        </w:rPr>
        <w:t xml:space="preserve"> para el Estado de Chihuahua</w:t>
      </w:r>
      <w:r w:rsidRPr="00645877">
        <w:rPr>
          <w:rFonts w:ascii="Century Gothic" w:hAnsi="Century Gothic" w:cs="Arial"/>
          <w:lang w:val="es-ES_tradnl"/>
        </w:rPr>
        <w:t>.</w:t>
      </w:r>
    </w:p>
    <w:p w14:paraId="6F7165F4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9E86393" w14:textId="77777777" w:rsidR="002742DE" w:rsidRDefault="002742DE" w:rsidP="002742D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 xml:space="preserve">Contribuciones </w:t>
      </w:r>
    </w:p>
    <w:p w14:paraId="6C612FB5" w14:textId="77777777" w:rsidR="00E145B7" w:rsidRPr="00645877" w:rsidRDefault="00E145B7" w:rsidP="00E145B7">
      <w:pPr>
        <w:spacing w:line="360" w:lineRule="auto"/>
        <w:ind w:left="720"/>
        <w:jc w:val="both"/>
        <w:rPr>
          <w:rFonts w:ascii="Century Gothic" w:hAnsi="Century Gothic" w:cs="Arial"/>
          <w:lang w:val="es-ES_tradnl"/>
        </w:rPr>
      </w:pPr>
    </w:p>
    <w:p w14:paraId="4340DD7D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1.- Sobre pavimentación de calles y demás áreas públicas.</w:t>
      </w:r>
    </w:p>
    <w:p w14:paraId="67702C83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A7DCB25" w14:textId="77777777" w:rsidR="002742DE" w:rsidRDefault="002742DE" w:rsidP="002742DE">
      <w:pPr>
        <w:keepNext/>
        <w:spacing w:line="360" w:lineRule="auto"/>
        <w:jc w:val="both"/>
        <w:outlineLvl w:val="1"/>
        <w:rPr>
          <w:rFonts w:ascii="Century Gothic" w:hAnsi="Century Gothic" w:cs="Arial"/>
          <w:b/>
          <w:bCs/>
          <w:lang w:val="es-ES_tradnl"/>
        </w:rPr>
      </w:pPr>
      <w:r w:rsidRPr="00645877">
        <w:rPr>
          <w:rFonts w:ascii="Century Gothic" w:hAnsi="Century Gothic" w:cs="Arial"/>
          <w:b/>
          <w:bCs/>
          <w:lang w:val="es-ES_tradnl"/>
        </w:rPr>
        <w:t>II.- DERECHOS</w:t>
      </w:r>
    </w:p>
    <w:p w14:paraId="55687DDF" w14:textId="77777777" w:rsidR="00E145B7" w:rsidRPr="00645877" w:rsidRDefault="00E145B7" w:rsidP="002742DE">
      <w:pPr>
        <w:keepNext/>
        <w:spacing w:line="360" w:lineRule="auto"/>
        <w:jc w:val="both"/>
        <w:outlineLvl w:val="1"/>
        <w:rPr>
          <w:rFonts w:ascii="Century Gothic" w:hAnsi="Century Gothic" w:cs="Arial"/>
          <w:b/>
          <w:bCs/>
          <w:lang w:val="es-ES_tradnl"/>
        </w:rPr>
      </w:pPr>
    </w:p>
    <w:p w14:paraId="36E70FE7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1.- Por alineamiento de predios, asignación de número oficial, licencias de construcción y pruebas de estabilidad.</w:t>
      </w:r>
    </w:p>
    <w:p w14:paraId="24B1BD83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959D301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2.- Por supervisión y autorización de obras de urbanización en fraccionamientos.</w:t>
      </w:r>
    </w:p>
    <w:p w14:paraId="51C01AD6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600AF25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lastRenderedPageBreak/>
        <w:t>3.- Por servicios generales en los rastros.</w:t>
      </w:r>
    </w:p>
    <w:p w14:paraId="51D27230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34BF9DB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4.- Por legalización de firmas, certificación y expedición de documentos municipales.</w:t>
      </w:r>
    </w:p>
    <w:p w14:paraId="11736B3D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4BD111C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5.- Cementerios municipales.</w:t>
      </w:r>
    </w:p>
    <w:p w14:paraId="13E5C7CC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7446551B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6.- Por ocupación de la vía pública para estacionamiento de vehículos y vendedores ambulantes.</w:t>
      </w:r>
    </w:p>
    <w:p w14:paraId="712E9F45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93BE944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7.- Por la fijación de anuncios y propaganda comercial.</w:t>
      </w:r>
    </w:p>
    <w:p w14:paraId="24A102D1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A70A44E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8.- Por los servicios públicos siguientes:</w:t>
      </w:r>
    </w:p>
    <w:p w14:paraId="6E5C0C90" w14:textId="77777777" w:rsidR="002742DE" w:rsidRPr="00645877" w:rsidRDefault="002742DE" w:rsidP="002742D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Alumbrado Público;</w:t>
      </w:r>
    </w:p>
    <w:p w14:paraId="5C5AF469" w14:textId="77777777" w:rsidR="002742DE" w:rsidRPr="00645877" w:rsidRDefault="002742DE" w:rsidP="002742D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Aseo, recolección y transporte de basura;</w:t>
      </w:r>
    </w:p>
    <w:p w14:paraId="285F42FA" w14:textId="77777777" w:rsidR="002742DE" w:rsidRPr="00645877" w:rsidRDefault="002742DE" w:rsidP="002742D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Servicio de Bomberos, y</w:t>
      </w:r>
    </w:p>
    <w:p w14:paraId="69993AB3" w14:textId="77777777" w:rsidR="002742DE" w:rsidRPr="00645877" w:rsidRDefault="002742DE" w:rsidP="002742D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Mercados y centrales de abasto.</w:t>
      </w:r>
    </w:p>
    <w:p w14:paraId="366DC29D" w14:textId="77777777" w:rsidR="002742DE" w:rsidRPr="00645877" w:rsidRDefault="002742DE" w:rsidP="002742DE">
      <w:pPr>
        <w:spacing w:line="360" w:lineRule="auto"/>
        <w:ind w:left="720"/>
        <w:jc w:val="both"/>
        <w:rPr>
          <w:rFonts w:ascii="Century Gothic" w:hAnsi="Century Gothic" w:cs="Arial"/>
          <w:lang w:val="es-ES_tradnl"/>
        </w:rPr>
      </w:pPr>
    </w:p>
    <w:p w14:paraId="2BCFD5DB" w14:textId="206D7572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 xml:space="preserve">9.- Los demás que establezca la </w:t>
      </w:r>
      <w:r w:rsidR="00501C30">
        <w:rPr>
          <w:rFonts w:ascii="Century Gothic" w:hAnsi="Century Gothic" w:cs="Arial"/>
          <w:lang w:val="es-ES_tradnl"/>
        </w:rPr>
        <w:t>Ley</w:t>
      </w:r>
      <w:r w:rsidRPr="00645877">
        <w:rPr>
          <w:rFonts w:ascii="Century Gothic" w:hAnsi="Century Gothic" w:cs="Arial"/>
          <w:lang w:val="es-ES_tradnl"/>
        </w:rPr>
        <w:t>.</w:t>
      </w:r>
    </w:p>
    <w:p w14:paraId="4FF5E35E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F4BFDB6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lastRenderedPageBreak/>
        <w:t>Para el cobro de los derechos indicados en la relación precedente, el Municipio se ajustará a la tarifa aprobada para el ejercicio fiscal de 2026, misma que forma parte como anexo, de la presente Ley.</w:t>
      </w:r>
    </w:p>
    <w:p w14:paraId="27206604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01511014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  <w:r w:rsidRPr="00645877">
        <w:rPr>
          <w:rFonts w:ascii="Century Gothic" w:hAnsi="Century Gothic" w:cs="Arial"/>
          <w:b/>
          <w:bCs/>
          <w:lang w:val="es-ES_tradnl"/>
        </w:rPr>
        <w:t>III.- PRODUCTOS.</w:t>
      </w:r>
    </w:p>
    <w:p w14:paraId="20F66B44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</w:p>
    <w:p w14:paraId="1DE28464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1.- De la enajenación, arrendamiento o explotación de sus bienes.</w:t>
      </w:r>
    </w:p>
    <w:p w14:paraId="7DEBD3E7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5FDC1DB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2.- Rendimientos financieros.</w:t>
      </w:r>
    </w:p>
    <w:p w14:paraId="5B2D3E73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3029F26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3.- De sus establecimientos y empresas.</w:t>
      </w:r>
    </w:p>
    <w:p w14:paraId="71C1B397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6A059EB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  <w:r w:rsidRPr="00645877">
        <w:rPr>
          <w:rFonts w:ascii="Century Gothic" w:hAnsi="Century Gothic" w:cs="Arial"/>
          <w:b/>
          <w:bCs/>
          <w:lang w:val="es-ES_tradnl"/>
        </w:rPr>
        <w:t>IV.- APROVECHAMIENTOS.</w:t>
      </w:r>
    </w:p>
    <w:p w14:paraId="2F13A4B0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</w:p>
    <w:p w14:paraId="60A67E1C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1.- Multas.</w:t>
      </w:r>
    </w:p>
    <w:p w14:paraId="1FA1BF18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E40EE08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2.- Recargos y gastos de ejecución.</w:t>
      </w:r>
    </w:p>
    <w:p w14:paraId="1B2CB651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BF89E65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3.- Cualquier otro ingreso no clasificable como impuesto, contribución especial, derecho, producto o participación.</w:t>
      </w:r>
    </w:p>
    <w:p w14:paraId="1D5AF68D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FDF5431" w14:textId="77777777" w:rsidR="00C17201" w:rsidRDefault="00C17201" w:rsidP="002742DE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1BE15B57" w14:textId="75B80687" w:rsidR="002742DE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  <w:b/>
        </w:rPr>
        <w:lastRenderedPageBreak/>
        <w:t>V.- PARTICIPACIONES</w:t>
      </w:r>
      <w:r w:rsidRPr="00645877">
        <w:rPr>
          <w:rFonts w:ascii="Century Gothic" w:hAnsi="Century Gothic" w:cs="Arial"/>
        </w:rPr>
        <w:t>.</w:t>
      </w:r>
    </w:p>
    <w:p w14:paraId="45B150BF" w14:textId="77777777" w:rsidR="00E145B7" w:rsidRPr="00501B78" w:rsidRDefault="00E145B7" w:rsidP="002742DE">
      <w:pPr>
        <w:spacing w:line="360" w:lineRule="auto"/>
        <w:jc w:val="both"/>
        <w:rPr>
          <w:rFonts w:ascii="Century Gothic" w:hAnsi="Century Gothic" w:cs="Arial"/>
          <w:sz w:val="16"/>
          <w:szCs w:val="16"/>
        </w:rPr>
      </w:pPr>
    </w:p>
    <w:p w14:paraId="2F79D97F" w14:textId="6932ED1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Las que corresponden al Municipio, de conformidad con las leyes federales y locales que las establezcan y resulten de aplicar los procedimientos de distribución a que se refieren el Capítulo I ¨De las participaciones de los Estados, Municipios y Distrito Federal en Ingresos Federales¨, de la Ley de Coordinación Fiscal y el Titulo Cuarto ¨Del Sistema Estatal de Participaciones de Aportaciones, Capítulo I, ¨Del Sistema Estatal de Participaciones¨,  de la Ley de Coordinación Fiscal del Estado de Chihuahua y sus Municipios, siendo los coeficientes de distribución sobre el producto total, para el Ejercicio de 202</w:t>
      </w:r>
      <w:r w:rsidR="00E145B7">
        <w:rPr>
          <w:rFonts w:ascii="Century Gothic" w:hAnsi="Century Gothic" w:cs="Arial"/>
        </w:rPr>
        <w:t>6</w:t>
      </w:r>
      <w:r w:rsidRPr="00645877">
        <w:rPr>
          <w:rFonts w:ascii="Century Gothic" w:hAnsi="Century Gothic" w:cs="Arial"/>
        </w:rPr>
        <w:t>, los siguientes:</w:t>
      </w:r>
    </w:p>
    <w:p w14:paraId="70999C26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  <w:b/>
        </w:rPr>
      </w:pPr>
      <w:r w:rsidRPr="00645877">
        <w:rPr>
          <w:rFonts w:ascii="Century Gothic" w:hAnsi="Century Gothic" w:cs="Arial"/>
          <w:b/>
        </w:rPr>
        <w:tab/>
      </w:r>
    </w:p>
    <w:p w14:paraId="500854CA" w14:textId="56EF3467" w:rsidR="002742DE" w:rsidRPr="009E7790" w:rsidRDefault="002742DE" w:rsidP="002742DE">
      <w:pPr>
        <w:spacing w:line="360" w:lineRule="auto"/>
        <w:jc w:val="both"/>
        <w:rPr>
          <w:rFonts w:ascii="Century Gothic" w:hAnsi="Century Gothic" w:cs="Arial"/>
          <w:b/>
        </w:rPr>
      </w:pPr>
      <w:r w:rsidRPr="00645877">
        <w:rPr>
          <w:rFonts w:ascii="Century Gothic" w:hAnsi="Century Gothic" w:cs="Arial"/>
          <w:b/>
        </w:rPr>
        <w:tab/>
      </w:r>
      <w:r w:rsidRPr="00645877">
        <w:rPr>
          <w:rFonts w:ascii="Century Gothic" w:hAnsi="Century Gothic" w:cs="Arial"/>
          <w:b/>
        </w:rPr>
        <w:tab/>
      </w:r>
      <w:r w:rsidRPr="009E7790">
        <w:rPr>
          <w:rFonts w:ascii="Century Gothic" w:hAnsi="Century Gothic" w:cs="Arial"/>
          <w:b/>
        </w:rPr>
        <w:t>GUADALUPE Y CALVO</w:t>
      </w:r>
      <w:r w:rsidR="00E145B7" w:rsidRPr="009E7790">
        <w:rPr>
          <w:rFonts w:ascii="Century Gothic" w:hAnsi="Century Gothic" w:cs="Arial"/>
          <w:b/>
        </w:rPr>
        <w:t xml:space="preserve"> </w:t>
      </w:r>
      <w:r w:rsidR="00E145B7" w:rsidRPr="009E7790">
        <w:rPr>
          <w:rFonts w:ascii="Century Gothic" w:hAnsi="Century Gothic" w:cs="Arial"/>
          <w:b/>
        </w:rPr>
        <w:tab/>
      </w:r>
      <w:r w:rsidR="00E145B7" w:rsidRPr="009E7790">
        <w:rPr>
          <w:rFonts w:ascii="Century Gothic" w:hAnsi="Century Gothic" w:cs="Arial"/>
          <w:b/>
        </w:rPr>
        <w:tab/>
      </w:r>
      <w:r w:rsidR="00E145B7" w:rsidRPr="009E7790">
        <w:rPr>
          <w:rFonts w:ascii="Century Gothic" w:hAnsi="Century Gothic" w:cs="Arial"/>
          <w:b/>
        </w:rPr>
        <w:tab/>
      </w:r>
      <w:r w:rsidR="00C17201" w:rsidRPr="009E7790">
        <w:rPr>
          <w:rFonts w:ascii="Century Gothic" w:hAnsi="Century Gothic" w:cs="Arial"/>
          <w:b/>
        </w:rPr>
        <w:tab/>
        <w:t xml:space="preserve"> COEFICIENTE</w:t>
      </w:r>
    </w:p>
    <w:p w14:paraId="6AA9B44E" w14:textId="4F2ED5B2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  <w:b/>
        </w:rPr>
      </w:pPr>
      <w:r w:rsidRPr="009E7790">
        <w:rPr>
          <w:rFonts w:ascii="Century Gothic" w:hAnsi="Century Gothic" w:cs="Arial"/>
          <w:b/>
        </w:rPr>
        <w:tab/>
      </w:r>
      <w:r w:rsidRPr="009E7790">
        <w:rPr>
          <w:rFonts w:ascii="Century Gothic" w:hAnsi="Century Gothic" w:cs="Arial"/>
          <w:b/>
        </w:rPr>
        <w:tab/>
      </w:r>
      <w:r w:rsidRPr="009E7790">
        <w:rPr>
          <w:rFonts w:ascii="Century Gothic" w:hAnsi="Century Gothic" w:cs="Arial"/>
          <w:b/>
        </w:rPr>
        <w:tab/>
      </w:r>
      <w:r w:rsidRPr="009E7790">
        <w:rPr>
          <w:rFonts w:ascii="Century Gothic" w:hAnsi="Century Gothic" w:cs="Arial"/>
          <w:b/>
        </w:rPr>
        <w:tab/>
      </w:r>
      <w:r w:rsidRPr="009E7790">
        <w:rPr>
          <w:rFonts w:ascii="Century Gothic" w:hAnsi="Century Gothic" w:cs="Arial"/>
          <w:b/>
        </w:rPr>
        <w:tab/>
      </w:r>
      <w:r w:rsidRPr="009E7790">
        <w:rPr>
          <w:rFonts w:ascii="Century Gothic" w:hAnsi="Century Gothic" w:cs="Arial"/>
          <w:b/>
        </w:rPr>
        <w:tab/>
      </w:r>
      <w:r w:rsidRPr="009E7790">
        <w:rPr>
          <w:rFonts w:ascii="Century Gothic" w:hAnsi="Century Gothic" w:cs="Arial"/>
          <w:b/>
        </w:rPr>
        <w:tab/>
      </w:r>
      <w:r w:rsidR="00E145B7" w:rsidRPr="009E7790">
        <w:rPr>
          <w:rFonts w:ascii="Century Gothic" w:hAnsi="Century Gothic" w:cs="Arial"/>
          <w:b/>
        </w:rPr>
        <w:t xml:space="preserve">                   </w:t>
      </w:r>
      <w:r w:rsidRPr="009E7790">
        <w:rPr>
          <w:rFonts w:ascii="Century Gothic" w:hAnsi="Century Gothic" w:cs="Arial"/>
          <w:b/>
        </w:rPr>
        <w:tab/>
        <w:t>DE DISTRIBUCI</w:t>
      </w:r>
      <w:r w:rsidR="00C17201" w:rsidRPr="009E7790">
        <w:rPr>
          <w:rFonts w:ascii="Century Gothic" w:hAnsi="Century Gothic" w:cs="Arial"/>
          <w:b/>
        </w:rPr>
        <w:t>Ó</w:t>
      </w:r>
      <w:r w:rsidRPr="009E7790">
        <w:rPr>
          <w:rFonts w:ascii="Century Gothic" w:hAnsi="Century Gothic" w:cs="Arial"/>
          <w:b/>
        </w:rPr>
        <w:t>N</w:t>
      </w:r>
    </w:p>
    <w:p w14:paraId="0B76F5E5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6DC418B2" w14:textId="07032459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Fondo General de Participaciones (FGP)</w:t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  <w:t>0.</w:t>
      </w:r>
      <w:r w:rsidR="00C17201">
        <w:rPr>
          <w:rFonts w:ascii="Century Gothic" w:hAnsi="Century Gothic" w:cs="Arial"/>
        </w:rPr>
        <w:t>767426</w:t>
      </w:r>
      <w:r w:rsidRPr="00645877">
        <w:rPr>
          <w:rFonts w:ascii="Century Gothic" w:hAnsi="Century Gothic" w:cs="Arial"/>
        </w:rPr>
        <w:t xml:space="preserve"> %</w:t>
      </w:r>
    </w:p>
    <w:p w14:paraId="16F461F2" w14:textId="1DD85D4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Fondo de Fomento Municipal 70% (FFM)</w:t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  <w:t>0.</w:t>
      </w:r>
      <w:r w:rsidR="00C17201">
        <w:rPr>
          <w:rFonts w:ascii="Century Gothic" w:hAnsi="Century Gothic" w:cs="Arial"/>
        </w:rPr>
        <w:t>767426</w:t>
      </w:r>
      <w:r w:rsidRPr="00645877">
        <w:rPr>
          <w:rFonts w:ascii="Century Gothic" w:hAnsi="Century Gothic" w:cs="Arial"/>
        </w:rPr>
        <w:t xml:space="preserve"> %</w:t>
      </w:r>
    </w:p>
    <w:p w14:paraId="385E4F5D" w14:textId="44A19530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Fondo de Fomento Municipal 30% (FFM)</w:t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  <w:t>1.</w:t>
      </w:r>
      <w:r w:rsidR="00C17201">
        <w:rPr>
          <w:rFonts w:ascii="Century Gothic" w:hAnsi="Century Gothic" w:cs="Arial"/>
        </w:rPr>
        <w:t>187442</w:t>
      </w:r>
      <w:r w:rsidRPr="00645877">
        <w:rPr>
          <w:rFonts w:ascii="Century Gothic" w:hAnsi="Century Gothic" w:cs="Arial"/>
        </w:rPr>
        <w:t xml:space="preserve"> %</w:t>
      </w:r>
    </w:p>
    <w:p w14:paraId="15178372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Impuesto sobre Producción y Servicios en materia de</w:t>
      </w:r>
    </w:p>
    <w:p w14:paraId="421A6C07" w14:textId="2920E1B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De cerveza. Bebidas Alcohólicas y Tabacos Labrados (IEPS)</w:t>
      </w:r>
      <w:r w:rsidRPr="00645877">
        <w:rPr>
          <w:rFonts w:ascii="Century Gothic" w:hAnsi="Century Gothic" w:cs="Arial"/>
        </w:rPr>
        <w:tab/>
        <w:t>0.</w:t>
      </w:r>
      <w:r w:rsidR="00C17201">
        <w:rPr>
          <w:rFonts w:ascii="Century Gothic" w:hAnsi="Century Gothic" w:cs="Arial"/>
        </w:rPr>
        <w:t xml:space="preserve">767426 </w:t>
      </w:r>
      <w:r w:rsidRPr="00645877">
        <w:rPr>
          <w:rFonts w:ascii="Century Gothic" w:hAnsi="Century Gothic" w:cs="Arial"/>
        </w:rPr>
        <w:t>%</w:t>
      </w:r>
    </w:p>
    <w:p w14:paraId="0AAF2A8E" w14:textId="2C88CCCE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Fondo de Fiscalización y Recaudación (FOFIR)</w:t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  <w:t>0.</w:t>
      </w:r>
      <w:r w:rsidR="00C17201">
        <w:rPr>
          <w:rFonts w:ascii="Century Gothic" w:hAnsi="Century Gothic" w:cs="Arial"/>
        </w:rPr>
        <w:t>767426</w:t>
      </w:r>
      <w:r w:rsidRPr="00645877">
        <w:rPr>
          <w:rFonts w:ascii="Century Gothic" w:hAnsi="Century Gothic" w:cs="Arial"/>
        </w:rPr>
        <w:t xml:space="preserve"> %</w:t>
      </w:r>
    </w:p>
    <w:p w14:paraId="7D002D2C" w14:textId="673A21AE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Impuestos Sobre Autos Nuevos (ISAN)</w:t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  <w:t>0.</w:t>
      </w:r>
      <w:r w:rsidR="009E7790">
        <w:rPr>
          <w:rFonts w:ascii="Century Gothic" w:hAnsi="Century Gothic" w:cs="Arial"/>
        </w:rPr>
        <w:t xml:space="preserve">767426 </w:t>
      </w:r>
      <w:r w:rsidRPr="00645877">
        <w:rPr>
          <w:rFonts w:ascii="Century Gothic" w:hAnsi="Century Gothic" w:cs="Arial"/>
        </w:rPr>
        <w:t>%</w:t>
      </w:r>
    </w:p>
    <w:p w14:paraId="0AD1FBE8" w14:textId="10E08E3C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lastRenderedPageBreak/>
        <w:t>Impuestos sobre Tenencia y Uso de Vehículos</w:t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  <w:t>0.</w:t>
      </w:r>
      <w:r w:rsidR="009E7790">
        <w:rPr>
          <w:rFonts w:ascii="Century Gothic" w:hAnsi="Century Gothic" w:cs="Arial"/>
        </w:rPr>
        <w:t>767426</w:t>
      </w:r>
      <w:r w:rsidRPr="00645877">
        <w:rPr>
          <w:rFonts w:ascii="Century Gothic" w:hAnsi="Century Gothic" w:cs="Arial"/>
        </w:rPr>
        <w:t xml:space="preserve"> %</w:t>
      </w:r>
    </w:p>
    <w:p w14:paraId="4F721250" w14:textId="26FF279C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 xml:space="preserve"> Participación de Cuotas de Gasolina y Diésel</w:t>
      </w:r>
    </w:p>
    <w:p w14:paraId="6635750E" w14:textId="7CA86A1C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(PCG) 70%</w:t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="009E7790">
        <w:rPr>
          <w:rFonts w:ascii="Century Gothic" w:hAnsi="Century Gothic" w:cs="Arial"/>
        </w:rPr>
        <w:t xml:space="preserve">           </w:t>
      </w:r>
      <w:r w:rsidRPr="00645877">
        <w:rPr>
          <w:rFonts w:ascii="Century Gothic" w:hAnsi="Century Gothic" w:cs="Arial"/>
        </w:rPr>
        <w:t>1.</w:t>
      </w:r>
      <w:r w:rsidR="009E7790">
        <w:rPr>
          <w:rFonts w:ascii="Century Gothic" w:hAnsi="Century Gothic" w:cs="Arial"/>
        </w:rPr>
        <w:t>349967</w:t>
      </w:r>
      <w:r w:rsidRPr="00645877">
        <w:rPr>
          <w:rFonts w:ascii="Century Gothic" w:hAnsi="Century Gothic" w:cs="Arial"/>
        </w:rPr>
        <w:t xml:space="preserve"> %</w:t>
      </w:r>
    </w:p>
    <w:p w14:paraId="2BD88CCD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Participación de Cuotas de Gasolina y Diésel</w:t>
      </w:r>
    </w:p>
    <w:p w14:paraId="2D9E71D6" w14:textId="0A0D78C3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(PCG) 30%</w:t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  <w:t xml:space="preserve"> </w:t>
      </w:r>
      <w:r w:rsidR="009E7790">
        <w:rPr>
          <w:rFonts w:ascii="Century Gothic" w:hAnsi="Century Gothic" w:cs="Arial"/>
        </w:rPr>
        <w:t xml:space="preserve">          </w:t>
      </w:r>
      <w:r w:rsidRPr="00645877">
        <w:rPr>
          <w:rFonts w:ascii="Century Gothic" w:hAnsi="Century Gothic" w:cs="Arial"/>
        </w:rPr>
        <w:t>1.349967 %</w:t>
      </w:r>
    </w:p>
    <w:p w14:paraId="3281DEA8" w14:textId="0363838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ISR Bienes Inmuebles</w:t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</w:r>
      <w:r w:rsidRPr="00645877">
        <w:rPr>
          <w:rFonts w:ascii="Century Gothic" w:hAnsi="Century Gothic" w:cs="Arial"/>
        </w:rPr>
        <w:tab/>
        <w:t xml:space="preserve"> </w:t>
      </w:r>
      <w:r w:rsidR="009E7790">
        <w:rPr>
          <w:rFonts w:ascii="Century Gothic" w:hAnsi="Century Gothic" w:cs="Arial"/>
        </w:rPr>
        <w:t xml:space="preserve">          0</w:t>
      </w:r>
      <w:r w:rsidRPr="00645877">
        <w:rPr>
          <w:rFonts w:ascii="Century Gothic" w:hAnsi="Century Gothic" w:cs="Arial"/>
        </w:rPr>
        <w:t>.</w:t>
      </w:r>
      <w:r w:rsidR="009E7790">
        <w:rPr>
          <w:rFonts w:ascii="Century Gothic" w:hAnsi="Century Gothic" w:cs="Arial"/>
        </w:rPr>
        <w:t xml:space="preserve">767426 </w:t>
      </w:r>
      <w:r w:rsidRPr="00645877">
        <w:rPr>
          <w:rFonts w:ascii="Century Gothic" w:hAnsi="Century Gothic" w:cs="Arial"/>
        </w:rPr>
        <w:t>%</w:t>
      </w:r>
    </w:p>
    <w:p w14:paraId="3BDAE014" w14:textId="77777777" w:rsidR="00E145B7" w:rsidRDefault="00E145B7" w:rsidP="002742DE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3B47AA8C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b/>
        </w:rPr>
      </w:pPr>
      <w:r w:rsidRPr="00645877">
        <w:rPr>
          <w:rFonts w:ascii="Century Gothic" w:hAnsi="Century Gothic" w:cs="Arial"/>
          <w:b/>
        </w:rPr>
        <w:t>VI.- APORTACIONES</w:t>
      </w:r>
    </w:p>
    <w:p w14:paraId="56D324B9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47669CB1" w14:textId="09D0FA58" w:rsidR="002742DE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Son aportaciones los recursos que la Federación o los Estados Transfieren a las Haciendas Públicas de los Municipio, los cuales serán distribuidos conforme a lo previsto en el Capítulo  V ¨De los Fondos de Aportaciones Federales¨, de la Ley de Coordinación Fiscal y en el Titulo Cuarto ¨Del Sistema Estatal de Participaciones, capitulo II, ¨De los Fondos de Aportaciones¨, de la Ley de Coordinación Fiscal del Estado de Chihuahua y sus Municipios, condicionando su gasto a la consecución y cumplimiento de los objetivos que para cada tipo de aportación se establece en las leyes mencionad</w:t>
      </w:r>
      <w:r w:rsidR="00E145B7">
        <w:rPr>
          <w:rFonts w:ascii="Century Gothic" w:hAnsi="Century Gothic" w:cs="Arial"/>
        </w:rPr>
        <w:t>as, para los fondos siguientes:</w:t>
      </w:r>
    </w:p>
    <w:p w14:paraId="3120B213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</w:rPr>
      </w:pPr>
    </w:p>
    <w:p w14:paraId="4696185A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1.- Fondo de Aportaciones para la Infraestructura Social Municipal y de las Demarcaciones Territoriales del Distrito Federal.</w:t>
      </w:r>
    </w:p>
    <w:p w14:paraId="4E5C4DE8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</w:rPr>
      </w:pPr>
    </w:p>
    <w:p w14:paraId="07311DAC" w14:textId="77777777" w:rsidR="002742DE" w:rsidRPr="00645877" w:rsidRDefault="002742DE" w:rsidP="00E145B7">
      <w:pPr>
        <w:spacing w:line="360" w:lineRule="auto"/>
        <w:jc w:val="center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lastRenderedPageBreak/>
        <w:t>Coeficiente de Distribución</w:t>
      </w:r>
    </w:p>
    <w:p w14:paraId="024C1552" w14:textId="554E2F90" w:rsidR="002742DE" w:rsidRPr="00645877" w:rsidRDefault="002742DE" w:rsidP="00E145B7">
      <w:pPr>
        <w:spacing w:line="360" w:lineRule="auto"/>
        <w:jc w:val="center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9.</w:t>
      </w:r>
      <w:r w:rsidR="003F6CF0">
        <w:rPr>
          <w:rFonts w:ascii="Century Gothic" w:hAnsi="Century Gothic" w:cs="Arial"/>
        </w:rPr>
        <w:t>768357</w:t>
      </w:r>
      <w:r w:rsidRPr="00645877">
        <w:rPr>
          <w:rFonts w:ascii="Century Gothic" w:hAnsi="Century Gothic" w:cs="Arial"/>
        </w:rPr>
        <w:t xml:space="preserve"> %</w:t>
      </w:r>
    </w:p>
    <w:p w14:paraId="4625904D" w14:textId="77777777" w:rsidR="00E145B7" w:rsidRDefault="00E145B7" w:rsidP="002742DE">
      <w:pPr>
        <w:spacing w:line="360" w:lineRule="auto"/>
        <w:jc w:val="both"/>
        <w:rPr>
          <w:rFonts w:ascii="Century Gothic" w:hAnsi="Century Gothic" w:cs="Arial"/>
        </w:rPr>
      </w:pPr>
    </w:p>
    <w:p w14:paraId="3BDAA95B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2.- Fondo de Aportaciones para el Fortalecimiento de los Municipios y las  Demarcaciones Territoriales del Distrito Federal.</w:t>
      </w:r>
    </w:p>
    <w:p w14:paraId="2A1DBDB4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</w:rPr>
      </w:pPr>
    </w:p>
    <w:p w14:paraId="4E9FD53D" w14:textId="77777777" w:rsidR="002742DE" w:rsidRPr="00645877" w:rsidRDefault="002742DE" w:rsidP="00E145B7">
      <w:pPr>
        <w:spacing w:line="360" w:lineRule="auto"/>
        <w:jc w:val="center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Coeficiente de Distribución</w:t>
      </w:r>
    </w:p>
    <w:p w14:paraId="64C45315" w14:textId="77777777" w:rsidR="002742DE" w:rsidRPr="00645877" w:rsidRDefault="002742DE" w:rsidP="00E145B7">
      <w:pPr>
        <w:spacing w:line="360" w:lineRule="auto"/>
        <w:jc w:val="center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1.349967 %</w:t>
      </w:r>
    </w:p>
    <w:p w14:paraId="5AB4493C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</w:p>
    <w:p w14:paraId="516A5F42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3.- Fondo para el Desarrollo Socioeconómico Municipal.</w:t>
      </w:r>
    </w:p>
    <w:p w14:paraId="5203732A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</w:rPr>
      </w:pPr>
    </w:p>
    <w:p w14:paraId="78D5465B" w14:textId="77777777" w:rsidR="002742DE" w:rsidRPr="00645877" w:rsidRDefault="002742DE" w:rsidP="00E145B7">
      <w:pPr>
        <w:spacing w:line="360" w:lineRule="auto"/>
        <w:jc w:val="center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Coeficiente de Distribución</w:t>
      </w:r>
    </w:p>
    <w:p w14:paraId="28F91A07" w14:textId="1D14B560" w:rsidR="002742DE" w:rsidRPr="00645877" w:rsidRDefault="002742DE" w:rsidP="00E145B7">
      <w:pPr>
        <w:spacing w:line="360" w:lineRule="auto"/>
        <w:jc w:val="center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3.</w:t>
      </w:r>
      <w:r w:rsidR="003F6CF0">
        <w:rPr>
          <w:rFonts w:ascii="Century Gothic" w:hAnsi="Century Gothic" w:cs="Arial"/>
        </w:rPr>
        <w:t xml:space="preserve">992200 </w:t>
      </w:r>
      <w:r w:rsidRPr="00645877">
        <w:rPr>
          <w:rFonts w:ascii="Century Gothic" w:hAnsi="Century Gothic" w:cs="Arial"/>
        </w:rPr>
        <w:t>%</w:t>
      </w:r>
    </w:p>
    <w:p w14:paraId="776859E1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</w:p>
    <w:p w14:paraId="794CF6AF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4.- Otras Aportaciones Federales</w:t>
      </w:r>
    </w:p>
    <w:p w14:paraId="18A091C9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</w:p>
    <w:p w14:paraId="63058962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b/>
        </w:rPr>
      </w:pPr>
      <w:r w:rsidRPr="00645877">
        <w:rPr>
          <w:rFonts w:ascii="Century Gothic" w:hAnsi="Century Gothic" w:cs="Arial"/>
          <w:b/>
        </w:rPr>
        <w:t>VII.- CONVENIOS, APOYOS Y TRANSFERENCIAS</w:t>
      </w:r>
    </w:p>
    <w:p w14:paraId="6965E4C0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66746BBC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a).- Convenios</w:t>
      </w:r>
    </w:p>
    <w:p w14:paraId="1B560429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b).- Subsidios</w:t>
      </w:r>
    </w:p>
    <w:p w14:paraId="4DEA4BD8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</w:rPr>
        <w:t>c).- Otros apoyos y transferencias.</w:t>
      </w:r>
    </w:p>
    <w:p w14:paraId="306C8B17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</w:rPr>
      </w:pPr>
    </w:p>
    <w:p w14:paraId="4F20C13A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  <w:r w:rsidRPr="00645877">
        <w:rPr>
          <w:rFonts w:ascii="Century Gothic" w:hAnsi="Century Gothic" w:cs="Arial"/>
          <w:b/>
          <w:bCs/>
          <w:lang w:val="es-ES_tradnl"/>
        </w:rPr>
        <w:lastRenderedPageBreak/>
        <w:t>VIII.- EXTRAORDINARIOS.</w:t>
      </w:r>
    </w:p>
    <w:p w14:paraId="0505996F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</w:p>
    <w:p w14:paraId="36A1C00A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1.- Empréstitos.</w:t>
      </w:r>
    </w:p>
    <w:p w14:paraId="42DBD838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7650FDAC" w14:textId="3BAC7F4B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b/>
          <w:bCs/>
          <w:lang w:val="es-ES_tradnl"/>
        </w:rPr>
        <w:t>ARTÍCULO SEGUNDO. -</w:t>
      </w:r>
      <w:r w:rsidRPr="00645877">
        <w:rPr>
          <w:rFonts w:ascii="Century Gothic" w:hAnsi="Century Gothic" w:cs="Arial"/>
          <w:lang w:val="es-ES_tradnl"/>
        </w:rPr>
        <w:t xml:space="preserve"> Forma parte de esta Ley, el anexo correspondiente al municipio, en el que se estiman sus ingresos durante el ejercicio de 2026, para los efectos y en los términos de los artículos 115, fracción IV, inciso c), último párrafo, de la Constitución Política de los Estados Unidos Mexicanos; 132 de la Constitución Política del Estado de Chihuahua; y 28, fracción XII del Código Municipal para el Estado</w:t>
      </w:r>
      <w:r w:rsidR="004E15D1">
        <w:rPr>
          <w:rFonts w:ascii="Century Gothic" w:hAnsi="Century Gothic" w:cs="Arial"/>
          <w:lang w:val="es-ES_tradnl"/>
        </w:rPr>
        <w:t xml:space="preserve"> de Chihuahua</w:t>
      </w:r>
      <w:r w:rsidRPr="00645877">
        <w:rPr>
          <w:rFonts w:ascii="Century Gothic" w:hAnsi="Century Gothic" w:cs="Arial"/>
          <w:lang w:val="es-ES_tradnl"/>
        </w:rPr>
        <w:t>.</w:t>
      </w:r>
    </w:p>
    <w:p w14:paraId="0702AC39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1C20989C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b/>
          <w:bCs/>
          <w:lang w:val="es-ES_tradnl"/>
        </w:rPr>
        <w:t>ARTÍCULO TERCERO. -</w:t>
      </w:r>
      <w:r w:rsidRPr="00645877">
        <w:rPr>
          <w:rFonts w:ascii="Century Gothic" w:hAnsi="Century Gothic" w:cs="Arial"/>
          <w:lang w:val="es-ES_tradnl"/>
        </w:rPr>
        <w:t xml:space="preserve"> En tanto el Estado de Chihuahua, se encuentre adherido al Sistema Nacional de Coordinación Fiscal, en los términos de los Convenios de Adhesión y Colaboración Administrativa, así como sus anexos, el Municipio no podrá gravar con contribución alguna a la producción, enajenación o consumo de cerveza, salvo modificaciones a la normatividad que lo permitan.</w:t>
      </w:r>
    </w:p>
    <w:p w14:paraId="0C95ABF3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298B6C85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Por lo que se refiere a los derechos, quedan en suspenso todos aquellos a que se refiere el artículo 10-A de la Ley de Coordinación Fiscal Federal, durante el lapso que el Estado de Chihuahua permanezca coordinado en esa materia.</w:t>
      </w:r>
    </w:p>
    <w:p w14:paraId="64F24751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4CEE79B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70981579" w14:textId="77777777" w:rsidR="002742DE" w:rsidRDefault="002742DE" w:rsidP="002742DE">
      <w:pPr>
        <w:pStyle w:val="Default"/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  <w:b/>
          <w:bCs/>
          <w:lang w:val="es-ES_tradnl"/>
        </w:rPr>
        <w:t>ARTÍCULO CUARTO. -</w:t>
      </w:r>
      <w:r w:rsidRPr="00645877">
        <w:rPr>
          <w:rFonts w:ascii="Century Gothic" w:hAnsi="Century Gothic" w:cs="Arial"/>
          <w:lang w:val="es-ES_tradnl"/>
        </w:rPr>
        <w:t xml:space="preserve"> Los contribuyentes o responsables solidarios, que no paguen los créditos fiscales que les sean exigibles, deberán cubrir recargos por concepto de mora, a razón de un 2.5% por mes o fracción </w:t>
      </w:r>
      <w:r w:rsidRPr="00645877">
        <w:rPr>
          <w:rFonts w:ascii="Century Gothic" w:hAnsi="Century Gothic" w:cs="Arial"/>
        </w:rPr>
        <w:t>que transcurra a partir de la fecha de exigibilidad y que no excedan del 100% del crédito adeudado; la anterior, con fundamento en el artículo 50 del Código Fiscal vigente en el Estado.</w:t>
      </w:r>
    </w:p>
    <w:p w14:paraId="3DA6D78D" w14:textId="77777777" w:rsidR="00E145B7" w:rsidRPr="00645877" w:rsidRDefault="00E145B7" w:rsidP="002742DE">
      <w:pPr>
        <w:pStyle w:val="Default"/>
        <w:spacing w:line="360" w:lineRule="auto"/>
        <w:jc w:val="both"/>
        <w:rPr>
          <w:rFonts w:ascii="Century Gothic" w:hAnsi="Century Gothic" w:cs="Arial"/>
        </w:rPr>
      </w:pPr>
    </w:p>
    <w:p w14:paraId="157CBFF1" w14:textId="77777777" w:rsidR="002742DE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Cuando se concedan prórrogas para el pago de créditos fiscales, se causará un interés del 2% mensual, sobre el monto total de dichos créditos; lo anterior, de conformidad con lo establecido por el artículo 46 del precitado ordenamiento.</w:t>
      </w:r>
    </w:p>
    <w:p w14:paraId="44A80FFE" w14:textId="77777777" w:rsidR="00E145B7" w:rsidRPr="00645877" w:rsidRDefault="00E145B7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DDC3320" w14:textId="77777777" w:rsidR="002742DE" w:rsidRPr="00645877" w:rsidRDefault="002742DE" w:rsidP="002742DE">
      <w:pPr>
        <w:pStyle w:val="Default"/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  <w:b/>
          <w:bCs/>
          <w:lang w:val="es-ES_tradnl"/>
        </w:rPr>
        <w:t>ARTÍCULO QUINTO. -</w:t>
      </w:r>
      <w:r w:rsidRPr="00645877">
        <w:rPr>
          <w:rFonts w:ascii="Century Gothic" w:hAnsi="Century Gothic" w:cs="Arial"/>
          <w:lang w:val="es-ES_tradnl"/>
        </w:rPr>
        <w:t xml:space="preserve"> Se reducirá, con efectos generales, el importe por concepto de Impuesto Predial en un 15% </w:t>
      </w:r>
      <w:r w:rsidRPr="00645877">
        <w:rPr>
          <w:rFonts w:ascii="Century Gothic" w:hAnsi="Century Gothic" w:cs="Arial"/>
        </w:rPr>
        <w:t xml:space="preserve">y 10%, </w:t>
      </w:r>
      <w:r w:rsidRPr="00645877">
        <w:rPr>
          <w:rFonts w:ascii="Century Gothic" w:hAnsi="Century Gothic" w:cs="Arial"/>
          <w:lang w:val="es-ES_tradnl"/>
        </w:rPr>
        <w:t>en los casos de pago anticipado de todo el año, cuando este se efectúe durante</w:t>
      </w:r>
      <w:r w:rsidRPr="00645877">
        <w:rPr>
          <w:rFonts w:ascii="Century Gothic" w:hAnsi="Century Gothic" w:cs="Arial"/>
        </w:rPr>
        <w:t xml:space="preserve"> los meses de enero y febrero, respectivamente.</w:t>
      </w:r>
    </w:p>
    <w:p w14:paraId="33A243C5" w14:textId="77777777" w:rsidR="002742DE" w:rsidRPr="00645877" w:rsidRDefault="002742DE" w:rsidP="002742DE">
      <w:pPr>
        <w:pStyle w:val="Default"/>
        <w:spacing w:line="360" w:lineRule="auto"/>
        <w:jc w:val="both"/>
        <w:rPr>
          <w:rFonts w:ascii="Century Gothic" w:hAnsi="Century Gothic" w:cs="Arial"/>
        </w:rPr>
      </w:pPr>
    </w:p>
    <w:p w14:paraId="730E9AD4" w14:textId="398428F4" w:rsidR="002742DE" w:rsidRPr="00645877" w:rsidRDefault="002742DE" w:rsidP="002742DE">
      <w:pPr>
        <w:pStyle w:val="Default"/>
        <w:spacing w:line="360" w:lineRule="auto"/>
        <w:jc w:val="both"/>
        <w:rPr>
          <w:rFonts w:ascii="Century Gothic" w:hAnsi="Century Gothic" w:cs="Arial"/>
        </w:rPr>
      </w:pPr>
      <w:r w:rsidRPr="00645877">
        <w:rPr>
          <w:rFonts w:ascii="Century Gothic" w:hAnsi="Century Gothic" w:cs="Arial"/>
          <w:lang w:val="es-ES_tradnl"/>
        </w:rPr>
        <w:t>Tratándose de</w:t>
      </w:r>
      <w:r w:rsidR="00E145B7">
        <w:rPr>
          <w:rFonts w:ascii="Century Gothic" w:hAnsi="Century Gothic" w:cs="Arial"/>
          <w:lang w:val="es-ES_tradnl"/>
        </w:rPr>
        <w:t xml:space="preserve"> personas con discapacidad, pensionadas y jubiladas, esta</w:t>
      </w:r>
      <w:r w:rsidRPr="00645877">
        <w:rPr>
          <w:rFonts w:ascii="Century Gothic" w:hAnsi="Century Gothic" w:cs="Arial"/>
          <w:lang w:val="es-ES_tradnl"/>
        </w:rPr>
        <w:t xml:space="preserve">s gozarán de una reducción del 50%, por concepto de Impuesto Predial, con efectos generales, en los casos de pago anticipado de todo el año, </w:t>
      </w:r>
      <w:r w:rsidRPr="00645877">
        <w:rPr>
          <w:rFonts w:ascii="Century Gothic" w:hAnsi="Century Gothic" w:cs="Arial"/>
        </w:rPr>
        <w:t>siempre y cuando esto se realice en el primer bimestre.</w:t>
      </w:r>
    </w:p>
    <w:p w14:paraId="1256B50C" w14:textId="77777777" w:rsidR="002742DE" w:rsidRPr="00645877" w:rsidRDefault="002742DE" w:rsidP="002742DE">
      <w:pPr>
        <w:pStyle w:val="Default"/>
        <w:spacing w:line="360" w:lineRule="auto"/>
        <w:jc w:val="both"/>
        <w:rPr>
          <w:rFonts w:ascii="Century Gothic" w:hAnsi="Century Gothic" w:cs="Arial"/>
        </w:rPr>
      </w:pPr>
    </w:p>
    <w:p w14:paraId="236C54EB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hAnsi="Century Gothic" w:cs="Arial"/>
          <w:lang w:val="es-ES_tradnl"/>
        </w:rPr>
        <w:t>Este mismo beneficio operará a favor de las personas mayores de 60 años, de precaria situación económica, condición que deberán demostrar ante la autoridad municipal, mediante elementos de convicción idóneos.</w:t>
      </w:r>
    </w:p>
    <w:p w14:paraId="0E0280C2" w14:textId="77777777" w:rsidR="002742DE" w:rsidRPr="00645877" w:rsidRDefault="002742DE" w:rsidP="002742D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 w:cs="Arial"/>
          <w:b/>
          <w:bCs/>
          <w:lang w:val="es-ES_tradnl"/>
        </w:rPr>
      </w:pPr>
    </w:p>
    <w:p w14:paraId="11124D99" w14:textId="43248CAE" w:rsidR="002742DE" w:rsidRDefault="002742DE" w:rsidP="002742D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eastAsia="Dotum" w:hAnsi="Century Gothic" w:cs="Arial"/>
          <w:kern w:val="3"/>
        </w:rPr>
      </w:pPr>
      <w:r w:rsidRPr="00645877">
        <w:rPr>
          <w:rFonts w:ascii="Century Gothic" w:hAnsi="Century Gothic" w:cs="Arial"/>
          <w:b/>
          <w:bCs/>
          <w:lang w:val="es-ES_tradnl"/>
        </w:rPr>
        <w:t>ARTÍCULO SEXTO. -</w:t>
      </w:r>
      <w:r w:rsidR="00A510B6">
        <w:rPr>
          <w:rFonts w:ascii="Century Gothic" w:hAnsi="Century Gothic" w:cs="Arial"/>
          <w:b/>
          <w:bCs/>
          <w:lang w:val="es-ES_tradnl"/>
        </w:rPr>
        <w:t xml:space="preserve"> </w:t>
      </w:r>
      <w:r w:rsidRPr="00645877">
        <w:rPr>
          <w:rFonts w:ascii="Century Gothic" w:eastAsia="Dotum" w:hAnsi="Century Gothic" w:cs="Arial"/>
          <w:kern w:val="3"/>
        </w:rPr>
        <w:t xml:space="preserve">En los términos del Código Fiscal del Estado, tratándose de rezagos, o sea de ingresos que se perciban en años posteriores al en que el crédito se haya generado, previo acuerdo del Ayuntamiento, el </w:t>
      </w:r>
      <w:proofErr w:type="gramStart"/>
      <w:r w:rsidRPr="00645877">
        <w:rPr>
          <w:rFonts w:ascii="Century Gothic" w:eastAsia="Dotum" w:hAnsi="Century Gothic" w:cs="Arial"/>
          <w:kern w:val="3"/>
        </w:rPr>
        <w:t>Presidente</w:t>
      </w:r>
      <w:proofErr w:type="gramEnd"/>
      <w:r w:rsidRPr="00645877">
        <w:rPr>
          <w:rFonts w:ascii="Century Gothic" w:eastAsia="Dotum" w:hAnsi="Century Gothic" w:cs="Arial"/>
          <w:kern w:val="3"/>
        </w:rPr>
        <w:t xml:space="preserve"> Municipal, por conducto del Tesorero, podrá condonarlos o reducirlos cuando lo considere justo y equitativo.</w:t>
      </w:r>
    </w:p>
    <w:p w14:paraId="7E7A5FF5" w14:textId="77777777" w:rsidR="00E145B7" w:rsidRPr="00645877" w:rsidRDefault="00E145B7" w:rsidP="002742D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eastAsia="Dotum" w:hAnsi="Century Gothic" w:cs="Arial"/>
          <w:kern w:val="3"/>
        </w:rPr>
      </w:pPr>
    </w:p>
    <w:p w14:paraId="0637A620" w14:textId="77777777" w:rsidR="002742DE" w:rsidRPr="00645877" w:rsidRDefault="002742DE" w:rsidP="002742D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eastAsia="Dotum" w:hAnsi="Century Gothic" w:cs="Arial"/>
          <w:kern w:val="3"/>
        </w:rPr>
      </w:pPr>
      <w:r w:rsidRPr="00645877">
        <w:rPr>
          <w:rFonts w:ascii="Century Gothic" w:eastAsia="Dotum" w:hAnsi="Century Gothic" w:cs="Arial"/>
          <w:kern w:val="3"/>
        </w:rPr>
        <w:t>El acuerdo en que se autorice esta medida, deberá precisar su aplicación y alcance, así como la región o regiones en cuyo beneficio se dicte, y deberá ser publicado en el Periódico Oficial del Estado.</w:t>
      </w:r>
    </w:p>
    <w:p w14:paraId="1FECCE4D" w14:textId="77777777" w:rsidR="002742DE" w:rsidRPr="00645877" w:rsidRDefault="002742DE" w:rsidP="002742D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eastAsia="Arial Unicode MS" w:hAnsi="Century Gothic" w:cs="Arial"/>
          <w:bCs/>
          <w:kern w:val="3"/>
        </w:rPr>
      </w:pPr>
    </w:p>
    <w:p w14:paraId="5AB32E0C" w14:textId="77777777" w:rsidR="002742DE" w:rsidRDefault="002742DE" w:rsidP="002742D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eastAsia="Dotum" w:hAnsi="Century Gothic" w:cs="Arial"/>
          <w:kern w:val="3"/>
        </w:rPr>
      </w:pPr>
      <w:r w:rsidRPr="00645877">
        <w:rPr>
          <w:rFonts w:ascii="Century Gothic" w:eastAsia="Arial Unicode MS" w:hAnsi="Century Gothic" w:cs="Arial"/>
          <w:b/>
          <w:bCs/>
          <w:kern w:val="3"/>
        </w:rPr>
        <w:t>ARTÍCULO SÉPTIMO. -</w:t>
      </w:r>
      <w:r w:rsidRPr="00645877">
        <w:rPr>
          <w:rFonts w:ascii="Century Gothic" w:eastAsia="Arial Unicode MS" w:hAnsi="Century Gothic" w:cs="Arial"/>
          <w:bCs/>
          <w:kern w:val="3"/>
        </w:rPr>
        <w:t xml:space="preserve"> En los términos del </w:t>
      </w:r>
      <w:r w:rsidRPr="00645877">
        <w:rPr>
          <w:rFonts w:ascii="Century Gothic" w:eastAsia="Dotum" w:hAnsi="Century Gothic" w:cs="Arial"/>
          <w:kern w:val="3"/>
        </w:rPr>
        <w:t>Código Fiscal del Estado, se</w:t>
      </w:r>
      <w:r w:rsidRPr="00645877">
        <w:rPr>
          <w:rFonts w:ascii="Century Gothic" w:eastAsia="Arial Unicode MS" w:hAnsi="Century Gothic" w:cs="Arial"/>
          <w:bCs/>
          <w:kern w:val="3"/>
        </w:rPr>
        <w:t xml:space="preserve"> autoriza al Presidente Municipal para que, por conducto del Tesorero, </w:t>
      </w:r>
      <w:r w:rsidRPr="00645877">
        <w:rPr>
          <w:rFonts w:ascii="Century Gothic" w:eastAsia="Dotum" w:hAnsi="Century Gothic" w:cs="Arial"/>
          <w:kern w:val="3"/>
        </w:rPr>
        <w:t>pueda condonar o reducir los recargos por concepto de mora.</w:t>
      </w:r>
    </w:p>
    <w:p w14:paraId="37C02E4B" w14:textId="77777777" w:rsidR="00E145B7" w:rsidRPr="00645877" w:rsidRDefault="00E145B7" w:rsidP="002742D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eastAsia="Dotum" w:hAnsi="Century Gothic" w:cs="Arial"/>
          <w:kern w:val="3"/>
        </w:rPr>
      </w:pPr>
    </w:p>
    <w:p w14:paraId="26FA668A" w14:textId="77777777" w:rsidR="002742DE" w:rsidRDefault="002742DE" w:rsidP="002742D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eastAsia="Arial Unicode MS" w:hAnsi="Century Gothic" w:cs="Arial"/>
          <w:kern w:val="3"/>
        </w:rPr>
      </w:pPr>
      <w:r w:rsidRPr="00645877">
        <w:rPr>
          <w:rFonts w:ascii="Century Gothic" w:eastAsia="Arial Unicode MS" w:hAnsi="Century Gothic" w:cs="Arial"/>
          <w:kern w:val="3"/>
        </w:rPr>
        <w:t>Asimismo</w:t>
      </w:r>
      <w:r w:rsidRPr="00645877">
        <w:rPr>
          <w:rFonts w:ascii="Century Gothic" w:eastAsia="Arial Unicode MS" w:hAnsi="Century Gothic" w:cs="Arial"/>
          <w:bCs/>
          <w:kern w:val="3"/>
        </w:rPr>
        <w:t xml:space="preserve">, de conformidad con el </w:t>
      </w:r>
      <w:r w:rsidRPr="00645877">
        <w:rPr>
          <w:rFonts w:ascii="Century Gothic" w:eastAsia="Dotum" w:hAnsi="Century Gothic" w:cs="Arial"/>
          <w:kern w:val="3"/>
        </w:rPr>
        <w:t>Código Fiscal del Estado, podrá condonar las multas por infracciones a las disposiciones fiscales; así como</w:t>
      </w:r>
      <w:r w:rsidRPr="00645877">
        <w:rPr>
          <w:rFonts w:ascii="Century Gothic" w:eastAsia="Arial Unicode MS" w:hAnsi="Century Gothic" w:cs="Arial"/>
          <w:kern w:val="3"/>
        </w:rPr>
        <w:t>, por razones plenamente justificadas, los derechos por servicios que preste el Municipio.</w:t>
      </w:r>
    </w:p>
    <w:p w14:paraId="62BCC97D" w14:textId="77777777" w:rsidR="00E145B7" w:rsidRPr="00645877" w:rsidRDefault="00E145B7" w:rsidP="002742D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entury Gothic" w:eastAsia="Arial Unicode MS" w:hAnsi="Century Gothic" w:cs="Arial"/>
          <w:kern w:val="3"/>
        </w:rPr>
      </w:pPr>
    </w:p>
    <w:p w14:paraId="6F3C905A" w14:textId="77777777" w:rsidR="002742DE" w:rsidRPr="00645877" w:rsidRDefault="002742DE" w:rsidP="002742DE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645877">
        <w:rPr>
          <w:rFonts w:ascii="Century Gothic" w:eastAsia="Dotum" w:hAnsi="Century Gothic" w:cs="Arial"/>
          <w:kern w:val="3"/>
        </w:rPr>
        <w:t>Las condonaciones anteriormente mencionadas solo podrán realizarse de manera particular en cada caso que específicamente le sea planteado a la Tesorería y nunca con efectos generales</w:t>
      </w:r>
      <w:r w:rsidRPr="00645877">
        <w:rPr>
          <w:rFonts w:ascii="Century Gothic" w:hAnsi="Century Gothic" w:cs="Arial"/>
          <w:lang w:val="es-ES_tradnl"/>
        </w:rPr>
        <w:t>.</w:t>
      </w:r>
    </w:p>
    <w:p w14:paraId="5528DC87" w14:textId="77777777" w:rsidR="00955084" w:rsidRPr="002742DE" w:rsidRDefault="00955084" w:rsidP="00C22D96">
      <w:pPr>
        <w:pStyle w:val="Ttulo3"/>
        <w:rPr>
          <w:rFonts w:ascii="Century Gothic" w:hAnsi="Century Gothic"/>
          <w:lang w:val="es-MX"/>
        </w:rPr>
      </w:pPr>
    </w:p>
    <w:p w14:paraId="1FD4C49E" w14:textId="77777777" w:rsidR="007D4789" w:rsidRPr="004E15D1" w:rsidRDefault="007D4789" w:rsidP="00C22D96">
      <w:pPr>
        <w:pStyle w:val="Ttulo3"/>
        <w:rPr>
          <w:rFonts w:ascii="Century Gothic" w:hAnsi="Century Gothic"/>
          <w:sz w:val="28"/>
          <w:szCs w:val="28"/>
        </w:rPr>
      </w:pPr>
      <w:r w:rsidRPr="004E15D1">
        <w:rPr>
          <w:rFonts w:ascii="Century Gothic" w:hAnsi="Century Gothic"/>
          <w:sz w:val="28"/>
          <w:szCs w:val="28"/>
        </w:rPr>
        <w:t>T R A N S I T O R I O S</w:t>
      </w:r>
    </w:p>
    <w:p w14:paraId="4087B312" w14:textId="7C0A4C2C" w:rsidR="007D4789" w:rsidRPr="00A510B6" w:rsidRDefault="007D4789" w:rsidP="00C22D96">
      <w:pPr>
        <w:jc w:val="both"/>
        <w:rPr>
          <w:rFonts w:ascii="Century Gothic" w:hAnsi="Century Gothic" w:cs="Arial"/>
          <w:sz w:val="16"/>
          <w:szCs w:val="16"/>
          <w:lang w:val="en-US"/>
        </w:rPr>
      </w:pPr>
    </w:p>
    <w:p w14:paraId="3219267A" w14:textId="77777777" w:rsidR="00997804" w:rsidRPr="004E15D1" w:rsidRDefault="00997804" w:rsidP="00C22D96">
      <w:pPr>
        <w:jc w:val="both"/>
        <w:rPr>
          <w:rFonts w:ascii="Century Gothic" w:hAnsi="Century Gothic" w:cs="Arial"/>
          <w:lang w:val="en-US"/>
        </w:rPr>
      </w:pPr>
    </w:p>
    <w:p w14:paraId="28A8D388" w14:textId="0CB52272" w:rsidR="00420186" w:rsidRPr="00CA5E90" w:rsidRDefault="00420186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C22D96">
        <w:rPr>
          <w:rFonts w:ascii="Century Gothic" w:hAnsi="Century Gothic" w:cs="Arial"/>
          <w:b/>
          <w:sz w:val="28"/>
          <w:szCs w:val="28"/>
          <w:lang w:val="es-ES_tradnl"/>
        </w:rPr>
        <w:t>ARTÍCULO PRIMERO. -</w:t>
      </w:r>
      <w:r w:rsidRPr="00CA5E90">
        <w:rPr>
          <w:rFonts w:ascii="Century Gothic" w:hAnsi="Century Gothic" w:cs="Arial"/>
          <w:lang w:val="es-ES_tradnl"/>
        </w:rPr>
        <w:t xml:space="preserve"> La presente Ley de Ingresos entrará </w:t>
      </w:r>
      <w:r w:rsidRPr="00464F50">
        <w:rPr>
          <w:rFonts w:ascii="Century Gothic" w:hAnsi="Century Gothic" w:cs="Arial"/>
          <w:lang w:val="es-ES_tradnl"/>
        </w:rPr>
        <w:t xml:space="preserve">en vigor el </w:t>
      </w:r>
      <w:r w:rsidR="003F6CF0">
        <w:rPr>
          <w:rFonts w:ascii="Century Gothic" w:hAnsi="Century Gothic" w:cs="Arial"/>
          <w:lang w:val="es-ES_tradnl"/>
        </w:rPr>
        <w:t xml:space="preserve">día </w:t>
      </w:r>
      <w:r w:rsidRPr="00464F50">
        <w:rPr>
          <w:rFonts w:ascii="Century Gothic" w:hAnsi="Century Gothic" w:cs="Arial"/>
          <w:lang w:val="es-ES_tradnl"/>
        </w:rPr>
        <w:t>primero de enero del año dos mil veintiséis.</w:t>
      </w:r>
    </w:p>
    <w:p w14:paraId="5FF7D6CF" w14:textId="77777777" w:rsidR="00420186" w:rsidRDefault="00420186" w:rsidP="00C22D96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</w:p>
    <w:p w14:paraId="30ED92EE" w14:textId="311842F5" w:rsidR="007D4789" w:rsidRDefault="007D4789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7A3F17">
        <w:rPr>
          <w:rFonts w:ascii="Century Gothic" w:hAnsi="Century Gothic" w:cs="Arial"/>
          <w:b/>
          <w:bCs/>
          <w:sz w:val="28"/>
          <w:szCs w:val="28"/>
          <w:lang w:val="es-ES_tradnl"/>
        </w:rPr>
        <w:t xml:space="preserve">ARTÍCULO </w:t>
      </w:r>
      <w:r w:rsidR="00420186" w:rsidRPr="007A3F17">
        <w:rPr>
          <w:rFonts w:ascii="Century Gothic" w:hAnsi="Century Gothic" w:cs="Arial"/>
          <w:b/>
          <w:bCs/>
          <w:sz w:val="28"/>
          <w:szCs w:val="28"/>
          <w:lang w:val="es-ES_tradnl"/>
        </w:rPr>
        <w:t>SEGUNDO</w:t>
      </w:r>
      <w:r w:rsidR="000A5F38" w:rsidRPr="007A3F17">
        <w:rPr>
          <w:rFonts w:ascii="Century Gothic" w:hAnsi="Century Gothic" w:cs="Arial"/>
          <w:b/>
          <w:bCs/>
          <w:lang w:val="es-ES_tradnl"/>
        </w:rPr>
        <w:t>. -</w:t>
      </w:r>
      <w:r w:rsidRPr="00CA5E90">
        <w:rPr>
          <w:rFonts w:ascii="Century Gothic" w:hAnsi="Century Gothic" w:cs="Arial"/>
          <w:b/>
          <w:bCs/>
          <w:lang w:val="es-ES_tradnl"/>
        </w:rPr>
        <w:t xml:space="preserve"> </w:t>
      </w:r>
      <w:r w:rsidRPr="00CA5E90">
        <w:rPr>
          <w:rFonts w:ascii="Century Gothic" w:hAnsi="Century Gothic" w:cs="Arial"/>
          <w:lang w:val="es-ES_tradnl"/>
        </w:rPr>
        <w:t xml:space="preserve">Se autoriza al H. Ayuntamiento del Municipio de </w:t>
      </w:r>
      <w:r w:rsidR="00E145B7">
        <w:rPr>
          <w:rFonts w:ascii="Century Gothic" w:hAnsi="Century Gothic" w:cs="Arial"/>
          <w:lang w:val="es-ES_tradnl"/>
        </w:rPr>
        <w:t>Guadalupe y Calvo</w:t>
      </w:r>
      <w:r w:rsidRPr="00CA5E90">
        <w:rPr>
          <w:rFonts w:ascii="Century Gothic" w:hAnsi="Century Gothic" w:cs="Arial"/>
          <w:lang w:val="es-ES_tradnl"/>
        </w:rPr>
        <w:t xml:space="preserve"> para que, en su caso, amplíe su presupuesto de egresos en la misma proporción que resulte de los ingresos estimados, obligándose a cumplir con las disposiciones </w:t>
      </w:r>
      <w:r w:rsidR="000A5F38" w:rsidRPr="00CA5E90">
        <w:rPr>
          <w:rFonts w:ascii="Century Gothic" w:hAnsi="Century Gothic" w:cs="Arial"/>
          <w:lang w:val="es-ES_tradnl"/>
        </w:rPr>
        <w:t>que,</w:t>
      </w:r>
      <w:r w:rsidRPr="00CA5E90">
        <w:rPr>
          <w:rFonts w:ascii="Century Gothic" w:hAnsi="Century Gothic" w:cs="Arial"/>
          <w:lang w:val="es-ES_tradnl"/>
        </w:rPr>
        <w:t xml:space="preserve"> en materia federal, le sean aplicables.</w:t>
      </w:r>
    </w:p>
    <w:p w14:paraId="6E3B1345" w14:textId="77777777" w:rsidR="00E145B7" w:rsidRPr="00CA5E90" w:rsidRDefault="00E145B7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A479C08" w14:textId="798B4109" w:rsidR="00955084" w:rsidRPr="00235633" w:rsidRDefault="00955084" w:rsidP="00C22D96">
      <w:pPr>
        <w:spacing w:line="360" w:lineRule="auto"/>
        <w:jc w:val="both"/>
        <w:rPr>
          <w:rFonts w:ascii="Century Gothic" w:hAnsi="Century Gothic" w:cs="Arial"/>
          <w:lang w:val="es-MX"/>
        </w:rPr>
      </w:pPr>
      <w:r w:rsidRPr="007A3F17">
        <w:rPr>
          <w:rFonts w:ascii="Century Gothic" w:hAnsi="Century Gothic" w:cs="Arial"/>
          <w:b/>
          <w:sz w:val="28"/>
          <w:szCs w:val="28"/>
        </w:rPr>
        <w:t>ARTÍ</w:t>
      </w:r>
      <w:r w:rsidR="003468F7" w:rsidRPr="007A3F17">
        <w:rPr>
          <w:rFonts w:ascii="Century Gothic" w:hAnsi="Century Gothic" w:cs="Arial"/>
          <w:b/>
          <w:sz w:val="28"/>
          <w:szCs w:val="28"/>
        </w:rPr>
        <w:t xml:space="preserve">CULO </w:t>
      </w:r>
      <w:r w:rsidR="00420186" w:rsidRPr="007A3F17">
        <w:rPr>
          <w:rFonts w:ascii="Century Gothic" w:hAnsi="Century Gothic" w:cs="Arial"/>
          <w:b/>
          <w:sz w:val="28"/>
          <w:szCs w:val="28"/>
        </w:rPr>
        <w:t>TERCERO</w:t>
      </w:r>
      <w:r w:rsidR="000A5F38" w:rsidRPr="007A3F17">
        <w:rPr>
          <w:rFonts w:ascii="Century Gothic" w:hAnsi="Century Gothic" w:cs="Arial"/>
          <w:b/>
          <w:sz w:val="28"/>
          <w:szCs w:val="28"/>
        </w:rPr>
        <w:t>. -</w:t>
      </w:r>
      <w:r w:rsidRPr="00235633">
        <w:rPr>
          <w:rFonts w:ascii="Century Gothic" w:hAnsi="Century Gothic" w:cs="Arial"/>
          <w:sz w:val="18"/>
          <w:szCs w:val="18"/>
        </w:rPr>
        <w:t xml:space="preserve"> </w:t>
      </w:r>
      <w:r w:rsidRPr="00235633">
        <w:rPr>
          <w:rFonts w:ascii="Century Gothic" w:hAnsi="Century Gothic" w:cs="Arial"/>
          <w:lang w:val="es-MX"/>
        </w:rPr>
        <w:t>El H. Ayuntamien</w:t>
      </w:r>
      <w:r w:rsidR="003468F7">
        <w:rPr>
          <w:rFonts w:ascii="Century Gothic" w:hAnsi="Century Gothic" w:cs="Arial"/>
          <w:lang w:val="es-MX"/>
        </w:rPr>
        <w:t xml:space="preserve">to del Municipio de </w:t>
      </w:r>
      <w:r w:rsidR="00E145B7">
        <w:rPr>
          <w:rFonts w:ascii="Century Gothic" w:hAnsi="Century Gothic" w:cs="Arial"/>
          <w:lang w:val="es-MX"/>
        </w:rPr>
        <w:t>Guadalupe y Calvo,</w:t>
      </w:r>
      <w:r w:rsidRPr="00235633">
        <w:rPr>
          <w:rFonts w:ascii="Century Gothic" w:hAnsi="Century Gothic" w:cs="Arial"/>
          <w:lang w:val="es-MX"/>
        </w:rPr>
        <w:t xml:space="preserve"> deberá atender a la brevedad, lo dispuesto por la Ley de Disciplina Financiera de las Entidades Federativas y los Municipios, en relación con lo dispuesto por el Capítulo II “Del Balance Presupuestario Sostenible y la Responsabilidad Hacendaria de los Municipios”, con las salvedades previstas en el </w:t>
      </w:r>
      <w:r w:rsidR="008D46F8">
        <w:rPr>
          <w:rFonts w:ascii="Century Gothic" w:hAnsi="Century Gothic" w:cs="Arial"/>
          <w:lang w:val="es-MX"/>
        </w:rPr>
        <w:t>T</w:t>
      </w:r>
      <w:r w:rsidRPr="00235633">
        <w:rPr>
          <w:rFonts w:ascii="Century Gothic" w:hAnsi="Century Gothic" w:cs="Arial"/>
          <w:lang w:val="es-MX"/>
        </w:rPr>
        <w:t>ransitorio Décimo Primero y los que apliquen de acuerdo al artículo 21 de dicha Ley.</w:t>
      </w:r>
    </w:p>
    <w:p w14:paraId="0839C3EA" w14:textId="77777777" w:rsidR="00955084" w:rsidRPr="00235633" w:rsidRDefault="00955084" w:rsidP="00C22D96">
      <w:pPr>
        <w:spacing w:line="360" w:lineRule="auto"/>
        <w:jc w:val="both"/>
        <w:rPr>
          <w:rFonts w:ascii="Century Gothic" w:hAnsi="Century Gothic" w:cs="Arial"/>
          <w:sz w:val="28"/>
          <w:szCs w:val="28"/>
          <w:lang w:val="es-MX"/>
        </w:rPr>
      </w:pPr>
    </w:p>
    <w:p w14:paraId="2B1D95CA" w14:textId="195F9A7C" w:rsidR="00955084" w:rsidRPr="00235633" w:rsidRDefault="003468F7" w:rsidP="00C22D96">
      <w:pPr>
        <w:spacing w:line="360" w:lineRule="auto"/>
        <w:jc w:val="both"/>
        <w:rPr>
          <w:rFonts w:ascii="Century Gothic" w:hAnsi="Century Gothic" w:cs="Arial"/>
          <w:lang w:val="es-MX"/>
        </w:rPr>
      </w:pPr>
      <w:r w:rsidRPr="0006532E">
        <w:rPr>
          <w:rFonts w:ascii="Century Gothic" w:hAnsi="Century Gothic" w:cs="Arial"/>
          <w:b/>
          <w:sz w:val="28"/>
          <w:szCs w:val="28"/>
        </w:rPr>
        <w:t xml:space="preserve">ARTÍCULO </w:t>
      </w:r>
      <w:r w:rsidR="00420186" w:rsidRPr="0006532E">
        <w:rPr>
          <w:rFonts w:ascii="Century Gothic" w:hAnsi="Century Gothic" w:cs="Arial"/>
          <w:b/>
          <w:sz w:val="28"/>
          <w:szCs w:val="28"/>
        </w:rPr>
        <w:t>CUARTO</w:t>
      </w:r>
      <w:r w:rsidR="00955084" w:rsidRPr="0006532E">
        <w:rPr>
          <w:rFonts w:ascii="Century Gothic" w:hAnsi="Century Gothic" w:cs="Arial"/>
          <w:b/>
          <w:sz w:val="28"/>
          <w:szCs w:val="28"/>
          <w:lang w:val="es-MX"/>
        </w:rPr>
        <w:t>.-</w:t>
      </w:r>
      <w:r w:rsidR="00955084" w:rsidRPr="00235633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955084" w:rsidRPr="00235633">
        <w:rPr>
          <w:rFonts w:ascii="Century Gothic" w:hAnsi="Century Gothic" w:cs="Arial"/>
          <w:lang w:val="es-MX"/>
        </w:rPr>
        <w:t xml:space="preserve">Los Municipios que cuenten con disponibilidades de recursos estatales destinados a un fin específico previstos en el artículo 38 de la Ley de Coordinación Fiscal del Estado de Chihuahua y sus Municipios, </w:t>
      </w:r>
      <w:r w:rsidR="00955084" w:rsidRPr="008578DD">
        <w:rPr>
          <w:rFonts w:ascii="Century Gothic" w:hAnsi="Century Gothic" w:cs="Arial"/>
          <w:lang w:val="es-MX"/>
        </w:rPr>
        <w:t>correspondientes al ejercicio fiscal 202</w:t>
      </w:r>
      <w:r w:rsidR="008578DD" w:rsidRPr="008578DD">
        <w:rPr>
          <w:rFonts w:ascii="Century Gothic" w:hAnsi="Century Gothic" w:cs="Arial"/>
          <w:lang w:val="es-MX"/>
        </w:rPr>
        <w:t>6</w:t>
      </w:r>
      <w:r w:rsidR="00955084" w:rsidRPr="008578DD">
        <w:rPr>
          <w:rFonts w:ascii="Century Gothic" w:hAnsi="Century Gothic" w:cs="Arial"/>
          <w:lang w:val="es-MX"/>
        </w:rPr>
        <w:t>, que no hayan sido devengados y pagados en términos de las disposiciones jurídicas</w:t>
      </w:r>
      <w:r w:rsidR="00955084" w:rsidRPr="00235633">
        <w:rPr>
          <w:rFonts w:ascii="Century Gothic" w:hAnsi="Century Gothic" w:cs="Arial"/>
          <w:lang w:val="es-MX"/>
        </w:rPr>
        <w:t xml:space="preserve"> aplicables, deberán reintegrarlos a la Secretaría de Hacienda del Estado, incluyendo los rendimientos financieros generados, a más </w:t>
      </w:r>
      <w:r w:rsidR="00955084" w:rsidRPr="00464F50">
        <w:rPr>
          <w:rFonts w:ascii="Century Gothic" w:hAnsi="Century Gothic" w:cs="Arial"/>
          <w:lang w:val="es-MX"/>
        </w:rPr>
        <w:t>tardar el 15 de enero de 202</w:t>
      </w:r>
      <w:r w:rsidR="008578DD" w:rsidRPr="00464F50">
        <w:rPr>
          <w:rFonts w:ascii="Century Gothic" w:hAnsi="Century Gothic" w:cs="Arial"/>
          <w:lang w:val="es-MX"/>
        </w:rPr>
        <w:t>7</w:t>
      </w:r>
      <w:r w:rsidR="00955084" w:rsidRPr="00464F50">
        <w:rPr>
          <w:rFonts w:ascii="Century Gothic" w:hAnsi="Century Gothic" w:cs="Arial"/>
          <w:lang w:val="es-MX"/>
        </w:rPr>
        <w:t>.</w:t>
      </w:r>
      <w:r w:rsidR="00955084" w:rsidRPr="00235633">
        <w:rPr>
          <w:rFonts w:ascii="Century Gothic" w:hAnsi="Century Gothic" w:cs="Arial"/>
          <w:lang w:val="es-MX"/>
        </w:rPr>
        <w:t xml:space="preserve"> </w:t>
      </w:r>
    </w:p>
    <w:p w14:paraId="29083F8D" w14:textId="77777777" w:rsidR="00955084" w:rsidRPr="00235633" w:rsidRDefault="00955084" w:rsidP="00C22D96">
      <w:pPr>
        <w:spacing w:line="360" w:lineRule="auto"/>
        <w:jc w:val="both"/>
        <w:rPr>
          <w:rFonts w:ascii="Century Gothic" w:hAnsi="Century Gothic" w:cs="Arial"/>
          <w:sz w:val="28"/>
          <w:szCs w:val="28"/>
          <w:lang w:val="es-MX"/>
        </w:rPr>
      </w:pPr>
    </w:p>
    <w:p w14:paraId="3C7ABD8B" w14:textId="2BA4EB6F" w:rsidR="00955084" w:rsidRPr="00235633" w:rsidRDefault="00955084" w:rsidP="00C22D96">
      <w:pPr>
        <w:spacing w:line="360" w:lineRule="auto"/>
        <w:jc w:val="both"/>
        <w:rPr>
          <w:rFonts w:ascii="Century Gothic" w:hAnsi="Century Gothic" w:cs="Arial"/>
          <w:lang w:val="es-MX"/>
        </w:rPr>
      </w:pPr>
      <w:r w:rsidRPr="00464F50">
        <w:rPr>
          <w:rFonts w:ascii="Century Gothic" w:hAnsi="Century Gothic" w:cs="Arial"/>
          <w:lang w:val="es-MX"/>
        </w:rPr>
        <w:t>Sin perjuicio de lo anterior, las transferencias estatales etiquetadas en términos del párrafo anterior que, al 31 de diciembre del ejercicio fiscal 202</w:t>
      </w:r>
      <w:r w:rsidR="00464F50" w:rsidRPr="00464F50">
        <w:rPr>
          <w:rFonts w:ascii="Century Gothic" w:hAnsi="Century Gothic" w:cs="Arial"/>
          <w:lang w:val="es-MX"/>
        </w:rPr>
        <w:t>6</w:t>
      </w:r>
      <w:r w:rsidRPr="00464F50">
        <w:rPr>
          <w:rFonts w:ascii="Century Gothic" w:hAnsi="Century Gothic" w:cs="Arial"/>
          <w:lang w:val="es-MX"/>
        </w:rPr>
        <w:t xml:space="preserve"> se hayan comprometido y aquellas devengadas pero que no hayan sido pagadas, deberán cubrir los pagos respectivos a más tardar durante el primer trimestre de 202</w:t>
      </w:r>
      <w:r w:rsidR="00464F50" w:rsidRPr="00464F50">
        <w:rPr>
          <w:rFonts w:ascii="Century Gothic" w:hAnsi="Century Gothic" w:cs="Arial"/>
          <w:lang w:val="es-MX"/>
        </w:rPr>
        <w:t>7</w:t>
      </w:r>
      <w:r w:rsidRPr="00464F50">
        <w:rPr>
          <w:rFonts w:ascii="Century Gothic" w:hAnsi="Century Gothic" w:cs="Arial"/>
          <w:lang w:val="es-MX"/>
        </w:rPr>
        <w:t>; una vez cumplido el plazo referido, los recursos remanentes deberán reintegrarse</w:t>
      </w:r>
      <w:r w:rsidRPr="00235633">
        <w:rPr>
          <w:rFonts w:ascii="Century Gothic" w:hAnsi="Century Gothic" w:cs="Arial"/>
          <w:lang w:val="es-MX"/>
        </w:rPr>
        <w:t xml:space="preserve"> a la Secretaría de Hacienda del Estado, incluyendo los rendimientos financieros generados, a más tardar dentro de los 15 días naturales siguientes. </w:t>
      </w:r>
    </w:p>
    <w:p w14:paraId="41FEFE8C" w14:textId="77777777" w:rsidR="00997804" w:rsidRPr="00CA5E90" w:rsidRDefault="00997804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54DCDBB" w14:textId="5B0B6D06" w:rsidR="00AA13A4" w:rsidRPr="000B4E42" w:rsidRDefault="00AA13A4" w:rsidP="00C22D96">
      <w:pPr>
        <w:spacing w:line="331" w:lineRule="auto"/>
        <w:ind w:right="17"/>
        <w:jc w:val="both"/>
        <w:rPr>
          <w:rFonts w:ascii="Century Gothic" w:eastAsia="Aptos" w:hAnsi="Century Gothic"/>
          <w:kern w:val="2"/>
          <w:lang w:val="es-MX" w:eastAsia="en-US"/>
        </w:rPr>
      </w:pPr>
      <w:bookmarkStart w:id="0" w:name="_Hlk215764426"/>
      <w:r w:rsidRPr="00EA4AAD">
        <w:rPr>
          <w:rFonts w:ascii="Century Gothic" w:eastAsia="Aptos" w:hAnsi="Century Gothic"/>
          <w:b/>
          <w:kern w:val="2"/>
          <w:sz w:val="28"/>
          <w:szCs w:val="28"/>
          <w:lang w:val="es-MX" w:eastAsia="en-US"/>
        </w:rPr>
        <w:t>D A D O</w:t>
      </w:r>
      <w:r w:rsidRPr="000B4E42">
        <w:rPr>
          <w:rFonts w:ascii="Century Gothic" w:eastAsia="Aptos" w:hAnsi="Century Gothic"/>
          <w:kern w:val="2"/>
          <w:lang w:val="es-MX" w:eastAsia="en-US"/>
        </w:rPr>
        <w:t xml:space="preserve"> en el Salón de Sesiones del Poder Legislativo, en la ciudad de Chihuahua, Chih., a los</w:t>
      </w:r>
      <w:r w:rsidR="00E145B7">
        <w:rPr>
          <w:rFonts w:ascii="Century Gothic" w:eastAsia="Aptos" w:hAnsi="Century Gothic"/>
          <w:kern w:val="2"/>
          <w:lang w:val="es-MX" w:eastAsia="en-US"/>
        </w:rPr>
        <w:t xml:space="preserve"> once días</w:t>
      </w:r>
      <w:r w:rsidRPr="000B4E42">
        <w:rPr>
          <w:rFonts w:ascii="Century Gothic" w:eastAsia="Aptos" w:hAnsi="Century Gothic"/>
          <w:kern w:val="2"/>
          <w:lang w:val="es-MX" w:eastAsia="en-US"/>
        </w:rPr>
        <w:t xml:space="preserve"> del mes de diciembre del año dos mil veintic</w:t>
      </w:r>
      <w:r>
        <w:rPr>
          <w:rFonts w:ascii="Century Gothic" w:eastAsia="Aptos" w:hAnsi="Century Gothic"/>
          <w:kern w:val="2"/>
          <w:lang w:val="es-MX" w:eastAsia="en-US"/>
        </w:rPr>
        <w:t>inco</w:t>
      </w:r>
      <w:r w:rsidRPr="000B4E42">
        <w:rPr>
          <w:rFonts w:ascii="Century Gothic" w:eastAsia="Aptos" w:hAnsi="Century Gothic"/>
          <w:kern w:val="2"/>
          <w:lang w:val="es-MX" w:eastAsia="en-US"/>
        </w:rPr>
        <w:t>.</w:t>
      </w:r>
    </w:p>
    <w:p w14:paraId="24DA7120" w14:textId="77777777" w:rsidR="00AA13A4" w:rsidRPr="00D16A3A" w:rsidRDefault="00AA13A4" w:rsidP="00C22D96">
      <w:pPr>
        <w:spacing w:line="360" w:lineRule="auto"/>
        <w:ind w:right="18"/>
        <w:jc w:val="both"/>
        <w:rPr>
          <w:rFonts w:ascii="Century Gothic" w:eastAsia="Calibri" w:hAnsi="Century Gothic" w:cs="Arial"/>
          <w:lang w:val="es-MX" w:eastAsia="en-US"/>
        </w:rPr>
      </w:pPr>
    </w:p>
    <w:p w14:paraId="5C15262F" w14:textId="77777777" w:rsidR="00AA13A4" w:rsidRPr="0011360A" w:rsidRDefault="00AA13A4" w:rsidP="00C22D96">
      <w:pPr>
        <w:rPr>
          <w:rFonts w:ascii="Century Gothic" w:hAnsi="Century Gothic"/>
          <w:b/>
          <w:sz w:val="22"/>
          <w:szCs w:val="22"/>
        </w:rPr>
      </w:pPr>
    </w:p>
    <w:p w14:paraId="4D96B303" w14:textId="77777777" w:rsidR="00C657E9" w:rsidRPr="0011360A" w:rsidRDefault="00C657E9" w:rsidP="00C657E9">
      <w:pPr>
        <w:keepNext/>
        <w:ind w:left="284" w:right="284"/>
        <w:jc w:val="center"/>
        <w:outlineLvl w:val="2"/>
        <w:rPr>
          <w:rFonts w:ascii="Century Gothic" w:hAnsi="Century Gothic"/>
          <w:b/>
          <w:sz w:val="26"/>
          <w:szCs w:val="26"/>
        </w:rPr>
      </w:pPr>
      <w:r w:rsidRPr="0011360A">
        <w:rPr>
          <w:rFonts w:ascii="Century Gothic" w:hAnsi="Century Gothic"/>
          <w:b/>
          <w:sz w:val="26"/>
          <w:szCs w:val="26"/>
        </w:rPr>
        <w:t>PRESIDENT</w:t>
      </w:r>
      <w:r>
        <w:rPr>
          <w:rFonts w:ascii="Century Gothic" w:hAnsi="Century Gothic"/>
          <w:b/>
          <w:sz w:val="26"/>
          <w:szCs w:val="26"/>
        </w:rPr>
        <w:t>E</w:t>
      </w:r>
    </w:p>
    <w:p w14:paraId="3266C665" w14:textId="77777777" w:rsidR="00AA13A4" w:rsidRPr="0011360A" w:rsidRDefault="00AA13A4" w:rsidP="00C22D96">
      <w:pPr>
        <w:rPr>
          <w:rFonts w:ascii="Century Gothic" w:hAnsi="Century Gothic"/>
          <w:b/>
          <w:sz w:val="22"/>
          <w:szCs w:val="22"/>
        </w:rPr>
      </w:pPr>
    </w:p>
    <w:p w14:paraId="2BD5EB0E" w14:textId="77777777" w:rsidR="00AA13A4" w:rsidRDefault="00AA13A4" w:rsidP="00C22D96">
      <w:pPr>
        <w:rPr>
          <w:rFonts w:ascii="Century Gothic" w:hAnsi="Century Gothic"/>
          <w:b/>
          <w:sz w:val="22"/>
          <w:szCs w:val="22"/>
        </w:rPr>
      </w:pPr>
    </w:p>
    <w:p w14:paraId="295E62FE" w14:textId="77777777" w:rsidR="00C657E9" w:rsidRDefault="00C657E9" w:rsidP="00C22D96">
      <w:pPr>
        <w:rPr>
          <w:rFonts w:ascii="Century Gothic" w:hAnsi="Century Gothic"/>
          <w:b/>
          <w:sz w:val="22"/>
          <w:szCs w:val="22"/>
        </w:rPr>
      </w:pPr>
    </w:p>
    <w:p w14:paraId="25086924" w14:textId="77777777" w:rsidR="00C657E9" w:rsidRDefault="00C657E9" w:rsidP="00C22D96">
      <w:pPr>
        <w:rPr>
          <w:rFonts w:ascii="Century Gothic" w:hAnsi="Century Gothic"/>
          <w:b/>
          <w:sz w:val="22"/>
          <w:szCs w:val="22"/>
        </w:rPr>
      </w:pPr>
    </w:p>
    <w:p w14:paraId="4EB64CC4" w14:textId="77777777" w:rsidR="00C657E9" w:rsidRDefault="00C657E9" w:rsidP="00C22D96">
      <w:pPr>
        <w:rPr>
          <w:rFonts w:ascii="Century Gothic" w:hAnsi="Century Gothic"/>
          <w:b/>
          <w:sz w:val="22"/>
          <w:szCs w:val="22"/>
        </w:rPr>
      </w:pPr>
    </w:p>
    <w:p w14:paraId="42ABC801" w14:textId="77777777" w:rsidR="00C657E9" w:rsidRPr="0011360A" w:rsidRDefault="00C657E9" w:rsidP="00C22D96">
      <w:pPr>
        <w:rPr>
          <w:rFonts w:ascii="Century Gothic" w:hAnsi="Century Gothic"/>
          <w:b/>
          <w:sz w:val="22"/>
          <w:szCs w:val="22"/>
        </w:rPr>
      </w:pPr>
    </w:p>
    <w:p w14:paraId="48A7542C" w14:textId="77777777" w:rsidR="00AA13A4" w:rsidRPr="0011360A" w:rsidRDefault="00AA13A4" w:rsidP="00C22D96">
      <w:pPr>
        <w:rPr>
          <w:rFonts w:ascii="Century Gothic" w:hAnsi="Century Gothic"/>
          <w:b/>
        </w:rPr>
      </w:pPr>
    </w:p>
    <w:p w14:paraId="330F0E0D" w14:textId="77777777" w:rsidR="00AA13A4" w:rsidRPr="00472772" w:rsidRDefault="00AA13A4" w:rsidP="00C22D96">
      <w:pPr>
        <w:jc w:val="center"/>
        <w:rPr>
          <w:rFonts w:ascii="Century Gothic" w:hAnsi="Century Gothic"/>
          <w:b/>
          <w:sz w:val="26"/>
          <w:szCs w:val="26"/>
        </w:rPr>
      </w:pPr>
      <w:r w:rsidRPr="00472772">
        <w:rPr>
          <w:rFonts w:ascii="Century Gothic" w:hAnsi="Century Gothic"/>
          <w:b/>
          <w:sz w:val="26"/>
          <w:szCs w:val="26"/>
        </w:rPr>
        <w:t xml:space="preserve">DIP. </w:t>
      </w:r>
      <w:r>
        <w:rPr>
          <w:rFonts w:ascii="Century Gothic" w:hAnsi="Century Gothic"/>
          <w:b/>
          <w:sz w:val="26"/>
          <w:szCs w:val="26"/>
        </w:rPr>
        <w:t>GUILLERMO PATRICIO RAMÍREZ GUTIÉRREZ</w:t>
      </w:r>
    </w:p>
    <w:p w14:paraId="15C341AE" w14:textId="77777777" w:rsidR="00AA13A4" w:rsidRPr="0011360A" w:rsidRDefault="00AA13A4" w:rsidP="00C22D96">
      <w:pPr>
        <w:rPr>
          <w:rFonts w:ascii="Century Gothic" w:hAnsi="Century Gothic"/>
          <w:b/>
        </w:rPr>
      </w:pPr>
    </w:p>
    <w:p w14:paraId="7EBB634F" w14:textId="77777777" w:rsidR="00AA13A4" w:rsidRPr="0011360A" w:rsidRDefault="00AA13A4" w:rsidP="00C22D96">
      <w:pPr>
        <w:rPr>
          <w:rFonts w:ascii="Century Gothic" w:hAnsi="Century Gothic"/>
          <w:b/>
        </w:rPr>
      </w:pPr>
    </w:p>
    <w:p w14:paraId="75DDC941" w14:textId="77777777" w:rsidR="00AA13A4" w:rsidRPr="0011360A" w:rsidRDefault="00AA13A4" w:rsidP="00C22D96">
      <w:pPr>
        <w:rPr>
          <w:rFonts w:ascii="Century Gothic" w:hAnsi="Century Gothic"/>
          <w:b/>
        </w:rPr>
      </w:pPr>
    </w:p>
    <w:p w14:paraId="587EB0AF" w14:textId="77777777" w:rsidR="00AA13A4" w:rsidRPr="0011360A" w:rsidRDefault="00AA13A4" w:rsidP="00C22D96">
      <w:pPr>
        <w:rPr>
          <w:rFonts w:ascii="Century Gothic" w:hAnsi="Century Gothic"/>
          <w:b/>
        </w:rPr>
      </w:pPr>
    </w:p>
    <w:p w14:paraId="0F4CFCF9" w14:textId="77777777" w:rsidR="00AA13A4" w:rsidRPr="0011360A" w:rsidRDefault="00AA13A4" w:rsidP="00C22D96">
      <w:pPr>
        <w:rPr>
          <w:rFonts w:ascii="Century Gothic" w:hAnsi="Century Gothic"/>
          <w:b/>
        </w:rPr>
      </w:pPr>
    </w:p>
    <w:p w14:paraId="1791964E" w14:textId="77777777" w:rsidR="00AA13A4" w:rsidRPr="0011360A" w:rsidRDefault="00AA13A4" w:rsidP="00C22D96">
      <w:pPr>
        <w:rPr>
          <w:rFonts w:ascii="Century Gothic" w:hAnsi="Century Gothic"/>
          <w:b/>
        </w:rPr>
      </w:pPr>
    </w:p>
    <w:tbl>
      <w:tblPr>
        <w:tblW w:w="9363" w:type="dxa"/>
        <w:jc w:val="center"/>
        <w:tblLook w:val="01E0" w:firstRow="1" w:lastRow="1" w:firstColumn="1" w:lastColumn="1" w:noHBand="0" w:noVBand="0"/>
      </w:tblPr>
      <w:tblGrid>
        <w:gridCol w:w="4969"/>
        <w:gridCol w:w="4394"/>
      </w:tblGrid>
      <w:tr w:rsidR="00AA13A4" w:rsidRPr="0011360A" w14:paraId="2FCCF60A" w14:textId="77777777" w:rsidTr="002A4A3A">
        <w:trPr>
          <w:jc w:val="center"/>
        </w:trPr>
        <w:tc>
          <w:tcPr>
            <w:tcW w:w="4969" w:type="dxa"/>
          </w:tcPr>
          <w:p w14:paraId="473FEA81" w14:textId="77777777" w:rsidR="00AA13A4" w:rsidRPr="0011360A" w:rsidRDefault="00AA13A4" w:rsidP="00C22D96">
            <w:pPr>
              <w:spacing w:before="60" w:after="12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11360A">
              <w:rPr>
                <w:rFonts w:ascii="Century Gothic" w:hAnsi="Century Gothic"/>
                <w:b/>
                <w:sz w:val="26"/>
                <w:szCs w:val="26"/>
              </w:rPr>
              <w:t>SECRETARIO</w:t>
            </w:r>
          </w:p>
          <w:p w14:paraId="7A142B3B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72CB6480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7FDB7C41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23AD043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45545D8D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5095C170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1C2AD003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317AD344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500798D1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4E7E5DD8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60E31217" w14:textId="5A4A71D9" w:rsidR="00AA13A4" w:rsidRPr="0011360A" w:rsidRDefault="00AA13A4" w:rsidP="00C22D96">
            <w:pPr>
              <w:spacing w:before="60" w:after="12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472772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FRANCISCO ADRIÁN SÁNCHEZ VILLEGAS</w:t>
            </w:r>
          </w:p>
        </w:tc>
        <w:tc>
          <w:tcPr>
            <w:tcW w:w="4394" w:type="dxa"/>
          </w:tcPr>
          <w:p w14:paraId="0239E868" w14:textId="77777777" w:rsidR="00AA13A4" w:rsidRPr="0011360A" w:rsidRDefault="00AA13A4" w:rsidP="00C22D96">
            <w:pPr>
              <w:spacing w:before="60" w:after="12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11360A">
              <w:rPr>
                <w:rFonts w:ascii="Century Gothic" w:hAnsi="Century Gothic"/>
                <w:b/>
                <w:sz w:val="26"/>
                <w:szCs w:val="26"/>
              </w:rPr>
              <w:t>SECRETARIO</w:t>
            </w:r>
          </w:p>
          <w:p w14:paraId="02958E6A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3E852791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154BB2DA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1419047A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1ECD8767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4DD02E0B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46833B9B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33927A75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1570A97B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1E229865" w14:textId="77777777" w:rsidR="00AA13A4" w:rsidRPr="0011360A" w:rsidRDefault="00AA13A4" w:rsidP="00C22D96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349413EB" w14:textId="6B3839F6" w:rsidR="00AA13A4" w:rsidRPr="0011360A" w:rsidRDefault="00AA13A4" w:rsidP="00C22D9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472772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PEDRO TORRES ESTRADA</w:t>
            </w:r>
          </w:p>
        </w:tc>
      </w:tr>
      <w:bookmarkEnd w:id="0"/>
    </w:tbl>
    <w:p w14:paraId="523A8F92" w14:textId="77777777" w:rsidR="007D4789" w:rsidRDefault="007D4789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F7FAFB7" w14:textId="613B2DDC" w:rsidR="00997804" w:rsidRDefault="00997804" w:rsidP="00C22D96">
      <w:pPr>
        <w:pStyle w:val="Ttulo3"/>
        <w:rPr>
          <w:rFonts w:ascii="Century Gothic" w:hAnsi="Century Gothic"/>
          <w:lang w:val="es-MX"/>
        </w:rPr>
      </w:pPr>
    </w:p>
    <w:p w14:paraId="365B395F" w14:textId="64B4D34B" w:rsidR="00E12B52" w:rsidRDefault="00E12B52" w:rsidP="00E12B52">
      <w:pPr>
        <w:rPr>
          <w:lang w:val="es-MX"/>
        </w:rPr>
      </w:pPr>
    </w:p>
    <w:p w14:paraId="081ABFAA" w14:textId="5C98B649" w:rsidR="00E12B52" w:rsidRDefault="00E12B52" w:rsidP="00E12B52">
      <w:pPr>
        <w:rPr>
          <w:lang w:val="es-MX"/>
        </w:rPr>
      </w:pPr>
    </w:p>
    <w:p w14:paraId="69960368" w14:textId="77777777" w:rsidR="00E12B52" w:rsidRDefault="00E12B52" w:rsidP="00E12B52">
      <w:pPr>
        <w:rPr>
          <w:lang w:val="es-MX"/>
        </w:rPr>
      </w:pPr>
    </w:p>
    <w:p w14:paraId="3D5AB9DA" w14:textId="77777777" w:rsidR="00E12B52" w:rsidRPr="00E12B52" w:rsidRDefault="00E12B52" w:rsidP="00E12B52">
      <w:pPr>
        <w:rPr>
          <w:lang w:val="es-MX"/>
        </w:rPr>
      </w:pPr>
    </w:p>
    <w:p w14:paraId="7B2AE762" w14:textId="77777777" w:rsidR="00DE71FE" w:rsidRPr="00DE71FE" w:rsidRDefault="00DE71FE" w:rsidP="00C22D96">
      <w:pPr>
        <w:rPr>
          <w:lang w:val="es-MX"/>
        </w:rPr>
      </w:pPr>
    </w:p>
    <w:p w14:paraId="36EA1644" w14:textId="77777777" w:rsidR="00E12B52" w:rsidRPr="00DF3973" w:rsidRDefault="00E12B52" w:rsidP="00E12B52">
      <w:pPr>
        <w:pStyle w:val="Encabezado"/>
        <w:jc w:val="center"/>
        <w:rPr>
          <w:rFonts w:ascii="Century Gothic" w:hAnsi="Century Gothic"/>
          <w:b/>
          <w:bCs/>
          <w:sz w:val="14"/>
          <w:szCs w:val="14"/>
        </w:rPr>
      </w:pPr>
      <w:r w:rsidRPr="00DF3973">
        <w:rPr>
          <w:rFonts w:ascii="Century Gothic" w:hAnsi="Century Gothic"/>
          <w:b/>
          <w:bCs/>
          <w:sz w:val="14"/>
          <w:szCs w:val="14"/>
        </w:rPr>
        <w:t>“2025, Año del Bicentenario de la Primera Constitución del Estado de Chihuahua”</w:t>
      </w:r>
    </w:p>
    <w:p w14:paraId="1E9B9862" w14:textId="77777777" w:rsidR="007D4789" w:rsidRPr="00BF57CA" w:rsidRDefault="007D4789" w:rsidP="00C22D96">
      <w:pPr>
        <w:jc w:val="both"/>
        <w:rPr>
          <w:rFonts w:ascii="Century Gothic" w:hAnsi="Century Gothic" w:cs="Arial"/>
          <w:lang w:val="es-MX"/>
        </w:rPr>
      </w:pPr>
    </w:p>
    <w:p w14:paraId="16502B72" w14:textId="77777777" w:rsidR="00C657E9" w:rsidRPr="00BF57CA" w:rsidRDefault="00C657E9" w:rsidP="00C657E9">
      <w:pPr>
        <w:pStyle w:val="Ttulo3"/>
        <w:rPr>
          <w:rFonts w:ascii="Century Gothic" w:hAnsi="Century Gothic"/>
          <w:lang w:val="es-MX"/>
        </w:rPr>
      </w:pPr>
      <w:r w:rsidRPr="00C657E9">
        <w:rPr>
          <w:rFonts w:ascii="Century Gothic" w:hAnsi="Century Gothic"/>
          <w:lang w:val="es-MX"/>
        </w:rPr>
        <w:t>T A R I F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9"/>
        <w:gridCol w:w="3978"/>
        <w:gridCol w:w="1555"/>
      </w:tblGrid>
      <w:tr w:rsidR="003704FC" w:rsidRPr="003704FC" w14:paraId="3F34D4F2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E1C225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  <w:lang w:val="es-MX"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 DERECHOS</w:t>
            </w:r>
          </w:p>
        </w:tc>
        <w:tc>
          <w:tcPr>
            <w:tcW w:w="2000" w:type="dxa"/>
            <w:hideMark/>
          </w:tcPr>
          <w:p w14:paraId="285E281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362D929B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8DA128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II.1. Alineamiento de Predios y asignación de número oficial:</w:t>
            </w:r>
          </w:p>
        </w:tc>
        <w:tc>
          <w:tcPr>
            <w:tcW w:w="2000" w:type="dxa"/>
            <w:hideMark/>
          </w:tcPr>
          <w:p w14:paraId="1106350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292DE2AD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D5E133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 Alineamiento de predio</w:t>
            </w:r>
          </w:p>
        </w:tc>
        <w:tc>
          <w:tcPr>
            <w:tcW w:w="2000" w:type="dxa"/>
            <w:hideMark/>
          </w:tcPr>
          <w:p w14:paraId="6D13BC5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$35.00</w:t>
            </w:r>
          </w:p>
        </w:tc>
      </w:tr>
      <w:tr w:rsidR="003704FC" w:rsidRPr="003704FC" w14:paraId="236A07BD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05DC4D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 Asignación de número oficial</w:t>
            </w:r>
          </w:p>
        </w:tc>
        <w:tc>
          <w:tcPr>
            <w:tcW w:w="2000" w:type="dxa"/>
            <w:hideMark/>
          </w:tcPr>
          <w:p w14:paraId="085441B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$35.00</w:t>
            </w:r>
          </w:p>
        </w:tc>
      </w:tr>
      <w:tr w:rsidR="003704FC" w:rsidRPr="003704FC" w14:paraId="384CFEBF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5B7939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II.2. Licencias de Construcción</w:t>
            </w:r>
          </w:p>
        </w:tc>
        <w:tc>
          <w:tcPr>
            <w:tcW w:w="2000" w:type="dxa"/>
            <w:hideMark/>
          </w:tcPr>
          <w:p w14:paraId="5EA6991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44DBA652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CD5BFF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 Licencias de construcción para vivienda (Por metro cuadrado)</w:t>
            </w:r>
          </w:p>
        </w:tc>
        <w:tc>
          <w:tcPr>
            <w:tcW w:w="2000" w:type="dxa"/>
            <w:hideMark/>
          </w:tcPr>
          <w:p w14:paraId="2F32A47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6F1732C3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98869C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1.1. Vivienda de hasta 130 metros cuadrados</w:t>
            </w:r>
          </w:p>
        </w:tc>
        <w:tc>
          <w:tcPr>
            <w:tcW w:w="2000" w:type="dxa"/>
            <w:hideMark/>
          </w:tcPr>
          <w:p w14:paraId="414E2CB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3E9ED1C0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803567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1.2. Vivienda de más de 130 metros cuadrados </w:t>
            </w:r>
          </w:p>
        </w:tc>
        <w:tc>
          <w:tcPr>
            <w:tcW w:w="2000" w:type="dxa"/>
            <w:hideMark/>
          </w:tcPr>
          <w:p w14:paraId="6318847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$20.00</w:t>
            </w:r>
          </w:p>
        </w:tc>
      </w:tr>
      <w:tr w:rsidR="003704FC" w:rsidRPr="003704FC" w14:paraId="4539A946" w14:textId="77777777" w:rsidTr="003704FC">
        <w:trPr>
          <w:trHeight w:val="1279"/>
        </w:trPr>
        <w:tc>
          <w:tcPr>
            <w:tcW w:w="9700" w:type="dxa"/>
            <w:gridSpan w:val="2"/>
            <w:hideMark/>
          </w:tcPr>
          <w:p w14:paraId="6DE18AA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1.3. Vivienda de 50 metros cuadrados o menos</w:t>
            </w:r>
          </w:p>
        </w:tc>
        <w:tc>
          <w:tcPr>
            <w:tcW w:w="2000" w:type="dxa"/>
            <w:hideMark/>
          </w:tcPr>
          <w:p w14:paraId="009091E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Exento de pago mas no de permiso</w:t>
            </w:r>
          </w:p>
        </w:tc>
      </w:tr>
      <w:tr w:rsidR="003704FC" w:rsidRPr="003704FC" w14:paraId="47610171" w14:textId="77777777" w:rsidTr="003704FC">
        <w:trPr>
          <w:trHeight w:val="900"/>
        </w:trPr>
        <w:tc>
          <w:tcPr>
            <w:tcW w:w="9700" w:type="dxa"/>
            <w:gridSpan w:val="2"/>
            <w:hideMark/>
          </w:tcPr>
          <w:p w14:paraId="501FCD4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 Licencias para edificios de acceso público: clasificación para el pago de tarifas, según el reglamento de Construcción, (por metro cuadrado).</w:t>
            </w:r>
          </w:p>
        </w:tc>
        <w:tc>
          <w:tcPr>
            <w:tcW w:w="2000" w:type="dxa"/>
            <w:hideMark/>
          </w:tcPr>
          <w:p w14:paraId="6F1302D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6BFA61FD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F81385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2.1. Grupo E Para uso educativo (Escuelas, Universidades, etc.)</w:t>
            </w:r>
          </w:p>
        </w:tc>
        <w:tc>
          <w:tcPr>
            <w:tcW w:w="2000" w:type="dxa"/>
            <w:hideMark/>
          </w:tcPr>
          <w:p w14:paraId="4B5A8DA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270183E3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F8E2AE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2.1.1. Públicos</w:t>
            </w:r>
          </w:p>
        </w:tc>
        <w:tc>
          <w:tcPr>
            <w:tcW w:w="2000" w:type="dxa"/>
            <w:hideMark/>
          </w:tcPr>
          <w:p w14:paraId="0C11EEC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4852CA06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02D552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2.1.2. Privados</w:t>
            </w:r>
          </w:p>
        </w:tc>
        <w:tc>
          <w:tcPr>
            <w:tcW w:w="2000" w:type="dxa"/>
            <w:hideMark/>
          </w:tcPr>
          <w:p w14:paraId="6628DA7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540C225C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B1D1D8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2.2. Grupo S Destinados a atención de Salud (Clínicas, Hospitales, etc.)</w:t>
            </w:r>
          </w:p>
        </w:tc>
        <w:tc>
          <w:tcPr>
            <w:tcW w:w="2000" w:type="dxa"/>
            <w:hideMark/>
          </w:tcPr>
          <w:p w14:paraId="1702734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18BE7153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08F018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2.2.1. Públicos</w:t>
            </w:r>
          </w:p>
        </w:tc>
        <w:tc>
          <w:tcPr>
            <w:tcW w:w="2000" w:type="dxa"/>
            <w:hideMark/>
          </w:tcPr>
          <w:p w14:paraId="393A9DA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5C54D5E7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D0E415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lastRenderedPageBreak/>
              <w:t>2.2.2. Privados</w:t>
            </w:r>
          </w:p>
        </w:tc>
        <w:tc>
          <w:tcPr>
            <w:tcW w:w="2000" w:type="dxa"/>
            <w:hideMark/>
          </w:tcPr>
          <w:p w14:paraId="06ED655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6EB77E30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D9ED3F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2.3. Grupo R Destinados a Reuniones</w:t>
            </w:r>
          </w:p>
        </w:tc>
        <w:tc>
          <w:tcPr>
            <w:tcW w:w="2000" w:type="dxa"/>
            <w:hideMark/>
          </w:tcPr>
          <w:p w14:paraId="1136646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0CE45E99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070FA6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2.3.1. No Lucrativos</w:t>
            </w:r>
          </w:p>
        </w:tc>
        <w:tc>
          <w:tcPr>
            <w:tcW w:w="2000" w:type="dxa"/>
            <w:hideMark/>
          </w:tcPr>
          <w:p w14:paraId="59437B7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780D535E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00DC94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2.3.2. Lucrativos</w:t>
            </w:r>
          </w:p>
        </w:tc>
        <w:tc>
          <w:tcPr>
            <w:tcW w:w="2000" w:type="dxa"/>
            <w:hideMark/>
          </w:tcPr>
          <w:p w14:paraId="1BF0983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$20.00</w:t>
            </w:r>
          </w:p>
        </w:tc>
      </w:tr>
      <w:tr w:rsidR="003704FC" w:rsidRPr="003704FC" w14:paraId="0F7FD8D4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2443CF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2.4. Grupo A Destinados a la Administración Pública</w:t>
            </w:r>
          </w:p>
        </w:tc>
        <w:tc>
          <w:tcPr>
            <w:tcW w:w="2000" w:type="dxa"/>
            <w:hideMark/>
          </w:tcPr>
          <w:p w14:paraId="7EE4182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10920D51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6AE014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2.5. Grupo D Destinados a Centros Correccionales</w:t>
            </w:r>
          </w:p>
        </w:tc>
        <w:tc>
          <w:tcPr>
            <w:tcW w:w="2000" w:type="dxa"/>
            <w:hideMark/>
          </w:tcPr>
          <w:p w14:paraId="4C73C67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061EACB3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E158B7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2.6 Grupo C Destinados a Comercios</w:t>
            </w:r>
          </w:p>
        </w:tc>
        <w:tc>
          <w:tcPr>
            <w:tcW w:w="2000" w:type="dxa"/>
            <w:hideMark/>
          </w:tcPr>
          <w:p w14:paraId="2B94CA3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43706661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1D4072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2.6.1. Centros Comerciales, Tiendas, etc.</w:t>
            </w:r>
          </w:p>
        </w:tc>
        <w:tc>
          <w:tcPr>
            <w:tcW w:w="2000" w:type="dxa"/>
            <w:hideMark/>
          </w:tcPr>
          <w:p w14:paraId="1E23188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$20.00</w:t>
            </w:r>
          </w:p>
        </w:tc>
      </w:tr>
      <w:tr w:rsidR="003704FC" w:rsidRPr="003704FC" w14:paraId="1DEB36A2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A147CB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2.6.2. Mercados</w:t>
            </w:r>
          </w:p>
        </w:tc>
        <w:tc>
          <w:tcPr>
            <w:tcW w:w="2000" w:type="dxa"/>
            <w:hideMark/>
          </w:tcPr>
          <w:p w14:paraId="0F0069E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$20.00</w:t>
            </w:r>
          </w:p>
        </w:tc>
      </w:tr>
      <w:tr w:rsidR="003704FC" w:rsidRPr="003704FC" w14:paraId="3AD5D705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39BA06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2.7. Grupo N Negocios (Oficinas, bancos, Gasolineras, etc.)</w:t>
            </w:r>
          </w:p>
        </w:tc>
        <w:tc>
          <w:tcPr>
            <w:tcW w:w="2000" w:type="dxa"/>
            <w:hideMark/>
          </w:tcPr>
          <w:p w14:paraId="6466123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$20.00</w:t>
            </w:r>
          </w:p>
        </w:tc>
      </w:tr>
      <w:tr w:rsidR="003704FC" w:rsidRPr="003704FC" w14:paraId="4081E4AB" w14:textId="77777777" w:rsidTr="003704FC">
        <w:trPr>
          <w:trHeight w:val="882"/>
        </w:trPr>
        <w:tc>
          <w:tcPr>
            <w:tcW w:w="9700" w:type="dxa"/>
            <w:gridSpan w:val="2"/>
            <w:hideMark/>
          </w:tcPr>
          <w:p w14:paraId="38A6AB2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2.8. Grupo I Destinados a Industrias (Fábricas, Plantas Procesadoras, etc.) Por metro cuadrado</w:t>
            </w:r>
          </w:p>
        </w:tc>
        <w:tc>
          <w:tcPr>
            <w:tcW w:w="2000" w:type="dxa"/>
            <w:hideMark/>
          </w:tcPr>
          <w:p w14:paraId="6D00532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205E3734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22E394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2.8.1. Para desarrollo de proyectos de infraestructura industrial por m2</w:t>
            </w:r>
          </w:p>
        </w:tc>
        <w:tc>
          <w:tcPr>
            <w:tcW w:w="2000" w:type="dxa"/>
            <w:hideMark/>
          </w:tcPr>
          <w:p w14:paraId="52584BB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$60.00</w:t>
            </w:r>
          </w:p>
        </w:tc>
      </w:tr>
      <w:tr w:rsidR="003704FC" w:rsidRPr="003704FC" w14:paraId="586EA791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978797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2.9. Grupo P Destinados a Almacenes de Sustancias o Materiales</w:t>
            </w:r>
          </w:p>
        </w:tc>
        <w:tc>
          <w:tcPr>
            <w:tcW w:w="2000" w:type="dxa"/>
            <w:hideMark/>
          </w:tcPr>
          <w:p w14:paraId="7DD7BCB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$20.00</w:t>
            </w:r>
          </w:p>
        </w:tc>
      </w:tr>
      <w:tr w:rsidR="003704FC" w:rsidRPr="003704FC" w14:paraId="2BDC6FB8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81F5AC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2.10. Grupo H Destinados a</w:t>
            </w:r>
          </w:p>
        </w:tc>
        <w:tc>
          <w:tcPr>
            <w:tcW w:w="2000" w:type="dxa"/>
            <w:hideMark/>
          </w:tcPr>
          <w:p w14:paraId="55EACD8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160DD428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2B6A2F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2.10.1. Hoteles, Moteles y Dormitorios.</w:t>
            </w:r>
          </w:p>
        </w:tc>
        <w:tc>
          <w:tcPr>
            <w:tcW w:w="2000" w:type="dxa"/>
            <w:hideMark/>
          </w:tcPr>
          <w:p w14:paraId="73977FC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$20.00</w:t>
            </w:r>
          </w:p>
        </w:tc>
      </w:tr>
      <w:tr w:rsidR="003704FC" w:rsidRPr="003704FC" w14:paraId="18D0A8A2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B90B48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2.10.2. Conventos, asilos, etc.</w:t>
            </w:r>
          </w:p>
        </w:tc>
        <w:tc>
          <w:tcPr>
            <w:tcW w:w="2000" w:type="dxa"/>
            <w:hideMark/>
          </w:tcPr>
          <w:p w14:paraId="6969BEF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075CB2BB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7E2159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2.11. Grupo L Otros no contemplados en los anteriores</w:t>
            </w:r>
          </w:p>
        </w:tc>
        <w:tc>
          <w:tcPr>
            <w:tcW w:w="2000" w:type="dxa"/>
            <w:hideMark/>
          </w:tcPr>
          <w:p w14:paraId="5762E0F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0B0EF7BB" w14:textId="77777777" w:rsidTr="003704FC">
        <w:trPr>
          <w:trHeight w:val="780"/>
        </w:trPr>
        <w:tc>
          <w:tcPr>
            <w:tcW w:w="9700" w:type="dxa"/>
            <w:gridSpan w:val="2"/>
            <w:hideMark/>
          </w:tcPr>
          <w:p w14:paraId="0A416B5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lastRenderedPageBreak/>
              <w:t>3. Apertura de zanjas en cualquier parte del área municipal por metro lineal</w:t>
            </w:r>
          </w:p>
        </w:tc>
        <w:tc>
          <w:tcPr>
            <w:tcW w:w="2000" w:type="dxa"/>
            <w:hideMark/>
          </w:tcPr>
          <w:p w14:paraId="0AC0371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159BCD4C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8426A2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3.1. Zanjas de .50X.50 por hasta 100m </w:t>
            </w:r>
          </w:p>
        </w:tc>
        <w:tc>
          <w:tcPr>
            <w:tcW w:w="2000" w:type="dxa"/>
            <w:hideMark/>
          </w:tcPr>
          <w:p w14:paraId="06EEE38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6A030807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51F9DE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3.2. Zanjas de .50X.50 por más de 100m</w:t>
            </w:r>
          </w:p>
        </w:tc>
        <w:tc>
          <w:tcPr>
            <w:tcW w:w="2000" w:type="dxa"/>
            <w:hideMark/>
          </w:tcPr>
          <w:p w14:paraId="78F855D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$7.50</w:t>
            </w:r>
          </w:p>
        </w:tc>
      </w:tr>
      <w:tr w:rsidR="003704FC" w:rsidRPr="003704FC" w14:paraId="161F020D" w14:textId="77777777" w:rsidTr="003704FC">
        <w:trPr>
          <w:trHeight w:val="780"/>
        </w:trPr>
        <w:tc>
          <w:tcPr>
            <w:tcW w:w="9700" w:type="dxa"/>
            <w:gridSpan w:val="2"/>
            <w:hideMark/>
          </w:tcPr>
          <w:p w14:paraId="1157E16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4. Apertura de banquetas o pavimento para la colocación de postes (más reparación de la banqueta o pavimento)</w:t>
            </w:r>
          </w:p>
        </w:tc>
        <w:tc>
          <w:tcPr>
            <w:tcW w:w="2000" w:type="dxa"/>
            <w:hideMark/>
          </w:tcPr>
          <w:p w14:paraId="736F766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$100.00</w:t>
            </w:r>
          </w:p>
        </w:tc>
      </w:tr>
      <w:tr w:rsidR="003704FC" w:rsidRPr="003704FC" w14:paraId="538EC9DB" w14:textId="77777777" w:rsidTr="003704FC">
        <w:trPr>
          <w:trHeight w:val="840"/>
        </w:trPr>
        <w:tc>
          <w:tcPr>
            <w:tcW w:w="9700" w:type="dxa"/>
            <w:gridSpan w:val="2"/>
            <w:hideMark/>
          </w:tcPr>
          <w:p w14:paraId="3E9E671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5.- Apertura de zanja para instalación de ducto en cualquier parte del área municipal por metro lineal y hasta un metro de ancho.</w:t>
            </w:r>
          </w:p>
        </w:tc>
        <w:tc>
          <w:tcPr>
            <w:tcW w:w="2000" w:type="dxa"/>
            <w:hideMark/>
          </w:tcPr>
          <w:p w14:paraId="5DE5CA4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$200.00</w:t>
            </w:r>
          </w:p>
        </w:tc>
      </w:tr>
      <w:tr w:rsidR="003704FC" w:rsidRPr="003704FC" w14:paraId="7F0A839C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7E2C74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II.3. Pruebas de Estabilidad</w:t>
            </w:r>
          </w:p>
        </w:tc>
        <w:tc>
          <w:tcPr>
            <w:tcW w:w="2000" w:type="dxa"/>
            <w:hideMark/>
          </w:tcPr>
          <w:p w14:paraId="4202C34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50F0C1C5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167EB6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 Expedición de certificados de pruebas de estabilidad</w:t>
            </w:r>
          </w:p>
        </w:tc>
        <w:tc>
          <w:tcPr>
            <w:tcW w:w="2000" w:type="dxa"/>
            <w:hideMark/>
          </w:tcPr>
          <w:p w14:paraId="1ABFF39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$383.00</w:t>
            </w:r>
          </w:p>
        </w:tc>
      </w:tr>
      <w:tr w:rsidR="003704FC" w:rsidRPr="003704FC" w14:paraId="03366449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F467B3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II.4. Servicios Generales en los Rastros</w:t>
            </w:r>
          </w:p>
        </w:tc>
        <w:tc>
          <w:tcPr>
            <w:tcW w:w="2000" w:type="dxa"/>
            <w:hideMark/>
          </w:tcPr>
          <w:p w14:paraId="0DF1758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254569CA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8B1E66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 Matanza cuando se realice fuera del rastro municipal</w:t>
            </w:r>
          </w:p>
        </w:tc>
        <w:tc>
          <w:tcPr>
            <w:tcW w:w="2000" w:type="dxa"/>
            <w:hideMark/>
          </w:tcPr>
          <w:p w14:paraId="3BE041B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79349363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2F8243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1.1. Por cabeza de bovino</w:t>
            </w:r>
          </w:p>
        </w:tc>
        <w:tc>
          <w:tcPr>
            <w:tcW w:w="2000" w:type="dxa"/>
            <w:hideMark/>
          </w:tcPr>
          <w:p w14:paraId="3492A79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$50.00</w:t>
            </w:r>
          </w:p>
        </w:tc>
      </w:tr>
      <w:tr w:rsidR="003704FC" w:rsidRPr="003704FC" w14:paraId="37CB70BE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107320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1.2. Por cabeza de equino (caballos, mulas y asnos)</w:t>
            </w:r>
          </w:p>
        </w:tc>
        <w:tc>
          <w:tcPr>
            <w:tcW w:w="2000" w:type="dxa"/>
            <w:hideMark/>
          </w:tcPr>
          <w:p w14:paraId="3C161FB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$50.00</w:t>
            </w:r>
          </w:p>
        </w:tc>
      </w:tr>
      <w:tr w:rsidR="003704FC" w:rsidRPr="003704FC" w14:paraId="3D3E37B2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2B10AE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1.3. Por cabeza de porcino, ovino o caprino</w:t>
            </w:r>
          </w:p>
        </w:tc>
        <w:tc>
          <w:tcPr>
            <w:tcW w:w="2000" w:type="dxa"/>
            <w:hideMark/>
          </w:tcPr>
          <w:p w14:paraId="2CFB3C1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$35.00</w:t>
            </w:r>
          </w:p>
        </w:tc>
      </w:tr>
      <w:tr w:rsidR="003704FC" w:rsidRPr="003704FC" w14:paraId="7B49DE97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6EB779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1.4. Terneras</w:t>
            </w:r>
          </w:p>
        </w:tc>
        <w:tc>
          <w:tcPr>
            <w:tcW w:w="2000" w:type="dxa"/>
            <w:hideMark/>
          </w:tcPr>
          <w:p w14:paraId="6258949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$35.00</w:t>
            </w:r>
          </w:p>
        </w:tc>
      </w:tr>
      <w:tr w:rsidR="003704FC" w:rsidRPr="003704FC" w14:paraId="7A7115C7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BED305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1.5. Avestruces</w:t>
            </w:r>
          </w:p>
        </w:tc>
        <w:tc>
          <w:tcPr>
            <w:tcW w:w="2000" w:type="dxa"/>
            <w:hideMark/>
          </w:tcPr>
          <w:p w14:paraId="3564E34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$35.00</w:t>
            </w:r>
          </w:p>
        </w:tc>
      </w:tr>
      <w:tr w:rsidR="003704FC" w:rsidRPr="003704FC" w14:paraId="2261711D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F5D697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 Refrigeración</w:t>
            </w:r>
          </w:p>
        </w:tc>
        <w:tc>
          <w:tcPr>
            <w:tcW w:w="2000" w:type="dxa"/>
            <w:hideMark/>
          </w:tcPr>
          <w:p w14:paraId="1DA3723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281CF77D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F3D23C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2.1. Carne procedente de ganado no sacrificado en rastro</w:t>
            </w:r>
          </w:p>
        </w:tc>
        <w:tc>
          <w:tcPr>
            <w:tcW w:w="2000" w:type="dxa"/>
            <w:hideMark/>
          </w:tcPr>
          <w:p w14:paraId="3793472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53D9F362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A4F2DD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2.1.1. Ganado bovino por cabeza</w:t>
            </w:r>
          </w:p>
        </w:tc>
        <w:tc>
          <w:tcPr>
            <w:tcW w:w="2000" w:type="dxa"/>
            <w:hideMark/>
          </w:tcPr>
          <w:p w14:paraId="4A9F144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$44.00</w:t>
            </w:r>
          </w:p>
        </w:tc>
      </w:tr>
      <w:tr w:rsidR="003704FC" w:rsidRPr="003704FC" w14:paraId="572A9A7A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B5ADFA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lastRenderedPageBreak/>
              <w:t>2.1.2. Ganado equino por cabeza</w:t>
            </w:r>
          </w:p>
        </w:tc>
        <w:tc>
          <w:tcPr>
            <w:tcW w:w="2000" w:type="dxa"/>
            <w:hideMark/>
          </w:tcPr>
          <w:p w14:paraId="1842D67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$44.00</w:t>
            </w:r>
          </w:p>
        </w:tc>
      </w:tr>
      <w:tr w:rsidR="003704FC" w:rsidRPr="003704FC" w14:paraId="3BB347D4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8750ED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2.1.3. Ganado porcino, ovino o caprino por cabeza</w:t>
            </w:r>
          </w:p>
        </w:tc>
        <w:tc>
          <w:tcPr>
            <w:tcW w:w="2000" w:type="dxa"/>
            <w:hideMark/>
          </w:tcPr>
          <w:p w14:paraId="5DC723B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050F2C9C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7D76A0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2.1.4. Avestruces</w:t>
            </w:r>
          </w:p>
        </w:tc>
        <w:tc>
          <w:tcPr>
            <w:tcW w:w="2000" w:type="dxa"/>
            <w:hideMark/>
          </w:tcPr>
          <w:p w14:paraId="4E0A87F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502C4E90" w14:textId="77777777" w:rsidTr="003704FC">
        <w:trPr>
          <w:trHeight w:val="739"/>
        </w:trPr>
        <w:tc>
          <w:tcPr>
            <w:tcW w:w="9700" w:type="dxa"/>
            <w:gridSpan w:val="2"/>
            <w:hideMark/>
          </w:tcPr>
          <w:p w14:paraId="322F054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3. Legalización de facturas, marcas, fierros y señales para la expedición de pases de ganado por documento</w:t>
            </w:r>
          </w:p>
        </w:tc>
        <w:tc>
          <w:tcPr>
            <w:tcW w:w="2000" w:type="dxa"/>
            <w:hideMark/>
          </w:tcPr>
          <w:p w14:paraId="50EA863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00B1EAC1" w14:textId="77777777" w:rsidTr="003704FC">
        <w:trPr>
          <w:trHeight w:val="762"/>
        </w:trPr>
        <w:tc>
          <w:tcPr>
            <w:tcW w:w="9700" w:type="dxa"/>
            <w:gridSpan w:val="2"/>
            <w:hideMark/>
          </w:tcPr>
          <w:p w14:paraId="4ECECEF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4. Revisión de facturas, marcas, fierros y señales para expedición de pases de ganado destinado al sacrificio</w:t>
            </w:r>
          </w:p>
        </w:tc>
        <w:tc>
          <w:tcPr>
            <w:tcW w:w="2000" w:type="dxa"/>
            <w:hideMark/>
          </w:tcPr>
          <w:p w14:paraId="6EE5CB3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0C2248FF" w14:textId="77777777" w:rsidTr="003704FC">
        <w:trPr>
          <w:trHeight w:val="762"/>
        </w:trPr>
        <w:tc>
          <w:tcPr>
            <w:tcW w:w="9700" w:type="dxa"/>
            <w:gridSpan w:val="2"/>
            <w:hideMark/>
          </w:tcPr>
          <w:p w14:paraId="4487A5A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5. Revisión de facturas, marcas, fierros y señales para expedición de pases de ganado destinado al repasto</w:t>
            </w:r>
          </w:p>
        </w:tc>
        <w:tc>
          <w:tcPr>
            <w:tcW w:w="2000" w:type="dxa"/>
            <w:hideMark/>
          </w:tcPr>
          <w:p w14:paraId="22EA288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53677DC5" w14:textId="77777777" w:rsidTr="003704FC">
        <w:trPr>
          <w:trHeight w:val="762"/>
        </w:trPr>
        <w:tc>
          <w:tcPr>
            <w:tcW w:w="9700" w:type="dxa"/>
            <w:gridSpan w:val="2"/>
            <w:hideMark/>
          </w:tcPr>
          <w:p w14:paraId="1A5712B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6. Pases de Movilización de ganado</w:t>
            </w:r>
          </w:p>
        </w:tc>
        <w:tc>
          <w:tcPr>
            <w:tcW w:w="2000" w:type="dxa"/>
            <w:hideMark/>
          </w:tcPr>
          <w:p w14:paraId="1975B32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212D1D1B" w14:textId="77777777" w:rsidTr="003704FC">
        <w:trPr>
          <w:trHeight w:val="1062"/>
        </w:trPr>
        <w:tc>
          <w:tcPr>
            <w:tcW w:w="9700" w:type="dxa"/>
            <w:gridSpan w:val="2"/>
            <w:hideMark/>
          </w:tcPr>
          <w:p w14:paraId="4450BFCA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El pase de ganado tendrá la misma tarifa en todo el territorio estatal, sin perjuicio de que la autoridad expedidora exente del pago, y será la siguiente:</w:t>
            </w:r>
          </w:p>
        </w:tc>
        <w:tc>
          <w:tcPr>
            <w:tcW w:w="2000" w:type="dxa"/>
            <w:hideMark/>
          </w:tcPr>
          <w:p w14:paraId="68DA7E5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2E40C8B7" w14:textId="77777777" w:rsidTr="003704FC">
        <w:trPr>
          <w:trHeight w:val="960"/>
        </w:trPr>
        <w:tc>
          <w:tcPr>
            <w:tcW w:w="4471" w:type="dxa"/>
            <w:noWrap/>
            <w:hideMark/>
          </w:tcPr>
          <w:p w14:paraId="5AC25E5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Concepto</w:t>
            </w:r>
          </w:p>
        </w:tc>
        <w:tc>
          <w:tcPr>
            <w:tcW w:w="5229" w:type="dxa"/>
            <w:noWrap/>
            <w:hideMark/>
          </w:tcPr>
          <w:p w14:paraId="6DA9042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No. Cabezas</w:t>
            </w:r>
          </w:p>
        </w:tc>
        <w:tc>
          <w:tcPr>
            <w:tcW w:w="2000" w:type="dxa"/>
            <w:hideMark/>
          </w:tcPr>
          <w:p w14:paraId="0811CF0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Importe por pase</w:t>
            </w:r>
          </w:p>
        </w:tc>
      </w:tr>
      <w:tr w:rsidR="003704FC" w:rsidRPr="003704FC" w14:paraId="4EA3BCF8" w14:textId="77777777" w:rsidTr="003704FC">
        <w:trPr>
          <w:trHeight w:val="499"/>
        </w:trPr>
        <w:tc>
          <w:tcPr>
            <w:tcW w:w="11700" w:type="dxa"/>
            <w:gridSpan w:val="3"/>
            <w:noWrap/>
            <w:hideMark/>
          </w:tcPr>
          <w:p w14:paraId="0660E7A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Ganado Mayor:</w:t>
            </w:r>
          </w:p>
        </w:tc>
      </w:tr>
      <w:tr w:rsidR="003704FC" w:rsidRPr="003704FC" w14:paraId="164E6C1E" w14:textId="77777777" w:rsidTr="003704FC">
        <w:trPr>
          <w:trHeight w:val="499"/>
        </w:trPr>
        <w:tc>
          <w:tcPr>
            <w:tcW w:w="4471" w:type="dxa"/>
            <w:vMerge w:val="restart"/>
            <w:noWrap/>
            <w:hideMark/>
          </w:tcPr>
          <w:p w14:paraId="7A9564F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Pastoreo</w:t>
            </w:r>
          </w:p>
        </w:tc>
        <w:tc>
          <w:tcPr>
            <w:tcW w:w="5229" w:type="dxa"/>
            <w:noWrap/>
            <w:hideMark/>
          </w:tcPr>
          <w:p w14:paraId="5050112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1 a 10 </w:t>
            </w:r>
          </w:p>
        </w:tc>
        <w:tc>
          <w:tcPr>
            <w:tcW w:w="2000" w:type="dxa"/>
            <w:hideMark/>
          </w:tcPr>
          <w:p w14:paraId="2AAEFDE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$20.00</w:t>
            </w:r>
          </w:p>
        </w:tc>
      </w:tr>
      <w:tr w:rsidR="003704FC" w:rsidRPr="003704FC" w14:paraId="66F58F62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59968A6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7F483A2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11 a 50</w:t>
            </w:r>
          </w:p>
        </w:tc>
        <w:tc>
          <w:tcPr>
            <w:tcW w:w="2000" w:type="dxa"/>
            <w:hideMark/>
          </w:tcPr>
          <w:p w14:paraId="10ECC95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$50.00</w:t>
            </w:r>
          </w:p>
        </w:tc>
      </w:tr>
      <w:tr w:rsidR="003704FC" w:rsidRPr="003704FC" w14:paraId="5EE133C2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758A8EF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5F9ACCC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51 a 100</w:t>
            </w:r>
          </w:p>
        </w:tc>
        <w:tc>
          <w:tcPr>
            <w:tcW w:w="2000" w:type="dxa"/>
            <w:hideMark/>
          </w:tcPr>
          <w:p w14:paraId="50AED9A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$80.00</w:t>
            </w:r>
          </w:p>
        </w:tc>
      </w:tr>
      <w:tr w:rsidR="003704FC" w:rsidRPr="003704FC" w14:paraId="40B96816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008B93F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05B903B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101 en delante</w:t>
            </w:r>
          </w:p>
        </w:tc>
        <w:tc>
          <w:tcPr>
            <w:tcW w:w="2000" w:type="dxa"/>
            <w:hideMark/>
          </w:tcPr>
          <w:p w14:paraId="25D03CC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$150.00</w:t>
            </w:r>
          </w:p>
        </w:tc>
      </w:tr>
      <w:tr w:rsidR="003704FC" w:rsidRPr="003704FC" w14:paraId="2DB5201D" w14:textId="77777777" w:rsidTr="003704FC">
        <w:trPr>
          <w:trHeight w:val="499"/>
        </w:trPr>
        <w:tc>
          <w:tcPr>
            <w:tcW w:w="4471" w:type="dxa"/>
            <w:vMerge w:val="restart"/>
            <w:noWrap/>
            <w:hideMark/>
          </w:tcPr>
          <w:p w14:paraId="23DAE5D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Movilización     </w:t>
            </w:r>
          </w:p>
        </w:tc>
        <w:tc>
          <w:tcPr>
            <w:tcW w:w="5229" w:type="dxa"/>
            <w:noWrap/>
            <w:hideMark/>
          </w:tcPr>
          <w:p w14:paraId="1FB0B3D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1 a 10 </w:t>
            </w:r>
          </w:p>
        </w:tc>
        <w:tc>
          <w:tcPr>
            <w:tcW w:w="2000" w:type="dxa"/>
            <w:hideMark/>
          </w:tcPr>
          <w:p w14:paraId="58F0ECB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$30.00</w:t>
            </w:r>
          </w:p>
        </w:tc>
      </w:tr>
      <w:tr w:rsidR="003704FC" w:rsidRPr="003704FC" w14:paraId="254F5AB9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189DBBE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763E255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11 a 50</w:t>
            </w:r>
          </w:p>
        </w:tc>
        <w:tc>
          <w:tcPr>
            <w:tcW w:w="2000" w:type="dxa"/>
            <w:hideMark/>
          </w:tcPr>
          <w:p w14:paraId="492B830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$50.00</w:t>
            </w:r>
          </w:p>
        </w:tc>
      </w:tr>
      <w:tr w:rsidR="003704FC" w:rsidRPr="003704FC" w14:paraId="33132197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70582C3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01A639D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51 a 100</w:t>
            </w:r>
          </w:p>
        </w:tc>
        <w:tc>
          <w:tcPr>
            <w:tcW w:w="2000" w:type="dxa"/>
            <w:hideMark/>
          </w:tcPr>
          <w:p w14:paraId="6105B58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$80.00</w:t>
            </w:r>
          </w:p>
        </w:tc>
      </w:tr>
      <w:tr w:rsidR="003704FC" w:rsidRPr="003704FC" w14:paraId="743D07A4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7FFC7FB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14BC4B8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101 en delante</w:t>
            </w:r>
          </w:p>
        </w:tc>
        <w:tc>
          <w:tcPr>
            <w:tcW w:w="2000" w:type="dxa"/>
            <w:hideMark/>
          </w:tcPr>
          <w:p w14:paraId="16A9340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$150.00</w:t>
            </w:r>
          </w:p>
        </w:tc>
      </w:tr>
      <w:tr w:rsidR="003704FC" w:rsidRPr="003704FC" w14:paraId="33CFE094" w14:textId="77777777" w:rsidTr="003704FC">
        <w:trPr>
          <w:trHeight w:val="499"/>
        </w:trPr>
        <w:tc>
          <w:tcPr>
            <w:tcW w:w="4471" w:type="dxa"/>
            <w:vMerge w:val="restart"/>
            <w:noWrap/>
            <w:hideMark/>
          </w:tcPr>
          <w:p w14:paraId="645B136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Sacrificio </w:t>
            </w:r>
          </w:p>
        </w:tc>
        <w:tc>
          <w:tcPr>
            <w:tcW w:w="5229" w:type="dxa"/>
            <w:noWrap/>
            <w:hideMark/>
          </w:tcPr>
          <w:p w14:paraId="1503C41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1 a 10 </w:t>
            </w:r>
          </w:p>
        </w:tc>
        <w:tc>
          <w:tcPr>
            <w:tcW w:w="2000" w:type="dxa"/>
            <w:hideMark/>
          </w:tcPr>
          <w:p w14:paraId="4C85606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$50.00</w:t>
            </w:r>
          </w:p>
        </w:tc>
      </w:tr>
      <w:tr w:rsidR="003704FC" w:rsidRPr="003704FC" w14:paraId="09AF7FCF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48E7581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6E2B71C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11 a 50</w:t>
            </w:r>
          </w:p>
        </w:tc>
        <w:tc>
          <w:tcPr>
            <w:tcW w:w="2000" w:type="dxa"/>
            <w:hideMark/>
          </w:tcPr>
          <w:p w14:paraId="13B7B53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$100.00</w:t>
            </w:r>
          </w:p>
        </w:tc>
      </w:tr>
      <w:tr w:rsidR="003704FC" w:rsidRPr="003704FC" w14:paraId="39F95DC7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2CC6DB9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63E36DA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51 a 100</w:t>
            </w:r>
          </w:p>
        </w:tc>
        <w:tc>
          <w:tcPr>
            <w:tcW w:w="2000" w:type="dxa"/>
            <w:hideMark/>
          </w:tcPr>
          <w:p w14:paraId="26F256D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$200.00</w:t>
            </w:r>
          </w:p>
        </w:tc>
      </w:tr>
      <w:tr w:rsidR="003704FC" w:rsidRPr="003704FC" w14:paraId="247AE8AD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2E8F6A9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4EF81D4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101 en delante</w:t>
            </w:r>
          </w:p>
        </w:tc>
        <w:tc>
          <w:tcPr>
            <w:tcW w:w="2000" w:type="dxa"/>
            <w:hideMark/>
          </w:tcPr>
          <w:p w14:paraId="1F874BF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$500.00</w:t>
            </w:r>
          </w:p>
        </w:tc>
      </w:tr>
      <w:tr w:rsidR="003704FC" w:rsidRPr="003704FC" w14:paraId="1C38090A" w14:textId="77777777" w:rsidTr="003704FC">
        <w:trPr>
          <w:trHeight w:val="499"/>
        </w:trPr>
        <w:tc>
          <w:tcPr>
            <w:tcW w:w="4471" w:type="dxa"/>
            <w:vMerge w:val="restart"/>
            <w:noWrap/>
            <w:hideMark/>
          </w:tcPr>
          <w:p w14:paraId="1A3CFE6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Exportación</w:t>
            </w:r>
          </w:p>
        </w:tc>
        <w:tc>
          <w:tcPr>
            <w:tcW w:w="5229" w:type="dxa"/>
            <w:noWrap/>
            <w:hideMark/>
          </w:tcPr>
          <w:p w14:paraId="30F983A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1 a 10 </w:t>
            </w:r>
          </w:p>
        </w:tc>
        <w:tc>
          <w:tcPr>
            <w:tcW w:w="2000" w:type="dxa"/>
            <w:hideMark/>
          </w:tcPr>
          <w:p w14:paraId="6F3D42C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$100.00</w:t>
            </w:r>
          </w:p>
        </w:tc>
      </w:tr>
      <w:tr w:rsidR="003704FC" w:rsidRPr="003704FC" w14:paraId="437D6DBC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2CBF8D6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4B9FF71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11 a 50</w:t>
            </w:r>
          </w:p>
        </w:tc>
        <w:tc>
          <w:tcPr>
            <w:tcW w:w="2000" w:type="dxa"/>
            <w:hideMark/>
          </w:tcPr>
          <w:p w14:paraId="52D7FFC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$300.00</w:t>
            </w:r>
          </w:p>
        </w:tc>
      </w:tr>
      <w:tr w:rsidR="003704FC" w:rsidRPr="003704FC" w14:paraId="6B1981F0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3DE78E5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774CF05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51 a 100</w:t>
            </w:r>
          </w:p>
        </w:tc>
        <w:tc>
          <w:tcPr>
            <w:tcW w:w="2000" w:type="dxa"/>
            <w:hideMark/>
          </w:tcPr>
          <w:p w14:paraId="5DADAED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$500.00</w:t>
            </w:r>
          </w:p>
        </w:tc>
      </w:tr>
      <w:tr w:rsidR="003704FC" w:rsidRPr="003704FC" w14:paraId="6D7590DE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4C9ABC7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673DDB4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101 en delante</w:t>
            </w:r>
          </w:p>
        </w:tc>
        <w:tc>
          <w:tcPr>
            <w:tcW w:w="2000" w:type="dxa"/>
            <w:hideMark/>
          </w:tcPr>
          <w:p w14:paraId="4B11304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$1,000.00</w:t>
            </w:r>
          </w:p>
        </w:tc>
      </w:tr>
      <w:tr w:rsidR="003704FC" w:rsidRPr="003704FC" w14:paraId="0536A66F" w14:textId="77777777" w:rsidTr="003704FC">
        <w:trPr>
          <w:trHeight w:val="499"/>
        </w:trPr>
        <w:tc>
          <w:tcPr>
            <w:tcW w:w="11700" w:type="dxa"/>
            <w:gridSpan w:val="3"/>
            <w:noWrap/>
            <w:hideMark/>
          </w:tcPr>
          <w:p w14:paraId="524391A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Ganado Menor:</w:t>
            </w:r>
          </w:p>
        </w:tc>
      </w:tr>
      <w:tr w:rsidR="003704FC" w:rsidRPr="003704FC" w14:paraId="043B9DDA" w14:textId="77777777" w:rsidTr="003704FC">
        <w:trPr>
          <w:trHeight w:val="499"/>
        </w:trPr>
        <w:tc>
          <w:tcPr>
            <w:tcW w:w="4471" w:type="dxa"/>
            <w:vMerge w:val="restart"/>
            <w:noWrap/>
            <w:hideMark/>
          </w:tcPr>
          <w:p w14:paraId="1C9B94B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Cría </w:t>
            </w:r>
          </w:p>
        </w:tc>
        <w:tc>
          <w:tcPr>
            <w:tcW w:w="5229" w:type="dxa"/>
            <w:noWrap/>
            <w:hideMark/>
          </w:tcPr>
          <w:p w14:paraId="17A5FB2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1 a 10 </w:t>
            </w:r>
          </w:p>
        </w:tc>
        <w:tc>
          <w:tcPr>
            <w:tcW w:w="2000" w:type="dxa"/>
            <w:hideMark/>
          </w:tcPr>
          <w:p w14:paraId="55A05DC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0674FA8E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7E236AE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2FC89D9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11 a 50</w:t>
            </w:r>
          </w:p>
        </w:tc>
        <w:tc>
          <w:tcPr>
            <w:tcW w:w="2000" w:type="dxa"/>
            <w:hideMark/>
          </w:tcPr>
          <w:p w14:paraId="3E52B84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$20.00</w:t>
            </w:r>
          </w:p>
        </w:tc>
      </w:tr>
      <w:tr w:rsidR="003704FC" w:rsidRPr="003704FC" w14:paraId="65DE1130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50BCBCE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73A6CC6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51 a 100</w:t>
            </w:r>
          </w:p>
        </w:tc>
        <w:tc>
          <w:tcPr>
            <w:tcW w:w="2000" w:type="dxa"/>
            <w:hideMark/>
          </w:tcPr>
          <w:p w14:paraId="60FD060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$50.00</w:t>
            </w:r>
          </w:p>
        </w:tc>
      </w:tr>
      <w:tr w:rsidR="003704FC" w:rsidRPr="003704FC" w14:paraId="061BDFB3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134650E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0B9B82E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101 en delante</w:t>
            </w:r>
          </w:p>
        </w:tc>
        <w:tc>
          <w:tcPr>
            <w:tcW w:w="2000" w:type="dxa"/>
            <w:hideMark/>
          </w:tcPr>
          <w:p w14:paraId="67FA3DA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$100.00</w:t>
            </w:r>
          </w:p>
        </w:tc>
      </w:tr>
      <w:tr w:rsidR="003704FC" w:rsidRPr="003704FC" w14:paraId="13B8CFCE" w14:textId="77777777" w:rsidTr="003704FC">
        <w:trPr>
          <w:trHeight w:val="499"/>
        </w:trPr>
        <w:tc>
          <w:tcPr>
            <w:tcW w:w="4471" w:type="dxa"/>
            <w:vMerge w:val="restart"/>
            <w:noWrap/>
            <w:hideMark/>
          </w:tcPr>
          <w:p w14:paraId="76619A0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Movilización</w:t>
            </w:r>
          </w:p>
        </w:tc>
        <w:tc>
          <w:tcPr>
            <w:tcW w:w="5229" w:type="dxa"/>
            <w:noWrap/>
            <w:hideMark/>
          </w:tcPr>
          <w:p w14:paraId="19602EF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1 a 10 </w:t>
            </w:r>
          </w:p>
        </w:tc>
        <w:tc>
          <w:tcPr>
            <w:tcW w:w="2000" w:type="dxa"/>
            <w:hideMark/>
          </w:tcPr>
          <w:p w14:paraId="19F62A1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$10.00</w:t>
            </w:r>
          </w:p>
        </w:tc>
      </w:tr>
      <w:tr w:rsidR="003704FC" w:rsidRPr="003704FC" w14:paraId="27CDCEE7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3408CE7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50E50FF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11 a 50</w:t>
            </w:r>
          </w:p>
        </w:tc>
        <w:tc>
          <w:tcPr>
            <w:tcW w:w="2000" w:type="dxa"/>
            <w:hideMark/>
          </w:tcPr>
          <w:p w14:paraId="7EA1FF5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$20.00</w:t>
            </w:r>
          </w:p>
        </w:tc>
      </w:tr>
      <w:tr w:rsidR="003704FC" w:rsidRPr="003704FC" w14:paraId="179D15FF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1D87382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6783026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51 a 100</w:t>
            </w:r>
          </w:p>
        </w:tc>
        <w:tc>
          <w:tcPr>
            <w:tcW w:w="2000" w:type="dxa"/>
            <w:hideMark/>
          </w:tcPr>
          <w:p w14:paraId="27FFB3A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$50.00</w:t>
            </w:r>
          </w:p>
        </w:tc>
      </w:tr>
      <w:tr w:rsidR="003704FC" w:rsidRPr="003704FC" w14:paraId="0865F0DB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00618DD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398A248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101 en delante</w:t>
            </w:r>
          </w:p>
        </w:tc>
        <w:tc>
          <w:tcPr>
            <w:tcW w:w="2000" w:type="dxa"/>
            <w:hideMark/>
          </w:tcPr>
          <w:p w14:paraId="03A913B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$100.00</w:t>
            </w:r>
          </w:p>
        </w:tc>
      </w:tr>
      <w:tr w:rsidR="003704FC" w:rsidRPr="003704FC" w14:paraId="363461DD" w14:textId="77777777" w:rsidTr="003704FC">
        <w:trPr>
          <w:trHeight w:val="499"/>
        </w:trPr>
        <w:tc>
          <w:tcPr>
            <w:tcW w:w="4471" w:type="dxa"/>
            <w:vMerge w:val="restart"/>
            <w:noWrap/>
            <w:hideMark/>
          </w:tcPr>
          <w:p w14:paraId="49D5BCD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Sacrificio</w:t>
            </w:r>
          </w:p>
        </w:tc>
        <w:tc>
          <w:tcPr>
            <w:tcW w:w="5229" w:type="dxa"/>
            <w:noWrap/>
            <w:hideMark/>
          </w:tcPr>
          <w:p w14:paraId="27B9DE7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1 a 10 </w:t>
            </w:r>
          </w:p>
        </w:tc>
        <w:tc>
          <w:tcPr>
            <w:tcW w:w="2000" w:type="dxa"/>
            <w:hideMark/>
          </w:tcPr>
          <w:p w14:paraId="20995A9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$30.00</w:t>
            </w:r>
          </w:p>
        </w:tc>
      </w:tr>
      <w:tr w:rsidR="003704FC" w:rsidRPr="003704FC" w14:paraId="4F340E25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129B386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67D0589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11 a 50</w:t>
            </w:r>
          </w:p>
        </w:tc>
        <w:tc>
          <w:tcPr>
            <w:tcW w:w="2000" w:type="dxa"/>
            <w:hideMark/>
          </w:tcPr>
          <w:p w14:paraId="3EE4163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$50.00</w:t>
            </w:r>
          </w:p>
        </w:tc>
      </w:tr>
      <w:tr w:rsidR="003704FC" w:rsidRPr="003704FC" w14:paraId="5CC221A5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1B0F921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3F63238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51 a 100</w:t>
            </w:r>
          </w:p>
        </w:tc>
        <w:tc>
          <w:tcPr>
            <w:tcW w:w="2000" w:type="dxa"/>
            <w:hideMark/>
          </w:tcPr>
          <w:p w14:paraId="59563F2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$80.00</w:t>
            </w:r>
          </w:p>
        </w:tc>
      </w:tr>
      <w:tr w:rsidR="003704FC" w:rsidRPr="003704FC" w14:paraId="27DDDAF0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1E91ACA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55996A3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101 en delante</w:t>
            </w:r>
          </w:p>
        </w:tc>
        <w:tc>
          <w:tcPr>
            <w:tcW w:w="2000" w:type="dxa"/>
            <w:hideMark/>
          </w:tcPr>
          <w:p w14:paraId="798CC13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$150.00</w:t>
            </w:r>
          </w:p>
        </w:tc>
      </w:tr>
      <w:tr w:rsidR="003704FC" w:rsidRPr="003704FC" w14:paraId="46560D48" w14:textId="77777777" w:rsidTr="003704FC">
        <w:trPr>
          <w:trHeight w:val="499"/>
        </w:trPr>
        <w:tc>
          <w:tcPr>
            <w:tcW w:w="4471" w:type="dxa"/>
            <w:vMerge w:val="restart"/>
            <w:noWrap/>
            <w:hideMark/>
          </w:tcPr>
          <w:p w14:paraId="0524EF4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Exportación</w:t>
            </w:r>
          </w:p>
        </w:tc>
        <w:tc>
          <w:tcPr>
            <w:tcW w:w="5229" w:type="dxa"/>
            <w:noWrap/>
            <w:hideMark/>
          </w:tcPr>
          <w:p w14:paraId="74FB175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1 a 10 </w:t>
            </w:r>
          </w:p>
        </w:tc>
        <w:tc>
          <w:tcPr>
            <w:tcW w:w="2000" w:type="dxa"/>
            <w:hideMark/>
          </w:tcPr>
          <w:p w14:paraId="5FBBE53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$50.00</w:t>
            </w:r>
          </w:p>
        </w:tc>
      </w:tr>
      <w:tr w:rsidR="003704FC" w:rsidRPr="003704FC" w14:paraId="72E1F985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6E485ED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696C511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11 a 50</w:t>
            </w:r>
          </w:p>
        </w:tc>
        <w:tc>
          <w:tcPr>
            <w:tcW w:w="2000" w:type="dxa"/>
            <w:hideMark/>
          </w:tcPr>
          <w:p w14:paraId="7B6F2B6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$80.00</w:t>
            </w:r>
          </w:p>
        </w:tc>
      </w:tr>
      <w:tr w:rsidR="003704FC" w:rsidRPr="003704FC" w14:paraId="22DFAF9B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622E462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2445E9C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51 a 100</w:t>
            </w:r>
          </w:p>
        </w:tc>
        <w:tc>
          <w:tcPr>
            <w:tcW w:w="2000" w:type="dxa"/>
            <w:hideMark/>
          </w:tcPr>
          <w:p w14:paraId="29259C0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$120.00</w:t>
            </w:r>
          </w:p>
        </w:tc>
      </w:tr>
      <w:tr w:rsidR="003704FC" w:rsidRPr="003704FC" w14:paraId="530B387C" w14:textId="77777777" w:rsidTr="003704FC">
        <w:trPr>
          <w:trHeight w:val="499"/>
        </w:trPr>
        <w:tc>
          <w:tcPr>
            <w:tcW w:w="4471" w:type="dxa"/>
            <w:vMerge/>
            <w:hideMark/>
          </w:tcPr>
          <w:p w14:paraId="7A6098D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5229" w:type="dxa"/>
            <w:noWrap/>
            <w:hideMark/>
          </w:tcPr>
          <w:p w14:paraId="66D4272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101 en delante</w:t>
            </w:r>
          </w:p>
        </w:tc>
        <w:tc>
          <w:tcPr>
            <w:tcW w:w="2000" w:type="dxa"/>
            <w:hideMark/>
          </w:tcPr>
          <w:p w14:paraId="73EFD6A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$200.00</w:t>
            </w:r>
          </w:p>
        </w:tc>
      </w:tr>
      <w:tr w:rsidR="003704FC" w:rsidRPr="003704FC" w14:paraId="548288C1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082C94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7. Certificado de legalización de pieles de ganado por pieza</w:t>
            </w:r>
          </w:p>
        </w:tc>
        <w:tc>
          <w:tcPr>
            <w:tcW w:w="2000" w:type="dxa"/>
            <w:hideMark/>
          </w:tcPr>
          <w:p w14:paraId="6470BFF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$5.00</w:t>
            </w:r>
          </w:p>
        </w:tc>
      </w:tr>
      <w:tr w:rsidR="003704FC" w:rsidRPr="003704FC" w14:paraId="7527C691" w14:textId="77777777" w:rsidTr="003704FC">
        <w:trPr>
          <w:trHeight w:val="762"/>
        </w:trPr>
        <w:tc>
          <w:tcPr>
            <w:tcW w:w="9700" w:type="dxa"/>
            <w:gridSpan w:val="2"/>
            <w:hideMark/>
          </w:tcPr>
          <w:p w14:paraId="2EC53C4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II.5. Legalización de firmas, certificación y expedición de documentos municipales</w:t>
            </w:r>
          </w:p>
        </w:tc>
        <w:tc>
          <w:tcPr>
            <w:tcW w:w="2000" w:type="dxa"/>
            <w:hideMark/>
          </w:tcPr>
          <w:p w14:paraId="5FA5C29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2BCD7AE6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1F9981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 Constancias y certificaciones</w:t>
            </w:r>
          </w:p>
        </w:tc>
        <w:tc>
          <w:tcPr>
            <w:tcW w:w="2000" w:type="dxa"/>
            <w:hideMark/>
          </w:tcPr>
          <w:p w14:paraId="2F4CAE7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7096D5A1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4F08C7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 Permisos de Fusión y Subdivisión de Inmuebles</w:t>
            </w:r>
          </w:p>
        </w:tc>
        <w:tc>
          <w:tcPr>
            <w:tcW w:w="2000" w:type="dxa"/>
            <w:hideMark/>
          </w:tcPr>
          <w:p w14:paraId="1B4992F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$500.00</w:t>
            </w:r>
          </w:p>
        </w:tc>
      </w:tr>
      <w:tr w:rsidR="003704FC" w:rsidRPr="003704FC" w14:paraId="51912BE1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58E768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3.</w:t>
            </w:r>
            <w:r w:rsidRPr="003704FC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3704FC">
              <w:rPr>
                <w:rFonts w:ascii="Century Gothic" w:hAnsi="Century Gothic" w:cs="Arial"/>
              </w:rPr>
              <w:t>Otros documentos oficiales</w:t>
            </w:r>
          </w:p>
        </w:tc>
        <w:tc>
          <w:tcPr>
            <w:tcW w:w="2000" w:type="dxa"/>
            <w:hideMark/>
          </w:tcPr>
          <w:p w14:paraId="2565E86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$25.00</w:t>
            </w:r>
          </w:p>
        </w:tc>
      </w:tr>
      <w:tr w:rsidR="003704FC" w:rsidRPr="003704FC" w14:paraId="0A92BF8D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94D31A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II.6. Cementerios municipales</w:t>
            </w:r>
          </w:p>
        </w:tc>
        <w:tc>
          <w:tcPr>
            <w:tcW w:w="2000" w:type="dxa"/>
            <w:hideMark/>
          </w:tcPr>
          <w:p w14:paraId="3175ADA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77AE46B5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ACB315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1. Tierra, Fosa, Marca y Autorización de Inhumación a Perpetuidad</w:t>
            </w:r>
          </w:p>
        </w:tc>
        <w:tc>
          <w:tcPr>
            <w:tcW w:w="2000" w:type="dxa"/>
            <w:hideMark/>
          </w:tcPr>
          <w:p w14:paraId="20304AB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4D1EA29E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3DB88D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1.1 Lote de 1.50 por 3.00 metros</w:t>
            </w:r>
          </w:p>
        </w:tc>
        <w:tc>
          <w:tcPr>
            <w:tcW w:w="2000" w:type="dxa"/>
            <w:hideMark/>
          </w:tcPr>
          <w:p w14:paraId="481E4A8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$400.00</w:t>
            </w:r>
          </w:p>
        </w:tc>
      </w:tr>
      <w:tr w:rsidR="003704FC" w:rsidRPr="003704FC" w14:paraId="5C27AEC1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B51655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1.2 Autorización de Inhumación</w:t>
            </w:r>
          </w:p>
        </w:tc>
        <w:tc>
          <w:tcPr>
            <w:tcW w:w="2000" w:type="dxa"/>
            <w:hideMark/>
          </w:tcPr>
          <w:p w14:paraId="6CAA4BB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$100.00</w:t>
            </w:r>
          </w:p>
        </w:tc>
      </w:tr>
      <w:tr w:rsidR="003704FC" w:rsidRPr="003704FC" w14:paraId="5D8A267B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96804F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lastRenderedPageBreak/>
              <w:t>1.3 Excavación de la fosa</w:t>
            </w:r>
          </w:p>
        </w:tc>
        <w:tc>
          <w:tcPr>
            <w:tcW w:w="2000" w:type="dxa"/>
            <w:hideMark/>
          </w:tcPr>
          <w:p w14:paraId="269281C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$500.00</w:t>
            </w:r>
          </w:p>
        </w:tc>
      </w:tr>
      <w:tr w:rsidR="003704FC" w:rsidRPr="003704FC" w14:paraId="4A076313" w14:textId="77777777" w:rsidTr="003704FC">
        <w:trPr>
          <w:trHeight w:val="960"/>
        </w:trPr>
        <w:tc>
          <w:tcPr>
            <w:tcW w:w="9700" w:type="dxa"/>
            <w:gridSpan w:val="2"/>
            <w:hideMark/>
          </w:tcPr>
          <w:p w14:paraId="17F31F7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A 7 años transcurridos, si la tumba y/o cripta no recibe mantenimiento se perderá el derecho a perpetuidad</w:t>
            </w:r>
          </w:p>
        </w:tc>
        <w:tc>
          <w:tcPr>
            <w:tcW w:w="2000" w:type="dxa"/>
            <w:hideMark/>
          </w:tcPr>
          <w:p w14:paraId="6509F4F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0A8F50EE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870A45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2. Permisos para trabajos en el Panteón</w:t>
            </w:r>
          </w:p>
        </w:tc>
        <w:tc>
          <w:tcPr>
            <w:tcW w:w="2000" w:type="dxa"/>
            <w:hideMark/>
          </w:tcPr>
          <w:p w14:paraId="345DB90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7AB1D0A3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7206DB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 Instalación de lapida</w:t>
            </w:r>
          </w:p>
        </w:tc>
        <w:tc>
          <w:tcPr>
            <w:tcW w:w="2000" w:type="dxa"/>
            <w:hideMark/>
          </w:tcPr>
          <w:p w14:paraId="721DC23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$100.00</w:t>
            </w:r>
          </w:p>
        </w:tc>
      </w:tr>
      <w:tr w:rsidR="003704FC" w:rsidRPr="003704FC" w14:paraId="639AE71F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29DF0D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2.2 Construcción de Barda, instalación de Barandal</w:t>
            </w:r>
          </w:p>
        </w:tc>
        <w:tc>
          <w:tcPr>
            <w:tcW w:w="2000" w:type="dxa"/>
            <w:hideMark/>
          </w:tcPr>
          <w:p w14:paraId="502CD95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$200.00</w:t>
            </w:r>
          </w:p>
        </w:tc>
      </w:tr>
      <w:tr w:rsidR="003704FC" w:rsidRPr="003704FC" w14:paraId="0CF91427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8A18E8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2.3 Construcción de cripta</w:t>
            </w:r>
          </w:p>
        </w:tc>
        <w:tc>
          <w:tcPr>
            <w:tcW w:w="2000" w:type="dxa"/>
            <w:hideMark/>
          </w:tcPr>
          <w:p w14:paraId="78E53A4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$1,000.00</w:t>
            </w:r>
          </w:p>
        </w:tc>
      </w:tr>
      <w:tr w:rsidR="003704FC" w:rsidRPr="003704FC" w14:paraId="3CCBB57F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A86E0B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2.4 Exhumación con o sin lapida</w:t>
            </w:r>
          </w:p>
        </w:tc>
        <w:tc>
          <w:tcPr>
            <w:tcW w:w="2000" w:type="dxa"/>
            <w:hideMark/>
          </w:tcPr>
          <w:p w14:paraId="3368212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$500.00</w:t>
            </w:r>
          </w:p>
        </w:tc>
      </w:tr>
      <w:tr w:rsidR="003704FC" w:rsidRPr="003704FC" w14:paraId="5EE0F380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DFEA00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2.5 Otros trabajos que se realicen no especificados anteriormente</w:t>
            </w:r>
          </w:p>
        </w:tc>
        <w:tc>
          <w:tcPr>
            <w:tcW w:w="2000" w:type="dxa"/>
            <w:hideMark/>
          </w:tcPr>
          <w:p w14:paraId="5C4F078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$100.00</w:t>
            </w:r>
          </w:p>
        </w:tc>
      </w:tr>
      <w:tr w:rsidR="003704FC" w:rsidRPr="003704FC" w14:paraId="6D6C8D60" w14:textId="77777777" w:rsidTr="003704FC">
        <w:trPr>
          <w:trHeight w:val="840"/>
        </w:trPr>
        <w:tc>
          <w:tcPr>
            <w:tcW w:w="9700" w:type="dxa"/>
            <w:gridSpan w:val="2"/>
            <w:hideMark/>
          </w:tcPr>
          <w:p w14:paraId="76EA627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II.7. Ocupación de la vía pública para estacionamiento de vehículos y vendedores ambulantes</w:t>
            </w:r>
          </w:p>
        </w:tc>
        <w:tc>
          <w:tcPr>
            <w:tcW w:w="2000" w:type="dxa"/>
            <w:hideMark/>
          </w:tcPr>
          <w:p w14:paraId="18CF8D4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2BD641F8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87883D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 Uso de zonas exclusivas, por metro lineal por mes</w:t>
            </w:r>
          </w:p>
        </w:tc>
        <w:tc>
          <w:tcPr>
            <w:tcW w:w="2000" w:type="dxa"/>
            <w:hideMark/>
          </w:tcPr>
          <w:p w14:paraId="426806B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4B8108F1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5AD965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1.1. Terminales para servicio de transporte público de pasajeros</w:t>
            </w:r>
          </w:p>
        </w:tc>
        <w:tc>
          <w:tcPr>
            <w:tcW w:w="2000" w:type="dxa"/>
            <w:hideMark/>
          </w:tcPr>
          <w:p w14:paraId="7F6E74B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62689C75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040EBA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1.2. Carga de materiales y mudanza</w:t>
            </w:r>
          </w:p>
        </w:tc>
        <w:tc>
          <w:tcPr>
            <w:tcW w:w="2000" w:type="dxa"/>
            <w:hideMark/>
          </w:tcPr>
          <w:p w14:paraId="459E3BC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48F3113D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24719C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1.3. Sitios de taxis</w:t>
            </w:r>
          </w:p>
        </w:tc>
        <w:tc>
          <w:tcPr>
            <w:tcW w:w="2000" w:type="dxa"/>
            <w:hideMark/>
          </w:tcPr>
          <w:p w14:paraId="5CB5E3D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649AD928" w14:textId="77777777" w:rsidTr="003704FC">
        <w:trPr>
          <w:trHeight w:val="762"/>
        </w:trPr>
        <w:tc>
          <w:tcPr>
            <w:tcW w:w="9700" w:type="dxa"/>
            <w:gridSpan w:val="2"/>
            <w:hideMark/>
          </w:tcPr>
          <w:p w14:paraId="2FE9325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1.4. Carga y descarga de vehículos de negocios comerciales o industriales.</w:t>
            </w:r>
          </w:p>
        </w:tc>
        <w:tc>
          <w:tcPr>
            <w:tcW w:w="2000" w:type="dxa"/>
            <w:hideMark/>
          </w:tcPr>
          <w:p w14:paraId="203D240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64F260D5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389C67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1.5. Estacionamiento de vehículos.</w:t>
            </w:r>
          </w:p>
        </w:tc>
        <w:tc>
          <w:tcPr>
            <w:tcW w:w="2000" w:type="dxa"/>
            <w:hideMark/>
          </w:tcPr>
          <w:p w14:paraId="778FDBD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$25.00</w:t>
            </w:r>
          </w:p>
        </w:tc>
      </w:tr>
      <w:tr w:rsidR="003704FC" w:rsidRPr="003704FC" w14:paraId="1286C79D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179CA6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 Ocupación de la vía pública por vendedores ambulantes</w:t>
            </w:r>
          </w:p>
        </w:tc>
        <w:tc>
          <w:tcPr>
            <w:tcW w:w="2000" w:type="dxa"/>
            <w:hideMark/>
          </w:tcPr>
          <w:p w14:paraId="7855E6D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08C71556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7A49A5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lastRenderedPageBreak/>
              <w:t>2.1. Ambulantes, por día</w:t>
            </w:r>
          </w:p>
        </w:tc>
        <w:tc>
          <w:tcPr>
            <w:tcW w:w="2000" w:type="dxa"/>
            <w:hideMark/>
          </w:tcPr>
          <w:p w14:paraId="60C1E04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$50.00</w:t>
            </w:r>
          </w:p>
        </w:tc>
      </w:tr>
      <w:tr w:rsidR="003704FC" w:rsidRPr="003704FC" w14:paraId="73CE6B45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88A478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2.2. Ambulantes con puestos semifijos, por día. (foráneos)</w:t>
            </w:r>
          </w:p>
        </w:tc>
        <w:tc>
          <w:tcPr>
            <w:tcW w:w="2000" w:type="dxa"/>
            <w:hideMark/>
          </w:tcPr>
          <w:p w14:paraId="4BE6E43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$600.00</w:t>
            </w:r>
          </w:p>
        </w:tc>
      </w:tr>
      <w:tr w:rsidR="003704FC" w:rsidRPr="003704FC" w14:paraId="1998AF7B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0F62CF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2.3. Ambulantes con puestos fijos, mensualmente o fracción de mes</w:t>
            </w:r>
          </w:p>
        </w:tc>
        <w:tc>
          <w:tcPr>
            <w:tcW w:w="2000" w:type="dxa"/>
            <w:hideMark/>
          </w:tcPr>
          <w:p w14:paraId="0F2856D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$200.00</w:t>
            </w:r>
          </w:p>
        </w:tc>
      </w:tr>
      <w:tr w:rsidR="003704FC" w:rsidRPr="003704FC" w14:paraId="7E254DDA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190C3B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2.4 Ambulantes de la región.</w:t>
            </w:r>
          </w:p>
        </w:tc>
        <w:tc>
          <w:tcPr>
            <w:tcW w:w="2000" w:type="dxa"/>
            <w:hideMark/>
          </w:tcPr>
          <w:p w14:paraId="79B05E7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$100.00</w:t>
            </w:r>
          </w:p>
        </w:tc>
      </w:tr>
      <w:tr w:rsidR="003704FC" w:rsidRPr="003704FC" w14:paraId="3C03C5A6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82894C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II.8. Fijación de anuncios y propaganda comercial</w:t>
            </w:r>
          </w:p>
        </w:tc>
        <w:tc>
          <w:tcPr>
            <w:tcW w:w="2000" w:type="dxa"/>
            <w:hideMark/>
          </w:tcPr>
          <w:p w14:paraId="47E1C9B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4DE1DA8A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7C2412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 Colocación de anuncios en corredor urbano, mensual</w:t>
            </w:r>
          </w:p>
        </w:tc>
        <w:tc>
          <w:tcPr>
            <w:tcW w:w="2000" w:type="dxa"/>
            <w:hideMark/>
          </w:tcPr>
          <w:p w14:paraId="724B4D5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3802A9CC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C89D04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1.1. Anuncios menores de cuatro metros cuadrados</w:t>
            </w:r>
          </w:p>
        </w:tc>
        <w:tc>
          <w:tcPr>
            <w:tcW w:w="2000" w:type="dxa"/>
            <w:hideMark/>
          </w:tcPr>
          <w:p w14:paraId="7E08F09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$20.00</w:t>
            </w:r>
          </w:p>
        </w:tc>
      </w:tr>
      <w:tr w:rsidR="003704FC" w:rsidRPr="003704FC" w14:paraId="52FE4889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938C1F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1.2. Anuncios de cuatro metros cuadrados en adelante</w:t>
            </w:r>
          </w:p>
        </w:tc>
        <w:tc>
          <w:tcPr>
            <w:tcW w:w="2000" w:type="dxa"/>
            <w:hideMark/>
          </w:tcPr>
          <w:p w14:paraId="7175E5D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$40.00</w:t>
            </w:r>
          </w:p>
        </w:tc>
      </w:tr>
      <w:tr w:rsidR="003704FC" w:rsidRPr="003704FC" w14:paraId="46F3FE93" w14:textId="77777777" w:rsidTr="003704FC">
        <w:trPr>
          <w:trHeight w:val="840"/>
        </w:trPr>
        <w:tc>
          <w:tcPr>
            <w:tcW w:w="9700" w:type="dxa"/>
            <w:gridSpan w:val="2"/>
            <w:hideMark/>
          </w:tcPr>
          <w:p w14:paraId="00317FD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 Colocación de anuncios comerciales fuera de corredor urbano, mensual</w:t>
            </w:r>
          </w:p>
        </w:tc>
        <w:tc>
          <w:tcPr>
            <w:tcW w:w="2000" w:type="dxa"/>
            <w:hideMark/>
          </w:tcPr>
          <w:p w14:paraId="0603482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$15.00</w:t>
            </w:r>
          </w:p>
        </w:tc>
      </w:tr>
      <w:tr w:rsidR="003704FC" w:rsidRPr="003704FC" w14:paraId="6C8469AF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97A1FA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3. Otros como mantas comerciales en la vía pública, mensual</w:t>
            </w:r>
          </w:p>
        </w:tc>
        <w:tc>
          <w:tcPr>
            <w:tcW w:w="2000" w:type="dxa"/>
            <w:hideMark/>
          </w:tcPr>
          <w:p w14:paraId="7D1D6A5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$15.00</w:t>
            </w:r>
          </w:p>
        </w:tc>
      </w:tr>
      <w:tr w:rsidR="003704FC" w:rsidRPr="003704FC" w14:paraId="45ABE74B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ED74AB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II.9. Alumbrado público</w:t>
            </w:r>
          </w:p>
        </w:tc>
        <w:tc>
          <w:tcPr>
            <w:tcW w:w="2000" w:type="dxa"/>
            <w:vMerge w:val="restart"/>
            <w:hideMark/>
          </w:tcPr>
          <w:p w14:paraId="14596CB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122DA3AE" w14:textId="77777777" w:rsidTr="003704FC">
        <w:trPr>
          <w:trHeight w:val="780"/>
        </w:trPr>
        <w:tc>
          <w:tcPr>
            <w:tcW w:w="9700" w:type="dxa"/>
            <w:gridSpan w:val="2"/>
            <w:hideMark/>
          </w:tcPr>
          <w:p w14:paraId="6ED5010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El municipio percibirá ingresos mensuales por el Derecho de Alumbrado Público (DAP).</w:t>
            </w:r>
          </w:p>
        </w:tc>
        <w:tc>
          <w:tcPr>
            <w:tcW w:w="2000" w:type="dxa"/>
            <w:vMerge/>
            <w:hideMark/>
          </w:tcPr>
          <w:p w14:paraId="7C95997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  <w:tr w:rsidR="003704FC" w:rsidRPr="003704FC" w14:paraId="5FB9CCB8" w14:textId="77777777" w:rsidTr="003704FC">
        <w:trPr>
          <w:trHeight w:val="1062"/>
        </w:trPr>
        <w:tc>
          <w:tcPr>
            <w:tcW w:w="9700" w:type="dxa"/>
            <w:gridSpan w:val="2"/>
            <w:hideMark/>
          </w:tcPr>
          <w:p w14:paraId="7BED134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 xml:space="preserve">II.9.1.- </w:t>
            </w:r>
            <w:r w:rsidRPr="003704FC">
              <w:rPr>
                <w:rFonts w:ascii="Century Gothic" w:hAnsi="Century Gothic" w:cs="Arial"/>
              </w:rPr>
              <w:t>Usuarios que tengan contrato de suministro de energía eléctrica con la Comisión Federal de Electricidad se efectuará el pago de acuerdo a la siguiente cuota:</w:t>
            </w:r>
          </w:p>
        </w:tc>
        <w:tc>
          <w:tcPr>
            <w:tcW w:w="2000" w:type="dxa"/>
            <w:hideMark/>
          </w:tcPr>
          <w:p w14:paraId="5108F55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$30.00</w:t>
            </w:r>
          </w:p>
        </w:tc>
      </w:tr>
      <w:tr w:rsidR="003704FC" w:rsidRPr="003704FC" w14:paraId="3953F67A" w14:textId="77777777" w:rsidTr="003704FC">
        <w:trPr>
          <w:trHeight w:val="1039"/>
        </w:trPr>
        <w:tc>
          <w:tcPr>
            <w:tcW w:w="9700" w:type="dxa"/>
            <w:gridSpan w:val="2"/>
            <w:hideMark/>
          </w:tcPr>
          <w:p w14:paraId="75EFAA2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 xml:space="preserve">II.9.2.- </w:t>
            </w:r>
            <w:r w:rsidRPr="003704FC">
              <w:rPr>
                <w:rFonts w:ascii="Century Gothic" w:hAnsi="Century Gothic" w:cs="Arial"/>
              </w:rPr>
              <w:t>Usuarios que no tengan contrato de suministro de Energía Eléctrica con la Comisión Federal de Electricidad se efectuará el pago de acuerdo a las siguientes cuotas</w:t>
            </w:r>
          </w:p>
        </w:tc>
        <w:tc>
          <w:tcPr>
            <w:tcW w:w="2000" w:type="dxa"/>
            <w:hideMark/>
          </w:tcPr>
          <w:p w14:paraId="0660597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$30.00</w:t>
            </w:r>
          </w:p>
        </w:tc>
      </w:tr>
      <w:tr w:rsidR="003704FC" w:rsidRPr="003704FC" w14:paraId="384B2666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523898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II.10. Licencias de Uso de Suelo</w:t>
            </w:r>
          </w:p>
        </w:tc>
        <w:tc>
          <w:tcPr>
            <w:tcW w:w="2000" w:type="dxa"/>
            <w:hideMark/>
          </w:tcPr>
          <w:p w14:paraId="1F5FC66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70246244" w14:textId="77777777" w:rsidTr="003704FC">
        <w:trPr>
          <w:trHeight w:val="1062"/>
        </w:trPr>
        <w:tc>
          <w:tcPr>
            <w:tcW w:w="9700" w:type="dxa"/>
            <w:gridSpan w:val="2"/>
            <w:hideMark/>
          </w:tcPr>
          <w:p w14:paraId="360CEDB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lastRenderedPageBreak/>
              <w:t>1. Restaurante Bar, centros nocturnos, vinos y licores, velatorios, funerarias, gasolineras, recolectores de desechos tóxicos y peligrosos</w:t>
            </w:r>
          </w:p>
        </w:tc>
        <w:tc>
          <w:tcPr>
            <w:tcW w:w="2000" w:type="dxa"/>
            <w:hideMark/>
          </w:tcPr>
          <w:p w14:paraId="2909984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$5,000.00</w:t>
            </w:r>
          </w:p>
        </w:tc>
      </w:tr>
      <w:tr w:rsidR="003704FC" w:rsidRPr="003704FC" w14:paraId="6823EAAD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EDAAF8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 Aserraderos en general</w:t>
            </w:r>
          </w:p>
        </w:tc>
        <w:tc>
          <w:tcPr>
            <w:tcW w:w="2000" w:type="dxa"/>
            <w:hideMark/>
          </w:tcPr>
          <w:p w14:paraId="668DC74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$2,500.00</w:t>
            </w:r>
          </w:p>
        </w:tc>
      </w:tr>
      <w:tr w:rsidR="003704FC" w:rsidRPr="003704FC" w14:paraId="601077AC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4EEEBE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3. Empresas Mineras en general</w:t>
            </w:r>
          </w:p>
        </w:tc>
        <w:tc>
          <w:tcPr>
            <w:tcW w:w="2000" w:type="dxa"/>
            <w:hideMark/>
          </w:tcPr>
          <w:p w14:paraId="1CDCDCD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$20,000.00</w:t>
            </w:r>
          </w:p>
        </w:tc>
      </w:tr>
      <w:tr w:rsidR="003704FC" w:rsidRPr="003704FC" w14:paraId="0D2BD60C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2CBE65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4.- Cambio de uso de suelo o zonificación industrial por m2</w:t>
            </w:r>
          </w:p>
        </w:tc>
        <w:tc>
          <w:tcPr>
            <w:tcW w:w="2000" w:type="dxa"/>
            <w:hideMark/>
          </w:tcPr>
          <w:p w14:paraId="13505DD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$70.00</w:t>
            </w:r>
          </w:p>
        </w:tc>
      </w:tr>
      <w:tr w:rsidR="003704FC" w:rsidRPr="003704FC" w14:paraId="1495B04C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5BF49E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5. Otros no contemplados anteriormente</w:t>
            </w:r>
          </w:p>
        </w:tc>
        <w:tc>
          <w:tcPr>
            <w:tcW w:w="2000" w:type="dxa"/>
            <w:hideMark/>
          </w:tcPr>
          <w:p w14:paraId="7682D79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$1,000.00</w:t>
            </w:r>
          </w:p>
        </w:tc>
      </w:tr>
      <w:tr w:rsidR="003704FC" w:rsidRPr="003704FC" w14:paraId="432243D7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D99119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 xml:space="preserve">II.11. Elaboración de Planos para Terrenos Municipales </w:t>
            </w:r>
          </w:p>
        </w:tc>
        <w:tc>
          <w:tcPr>
            <w:tcW w:w="2000" w:type="dxa"/>
            <w:hideMark/>
          </w:tcPr>
          <w:p w14:paraId="0444169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$500.00</w:t>
            </w:r>
          </w:p>
        </w:tc>
      </w:tr>
      <w:tr w:rsidR="003704FC" w:rsidRPr="003704FC" w14:paraId="141C4347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4916B6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II.12 Catastro</w:t>
            </w:r>
          </w:p>
        </w:tc>
        <w:tc>
          <w:tcPr>
            <w:tcW w:w="2000" w:type="dxa"/>
            <w:hideMark/>
          </w:tcPr>
          <w:p w14:paraId="29D2B95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4CB674F5" w14:textId="77777777" w:rsidTr="003704FC">
        <w:trPr>
          <w:trHeight w:val="900"/>
        </w:trPr>
        <w:tc>
          <w:tcPr>
            <w:tcW w:w="9700" w:type="dxa"/>
            <w:gridSpan w:val="2"/>
            <w:hideMark/>
          </w:tcPr>
          <w:p w14:paraId="1B4DAF0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 xml:space="preserve">1.1.- </w:t>
            </w:r>
            <w:r w:rsidRPr="003704FC">
              <w:rPr>
                <w:rFonts w:ascii="Century Gothic" w:hAnsi="Century Gothic" w:cs="Arial"/>
              </w:rPr>
              <w:t>Por la inscripción y refrendo de peritos valuadores y catastrales, se pagarán los derechos conforme a las siguientes cuotas:</w:t>
            </w:r>
          </w:p>
        </w:tc>
        <w:tc>
          <w:tcPr>
            <w:tcW w:w="2000" w:type="dxa"/>
            <w:hideMark/>
          </w:tcPr>
          <w:p w14:paraId="0E401D7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7C2593F2" w14:textId="77777777" w:rsidTr="003704FC">
        <w:trPr>
          <w:trHeight w:val="1200"/>
        </w:trPr>
        <w:tc>
          <w:tcPr>
            <w:tcW w:w="9700" w:type="dxa"/>
            <w:gridSpan w:val="2"/>
            <w:hideMark/>
          </w:tcPr>
          <w:p w14:paraId="0EB1ACF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Por la inscripción en el padrón de peritos valuadores y catastrales a cargo de la dirección de catastro:  La constancia de inscripción estará vigente donde el ejercicio fiscal en el que fue expedida</w:t>
            </w:r>
          </w:p>
        </w:tc>
        <w:tc>
          <w:tcPr>
            <w:tcW w:w="2000" w:type="dxa"/>
            <w:hideMark/>
          </w:tcPr>
          <w:p w14:paraId="5145C1B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$1,445.00</w:t>
            </w:r>
          </w:p>
        </w:tc>
      </w:tr>
      <w:tr w:rsidR="003704FC" w:rsidRPr="003704FC" w14:paraId="09906FAC" w14:textId="77777777" w:rsidTr="003704FC">
        <w:trPr>
          <w:trHeight w:val="1020"/>
        </w:trPr>
        <w:tc>
          <w:tcPr>
            <w:tcW w:w="9700" w:type="dxa"/>
            <w:gridSpan w:val="2"/>
            <w:hideMark/>
          </w:tcPr>
          <w:p w14:paraId="48A99E8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Por el refrendo anual del registro en el Padrón de Peritos Valuadores y Catastrales a cargo de la Dirección de catastro:</w:t>
            </w:r>
          </w:p>
        </w:tc>
        <w:tc>
          <w:tcPr>
            <w:tcW w:w="2000" w:type="dxa"/>
            <w:hideMark/>
          </w:tcPr>
          <w:p w14:paraId="2E33856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$769.00</w:t>
            </w:r>
          </w:p>
        </w:tc>
      </w:tr>
      <w:tr w:rsidR="003704FC" w:rsidRPr="003704FC" w14:paraId="2C0256DE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518CB0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Por la constancia de inscripción de Peritos Valuadores y Catastrales.</w:t>
            </w:r>
          </w:p>
        </w:tc>
        <w:tc>
          <w:tcPr>
            <w:tcW w:w="2000" w:type="dxa"/>
            <w:hideMark/>
          </w:tcPr>
          <w:p w14:paraId="23310E6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$577.00</w:t>
            </w:r>
          </w:p>
        </w:tc>
      </w:tr>
      <w:tr w:rsidR="003704FC" w:rsidRPr="003704FC" w14:paraId="36A79141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0CB472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1.2.-</w:t>
            </w:r>
            <w:r w:rsidRPr="003704FC">
              <w:rPr>
                <w:rFonts w:ascii="Century Gothic" w:hAnsi="Century Gothic" w:cs="Arial"/>
              </w:rPr>
              <w:t xml:space="preserve"> Por certificaciones, autorizaciones, constancias y registros.</w:t>
            </w:r>
          </w:p>
        </w:tc>
        <w:tc>
          <w:tcPr>
            <w:tcW w:w="2000" w:type="dxa"/>
            <w:hideMark/>
          </w:tcPr>
          <w:p w14:paraId="4174BDF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24F63499" w14:textId="77777777" w:rsidTr="003704FC">
        <w:trPr>
          <w:trHeight w:val="1399"/>
        </w:trPr>
        <w:tc>
          <w:tcPr>
            <w:tcW w:w="9700" w:type="dxa"/>
            <w:gridSpan w:val="2"/>
            <w:hideMark/>
          </w:tcPr>
          <w:p w14:paraId="557C481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lastRenderedPageBreak/>
              <w:t>Por la elaboración de avalúos o dictámenes de valor referido del inmueble. Para efectos de traslación de dominio, a petición del interesado. Se pagarán los derechos conforme a la siguiente cuota:</w:t>
            </w:r>
          </w:p>
        </w:tc>
        <w:tc>
          <w:tcPr>
            <w:tcW w:w="2000" w:type="dxa"/>
            <w:hideMark/>
          </w:tcPr>
          <w:p w14:paraId="1BE7C17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 al millar del valor del inmueble</w:t>
            </w:r>
          </w:p>
        </w:tc>
      </w:tr>
      <w:tr w:rsidR="003704FC" w:rsidRPr="003704FC" w14:paraId="1A1752D0" w14:textId="77777777" w:rsidTr="003704FC">
        <w:trPr>
          <w:trHeight w:val="1302"/>
        </w:trPr>
        <w:tc>
          <w:tcPr>
            <w:tcW w:w="9700" w:type="dxa"/>
            <w:gridSpan w:val="2"/>
            <w:hideMark/>
          </w:tcPr>
          <w:p w14:paraId="144C8BC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Por la certificación de avalúos o dictámenes de valor elaborados por valuadores externos al municipio, se pagarán los derechos conforme a la siguiente cuota: (valor por certificado)</w:t>
            </w:r>
          </w:p>
        </w:tc>
        <w:tc>
          <w:tcPr>
            <w:tcW w:w="2000" w:type="dxa"/>
            <w:hideMark/>
          </w:tcPr>
          <w:p w14:paraId="579C167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0.3 al millar del valor del inmueble</w:t>
            </w:r>
          </w:p>
        </w:tc>
      </w:tr>
      <w:tr w:rsidR="003704FC" w:rsidRPr="003704FC" w14:paraId="0D0FAD79" w14:textId="77777777" w:rsidTr="003704FC">
        <w:trPr>
          <w:trHeight w:val="1020"/>
        </w:trPr>
        <w:tc>
          <w:tcPr>
            <w:tcW w:w="9700" w:type="dxa"/>
            <w:gridSpan w:val="2"/>
            <w:hideMark/>
          </w:tcPr>
          <w:p w14:paraId="0BD0BF2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 xml:space="preserve">1.3.- </w:t>
            </w:r>
            <w:r w:rsidRPr="003704FC">
              <w:rPr>
                <w:rFonts w:ascii="Century Gothic" w:hAnsi="Century Gothic" w:cs="Arial"/>
              </w:rPr>
              <w:t>Por expedición de cedula catastral, se pagarán los derechos conforme a las siguientes cuotas:</w:t>
            </w:r>
          </w:p>
        </w:tc>
        <w:tc>
          <w:tcPr>
            <w:tcW w:w="2000" w:type="dxa"/>
            <w:hideMark/>
          </w:tcPr>
          <w:p w14:paraId="6241B02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664EE4A9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D7EC49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Constancia de no inscripción.</w:t>
            </w:r>
          </w:p>
        </w:tc>
        <w:tc>
          <w:tcPr>
            <w:tcW w:w="2000" w:type="dxa"/>
            <w:hideMark/>
          </w:tcPr>
          <w:p w14:paraId="734983B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$192.00</w:t>
            </w:r>
          </w:p>
        </w:tc>
      </w:tr>
      <w:tr w:rsidR="003704FC" w:rsidRPr="003704FC" w14:paraId="66B2BBF6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BA717D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Cedula catastral, por predio/clave catastral</w:t>
            </w:r>
          </w:p>
        </w:tc>
        <w:tc>
          <w:tcPr>
            <w:tcW w:w="2000" w:type="dxa"/>
            <w:hideMark/>
          </w:tcPr>
          <w:p w14:paraId="544B456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$192.00</w:t>
            </w:r>
          </w:p>
        </w:tc>
      </w:tr>
      <w:tr w:rsidR="003704FC" w:rsidRPr="003704FC" w14:paraId="774B175E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1E1BF0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Por la expedición de constancia de no adeudo del impuesto predial.</w:t>
            </w:r>
          </w:p>
        </w:tc>
        <w:tc>
          <w:tcPr>
            <w:tcW w:w="2000" w:type="dxa"/>
            <w:hideMark/>
          </w:tcPr>
          <w:p w14:paraId="7C69861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$144.00</w:t>
            </w:r>
          </w:p>
        </w:tc>
      </w:tr>
      <w:tr w:rsidR="003704FC" w:rsidRPr="003704FC" w14:paraId="7C25DC10" w14:textId="77777777" w:rsidTr="003704FC">
        <w:trPr>
          <w:trHeight w:val="1362"/>
        </w:trPr>
        <w:tc>
          <w:tcPr>
            <w:tcW w:w="9700" w:type="dxa"/>
            <w:gridSpan w:val="2"/>
            <w:hideMark/>
          </w:tcPr>
          <w:p w14:paraId="16CC75B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1.4.-</w:t>
            </w:r>
            <w:r w:rsidRPr="003704FC">
              <w:rPr>
                <w:rFonts w:ascii="Century Gothic" w:hAnsi="Century Gothic" w:cs="Arial"/>
              </w:rPr>
              <w:t xml:space="preserve"> Por la expedición de duplicados o copia simple de documentos que obran en el archivo físico de la Dirección de Catastro y forman parte del expediente del predio, se pagaran los derechos conforme a las siguientes cuotas:</w:t>
            </w:r>
          </w:p>
        </w:tc>
        <w:tc>
          <w:tcPr>
            <w:tcW w:w="2000" w:type="dxa"/>
            <w:hideMark/>
          </w:tcPr>
          <w:p w14:paraId="3CCC13F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6ED9DD23" w14:textId="77777777" w:rsidTr="003704FC">
        <w:trPr>
          <w:trHeight w:val="1362"/>
        </w:trPr>
        <w:tc>
          <w:tcPr>
            <w:tcW w:w="9700" w:type="dxa"/>
            <w:gridSpan w:val="2"/>
            <w:hideMark/>
          </w:tcPr>
          <w:p w14:paraId="5378580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Por la expedición de duplicado o copia simple de la constancia de declaración de impuesto</w:t>
            </w:r>
          </w:p>
        </w:tc>
        <w:tc>
          <w:tcPr>
            <w:tcW w:w="2000" w:type="dxa"/>
            <w:hideMark/>
          </w:tcPr>
          <w:p w14:paraId="4AD52AD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$48.00</w:t>
            </w:r>
          </w:p>
        </w:tc>
      </w:tr>
      <w:tr w:rsidR="003704FC" w:rsidRPr="003704FC" w14:paraId="694B7276" w14:textId="77777777" w:rsidTr="003704FC">
        <w:trPr>
          <w:trHeight w:val="1362"/>
        </w:trPr>
        <w:tc>
          <w:tcPr>
            <w:tcW w:w="9700" w:type="dxa"/>
            <w:gridSpan w:val="2"/>
            <w:hideMark/>
          </w:tcPr>
          <w:p w14:paraId="37056FC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Por la expedición de duplicado o copia simple de la constancia de declaración del impuesto sobre la traslación de dominio</w:t>
            </w:r>
          </w:p>
        </w:tc>
        <w:tc>
          <w:tcPr>
            <w:tcW w:w="2000" w:type="dxa"/>
            <w:hideMark/>
          </w:tcPr>
          <w:p w14:paraId="669E7DC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$48.00</w:t>
            </w:r>
          </w:p>
        </w:tc>
      </w:tr>
      <w:tr w:rsidR="003704FC" w:rsidRPr="003704FC" w14:paraId="60060D0F" w14:textId="77777777" w:rsidTr="003704FC">
        <w:trPr>
          <w:trHeight w:val="1362"/>
        </w:trPr>
        <w:tc>
          <w:tcPr>
            <w:tcW w:w="9700" w:type="dxa"/>
            <w:gridSpan w:val="2"/>
            <w:hideMark/>
          </w:tcPr>
          <w:p w14:paraId="0E7303C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lastRenderedPageBreak/>
              <w:t>Por la expedición de duplicado o copia simple de plano catastral tamaño carta, oficio o doble carta.</w:t>
            </w:r>
          </w:p>
        </w:tc>
        <w:tc>
          <w:tcPr>
            <w:tcW w:w="2000" w:type="dxa"/>
            <w:hideMark/>
          </w:tcPr>
          <w:p w14:paraId="6D653DF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$144.00</w:t>
            </w:r>
          </w:p>
        </w:tc>
      </w:tr>
      <w:tr w:rsidR="003704FC" w:rsidRPr="003704FC" w14:paraId="7D639320" w14:textId="77777777" w:rsidTr="003704FC">
        <w:trPr>
          <w:trHeight w:val="1362"/>
        </w:trPr>
        <w:tc>
          <w:tcPr>
            <w:tcW w:w="9700" w:type="dxa"/>
            <w:gridSpan w:val="2"/>
            <w:hideMark/>
          </w:tcPr>
          <w:p w14:paraId="632FCF7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Por la expedición de copia certificada de los documentos enlistados anteriormente, se adicionará</w:t>
            </w:r>
          </w:p>
        </w:tc>
        <w:tc>
          <w:tcPr>
            <w:tcW w:w="2000" w:type="dxa"/>
            <w:hideMark/>
          </w:tcPr>
          <w:p w14:paraId="3C35F77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$96.00</w:t>
            </w:r>
          </w:p>
        </w:tc>
      </w:tr>
      <w:tr w:rsidR="003704FC" w:rsidRPr="003704FC" w14:paraId="4833CCE2" w14:textId="77777777" w:rsidTr="003704FC">
        <w:trPr>
          <w:trHeight w:val="1362"/>
        </w:trPr>
        <w:tc>
          <w:tcPr>
            <w:tcW w:w="9700" w:type="dxa"/>
            <w:gridSpan w:val="2"/>
            <w:hideMark/>
          </w:tcPr>
          <w:p w14:paraId="70103F56" w14:textId="61EC425D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 xml:space="preserve">II.13.- Tarifas para el cobro de los Derechos Municipales por la comercialización de productos cartográficos y otros servicios que presta la Autoridad Catastral Municipal, expresados en </w:t>
            </w:r>
            <w:r w:rsidR="00A4361F" w:rsidRPr="003704FC">
              <w:rPr>
                <w:rFonts w:ascii="Century Gothic" w:hAnsi="Century Gothic" w:cs="Arial"/>
                <w:b/>
                <w:bCs/>
              </w:rPr>
              <w:t>número</w:t>
            </w:r>
            <w:r w:rsidRPr="003704FC">
              <w:rPr>
                <w:rFonts w:ascii="Century Gothic" w:hAnsi="Century Gothic" w:cs="Arial"/>
                <w:b/>
                <w:bCs/>
              </w:rPr>
              <w:t xml:space="preserve"> de veces la unidad de medida y actualización. (UMA)</w:t>
            </w:r>
          </w:p>
        </w:tc>
        <w:tc>
          <w:tcPr>
            <w:tcW w:w="2000" w:type="dxa"/>
            <w:hideMark/>
          </w:tcPr>
          <w:p w14:paraId="3A5ACB3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2D0A5797" w14:textId="77777777" w:rsidTr="003704FC">
        <w:trPr>
          <w:trHeight w:val="1362"/>
        </w:trPr>
        <w:tc>
          <w:tcPr>
            <w:tcW w:w="9700" w:type="dxa"/>
            <w:gridSpan w:val="2"/>
            <w:hideMark/>
          </w:tcPr>
          <w:p w14:paraId="0647DF4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Por lo ¿s siguientes servicios que presta la Dirección de Catastro, se causaran y pagaran los siguientes derechos:</w:t>
            </w:r>
          </w:p>
        </w:tc>
        <w:tc>
          <w:tcPr>
            <w:tcW w:w="2000" w:type="dxa"/>
            <w:hideMark/>
          </w:tcPr>
          <w:p w14:paraId="0E4CA2B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609F9DFD" w14:textId="77777777" w:rsidTr="003704FC">
        <w:trPr>
          <w:trHeight w:val="1362"/>
        </w:trPr>
        <w:tc>
          <w:tcPr>
            <w:tcW w:w="9700" w:type="dxa"/>
            <w:gridSpan w:val="2"/>
            <w:hideMark/>
          </w:tcPr>
          <w:p w14:paraId="00CEF5E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I.- Levantamientos topográficos, imágenes Aero fotogramétrica digital, imagen satelital, cartografía digital y vértices geodésicos (puntos de control).</w:t>
            </w:r>
          </w:p>
        </w:tc>
        <w:tc>
          <w:tcPr>
            <w:tcW w:w="2000" w:type="dxa"/>
            <w:hideMark/>
          </w:tcPr>
          <w:p w14:paraId="1EBD562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57D600BE" w14:textId="77777777" w:rsidTr="003704FC">
        <w:trPr>
          <w:trHeight w:val="1362"/>
        </w:trPr>
        <w:tc>
          <w:tcPr>
            <w:tcW w:w="9700" w:type="dxa"/>
            <w:gridSpan w:val="2"/>
            <w:hideMark/>
          </w:tcPr>
          <w:p w14:paraId="667CED9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Con entregable digital a través de medios magnéticos en el formato señalado por la Dirección de Catastro.</w:t>
            </w:r>
          </w:p>
        </w:tc>
        <w:tc>
          <w:tcPr>
            <w:tcW w:w="2000" w:type="dxa"/>
            <w:hideMark/>
          </w:tcPr>
          <w:p w14:paraId="61B42AA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4F9BB18B" w14:textId="77777777" w:rsidTr="003704FC">
        <w:trPr>
          <w:trHeight w:val="1362"/>
        </w:trPr>
        <w:tc>
          <w:tcPr>
            <w:tcW w:w="9700" w:type="dxa"/>
            <w:gridSpan w:val="2"/>
            <w:hideMark/>
          </w:tcPr>
          <w:p w14:paraId="47E7675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1. Por la realización de levantamientos topográficos y elaboración de plano catastral, se pagarán los derechos conforme a las siguientes cuotas:</w:t>
            </w:r>
          </w:p>
        </w:tc>
        <w:tc>
          <w:tcPr>
            <w:tcW w:w="2000" w:type="dxa"/>
            <w:hideMark/>
          </w:tcPr>
          <w:p w14:paraId="137376A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73A1510F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2F7094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lastRenderedPageBreak/>
              <w:t xml:space="preserve">1.1. </w:t>
            </w:r>
            <w:r w:rsidRPr="003704FC">
              <w:rPr>
                <w:rFonts w:ascii="Century Gothic" w:hAnsi="Century Gothic" w:cs="Arial"/>
              </w:rPr>
              <w:t>Para predios con una superficie de:</w:t>
            </w:r>
          </w:p>
        </w:tc>
        <w:tc>
          <w:tcPr>
            <w:tcW w:w="2000" w:type="dxa"/>
            <w:hideMark/>
          </w:tcPr>
          <w:p w14:paraId="7A2B8BD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4F9FB1FB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EAF9A1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A)   Predios urbanos y suburbanos, de hasta 200 m2</w:t>
            </w:r>
          </w:p>
        </w:tc>
        <w:tc>
          <w:tcPr>
            <w:tcW w:w="2000" w:type="dxa"/>
            <w:hideMark/>
          </w:tcPr>
          <w:p w14:paraId="01B6747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</w:t>
            </w:r>
          </w:p>
        </w:tc>
      </w:tr>
      <w:tr w:rsidR="003704FC" w:rsidRPr="003704FC" w14:paraId="204DEE7B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C7BCA7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B)    Predios mayores de 200 m2 (por cada metro adicional) </w:t>
            </w:r>
          </w:p>
        </w:tc>
        <w:tc>
          <w:tcPr>
            <w:tcW w:w="2000" w:type="dxa"/>
            <w:hideMark/>
          </w:tcPr>
          <w:p w14:paraId="741337B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0.01</w:t>
            </w:r>
          </w:p>
        </w:tc>
      </w:tr>
      <w:tr w:rsidR="003704FC" w:rsidRPr="003704FC" w14:paraId="23C26A94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8C2ADB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C)  Predios rústicos hasta 10 Has.</w:t>
            </w:r>
          </w:p>
        </w:tc>
        <w:tc>
          <w:tcPr>
            <w:tcW w:w="2000" w:type="dxa"/>
            <w:hideMark/>
          </w:tcPr>
          <w:p w14:paraId="0F90095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</w:t>
            </w:r>
          </w:p>
        </w:tc>
      </w:tr>
      <w:tr w:rsidR="003704FC" w:rsidRPr="003704FC" w14:paraId="092A3418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47F76C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D)   Para predios mayores a 10 Has. (por cada hectárea adicional)</w:t>
            </w:r>
          </w:p>
        </w:tc>
        <w:tc>
          <w:tcPr>
            <w:tcW w:w="2000" w:type="dxa"/>
            <w:hideMark/>
          </w:tcPr>
          <w:p w14:paraId="58FD517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</w:t>
            </w:r>
          </w:p>
        </w:tc>
      </w:tr>
      <w:tr w:rsidR="003704FC" w:rsidRPr="003704FC" w14:paraId="49DEE430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31D409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Entregable: plano impreso y digital en formato vectorial DWG.</w:t>
            </w:r>
          </w:p>
        </w:tc>
        <w:tc>
          <w:tcPr>
            <w:tcW w:w="2000" w:type="dxa"/>
            <w:hideMark/>
          </w:tcPr>
          <w:p w14:paraId="0444438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023D87CF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6E4D8F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 xml:space="preserve">1.2. </w:t>
            </w:r>
            <w:r w:rsidRPr="003704FC">
              <w:rPr>
                <w:rFonts w:ascii="Century Gothic" w:hAnsi="Century Gothic" w:cs="Arial"/>
              </w:rPr>
              <w:t>Por marcaje de vértices de la poligonal de un predio.</w:t>
            </w:r>
          </w:p>
        </w:tc>
        <w:tc>
          <w:tcPr>
            <w:tcW w:w="2000" w:type="dxa"/>
            <w:hideMark/>
          </w:tcPr>
          <w:p w14:paraId="1465035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5AEAF099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D8FBEF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A)   Por un vértice en zonas urbana y suburbana</w:t>
            </w:r>
          </w:p>
        </w:tc>
        <w:tc>
          <w:tcPr>
            <w:tcW w:w="2000" w:type="dxa"/>
            <w:hideMark/>
          </w:tcPr>
          <w:p w14:paraId="5E9D7DA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</w:t>
            </w:r>
          </w:p>
        </w:tc>
      </w:tr>
      <w:tr w:rsidR="003704FC" w:rsidRPr="003704FC" w14:paraId="0F16DF50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21CF18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B)    Por vértice adicional en zonas urbana y suburbana</w:t>
            </w:r>
          </w:p>
        </w:tc>
        <w:tc>
          <w:tcPr>
            <w:tcW w:w="2000" w:type="dxa"/>
            <w:hideMark/>
          </w:tcPr>
          <w:p w14:paraId="2B69A62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</w:t>
            </w:r>
          </w:p>
        </w:tc>
      </w:tr>
      <w:tr w:rsidR="003704FC" w:rsidRPr="003704FC" w14:paraId="162AAAE4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B81C7B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C)  Por un vértice en zona rustica</w:t>
            </w:r>
          </w:p>
        </w:tc>
        <w:tc>
          <w:tcPr>
            <w:tcW w:w="2000" w:type="dxa"/>
            <w:hideMark/>
          </w:tcPr>
          <w:p w14:paraId="3CD6C40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6</w:t>
            </w:r>
          </w:p>
        </w:tc>
      </w:tr>
      <w:tr w:rsidR="003704FC" w:rsidRPr="003704FC" w14:paraId="1CD521E0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DEAB3B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D)   Por vértice adicional en zona rustica</w:t>
            </w:r>
          </w:p>
        </w:tc>
        <w:tc>
          <w:tcPr>
            <w:tcW w:w="2000" w:type="dxa"/>
            <w:hideMark/>
          </w:tcPr>
          <w:p w14:paraId="2FFD208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</w:t>
            </w:r>
          </w:p>
        </w:tc>
      </w:tr>
      <w:tr w:rsidR="003704FC" w:rsidRPr="003704FC" w14:paraId="4311A630" w14:textId="77777777" w:rsidTr="003704FC">
        <w:trPr>
          <w:trHeight w:val="1039"/>
        </w:trPr>
        <w:tc>
          <w:tcPr>
            <w:tcW w:w="9700" w:type="dxa"/>
            <w:gridSpan w:val="2"/>
            <w:hideMark/>
          </w:tcPr>
          <w:p w14:paraId="3781518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2. Por la comercialización de imagen digital Aero fotográfica de alta resolución, se pagarán los derechos conforme a las siguientes cuotas:</w:t>
            </w:r>
          </w:p>
        </w:tc>
        <w:tc>
          <w:tcPr>
            <w:tcW w:w="2000" w:type="dxa"/>
            <w:hideMark/>
          </w:tcPr>
          <w:p w14:paraId="7720DED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4097770D" w14:textId="77777777" w:rsidTr="003704FC">
        <w:trPr>
          <w:trHeight w:val="1039"/>
        </w:trPr>
        <w:tc>
          <w:tcPr>
            <w:tcW w:w="9700" w:type="dxa"/>
            <w:gridSpan w:val="2"/>
            <w:hideMark/>
          </w:tcPr>
          <w:p w14:paraId="17214F6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2.1. Imágenes digitales, de alta resolución, Aero fotográficas con avión (productos terminados; imagen digital de avión).</w:t>
            </w:r>
          </w:p>
        </w:tc>
        <w:tc>
          <w:tcPr>
            <w:tcW w:w="2000" w:type="dxa"/>
            <w:hideMark/>
          </w:tcPr>
          <w:p w14:paraId="73EF5B8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1399A9FB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DBF174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A)   Localidad</w:t>
            </w:r>
          </w:p>
        </w:tc>
        <w:tc>
          <w:tcPr>
            <w:tcW w:w="2000" w:type="dxa"/>
            <w:hideMark/>
          </w:tcPr>
          <w:p w14:paraId="76ED95D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12/Ha</w:t>
            </w:r>
          </w:p>
        </w:tc>
      </w:tr>
      <w:tr w:rsidR="003704FC" w:rsidRPr="003704FC" w14:paraId="66CD018F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91AAC1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B)    Colonia</w:t>
            </w:r>
          </w:p>
        </w:tc>
        <w:tc>
          <w:tcPr>
            <w:tcW w:w="2000" w:type="dxa"/>
            <w:hideMark/>
          </w:tcPr>
          <w:p w14:paraId="5F47F69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12/Ha</w:t>
            </w:r>
          </w:p>
        </w:tc>
      </w:tr>
      <w:tr w:rsidR="003704FC" w:rsidRPr="003704FC" w14:paraId="173ACA71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1C1B5F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C)  Manzana</w:t>
            </w:r>
          </w:p>
        </w:tc>
        <w:tc>
          <w:tcPr>
            <w:tcW w:w="2000" w:type="dxa"/>
            <w:hideMark/>
          </w:tcPr>
          <w:p w14:paraId="5F6DED7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3</w:t>
            </w:r>
          </w:p>
        </w:tc>
      </w:tr>
      <w:tr w:rsidR="003704FC" w:rsidRPr="003704FC" w14:paraId="216BB597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57501F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lastRenderedPageBreak/>
              <w:t>D)   Predio</w:t>
            </w:r>
          </w:p>
        </w:tc>
        <w:tc>
          <w:tcPr>
            <w:tcW w:w="2000" w:type="dxa"/>
            <w:hideMark/>
          </w:tcPr>
          <w:p w14:paraId="34D9C51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</w:t>
            </w:r>
          </w:p>
        </w:tc>
      </w:tr>
      <w:tr w:rsidR="003704FC" w:rsidRPr="003704FC" w14:paraId="5731672A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C22235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E)    Polígono definido por el solicitante</w:t>
            </w:r>
          </w:p>
        </w:tc>
        <w:tc>
          <w:tcPr>
            <w:tcW w:w="2000" w:type="dxa"/>
            <w:hideMark/>
          </w:tcPr>
          <w:p w14:paraId="04B2B75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12/Ha</w:t>
            </w:r>
          </w:p>
        </w:tc>
      </w:tr>
      <w:tr w:rsidR="003704FC" w:rsidRPr="003704FC" w14:paraId="080D0034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D4FA42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Entregable: Ortofoto en formato tipo Raster: GEOTIFF o ECW</w:t>
            </w:r>
          </w:p>
        </w:tc>
        <w:tc>
          <w:tcPr>
            <w:tcW w:w="2000" w:type="dxa"/>
            <w:hideMark/>
          </w:tcPr>
          <w:p w14:paraId="135A3E1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02E2C327" w14:textId="77777777" w:rsidTr="003704FC">
        <w:trPr>
          <w:trHeight w:val="840"/>
        </w:trPr>
        <w:tc>
          <w:tcPr>
            <w:tcW w:w="9700" w:type="dxa"/>
            <w:gridSpan w:val="2"/>
            <w:hideMark/>
          </w:tcPr>
          <w:p w14:paraId="75CD8A6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2.2. Imágenes aerofotográficas con dron (productos terminados; imagen digital de dron).</w:t>
            </w:r>
          </w:p>
        </w:tc>
        <w:tc>
          <w:tcPr>
            <w:tcW w:w="2000" w:type="dxa"/>
            <w:hideMark/>
          </w:tcPr>
          <w:p w14:paraId="694478F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22E7752C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06573F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A)   Localidad (HA)</w:t>
            </w:r>
          </w:p>
        </w:tc>
        <w:tc>
          <w:tcPr>
            <w:tcW w:w="2000" w:type="dxa"/>
            <w:hideMark/>
          </w:tcPr>
          <w:p w14:paraId="5F1E27B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</w:t>
            </w:r>
          </w:p>
        </w:tc>
      </w:tr>
      <w:tr w:rsidR="003704FC" w:rsidRPr="003704FC" w14:paraId="799A0164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486E7F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B)    Colonia (HA)</w:t>
            </w:r>
          </w:p>
        </w:tc>
        <w:tc>
          <w:tcPr>
            <w:tcW w:w="2000" w:type="dxa"/>
            <w:hideMark/>
          </w:tcPr>
          <w:p w14:paraId="667D8D1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11</w:t>
            </w:r>
          </w:p>
        </w:tc>
      </w:tr>
      <w:tr w:rsidR="003704FC" w:rsidRPr="003704FC" w14:paraId="651EB0C8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434645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C)  Manzana</w:t>
            </w:r>
          </w:p>
        </w:tc>
        <w:tc>
          <w:tcPr>
            <w:tcW w:w="2000" w:type="dxa"/>
            <w:hideMark/>
          </w:tcPr>
          <w:p w14:paraId="08F9758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3</w:t>
            </w:r>
          </w:p>
        </w:tc>
      </w:tr>
      <w:tr w:rsidR="003704FC" w:rsidRPr="003704FC" w14:paraId="762931CE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570C25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D)   Predio</w:t>
            </w:r>
          </w:p>
        </w:tc>
        <w:tc>
          <w:tcPr>
            <w:tcW w:w="2000" w:type="dxa"/>
            <w:hideMark/>
          </w:tcPr>
          <w:p w14:paraId="31DC941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</w:t>
            </w:r>
          </w:p>
        </w:tc>
      </w:tr>
      <w:tr w:rsidR="003704FC" w:rsidRPr="003704FC" w14:paraId="76208281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5689FA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E)    Polígono definido por el solicitante (HA)</w:t>
            </w:r>
          </w:p>
        </w:tc>
        <w:tc>
          <w:tcPr>
            <w:tcW w:w="2000" w:type="dxa"/>
            <w:hideMark/>
          </w:tcPr>
          <w:p w14:paraId="39C282C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11</w:t>
            </w:r>
          </w:p>
        </w:tc>
      </w:tr>
      <w:tr w:rsidR="003704FC" w:rsidRPr="003704FC" w14:paraId="39C2014F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83B8A1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Entregable: Ortofoto en formato tipo Raster: GEOTIFF o ECW</w:t>
            </w:r>
          </w:p>
        </w:tc>
        <w:tc>
          <w:tcPr>
            <w:tcW w:w="2000" w:type="dxa"/>
            <w:hideMark/>
          </w:tcPr>
          <w:p w14:paraId="7F2E997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34617B4A" w14:textId="77777777" w:rsidTr="003704FC">
        <w:trPr>
          <w:trHeight w:val="1099"/>
        </w:trPr>
        <w:tc>
          <w:tcPr>
            <w:tcW w:w="9700" w:type="dxa"/>
            <w:gridSpan w:val="2"/>
            <w:hideMark/>
          </w:tcPr>
          <w:p w14:paraId="62B90B7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3. Por la comercialización de imagen satelital en formato digital, se pagarán los derechos conforme a las siguientes cuotas:</w:t>
            </w:r>
          </w:p>
        </w:tc>
        <w:tc>
          <w:tcPr>
            <w:tcW w:w="2000" w:type="dxa"/>
            <w:hideMark/>
          </w:tcPr>
          <w:p w14:paraId="6FF8BC6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6981EE45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AC389B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A)   Localidad (HA)</w:t>
            </w:r>
          </w:p>
        </w:tc>
        <w:tc>
          <w:tcPr>
            <w:tcW w:w="2000" w:type="dxa"/>
            <w:hideMark/>
          </w:tcPr>
          <w:p w14:paraId="5A8633E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13</w:t>
            </w:r>
          </w:p>
        </w:tc>
      </w:tr>
      <w:tr w:rsidR="003704FC" w:rsidRPr="003704FC" w14:paraId="310FD8C8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389EC69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B)    Colonia (HA)</w:t>
            </w:r>
          </w:p>
        </w:tc>
        <w:tc>
          <w:tcPr>
            <w:tcW w:w="2000" w:type="dxa"/>
            <w:hideMark/>
          </w:tcPr>
          <w:p w14:paraId="3E35CD4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13</w:t>
            </w:r>
          </w:p>
        </w:tc>
      </w:tr>
      <w:tr w:rsidR="003704FC" w:rsidRPr="003704FC" w14:paraId="45776736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7FC43E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C)  Manzana</w:t>
            </w:r>
          </w:p>
        </w:tc>
        <w:tc>
          <w:tcPr>
            <w:tcW w:w="2000" w:type="dxa"/>
            <w:hideMark/>
          </w:tcPr>
          <w:p w14:paraId="33C5C73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3</w:t>
            </w:r>
          </w:p>
        </w:tc>
      </w:tr>
      <w:tr w:rsidR="003704FC" w:rsidRPr="003704FC" w14:paraId="46CD30D0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10BF563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D)   Predio</w:t>
            </w:r>
          </w:p>
        </w:tc>
        <w:tc>
          <w:tcPr>
            <w:tcW w:w="2000" w:type="dxa"/>
            <w:hideMark/>
          </w:tcPr>
          <w:p w14:paraId="175C30E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</w:t>
            </w:r>
          </w:p>
        </w:tc>
      </w:tr>
      <w:tr w:rsidR="003704FC" w:rsidRPr="003704FC" w14:paraId="79C8C815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8D6710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E)    Polígono definido por el solicitante (HA)</w:t>
            </w:r>
          </w:p>
        </w:tc>
        <w:tc>
          <w:tcPr>
            <w:tcW w:w="2000" w:type="dxa"/>
            <w:hideMark/>
          </w:tcPr>
          <w:p w14:paraId="65BC099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13</w:t>
            </w:r>
          </w:p>
        </w:tc>
      </w:tr>
      <w:tr w:rsidR="003704FC" w:rsidRPr="003704FC" w14:paraId="55FAE087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6B0D2D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Entregable: Ortofoto en formato tipo Raster: GEOTIFF o ECW</w:t>
            </w:r>
          </w:p>
        </w:tc>
        <w:tc>
          <w:tcPr>
            <w:tcW w:w="2000" w:type="dxa"/>
            <w:hideMark/>
          </w:tcPr>
          <w:p w14:paraId="6895CD8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01FE20AB" w14:textId="77777777" w:rsidTr="003704FC">
        <w:trPr>
          <w:trHeight w:val="780"/>
        </w:trPr>
        <w:tc>
          <w:tcPr>
            <w:tcW w:w="9700" w:type="dxa"/>
            <w:gridSpan w:val="2"/>
            <w:hideMark/>
          </w:tcPr>
          <w:p w14:paraId="14847A2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lastRenderedPageBreak/>
              <w:t>4. Por la comercialización de cartografía digital, se pagarán los derechos conforme a las siguientes cuotas:</w:t>
            </w:r>
          </w:p>
        </w:tc>
        <w:tc>
          <w:tcPr>
            <w:tcW w:w="2000" w:type="dxa"/>
            <w:hideMark/>
          </w:tcPr>
          <w:p w14:paraId="394E0AB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416484AD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D38023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 xml:space="preserve">4.1. </w:t>
            </w:r>
            <w:r w:rsidRPr="003704FC">
              <w:rPr>
                <w:rFonts w:ascii="Century Gothic" w:hAnsi="Century Gothic" w:cs="Arial"/>
              </w:rPr>
              <w:t>Cartografía digital urbana (productos terminados: cartografía digital).</w:t>
            </w:r>
          </w:p>
        </w:tc>
        <w:tc>
          <w:tcPr>
            <w:tcW w:w="2000" w:type="dxa"/>
            <w:hideMark/>
          </w:tcPr>
          <w:p w14:paraId="38B98D0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3CB008EC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842B96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A)   Localidad (HA)</w:t>
            </w:r>
          </w:p>
        </w:tc>
        <w:tc>
          <w:tcPr>
            <w:tcW w:w="2000" w:type="dxa"/>
            <w:hideMark/>
          </w:tcPr>
          <w:p w14:paraId="42CFE5C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</w:t>
            </w:r>
          </w:p>
        </w:tc>
      </w:tr>
      <w:tr w:rsidR="003704FC" w:rsidRPr="003704FC" w14:paraId="09119889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8530D9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B)    Colonia (HA)</w:t>
            </w:r>
          </w:p>
        </w:tc>
        <w:tc>
          <w:tcPr>
            <w:tcW w:w="2000" w:type="dxa"/>
            <w:hideMark/>
          </w:tcPr>
          <w:p w14:paraId="353D3B1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</w:t>
            </w:r>
          </w:p>
        </w:tc>
      </w:tr>
      <w:tr w:rsidR="003704FC" w:rsidRPr="003704FC" w14:paraId="468B6A8D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031580D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C)  Manzana</w:t>
            </w:r>
          </w:p>
        </w:tc>
        <w:tc>
          <w:tcPr>
            <w:tcW w:w="2000" w:type="dxa"/>
            <w:hideMark/>
          </w:tcPr>
          <w:p w14:paraId="6AFB522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3</w:t>
            </w:r>
          </w:p>
        </w:tc>
      </w:tr>
      <w:tr w:rsidR="003704FC" w:rsidRPr="003704FC" w14:paraId="29B09EB8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6D837F9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D)   Predio</w:t>
            </w:r>
          </w:p>
        </w:tc>
        <w:tc>
          <w:tcPr>
            <w:tcW w:w="2000" w:type="dxa"/>
            <w:hideMark/>
          </w:tcPr>
          <w:p w14:paraId="68C35C1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</w:t>
            </w:r>
          </w:p>
        </w:tc>
      </w:tr>
      <w:tr w:rsidR="003704FC" w:rsidRPr="003704FC" w14:paraId="7E635FB5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77C5D3C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E)    Polígono definido por el solicitante (HA)</w:t>
            </w:r>
          </w:p>
        </w:tc>
        <w:tc>
          <w:tcPr>
            <w:tcW w:w="2000" w:type="dxa"/>
            <w:hideMark/>
          </w:tcPr>
          <w:p w14:paraId="7B5B734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</w:t>
            </w:r>
          </w:p>
        </w:tc>
      </w:tr>
      <w:tr w:rsidR="003704FC" w:rsidRPr="003704FC" w14:paraId="57BE0A93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55BA40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Con entregable digital en formato tipo vectorial: DWG, DXF o Shapefile.</w:t>
            </w:r>
          </w:p>
        </w:tc>
        <w:tc>
          <w:tcPr>
            <w:tcW w:w="2000" w:type="dxa"/>
            <w:hideMark/>
          </w:tcPr>
          <w:p w14:paraId="67AFA0F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529C3DE1" w14:textId="77777777" w:rsidTr="003704FC">
        <w:trPr>
          <w:trHeight w:val="1320"/>
        </w:trPr>
        <w:tc>
          <w:tcPr>
            <w:tcW w:w="9700" w:type="dxa"/>
            <w:gridSpan w:val="2"/>
            <w:hideMark/>
          </w:tcPr>
          <w:p w14:paraId="30A89F1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 xml:space="preserve">4.2. </w:t>
            </w:r>
            <w:r w:rsidRPr="003704FC">
              <w:rPr>
                <w:rFonts w:ascii="Century Gothic" w:hAnsi="Century Gothic" w:cs="Arial"/>
              </w:rPr>
              <w:t>Cartografía digital rustica en formato tipo vectorial: DWG, DXF o Shapefile, se pagarán los derechos conforme a la siguiente cuota: (HA)</w:t>
            </w:r>
          </w:p>
        </w:tc>
        <w:tc>
          <w:tcPr>
            <w:tcW w:w="2000" w:type="dxa"/>
            <w:hideMark/>
          </w:tcPr>
          <w:p w14:paraId="4FED031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4</w:t>
            </w:r>
          </w:p>
        </w:tc>
      </w:tr>
      <w:tr w:rsidR="003704FC" w:rsidRPr="003704FC" w14:paraId="507C3699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EFEC73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Con entregable digital en formato tipo vectorial: DWG, DXF o Shapefile.</w:t>
            </w:r>
          </w:p>
        </w:tc>
        <w:tc>
          <w:tcPr>
            <w:tcW w:w="2000" w:type="dxa"/>
            <w:hideMark/>
          </w:tcPr>
          <w:p w14:paraId="1F2E5B9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404D8B36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484772C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Con Ortofoto de fondo se adicionará: (HA)</w:t>
            </w:r>
          </w:p>
        </w:tc>
        <w:tc>
          <w:tcPr>
            <w:tcW w:w="2000" w:type="dxa"/>
            <w:hideMark/>
          </w:tcPr>
          <w:p w14:paraId="780A5AE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</w:t>
            </w:r>
          </w:p>
        </w:tc>
      </w:tr>
      <w:tr w:rsidR="003704FC" w:rsidRPr="003704FC" w14:paraId="56B91960" w14:textId="77777777" w:rsidTr="003704FC">
        <w:trPr>
          <w:trHeight w:val="1039"/>
        </w:trPr>
        <w:tc>
          <w:tcPr>
            <w:tcW w:w="9700" w:type="dxa"/>
            <w:gridSpan w:val="2"/>
            <w:hideMark/>
          </w:tcPr>
          <w:p w14:paraId="79E25AE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Cada capa de información (layer) de cartografía digital que se desee añadir tendrá un costo adicional de: por capa</w:t>
            </w:r>
          </w:p>
        </w:tc>
        <w:tc>
          <w:tcPr>
            <w:tcW w:w="2000" w:type="dxa"/>
            <w:hideMark/>
          </w:tcPr>
          <w:p w14:paraId="7BC52F6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</w:t>
            </w:r>
          </w:p>
        </w:tc>
      </w:tr>
      <w:tr w:rsidR="003704FC" w:rsidRPr="003704FC" w14:paraId="24EDC290" w14:textId="77777777" w:rsidTr="003704FC">
        <w:trPr>
          <w:trHeight w:val="1039"/>
        </w:trPr>
        <w:tc>
          <w:tcPr>
            <w:tcW w:w="9700" w:type="dxa"/>
            <w:gridSpan w:val="2"/>
            <w:hideMark/>
          </w:tcPr>
          <w:p w14:paraId="160F5B4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 xml:space="preserve">5. Por la expedición de puntos de control (vértices geodésicos), se pagarán los derechos conforme a las siguientes cuotas: </w:t>
            </w:r>
          </w:p>
        </w:tc>
        <w:tc>
          <w:tcPr>
            <w:tcW w:w="2000" w:type="dxa"/>
            <w:hideMark/>
          </w:tcPr>
          <w:p w14:paraId="662E9A9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3E107373" w14:textId="77777777" w:rsidTr="003704FC">
        <w:trPr>
          <w:trHeight w:val="1039"/>
        </w:trPr>
        <w:tc>
          <w:tcPr>
            <w:tcW w:w="9700" w:type="dxa"/>
            <w:gridSpan w:val="2"/>
            <w:hideMark/>
          </w:tcPr>
          <w:p w14:paraId="504DE62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lastRenderedPageBreak/>
              <w:t xml:space="preserve">5.1. </w:t>
            </w:r>
            <w:r w:rsidRPr="003704FC">
              <w:rPr>
                <w:rFonts w:ascii="Century Gothic" w:hAnsi="Century Gothic" w:cs="Arial"/>
              </w:rPr>
              <w:t>Por la expedición de coordenadas geodésicas (X,Y,Z) de un vértice geodésico (punto de control) en coordenadas U,T,M y/o geográficas (por vértice)</w:t>
            </w:r>
          </w:p>
        </w:tc>
        <w:tc>
          <w:tcPr>
            <w:tcW w:w="2000" w:type="dxa"/>
            <w:hideMark/>
          </w:tcPr>
          <w:p w14:paraId="5782555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1.25</w:t>
            </w:r>
          </w:p>
        </w:tc>
      </w:tr>
      <w:tr w:rsidR="003704FC" w:rsidRPr="003704FC" w14:paraId="7AB176A2" w14:textId="77777777" w:rsidTr="003704FC">
        <w:trPr>
          <w:trHeight w:val="1039"/>
        </w:trPr>
        <w:tc>
          <w:tcPr>
            <w:tcW w:w="9700" w:type="dxa"/>
            <w:gridSpan w:val="2"/>
            <w:hideMark/>
          </w:tcPr>
          <w:p w14:paraId="1829C6E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 xml:space="preserve">5.2. </w:t>
            </w:r>
            <w:r w:rsidRPr="003704FC">
              <w:rPr>
                <w:rFonts w:ascii="Century Gothic" w:hAnsi="Century Gothic" w:cs="Arial"/>
              </w:rPr>
              <w:t xml:space="preserve">Posicionamiento en campo de vértice geodésico sin incluir monumentación </w:t>
            </w:r>
          </w:p>
        </w:tc>
        <w:tc>
          <w:tcPr>
            <w:tcW w:w="2000" w:type="dxa"/>
            <w:hideMark/>
          </w:tcPr>
          <w:p w14:paraId="15BFD09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Costo en función de la cotización que hará la Dirección de Catastro</w:t>
            </w:r>
          </w:p>
        </w:tc>
      </w:tr>
      <w:tr w:rsidR="003704FC" w:rsidRPr="003704FC" w14:paraId="07B33028" w14:textId="77777777" w:rsidTr="003704FC">
        <w:trPr>
          <w:trHeight w:val="1039"/>
        </w:trPr>
        <w:tc>
          <w:tcPr>
            <w:tcW w:w="9700" w:type="dxa"/>
            <w:gridSpan w:val="2"/>
            <w:hideMark/>
          </w:tcPr>
          <w:p w14:paraId="05211FE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Con entregable en formato digital: archivo RINEX</w:t>
            </w:r>
          </w:p>
        </w:tc>
        <w:tc>
          <w:tcPr>
            <w:tcW w:w="2000" w:type="dxa"/>
            <w:hideMark/>
          </w:tcPr>
          <w:p w14:paraId="62D104D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3B773129" w14:textId="77777777" w:rsidTr="003704FC">
        <w:trPr>
          <w:trHeight w:val="1039"/>
        </w:trPr>
        <w:tc>
          <w:tcPr>
            <w:tcW w:w="9700" w:type="dxa"/>
            <w:gridSpan w:val="2"/>
            <w:hideMark/>
          </w:tcPr>
          <w:p w14:paraId="004B1AA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II. Por la reproducción de la información documental existente en el expediente catastral, impresa o digital en formato PDF:</w:t>
            </w:r>
          </w:p>
        </w:tc>
        <w:tc>
          <w:tcPr>
            <w:tcW w:w="2000" w:type="dxa"/>
            <w:hideMark/>
          </w:tcPr>
          <w:p w14:paraId="5C4AC51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3704FC" w:rsidRPr="003704FC" w14:paraId="6CE9B708" w14:textId="77777777" w:rsidTr="003704FC">
        <w:trPr>
          <w:trHeight w:val="1039"/>
        </w:trPr>
        <w:tc>
          <w:tcPr>
            <w:tcW w:w="9700" w:type="dxa"/>
            <w:gridSpan w:val="2"/>
            <w:hideMark/>
          </w:tcPr>
          <w:p w14:paraId="66A5D02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Con entregable impreso o a través de medios electrónicos o magnéticos en el formato señalado por la Dirección de Catastro.</w:t>
            </w:r>
          </w:p>
        </w:tc>
        <w:tc>
          <w:tcPr>
            <w:tcW w:w="2000" w:type="dxa"/>
            <w:hideMark/>
          </w:tcPr>
          <w:p w14:paraId="022F555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0F4385D5" w14:textId="77777777" w:rsidTr="003704FC">
        <w:trPr>
          <w:trHeight w:val="1039"/>
        </w:trPr>
        <w:tc>
          <w:tcPr>
            <w:tcW w:w="9700" w:type="dxa"/>
            <w:gridSpan w:val="2"/>
            <w:hideMark/>
          </w:tcPr>
          <w:p w14:paraId="5D1F923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1.1. Por la comercialización de impresiones o copias impreso en papel bond de imágenes digitales de alta resolución con la cartografía digital existente:</w:t>
            </w:r>
          </w:p>
        </w:tc>
        <w:tc>
          <w:tcPr>
            <w:tcW w:w="2000" w:type="dxa"/>
            <w:hideMark/>
          </w:tcPr>
          <w:p w14:paraId="1F3A00F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2A89F08B" w14:textId="77777777" w:rsidTr="003704FC">
        <w:trPr>
          <w:trHeight w:val="499"/>
        </w:trPr>
        <w:tc>
          <w:tcPr>
            <w:tcW w:w="11700" w:type="dxa"/>
            <w:gridSpan w:val="3"/>
            <w:noWrap/>
            <w:hideMark/>
          </w:tcPr>
          <w:p w14:paraId="2C71F32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TARIFA</w:t>
            </w:r>
          </w:p>
        </w:tc>
      </w:tr>
      <w:tr w:rsidR="003704FC" w:rsidRPr="003704FC" w14:paraId="426956A2" w14:textId="77777777" w:rsidTr="003704FC">
        <w:trPr>
          <w:trHeight w:val="739"/>
        </w:trPr>
        <w:tc>
          <w:tcPr>
            <w:tcW w:w="4471" w:type="dxa"/>
            <w:noWrap/>
            <w:hideMark/>
          </w:tcPr>
          <w:p w14:paraId="08DDC204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Tamaño</w:t>
            </w:r>
          </w:p>
        </w:tc>
        <w:tc>
          <w:tcPr>
            <w:tcW w:w="5229" w:type="dxa"/>
            <w:noWrap/>
            <w:hideMark/>
          </w:tcPr>
          <w:p w14:paraId="3E68CBC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Color</w:t>
            </w:r>
          </w:p>
        </w:tc>
        <w:tc>
          <w:tcPr>
            <w:tcW w:w="2000" w:type="dxa"/>
            <w:hideMark/>
          </w:tcPr>
          <w:p w14:paraId="555F41B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Blanco y negro</w:t>
            </w:r>
          </w:p>
        </w:tc>
      </w:tr>
      <w:tr w:rsidR="003704FC" w:rsidRPr="003704FC" w14:paraId="279A9F87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5E2D6B6D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Carta</w:t>
            </w:r>
          </w:p>
        </w:tc>
        <w:tc>
          <w:tcPr>
            <w:tcW w:w="5229" w:type="dxa"/>
            <w:noWrap/>
            <w:hideMark/>
          </w:tcPr>
          <w:p w14:paraId="0F7F27F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1.5 UMAS</w:t>
            </w:r>
          </w:p>
        </w:tc>
        <w:tc>
          <w:tcPr>
            <w:tcW w:w="2000" w:type="dxa"/>
            <w:hideMark/>
          </w:tcPr>
          <w:p w14:paraId="1C2DE44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1.0 UMAS</w:t>
            </w:r>
          </w:p>
        </w:tc>
      </w:tr>
      <w:tr w:rsidR="003704FC" w:rsidRPr="003704FC" w14:paraId="1DCA65DB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71E6D8EE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lastRenderedPageBreak/>
              <w:t>Oficio</w:t>
            </w:r>
          </w:p>
        </w:tc>
        <w:tc>
          <w:tcPr>
            <w:tcW w:w="5229" w:type="dxa"/>
            <w:noWrap/>
            <w:hideMark/>
          </w:tcPr>
          <w:p w14:paraId="401D08F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1.8 UMAS</w:t>
            </w:r>
          </w:p>
        </w:tc>
        <w:tc>
          <w:tcPr>
            <w:tcW w:w="2000" w:type="dxa"/>
            <w:hideMark/>
          </w:tcPr>
          <w:p w14:paraId="34EDB1C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1.0 UMAS</w:t>
            </w:r>
          </w:p>
        </w:tc>
      </w:tr>
      <w:tr w:rsidR="003704FC" w:rsidRPr="003704FC" w14:paraId="2C5A15DF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78B2435E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Doble carta</w:t>
            </w:r>
          </w:p>
        </w:tc>
        <w:tc>
          <w:tcPr>
            <w:tcW w:w="5229" w:type="dxa"/>
            <w:noWrap/>
            <w:hideMark/>
          </w:tcPr>
          <w:p w14:paraId="69CF71E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2.0 UMAS</w:t>
            </w:r>
          </w:p>
        </w:tc>
        <w:tc>
          <w:tcPr>
            <w:tcW w:w="2000" w:type="dxa"/>
            <w:hideMark/>
          </w:tcPr>
          <w:p w14:paraId="56523F7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1.5 UMAS</w:t>
            </w:r>
          </w:p>
        </w:tc>
      </w:tr>
      <w:tr w:rsidR="003704FC" w:rsidRPr="003704FC" w14:paraId="543F1CAF" w14:textId="77777777" w:rsidTr="007B3AEF">
        <w:trPr>
          <w:trHeight w:val="665"/>
        </w:trPr>
        <w:tc>
          <w:tcPr>
            <w:tcW w:w="11700" w:type="dxa"/>
            <w:gridSpan w:val="3"/>
            <w:hideMark/>
          </w:tcPr>
          <w:p w14:paraId="1705CABB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1.2. Por la comercialización de impresiones en papel bond en plotter de imágenes digitales de alta resolución:</w:t>
            </w:r>
          </w:p>
        </w:tc>
      </w:tr>
      <w:tr w:rsidR="003704FC" w:rsidRPr="003704FC" w14:paraId="65A19F74" w14:textId="77777777" w:rsidTr="003704FC">
        <w:trPr>
          <w:trHeight w:val="499"/>
        </w:trPr>
        <w:tc>
          <w:tcPr>
            <w:tcW w:w="11700" w:type="dxa"/>
            <w:gridSpan w:val="3"/>
            <w:noWrap/>
            <w:hideMark/>
          </w:tcPr>
          <w:p w14:paraId="143C3A9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TARIFA</w:t>
            </w:r>
          </w:p>
        </w:tc>
      </w:tr>
      <w:tr w:rsidR="003704FC" w:rsidRPr="003704FC" w14:paraId="422FC820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046F201A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Tamaño</w:t>
            </w:r>
          </w:p>
        </w:tc>
        <w:tc>
          <w:tcPr>
            <w:tcW w:w="5229" w:type="dxa"/>
            <w:noWrap/>
            <w:hideMark/>
          </w:tcPr>
          <w:p w14:paraId="362F3BB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Color</w:t>
            </w:r>
          </w:p>
        </w:tc>
        <w:tc>
          <w:tcPr>
            <w:tcW w:w="2000" w:type="dxa"/>
            <w:hideMark/>
          </w:tcPr>
          <w:p w14:paraId="4D11E29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Blanco y negro</w:t>
            </w:r>
          </w:p>
        </w:tc>
      </w:tr>
      <w:tr w:rsidR="003704FC" w:rsidRPr="003704FC" w14:paraId="414B1D02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3E1D4FB6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60 x 60 cm</w:t>
            </w:r>
          </w:p>
        </w:tc>
        <w:tc>
          <w:tcPr>
            <w:tcW w:w="5229" w:type="dxa"/>
            <w:noWrap/>
            <w:hideMark/>
          </w:tcPr>
          <w:p w14:paraId="0587DC0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3.0 UMAS</w:t>
            </w:r>
          </w:p>
        </w:tc>
        <w:tc>
          <w:tcPr>
            <w:tcW w:w="2000" w:type="dxa"/>
            <w:hideMark/>
          </w:tcPr>
          <w:p w14:paraId="4810A30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2.0 UMAS</w:t>
            </w:r>
          </w:p>
        </w:tc>
      </w:tr>
      <w:tr w:rsidR="003704FC" w:rsidRPr="003704FC" w14:paraId="139584DD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79A4AAEB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60 x 90 cm</w:t>
            </w:r>
          </w:p>
        </w:tc>
        <w:tc>
          <w:tcPr>
            <w:tcW w:w="5229" w:type="dxa"/>
            <w:noWrap/>
            <w:hideMark/>
          </w:tcPr>
          <w:p w14:paraId="3D3DE75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3.0 UMAS</w:t>
            </w:r>
          </w:p>
        </w:tc>
        <w:tc>
          <w:tcPr>
            <w:tcW w:w="2000" w:type="dxa"/>
            <w:hideMark/>
          </w:tcPr>
          <w:p w14:paraId="0AE1CD8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2.0 UMAS</w:t>
            </w:r>
          </w:p>
        </w:tc>
      </w:tr>
      <w:tr w:rsidR="003704FC" w:rsidRPr="003704FC" w14:paraId="7A547211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6A16D232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100 x 100 cm</w:t>
            </w:r>
          </w:p>
        </w:tc>
        <w:tc>
          <w:tcPr>
            <w:tcW w:w="5229" w:type="dxa"/>
            <w:noWrap/>
            <w:hideMark/>
          </w:tcPr>
          <w:p w14:paraId="088AC60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6.0 UMAS</w:t>
            </w:r>
          </w:p>
        </w:tc>
        <w:tc>
          <w:tcPr>
            <w:tcW w:w="2000" w:type="dxa"/>
            <w:hideMark/>
          </w:tcPr>
          <w:p w14:paraId="4EDC73D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5.0 UMAS</w:t>
            </w:r>
          </w:p>
        </w:tc>
      </w:tr>
      <w:tr w:rsidR="003704FC" w:rsidRPr="003704FC" w14:paraId="4BC61E87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14A8DF27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90 x 120 cm</w:t>
            </w:r>
          </w:p>
        </w:tc>
        <w:tc>
          <w:tcPr>
            <w:tcW w:w="5229" w:type="dxa"/>
            <w:noWrap/>
            <w:hideMark/>
          </w:tcPr>
          <w:p w14:paraId="2D85A11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6.0 UMAS</w:t>
            </w:r>
          </w:p>
        </w:tc>
        <w:tc>
          <w:tcPr>
            <w:tcW w:w="2000" w:type="dxa"/>
            <w:hideMark/>
          </w:tcPr>
          <w:p w14:paraId="7A8141C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5.0 UMAS</w:t>
            </w:r>
          </w:p>
        </w:tc>
      </w:tr>
      <w:tr w:rsidR="003704FC" w:rsidRPr="003704FC" w14:paraId="02B9FC90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0A8DFEC8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200 x 200 cm</w:t>
            </w:r>
          </w:p>
        </w:tc>
        <w:tc>
          <w:tcPr>
            <w:tcW w:w="5229" w:type="dxa"/>
            <w:noWrap/>
            <w:hideMark/>
          </w:tcPr>
          <w:p w14:paraId="0473FB0D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8.0 UMAS</w:t>
            </w:r>
          </w:p>
        </w:tc>
        <w:tc>
          <w:tcPr>
            <w:tcW w:w="2000" w:type="dxa"/>
            <w:hideMark/>
          </w:tcPr>
          <w:p w14:paraId="7072E4A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7.0 UMAS</w:t>
            </w:r>
          </w:p>
        </w:tc>
      </w:tr>
      <w:tr w:rsidR="003704FC" w:rsidRPr="003704FC" w14:paraId="7F294759" w14:textId="77777777" w:rsidTr="007B3AEF">
        <w:trPr>
          <w:trHeight w:val="690"/>
        </w:trPr>
        <w:tc>
          <w:tcPr>
            <w:tcW w:w="9700" w:type="dxa"/>
            <w:gridSpan w:val="2"/>
            <w:hideMark/>
          </w:tcPr>
          <w:p w14:paraId="341ACE6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Cada capa de información (layer) de cartografía digital que se desee añadir al plano tendrá un costo adicional de:</w:t>
            </w:r>
          </w:p>
        </w:tc>
        <w:tc>
          <w:tcPr>
            <w:tcW w:w="2000" w:type="dxa"/>
            <w:hideMark/>
          </w:tcPr>
          <w:p w14:paraId="036CC75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1.0 UMA/capa</w:t>
            </w:r>
          </w:p>
        </w:tc>
      </w:tr>
      <w:tr w:rsidR="003704FC" w:rsidRPr="003704FC" w14:paraId="24E5E68E" w14:textId="77777777" w:rsidTr="003704FC">
        <w:trPr>
          <w:trHeight w:val="859"/>
        </w:trPr>
        <w:tc>
          <w:tcPr>
            <w:tcW w:w="11700" w:type="dxa"/>
            <w:gridSpan w:val="3"/>
            <w:hideMark/>
          </w:tcPr>
          <w:p w14:paraId="6DA3183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1.3. Por la comercialización de impresiones en papel bond o en plotter de cartografía digital:</w:t>
            </w:r>
          </w:p>
        </w:tc>
      </w:tr>
      <w:tr w:rsidR="003704FC" w:rsidRPr="003704FC" w14:paraId="51CD5BE5" w14:textId="77777777" w:rsidTr="003704FC">
        <w:trPr>
          <w:trHeight w:val="499"/>
        </w:trPr>
        <w:tc>
          <w:tcPr>
            <w:tcW w:w="11700" w:type="dxa"/>
            <w:gridSpan w:val="3"/>
            <w:noWrap/>
            <w:hideMark/>
          </w:tcPr>
          <w:p w14:paraId="22CA9BF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TARIFA</w:t>
            </w:r>
          </w:p>
        </w:tc>
      </w:tr>
      <w:tr w:rsidR="003704FC" w:rsidRPr="003704FC" w14:paraId="4D0E753D" w14:textId="77777777" w:rsidTr="007B3AEF">
        <w:trPr>
          <w:trHeight w:val="451"/>
        </w:trPr>
        <w:tc>
          <w:tcPr>
            <w:tcW w:w="4471" w:type="dxa"/>
            <w:noWrap/>
            <w:hideMark/>
          </w:tcPr>
          <w:p w14:paraId="4E4B36E2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Tamaño</w:t>
            </w:r>
          </w:p>
        </w:tc>
        <w:tc>
          <w:tcPr>
            <w:tcW w:w="5229" w:type="dxa"/>
            <w:noWrap/>
            <w:hideMark/>
          </w:tcPr>
          <w:p w14:paraId="36855C0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Color</w:t>
            </w:r>
          </w:p>
        </w:tc>
        <w:tc>
          <w:tcPr>
            <w:tcW w:w="2000" w:type="dxa"/>
            <w:hideMark/>
          </w:tcPr>
          <w:p w14:paraId="3527A5C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Blanco y negro</w:t>
            </w:r>
          </w:p>
        </w:tc>
      </w:tr>
      <w:tr w:rsidR="003704FC" w:rsidRPr="003704FC" w14:paraId="7872094A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3EB491BB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Carta</w:t>
            </w:r>
          </w:p>
        </w:tc>
        <w:tc>
          <w:tcPr>
            <w:tcW w:w="5229" w:type="dxa"/>
            <w:noWrap/>
            <w:hideMark/>
          </w:tcPr>
          <w:p w14:paraId="3047945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1.5 UMAS</w:t>
            </w:r>
          </w:p>
        </w:tc>
        <w:tc>
          <w:tcPr>
            <w:tcW w:w="2000" w:type="dxa"/>
            <w:hideMark/>
          </w:tcPr>
          <w:p w14:paraId="4512AC8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1.0 UMAS</w:t>
            </w:r>
          </w:p>
        </w:tc>
      </w:tr>
      <w:tr w:rsidR="003704FC" w:rsidRPr="003704FC" w14:paraId="6D84E112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49DB4FF2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Oficio</w:t>
            </w:r>
          </w:p>
        </w:tc>
        <w:tc>
          <w:tcPr>
            <w:tcW w:w="5229" w:type="dxa"/>
            <w:noWrap/>
            <w:hideMark/>
          </w:tcPr>
          <w:p w14:paraId="7D96DEB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1.8 UMAS</w:t>
            </w:r>
          </w:p>
        </w:tc>
        <w:tc>
          <w:tcPr>
            <w:tcW w:w="2000" w:type="dxa"/>
            <w:hideMark/>
          </w:tcPr>
          <w:p w14:paraId="1FE9F5B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1.0 UMAS</w:t>
            </w:r>
          </w:p>
        </w:tc>
      </w:tr>
      <w:tr w:rsidR="003704FC" w:rsidRPr="003704FC" w14:paraId="030FAB9C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1DBB5D16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Doble carta</w:t>
            </w:r>
          </w:p>
        </w:tc>
        <w:tc>
          <w:tcPr>
            <w:tcW w:w="5229" w:type="dxa"/>
            <w:noWrap/>
            <w:hideMark/>
          </w:tcPr>
          <w:p w14:paraId="37EEDE0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2.0 UMAS</w:t>
            </w:r>
          </w:p>
        </w:tc>
        <w:tc>
          <w:tcPr>
            <w:tcW w:w="2000" w:type="dxa"/>
            <w:hideMark/>
          </w:tcPr>
          <w:p w14:paraId="61C95005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1.5 UMAS</w:t>
            </w:r>
          </w:p>
        </w:tc>
      </w:tr>
      <w:tr w:rsidR="003704FC" w:rsidRPr="003704FC" w14:paraId="662864BB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0B372058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lastRenderedPageBreak/>
              <w:t>60 x 60 cm</w:t>
            </w:r>
          </w:p>
        </w:tc>
        <w:tc>
          <w:tcPr>
            <w:tcW w:w="5229" w:type="dxa"/>
            <w:noWrap/>
            <w:hideMark/>
          </w:tcPr>
          <w:p w14:paraId="5CE08AF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2.5 UMAS</w:t>
            </w:r>
          </w:p>
        </w:tc>
        <w:tc>
          <w:tcPr>
            <w:tcW w:w="2000" w:type="dxa"/>
            <w:hideMark/>
          </w:tcPr>
          <w:p w14:paraId="2D3F0826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2.0 UMAS</w:t>
            </w:r>
          </w:p>
        </w:tc>
      </w:tr>
      <w:tr w:rsidR="003704FC" w:rsidRPr="003704FC" w14:paraId="65FAB0F9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36AD4C5A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60 x 90 cm</w:t>
            </w:r>
          </w:p>
        </w:tc>
        <w:tc>
          <w:tcPr>
            <w:tcW w:w="5229" w:type="dxa"/>
            <w:noWrap/>
            <w:hideMark/>
          </w:tcPr>
          <w:p w14:paraId="3156DA2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2.5 UMAS</w:t>
            </w:r>
          </w:p>
        </w:tc>
        <w:tc>
          <w:tcPr>
            <w:tcW w:w="2000" w:type="dxa"/>
            <w:hideMark/>
          </w:tcPr>
          <w:p w14:paraId="6BFD0D7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2.0 UMAS</w:t>
            </w:r>
          </w:p>
        </w:tc>
      </w:tr>
      <w:tr w:rsidR="003704FC" w:rsidRPr="003704FC" w14:paraId="0E35156E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5D642E60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100 x 100 cm</w:t>
            </w:r>
          </w:p>
        </w:tc>
        <w:tc>
          <w:tcPr>
            <w:tcW w:w="5229" w:type="dxa"/>
            <w:noWrap/>
            <w:hideMark/>
          </w:tcPr>
          <w:p w14:paraId="6754049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5.0 UMAS</w:t>
            </w:r>
          </w:p>
        </w:tc>
        <w:tc>
          <w:tcPr>
            <w:tcW w:w="2000" w:type="dxa"/>
            <w:hideMark/>
          </w:tcPr>
          <w:p w14:paraId="1D42293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4.0 UMAS</w:t>
            </w:r>
          </w:p>
        </w:tc>
      </w:tr>
      <w:tr w:rsidR="003704FC" w:rsidRPr="003704FC" w14:paraId="4DACD108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2583D1A3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90 x 120 cm</w:t>
            </w:r>
          </w:p>
        </w:tc>
        <w:tc>
          <w:tcPr>
            <w:tcW w:w="5229" w:type="dxa"/>
            <w:noWrap/>
            <w:hideMark/>
          </w:tcPr>
          <w:p w14:paraId="4D0E284A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5.0 UMAS</w:t>
            </w:r>
          </w:p>
        </w:tc>
        <w:tc>
          <w:tcPr>
            <w:tcW w:w="2000" w:type="dxa"/>
            <w:hideMark/>
          </w:tcPr>
          <w:p w14:paraId="332C831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4.0 UMAS</w:t>
            </w:r>
          </w:p>
        </w:tc>
      </w:tr>
      <w:tr w:rsidR="003704FC" w:rsidRPr="003704FC" w14:paraId="7413651A" w14:textId="77777777" w:rsidTr="003704FC">
        <w:trPr>
          <w:trHeight w:val="499"/>
        </w:trPr>
        <w:tc>
          <w:tcPr>
            <w:tcW w:w="4471" w:type="dxa"/>
            <w:noWrap/>
            <w:hideMark/>
          </w:tcPr>
          <w:p w14:paraId="79DC0009" w14:textId="77777777" w:rsidR="003704FC" w:rsidRPr="003704FC" w:rsidRDefault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200 x 200 cm</w:t>
            </w:r>
          </w:p>
        </w:tc>
        <w:tc>
          <w:tcPr>
            <w:tcW w:w="5229" w:type="dxa"/>
            <w:noWrap/>
            <w:hideMark/>
          </w:tcPr>
          <w:p w14:paraId="07FA5B3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7.0 UMAS</w:t>
            </w:r>
          </w:p>
        </w:tc>
        <w:tc>
          <w:tcPr>
            <w:tcW w:w="2000" w:type="dxa"/>
            <w:hideMark/>
          </w:tcPr>
          <w:p w14:paraId="2A8965CE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6.0 UMAS</w:t>
            </w:r>
          </w:p>
        </w:tc>
      </w:tr>
      <w:tr w:rsidR="003704FC" w:rsidRPr="003704FC" w14:paraId="3188377B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271A8B6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Las capas básicas de la cartografía digital son manzanas y nomenclatura.</w:t>
            </w:r>
          </w:p>
        </w:tc>
        <w:tc>
          <w:tcPr>
            <w:tcW w:w="2000" w:type="dxa"/>
            <w:hideMark/>
          </w:tcPr>
          <w:p w14:paraId="4063037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 </w:t>
            </w:r>
          </w:p>
        </w:tc>
      </w:tr>
      <w:tr w:rsidR="003704FC" w:rsidRPr="003704FC" w14:paraId="3D24F816" w14:textId="77777777" w:rsidTr="003704FC">
        <w:trPr>
          <w:trHeight w:val="499"/>
        </w:trPr>
        <w:tc>
          <w:tcPr>
            <w:tcW w:w="9700" w:type="dxa"/>
            <w:gridSpan w:val="2"/>
            <w:hideMark/>
          </w:tcPr>
          <w:p w14:paraId="51C54851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Con Ortofoto de fondo se adicionarán:</w:t>
            </w:r>
          </w:p>
        </w:tc>
        <w:tc>
          <w:tcPr>
            <w:tcW w:w="2000" w:type="dxa"/>
            <w:hideMark/>
          </w:tcPr>
          <w:p w14:paraId="1874351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5.0 UMAS</w:t>
            </w:r>
          </w:p>
        </w:tc>
      </w:tr>
      <w:tr w:rsidR="003704FC" w:rsidRPr="003704FC" w14:paraId="73369A12" w14:textId="77777777" w:rsidTr="007B3AEF">
        <w:trPr>
          <w:trHeight w:val="716"/>
        </w:trPr>
        <w:tc>
          <w:tcPr>
            <w:tcW w:w="9700" w:type="dxa"/>
            <w:gridSpan w:val="2"/>
            <w:hideMark/>
          </w:tcPr>
          <w:p w14:paraId="4E4E4A3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Cada capa de cartografía digital que se desee añadir al plano tendrá un costo adicional de:</w:t>
            </w:r>
          </w:p>
        </w:tc>
        <w:tc>
          <w:tcPr>
            <w:tcW w:w="2000" w:type="dxa"/>
            <w:hideMark/>
          </w:tcPr>
          <w:p w14:paraId="2C8130B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1.0 UMAS</w:t>
            </w:r>
          </w:p>
        </w:tc>
      </w:tr>
      <w:tr w:rsidR="003704FC" w:rsidRPr="003704FC" w14:paraId="6BE04C8D" w14:textId="77777777" w:rsidTr="003704FC">
        <w:trPr>
          <w:trHeight w:val="499"/>
        </w:trPr>
        <w:tc>
          <w:tcPr>
            <w:tcW w:w="11700" w:type="dxa"/>
            <w:gridSpan w:val="3"/>
            <w:noWrap/>
            <w:hideMark/>
          </w:tcPr>
          <w:p w14:paraId="10C18A3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3704FC">
              <w:rPr>
                <w:rFonts w:ascii="Century Gothic" w:hAnsi="Century Gothic" w:cs="Arial"/>
                <w:b/>
                <w:bCs/>
              </w:rPr>
              <w:t>IV.- APROVECHAMIENTOS</w:t>
            </w:r>
          </w:p>
        </w:tc>
      </w:tr>
      <w:tr w:rsidR="003704FC" w:rsidRPr="003704FC" w14:paraId="0203656D" w14:textId="77777777" w:rsidTr="003704FC">
        <w:trPr>
          <w:trHeight w:val="1099"/>
        </w:trPr>
        <w:tc>
          <w:tcPr>
            <w:tcW w:w="11700" w:type="dxa"/>
            <w:gridSpan w:val="3"/>
            <w:hideMark/>
          </w:tcPr>
          <w:p w14:paraId="16E59EA2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A los propietarios y poseedores de predios que incurran en las infracciones prevista en la Ley de Catastro del Estado de Chihuahua, se les aplicara una multa de conformidad con lo siguiente:</w:t>
            </w:r>
          </w:p>
        </w:tc>
      </w:tr>
      <w:tr w:rsidR="003704FC" w:rsidRPr="003704FC" w14:paraId="35F95365" w14:textId="77777777" w:rsidTr="003704FC">
        <w:trPr>
          <w:trHeight w:val="499"/>
        </w:trPr>
        <w:tc>
          <w:tcPr>
            <w:tcW w:w="11700" w:type="dxa"/>
            <w:gridSpan w:val="3"/>
            <w:noWrap/>
            <w:hideMark/>
          </w:tcPr>
          <w:p w14:paraId="5756BF64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 xml:space="preserve">Predios urbanos </w:t>
            </w:r>
          </w:p>
        </w:tc>
      </w:tr>
      <w:tr w:rsidR="003704FC" w:rsidRPr="003704FC" w14:paraId="7BEC94D7" w14:textId="77777777" w:rsidTr="007B3AEF">
        <w:trPr>
          <w:trHeight w:val="362"/>
        </w:trPr>
        <w:tc>
          <w:tcPr>
            <w:tcW w:w="9700" w:type="dxa"/>
            <w:gridSpan w:val="2"/>
            <w:noWrap/>
            <w:hideMark/>
          </w:tcPr>
          <w:p w14:paraId="3901220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a)   Tasa 2 al millar</w:t>
            </w:r>
          </w:p>
        </w:tc>
        <w:tc>
          <w:tcPr>
            <w:tcW w:w="2000" w:type="dxa"/>
            <w:hideMark/>
          </w:tcPr>
          <w:p w14:paraId="7B836CA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$480.00</w:t>
            </w:r>
          </w:p>
        </w:tc>
      </w:tr>
      <w:tr w:rsidR="003704FC" w:rsidRPr="003704FC" w14:paraId="6E3DC98A" w14:textId="77777777" w:rsidTr="007B3AEF">
        <w:trPr>
          <w:trHeight w:val="270"/>
        </w:trPr>
        <w:tc>
          <w:tcPr>
            <w:tcW w:w="9700" w:type="dxa"/>
            <w:gridSpan w:val="2"/>
            <w:noWrap/>
            <w:hideMark/>
          </w:tcPr>
          <w:p w14:paraId="3E16E94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b)   Tasa 3 al millar</w:t>
            </w:r>
          </w:p>
        </w:tc>
        <w:tc>
          <w:tcPr>
            <w:tcW w:w="2000" w:type="dxa"/>
            <w:hideMark/>
          </w:tcPr>
          <w:p w14:paraId="1000154C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$960.00</w:t>
            </w:r>
          </w:p>
        </w:tc>
      </w:tr>
      <w:tr w:rsidR="003704FC" w:rsidRPr="003704FC" w14:paraId="77CCE324" w14:textId="77777777" w:rsidTr="007B3AEF">
        <w:trPr>
          <w:trHeight w:val="334"/>
        </w:trPr>
        <w:tc>
          <w:tcPr>
            <w:tcW w:w="9700" w:type="dxa"/>
            <w:gridSpan w:val="2"/>
            <w:noWrap/>
            <w:hideMark/>
          </w:tcPr>
          <w:p w14:paraId="5369B78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c)   Tasa 4 al millar</w:t>
            </w:r>
          </w:p>
        </w:tc>
        <w:tc>
          <w:tcPr>
            <w:tcW w:w="2000" w:type="dxa"/>
            <w:hideMark/>
          </w:tcPr>
          <w:p w14:paraId="19B2B4C0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$1,445.00</w:t>
            </w:r>
          </w:p>
        </w:tc>
      </w:tr>
      <w:tr w:rsidR="003704FC" w:rsidRPr="003704FC" w14:paraId="4D607D9F" w14:textId="77777777" w:rsidTr="007B3AEF">
        <w:trPr>
          <w:trHeight w:val="335"/>
        </w:trPr>
        <w:tc>
          <w:tcPr>
            <w:tcW w:w="9700" w:type="dxa"/>
            <w:gridSpan w:val="2"/>
            <w:noWrap/>
            <w:hideMark/>
          </w:tcPr>
          <w:p w14:paraId="0A32E187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d)   Tasa 5 al millar</w:t>
            </w:r>
          </w:p>
        </w:tc>
        <w:tc>
          <w:tcPr>
            <w:tcW w:w="2000" w:type="dxa"/>
            <w:hideMark/>
          </w:tcPr>
          <w:p w14:paraId="5D02BED9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$1,925.00</w:t>
            </w:r>
          </w:p>
        </w:tc>
      </w:tr>
      <w:tr w:rsidR="003704FC" w:rsidRPr="003704FC" w14:paraId="7BBDE67A" w14:textId="77777777" w:rsidTr="007B3AEF">
        <w:trPr>
          <w:trHeight w:val="268"/>
        </w:trPr>
        <w:tc>
          <w:tcPr>
            <w:tcW w:w="9700" w:type="dxa"/>
            <w:gridSpan w:val="2"/>
            <w:noWrap/>
            <w:hideMark/>
          </w:tcPr>
          <w:p w14:paraId="09C02118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e)   Tasa 6 al millar</w:t>
            </w:r>
          </w:p>
        </w:tc>
        <w:tc>
          <w:tcPr>
            <w:tcW w:w="2000" w:type="dxa"/>
            <w:hideMark/>
          </w:tcPr>
          <w:p w14:paraId="2AC25183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$2,405.00</w:t>
            </w:r>
          </w:p>
        </w:tc>
      </w:tr>
      <w:tr w:rsidR="003704FC" w:rsidRPr="003704FC" w14:paraId="0F748016" w14:textId="77777777" w:rsidTr="007B3AEF">
        <w:trPr>
          <w:trHeight w:val="615"/>
        </w:trPr>
        <w:tc>
          <w:tcPr>
            <w:tcW w:w="11700" w:type="dxa"/>
            <w:gridSpan w:val="3"/>
            <w:hideMark/>
          </w:tcPr>
          <w:p w14:paraId="3F3FD8FF" w14:textId="77777777" w:rsidR="003704FC" w:rsidRPr="003704FC" w:rsidRDefault="003704FC" w:rsidP="003704FC">
            <w:pPr>
              <w:jc w:val="both"/>
              <w:rPr>
                <w:rFonts w:ascii="Century Gothic" w:hAnsi="Century Gothic" w:cs="Arial"/>
              </w:rPr>
            </w:pPr>
            <w:r w:rsidRPr="003704FC">
              <w:rPr>
                <w:rFonts w:ascii="Century Gothic" w:hAnsi="Century Gothic" w:cs="Arial"/>
              </w:rPr>
              <w:t>Predios rústicos y suburbanos, quedan considerados en las tasas 2 y 3 al millar, respectivamente</w:t>
            </w:r>
          </w:p>
        </w:tc>
      </w:tr>
    </w:tbl>
    <w:p w14:paraId="52319E00" w14:textId="77777777" w:rsidR="007D4789" w:rsidRDefault="007D4789" w:rsidP="00C22D96">
      <w:pPr>
        <w:jc w:val="both"/>
        <w:rPr>
          <w:rFonts w:ascii="Century Gothic" w:hAnsi="Century Gothic" w:cs="Arial"/>
        </w:rPr>
      </w:pPr>
    </w:p>
    <w:p w14:paraId="6D5302B0" w14:textId="77777777" w:rsidR="00FF196F" w:rsidRDefault="00FF196F" w:rsidP="00C22D96">
      <w:pPr>
        <w:jc w:val="both"/>
        <w:rPr>
          <w:rFonts w:ascii="Century Gothic" w:hAnsi="Century Gothic" w:cs="Arial"/>
        </w:rPr>
      </w:pPr>
    </w:p>
    <w:p w14:paraId="249B13FF" w14:textId="77777777" w:rsidR="00FF196F" w:rsidRDefault="00FF196F" w:rsidP="00C22D96">
      <w:pPr>
        <w:jc w:val="both"/>
        <w:rPr>
          <w:rFonts w:ascii="Century Gothic" w:hAnsi="Century Gothic" w:cs="Arial"/>
        </w:rPr>
      </w:pPr>
    </w:p>
    <w:p w14:paraId="6C5AF36D" w14:textId="713D667F" w:rsidR="00FF196F" w:rsidRPr="00FF196F" w:rsidRDefault="00FF196F" w:rsidP="00FF196F">
      <w:pPr>
        <w:spacing w:line="360" w:lineRule="auto"/>
        <w:jc w:val="center"/>
        <w:rPr>
          <w:rFonts w:ascii="Century Gothic" w:hAnsi="Century Gothic" w:cs="Arial"/>
          <w:b/>
        </w:rPr>
      </w:pPr>
      <w:r w:rsidRPr="00FF196F">
        <w:rPr>
          <w:rFonts w:ascii="Century Gothic" w:hAnsi="Century Gothic" w:cs="Arial"/>
          <w:b/>
        </w:rPr>
        <w:lastRenderedPageBreak/>
        <w:t>ANEXO A LA LEY DE INGRESOS DEL MUNICIPIO DE GUADALUPEY CALVO, PARA EL EJERCICIO FISCAL 2026</w:t>
      </w:r>
    </w:p>
    <w:p w14:paraId="78399BF9" w14:textId="77777777" w:rsidR="00FF196F" w:rsidRDefault="00FF196F" w:rsidP="00C22D96">
      <w:pPr>
        <w:jc w:val="both"/>
        <w:rPr>
          <w:rFonts w:ascii="Century Gothic" w:hAnsi="Century Gothic" w:cs="Arial"/>
        </w:rPr>
      </w:pPr>
    </w:p>
    <w:tbl>
      <w:tblPr>
        <w:tblStyle w:val="Tablaconcuadrcul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410"/>
        <w:gridCol w:w="2268"/>
      </w:tblGrid>
      <w:tr w:rsidR="008C5260" w:rsidRPr="008C5260" w14:paraId="51873B22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54AD5910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  <w:lang w:val="es-MX"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Ingresos Propios / Locales</w:t>
            </w:r>
          </w:p>
        </w:tc>
        <w:tc>
          <w:tcPr>
            <w:tcW w:w="2410" w:type="dxa"/>
            <w:noWrap/>
            <w:hideMark/>
          </w:tcPr>
          <w:p w14:paraId="193EAD3B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48871ED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7D106F5D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4BF45D5E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Impuestos</w:t>
            </w:r>
          </w:p>
        </w:tc>
        <w:tc>
          <w:tcPr>
            <w:tcW w:w="2410" w:type="dxa"/>
            <w:noWrap/>
            <w:hideMark/>
          </w:tcPr>
          <w:p w14:paraId="78AECD11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5,093,752.00 </w:t>
            </w:r>
          </w:p>
        </w:tc>
        <w:tc>
          <w:tcPr>
            <w:tcW w:w="2268" w:type="dxa"/>
            <w:noWrap/>
            <w:hideMark/>
          </w:tcPr>
          <w:p w14:paraId="64FDF0EC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662C34BC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7A8D369F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Contribuciones (Especiales / De Mejoras)</w:t>
            </w:r>
          </w:p>
        </w:tc>
        <w:tc>
          <w:tcPr>
            <w:tcW w:w="2410" w:type="dxa"/>
            <w:noWrap/>
            <w:hideMark/>
          </w:tcPr>
          <w:p w14:paraId="16756B13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                 -   </w:t>
            </w:r>
          </w:p>
        </w:tc>
        <w:tc>
          <w:tcPr>
            <w:tcW w:w="2268" w:type="dxa"/>
            <w:noWrap/>
            <w:hideMark/>
          </w:tcPr>
          <w:p w14:paraId="31996E60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60280E10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48F004A9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Derechos</w:t>
            </w:r>
          </w:p>
        </w:tc>
        <w:tc>
          <w:tcPr>
            <w:tcW w:w="2410" w:type="dxa"/>
            <w:noWrap/>
            <w:hideMark/>
          </w:tcPr>
          <w:p w14:paraId="3AEFA49B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1,054,607.00 </w:t>
            </w:r>
          </w:p>
        </w:tc>
        <w:tc>
          <w:tcPr>
            <w:tcW w:w="2268" w:type="dxa"/>
            <w:noWrap/>
            <w:hideMark/>
          </w:tcPr>
          <w:p w14:paraId="168AA6A7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570C4E0E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7BB05AE5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Productos</w:t>
            </w:r>
          </w:p>
        </w:tc>
        <w:tc>
          <w:tcPr>
            <w:tcW w:w="2410" w:type="dxa"/>
            <w:noWrap/>
            <w:hideMark/>
          </w:tcPr>
          <w:p w14:paraId="379BF04A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   190,772.00 </w:t>
            </w:r>
          </w:p>
        </w:tc>
        <w:tc>
          <w:tcPr>
            <w:tcW w:w="2268" w:type="dxa"/>
            <w:noWrap/>
            <w:hideMark/>
          </w:tcPr>
          <w:p w14:paraId="745E0C57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0937A622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0E1B5105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Aprovechamientos</w:t>
            </w:r>
          </w:p>
        </w:tc>
        <w:tc>
          <w:tcPr>
            <w:tcW w:w="2410" w:type="dxa"/>
            <w:noWrap/>
            <w:hideMark/>
          </w:tcPr>
          <w:p w14:paraId="48FFEFCD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   327,415.00 </w:t>
            </w:r>
          </w:p>
        </w:tc>
        <w:tc>
          <w:tcPr>
            <w:tcW w:w="2268" w:type="dxa"/>
            <w:noWrap/>
            <w:hideMark/>
          </w:tcPr>
          <w:p w14:paraId="1D9F7426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03CB3F8C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36ED0F0A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Total de Ingresos Propios / Locales</w:t>
            </w:r>
          </w:p>
        </w:tc>
        <w:tc>
          <w:tcPr>
            <w:tcW w:w="2410" w:type="dxa"/>
            <w:noWrap/>
            <w:hideMark/>
          </w:tcPr>
          <w:p w14:paraId="3F66BE50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39FC812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 xml:space="preserve"> $     6,666,546.00 </w:t>
            </w:r>
          </w:p>
        </w:tc>
      </w:tr>
      <w:tr w:rsidR="008E3456" w:rsidRPr="008C5260" w14:paraId="2B8A72F2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27518BA4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7E66EBBD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D6EB7B5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8E3456" w:rsidRPr="008C5260" w14:paraId="6E77048B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79687FBC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Participaciones Federales</w:t>
            </w:r>
          </w:p>
        </w:tc>
        <w:tc>
          <w:tcPr>
            <w:tcW w:w="2410" w:type="dxa"/>
            <w:noWrap/>
            <w:hideMark/>
          </w:tcPr>
          <w:p w14:paraId="38F936A0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BB15E2F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32074544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66F62FAC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Fondo General de Participaciones </w:t>
            </w:r>
            <w:r w:rsidRPr="008C5260">
              <w:rPr>
                <w:rFonts w:ascii="Century Gothic" w:hAnsi="Century Gothic" w:cs="Arial"/>
                <w:b/>
                <w:bCs/>
              </w:rPr>
              <w:t>(FGP)</w:t>
            </w:r>
          </w:p>
        </w:tc>
        <w:tc>
          <w:tcPr>
            <w:tcW w:w="2410" w:type="dxa"/>
            <w:noWrap/>
            <w:hideMark/>
          </w:tcPr>
          <w:p w14:paraId="0D8FB7F9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50,519,784.87 </w:t>
            </w:r>
          </w:p>
        </w:tc>
        <w:tc>
          <w:tcPr>
            <w:tcW w:w="2268" w:type="dxa"/>
            <w:noWrap/>
            <w:hideMark/>
          </w:tcPr>
          <w:p w14:paraId="5D9180CE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5DB484ED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5BF900CB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Fondo de Fomento Municipal </w:t>
            </w:r>
            <w:r w:rsidRPr="008C5260">
              <w:rPr>
                <w:rFonts w:ascii="Century Gothic" w:hAnsi="Century Gothic" w:cs="Arial"/>
                <w:b/>
                <w:bCs/>
              </w:rPr>
              <w:t>(FFM)</w:t>
            </w:r>
            <w:r w:rsidRPr="008C5260">
              <w:rPr>
                <w:rFonts w:ascii="Century Gothic" w:hAnsi="Century Gothic" w:cs="Arial"/>
              </w:rPr>
              <w:t xml:space="preserve"> 70%</w:t>
            </w:r>
          </w:p>
        </w:tc>
        <w:tc>
          <w:tcPr>
            <w:tcW w:w="2410" w:type="dxa"/>
            <w:noWrap/>
            <w:hideMark/>
          </w:tcPr>
          <w:p w14:paraId="7AA04356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8,959,002.64 </w:t>
            </w:r>
          </w:p>
        </w:tc>
        <w:tc>
          <w:tcPr>
            <w:tcW w:w="2268" w:type="dxa"/>
            <w:noWrap/>
            <w:hideMark/>
          </w:tcPr>
          <w:p w14:paraId="7144210B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23D53F35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715C6185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Fondo de Fomento Municipal </w:t>
            </w:r>
            <w:r w:rsidRPr="008C5260">
              <w:rPr>
                <w:rFonts w:ascii="Century Gothic" w:hAnsi="Century Gothic" w:cs="Arial"/>
                <w:b/>
                <w:bCs/>
              </w:rPr>
              <w:t xml:space="preserve">(FFM) </w:t>
            </w:r>
            <w:r w:rsidRPr="008C5260">
              <w:rPr>
                <w:rFonts w:ascii="Century Gothic" w:hAnsi="Century Gothic" w:cs="Arial"/>
              </w:rPr>
              <w:t>30%</w:t>
            </w:r>
          </w:p>
        </w:tc>
        <w:tc>
          <w:tcPr>
            <w:tcW w:w="2410" w:type="dxa"/>
            <w:noWrap/>
            <w:hideMark/>
          </w:tcPr>
          <w:p w14:paraId="00161AF7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5,553,567.69 </w:t>
            </w:r>
          </w:p>
        </w:tc>
        <w:tc>
          <w:tcPr>
            <w:tcW w:w="2268" w:type="dxa"/>
            <w:noWrap/>
            <w:hideMark/>
          </w:tcPr>
          <w:p w14:paraId="6B151BB8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782EA138" w14:textId="77777777" w:rsidTr="008E3456">
        <w:trPr>
          <w:trHeight w:val="990"/>
          <w:jc w:val="center"/>
        </w:trPr>
        <w:tc>
          <w:tcPr>
            <w:tcW w:w="4531" w:type="dxa"/>
            <w:hideMark/>
          </w:tcPr>
          <w:p w14:paraId="46E6A1F4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Impuestos Especial Sobre Producción y Servicios en materia de cervezas, bebidas alcohólicas y tabacos labrados </w:t>
            </w:r>
            <w:r w:rsidRPr="008C5260">
              <w:rPr>
                <w:rFonts w:ascii="Century Gothic" w:hAnsi="Century Gothic" w:cs="Arial"/>
                <w:b/>
                <w:bCs/>
              </w:rPr>
              <w:t>(IEPS)</w:t>
            </w:r>
          </w:p>
        </w:tc>
        <w:tc>
          <w:tcPr>
            <w:tcW w:w="2410" w:type="dxa"/>
            <w:noWrap/>
            <w:hideMark/>
          </w:tcPr>
          <w:p w14:paraId="18DFF558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1,352,974.84 </w:t>
            </w:r>
          </w:p>
        </w:tc>
        <w:tc>
          <w:tcPr>
            <w:tcW w:w="2268" w:type="dxa"/>
            <w:noWrap/>
            <w:hideMark/>
          </w:tcPr>
          <w:p w14:paraId="62D3F36E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2CF0D9B9" w14:textId="77777777" w:rsidTr="008E3456">
        <w:trPr>
          <w:trHeight w:val="345"/>
          <w:jc w:val="center"/>
        </w:trPr>
        <w:tc>
          <w:tcPr>
            <w:tcW w:w="4531" w:type="dxa"/>
            <w:hideMark/>
          </w:tcPr>
          <w:p w14:paraId="2FEBCE84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Fondo de Fiscalización y Recaudación </w:t>
            </w:r>
            <w:r w:rsidRPr="008C5260">
              <w:rPr>
                <w:rFonts w:ascii="Century Gothic" w:hAnsi="Century Gothic" w:cs="Arial"/>
                <w:b/>
                <w:bCs/>
              </w:rPr>
              <w:t>(FOFIR)</w:t>
            </w:r>
          </w:p>
        </w:tc>
        <w:tc>
          <w:tcPr>
            <w:tcW w:w="2410" w:type="dxa"/>
            <w:noWrap/>
            <w:hideMark/>
          </w:tcPr>
          <w:p w14:paraId="045E6A75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3,315,353.06 </w:t>
            </w:r>
          </w:p>
        </w:tc>
        <w:tc>
          <w:tcPr>
            <w:tcW w:w="2268" w:type="dxa"/>
            <w:noWrap/>
            <w:hideMark/>
          </w:tcPr>
          <w:p w14:paraId="3526CF70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466B0F94" w14:textId="77777777" w:rsidTr="008E3456">
        <w:trPr>
          <w:trHeight w:val="345"/>
          <w:jc w:val="center"/>
        </w:trPr>
        <w:tc>
          <w:tcPr>
            <w:tcW w:w="4531" w:type="dxa"/>
            <w:hideMark/>
          </w:tcPr>
          <w:p w14:paraId="2EDD6679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Impuestos Sobre Autos Nuevos </w:t>
            </w:r>
            <w:r w:rsidRPr="008C5260">
              <w:rPr>
                <w:rFonts w:ascii="Century Gothic" w:hAnsi="Century Gothic" w:cs="Arial"/>
                <w:b/>
                <w:bCs/>
              </w:rPr>
              <w:t>(ISAN)</w:t>
            </w:r>
          </w:p>
        </w:tc>
        <w:tc>
          <w:tcPr>
            <w:tcW w:w="2410" w:type="dxa"/>
            <w:noWrap/>
            <w:hideMark/>
          </w:tcPr>
          <w:p w14:paraId="7EB108BE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1,237,672.58 </w:t>
            </w:r>
          </w:p>
        </w:tc>
        <w:tc>
          <w:tcPr>
            <w:tcW w:w="2268" w:type="dxa"/>
            <w:noWrap/>
            <w:hideMark/>
          </w:tcPr>
          <w:p w14:paraId="68A96A97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4EEC3B01" w14:textId="77777777" w:rsidTr="008E3456">
        <w:trPr>
          <w:trHeight w:val="345"/>
          <w:jc w:val="center"/>
        </w:trPr>
        <w:tc>
          <w:tcPr>
            <w:tcW w:w="4531" w:type="dxa"/>
            <w:hideMark/>
          </w:tcPr>
          <w:p w14:paraId="144169C0" w14:textId="77777777" w:rsidR="008C5260" w:rsidRPr="008C5260" w:rsidRDefault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Impuesto Sobre Tenencia y Uso de Vehículos</w:t>
            </w:r>
          </w:p>
        </w:tc>
        <w:tc>
          <w:tcPr>
            <w:tcW w:w="2410" w:type="dxa"/>
            <w:noWrap/>
            <w:hideMark/>
          </w:tcPr>
          <w:p w14:paraId="2C829B15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        223.67 </w:t>
            </w:r>
          </w:p>
        </w:tc>
        <w:tc>
          <w:tcPr>
            <w:tcW w:w="2268" w:type="dxa"/>
            <w:noWrap/>
            <w:hideMark/>
          </w:tcPr>
          <w:p w14:paraId="29842E2D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5FDE156C" w14:textId="77777777" w:rsidTr="008E3456">
        <w:trPr>
          <w:trHeight w:val="345"/>
          <w:jc w:val="center"/>
        </w:trPr>
        <w:tc>
          <w:tcPr>
            <w:tcW w:w="4531" w:type="dxa"/>
            <w:hideMark/>
          </w:tcPr>
          <w:p w14:paraId="57A07A37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ISR Bienes Inmuebles</w:t>
            </w:r>
          </w:p>
        </w:tc>
        <w:tc>
          <w:tcPr>
            <w:tcW w:w="2410" w:type="dxa"/>
            <w:noWrap/>
            <w:hideMark/>
          </w:tcPr>
          <w:p w14:paraId="427D7C8D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207,205.03 </w:t>
            </w:r>
          </w:p>
        </w:tc>
        <w:tc>
          <w:tcPr>
            <w:tcW w:w="2268" w:type="dxa"/>
            <w:noWrap/>
            <w:hideMark/>
          </w:tcPr>
          <w:p w14:paraId="63200EA1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146AA45F" w14:textId="77777777" w:rsidTr="008E3456">
        <w:trPr>
          <w:trHeight w:val="330"/>
          <w:jc w:val="center"/>
        </w:trPr>
        <w:tc>
          <w:tcPr>
            <w:tcW w:w="4531" w:type="dxa"/>
            <w:hideMark/>
          </w:tcPr>
          <w:p w14:paraId="65E8AF64" w14:textId="77777777" w:rsidR="008C5260" w:rsidRPr="008C5260" w:rsidRDefault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lastRenderedPageBreak/>
              <w:t>Participaciones en Cuotas de Gasolina y Diésel 70%</w:t>
            </w:r>
          </w:p>
        </w:tc>
        <w:tc>
          <w:tcPr>
            <w:tcW w:w="2410" w:type="dxa"/>
            <w:noWrap/>
            <w:hideMark/>
          </w:tcPr>
          <w:p w14:paraId="2A9D8365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2,518,975.70 </w:t>
            </w:r>
          </w:p>
        </w:tc>
        <w:tc>
          <w:tcPr>
            <w:tcW w:w="2268" w:type="dxa"/>
            <w:noWrap/>
            <w:hideMark/>
          </w:tcPr>
          <w:p w14:paraId="77C67B07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6BA743B5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5A30887B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Participaciones en Cuotas de Gasolina y Diésel 30%</w:t>
            </w:r>
          </w:p>
        </w:tc>
        <w:tc>
          <w:tcPr>
            <w:tcW w:w="2410" w:type="dxa"/>
            <w:noWrap/>
            <w:hideMark/>
          </w:tcPr>
          <w:p w14:paraId="12F0CAD3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1,079,561.01 </w:t>
            </w:r>
          </w:p>
        </w:tc>
        <w:tc>
          <w:tcPr>
            <w:tcW w:w="2268" w:type="dxa"/>
            <w:noWrap/>
            <w:hideMark/>
          </w:tcPr>
          <w:p w14:paraId="3AA1C8F5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42190570" w14:textId="77777777" w:rsidTr="008E3456">
        <w:trPr>
          <w:trHeight w:val="660"/>
          <w:jc w:val="center"/>
        </w:trPr>
        <w:tc>
          <w:tcPr>
            <w:tcW w:w="4531" w:type="dxa"/>
            <w:hideMark/>
          </w:tcPr>
          <w:p w14:paraId="0ADD5564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Recaudación Federal Participable (Municipio Fronterizos) </w:t>
            </w:r>
            <w:r w:rsidRPr="008C5260">
              <w:rPr>
                <w:rFonts w:ascii="Century Gothic" w:hAnsi="Century Gothic" w:cs="Arial"/>
                <w:b/>
                <w:bCs/>
              </w:rPr>
              <w:t>0.136% RFP</w:t>
            </w:r>
          </w:p>
        </w:tc>
        <w:tc>
          <w:tcPr>
            <w:tcW w:w="2410" w:type="dxa"/>
            <w:noWrap/>
            <w:hideMark/>
          </w:tcPr>
          <w:p w14:paraId="6821A0B0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                 -   </w:t>
            </w:r>
          </w:p>
        </w:tc>
        <w:tc>
          <w:tcPr>
            <w:tcW w:w="2268" w:type="dxa"/>
            <w:noWrap/>
            <w:hideMark/>
          </w:tcPr>
          <w:p w14:paraId="6D1E6517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7042FD62" w14:textId="77777777" w:rsidTr="008E3456">
        <w:trPr>
          <w:trHeight w:val="345"/>
          <w:jc w:val="center"/>
        </w:trPr>
        <w:tc>
          <w:tcPr>
            <w:tcW w:w="4531" w:type="dxa"/>
            <w:noWrap/>
            <w:hideMark/>
          </w:tcPr>
          <w:p w14:paraId="54F26AAF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Fondo ISR</w:t>
            </w:r>
          </w:p>
        </w:tc>
        <w:tc>
          <w:tcPr>
            <w:tcW w:w="2410" w:type="dxa"/>
            <w:noWrap/>
            <w:hideMark/>
          </w:tcPr>
          <w:p w14:paraId="72F3A2F9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                 -   </w:t>
            </w:r>
          </w:p>
        </w:tc>
        <w:tc>
          <w:tcPr>
            <w:tcW w:w="2268" w:type="dxa"/>
            <w:noWrap/>
            <w:hideMark/>
          </w:tcPr>
          <w:p w14:paraId="07C01DC7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4FEE46B4" w14:textId="77777777" w:rsidTr="008E3456">
        <w:trPr>
          <w:trHeight w:val="330"/>
          <w:jc w:val="center"/>
        </w:trPr>
        <w:tc>
          <w:tcPr>
            <w:tcW w:w="4531" w:type="dxa"/>
            <w:hideMark/>
          </w:tcPr>
          <w:p w14:paraId="54FF8B3E" w14:textId="77777777" w:rsidR="008C5260" w:rsidRPr="008C5260" w:rsidRDefault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Total de Participaciones Federales</w:t>
            </w:r>
          </w:p>
        </w:tc>
        <w:tc>
          <w:tcPr>
            <w:tcW w:w="2410" w:type="dxa"/>
            <w:noWrap/>
            <w:hideMark/>
          </w:tcPr>
          <w:p w14:paraId="6A8DA010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    </w:t>
            </w:r>
          </w:p>
        </w:tc>
        <w:tc>
          <w:tcPr>
            <w:tcW w:w="2268" w:type="dxa"/>
            <w:noWrap/>
            <w:hideMark/>
          </w:tcPr>
          <w:p w14:paraId="56427E25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 xml:space="preserve"> $   74,744,321.10 </w:t>
            </w:r>
          </w:p>
        </w:tc>
      </w:tr>
      <w:tr w:rsidR="008C5260" w:rsidRPr="008C5260" w14:paraId="7C239C88" w14:textId="77777777" w:rsidTr="008E3456">
        <w:trPr>
          <w:trHeight w:val="330"/>
          <w:jc w:val="center"/>
        </w:trPr>
        <w:tc>
          <w:tcPr>
            <w:tcW w:w="4531" w:type="dxa"/>
            <w:hideMark/>
          </w:tcPr>
          <w:p w14:paraId="031B4B80" w14:textId="77777777" w:rsidR="008C5260" w:rsidRPr="008C5260" w:rsidRDefault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492C1463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B16FE39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8C5260" w:rsidRPr="008C5260" w14:paraId="215CD6C2" w14:textId="77777777" w:rsidTr="008E3456">
        <w:trPr>
          <w:trHeight w:val="330"/>
          <w:jc w:val="center"/>
        </w:trPr>
        <w:tc>
          <w:tcPr>
            <w:tcW w:w="4531" w:type="dxa"/>
            <w:hideMark/>
          </w:tcPr>
          <w:p w14:paraId="7D3906B6" w14:textId="77777777" w:rsidR="008C5260" w:rsidRPr="008C5260" w:rsidRDefault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Aportaciones</w:t>
            </w:r>
          </w:p>
        </w:tc>
        <w:tc>
          <w:tcPr>
            <w:tcW w:w="2410" w:type="dxa"/>
            <w:noWrap/>
            <w:hideMark/>
          </w:tcPr>
          <w:p w14:paraId="0FC37752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8C53A5D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8E3456" w:rsidRPr="008C5260" w14:paraId="4EAA58D7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01A78335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Aportaciones Estatales</w:t>
            </w:r>
          </w:p>
        </w:tc>
        <w:tc>
          <w:tcPr>
            <w:tcW w:w="2410" w:type="dxa"/>
            <w:noWrap/>
            <w:hideMark/>
          </w:tcPr>
          <w:p w14:paraId="12613A9C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712288C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0597661B" w14:textId="77777777" w:rsidTr="008E3456">
        <w:trPr>
          <w:trHeight w:val="615"/>
          <w:jc w:val="center"/>
        </w:trPr>
        <w:tc>
          <w:tcPr>
            <w:tcW w:w="4531" w:type="dxa"/>
            <w:hideMark/>
          </w:tcPr>
          <w:p w14:paraId="781F0752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Fondo para el Desarrollo Socioeconómico Municipal </w:t>
            </w:r>
            <w:r w:rsidRPr="008C5260">
              <w:rPr>
                <w:rFonts w:ascii="Century Gothic" w:hAnsi="Century Gothic" w:cs="Arial"/>
                <w:b/>
                <w:bCs/>
              </w:rPr>
              <w:t>(FODESEM)</w:t>
            </w:r>
          </w:p>
        </w:tc>
        <w:tc>
          <w:tcPr>
            <w:tcW w:w="2410" w:type="dxa"/>
            <w:noWrap/>
            <w:hideMark/>
          </w:tcPr>
          <w:p w14:paraId="5968BF1C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70,896,106.31 </w:t>
            </w:r>
          </w:p>
        </w:tc>
        <w:tc>
          <w:tcPr>
            <w:tcW w:w="2268" w:type="dxa"/>
            <w:noWrap/>
            <w:hideMark/>
          </w:tcPr>
          <w:p w14:paraId="22788BC9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08CF4ADC" w14:textId="77777777" w:rsidTr="008E3456">
        <w:trPr>
          <w:trHeight w:val="330"/>
          <w:jc w:val="center"/>
        </w:trPr>
        <w:tc>
          <w:tcPr>
            <w:tcW w:w="4531" w:type="dxa"/>
            <w:hideMark/>
          </w:tcPr>
          <w:p w14:paraId="1C34C33F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Aportaciones Federales</w:t>
            </w:r>
          </w:p>
        </w:tc>
        <w:tc>
          <w:tcPr>
            <w:tcW w:w="2410" w:type="dxa"/>
            <w:noWrap/>
            <w:hideMark/>
          </w:tcPr>
          <w:p w14:paraId="2F330C86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47432D7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8C5260" w:rsidRPr="008C5260" w14:paraId="00EA07C7" w14:textId="77777777" w:rsidTr="008E3456">
        <w:trPr>
          <w:trHeight w:val="660"/>
          <w:jc w:val="center"/>
        </w:trPr>
        <w:tc>
          <w:tcPr>
            <w:tcW w:w="4531" w:type="dxa"/>
            <w:hideMark/>
          </w:tcPr>
          <w:p w14:paraId="13778ADA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Fondo de Aportaciones para el Fortalecimiento de los Municipios </w:t>
            </w:r>
            <w:r w:rsidRPr="008C5260">
              <w:rPr>
                <w:rFonts w:ascii="Century Gothic" w:hAnsi="Century Gothic" w:cs="Arial"/>
                <w:b/>
                <w:bCs/>
              </w:rPr>
              <w:t>(FAFM / FORTAMUN)</w:t>
            </w:r>
          </w:p>
        </w:tc>
        <w:tc>
          <w:tcPr>
            <w:tcW w:w="2410" w:type="dxa"/>
            <w:noWrap/>
            <w:hideMark/>
          </w:tcPr>
          <w:p w14:paraId="6C16981F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54,864,986.00 </w:t>
            </w:r>
          </w:p>
        </w:tc>
        <w:tc>
          <w:tcPr>
            <w:tcW w:w="2268" w:type="dxa"/>
            <w:noWrap/>
            <w:hideMark/>
          </w:tcPr>
          <w:p w14:paraId="39D6CFAE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C5260" w:rsidRPr="008C5260" w14:paraId="70A65CE7" w14:textId="77777777" w:rsidTr="008E3456">
        <w:trPr>
          <w:trHeight w:val="660"/>
          <w:jc w:val="center"/>
        </w:trPr>
        <w:tc>
          <w:tcPr>
            <w:tcW w:w="4531" w:type="dxa"/>
            <w:hideMark/>
          </w:tcPr>
          <w:p w14:paraId="2D390E4C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Fondo de Aportaciones para la Infraestructura Social Municipal </w:t>
            </w:r>
            <w:r w:rsidRPr="008C5260">
              <w:rPr>
                <w:rFonts w:ascii="Century Gothic" w:hAnsi="Century Gothic" w:cs="Arial"/>
                <w:b/>
                <w:bCs/>
              </w:rPr>
              <w:t>(FISM / FAIS)</w:t>
            </w:r>
          </w:p>
        </w:tc>
        <w:tc>
          <w:tcPr>
            <w:tcW w:w="2410" w:type="dxa"/>
            <w:noWrap/>
            <w:hideMark/>
          </w:tcPr>
          <w:p w14:paraId="00E64B83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$ 187,071,429.00 </w:t>
            </w:r>
          </w:p>
        </w:tc>
        <w:tc>
          <w:tcPr>
            <w:tcW w:w="2268" w:type="dxa"/>
            <w:noWrap/>
            <w:hideMark/>
          </w:tcPr>
          <w:p w14:paraId="1DEB8DA9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001FAD43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39470912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Total de Aportaciones</w:t>
            </w:r>
          </w:p>
        </w:tc>
        <w:tc>
          <w:tcPr>
            <w:tcW w:w="2410" w:type="dxa"/>
            <w:noWrap/>
            <w:hideMark/>
          </w:tcPr>
          <w:p w14:paraId="7533DAD1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15E779D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 xml:space="preserve"> $ 312,832,521.31 </w:t>
            </w:r>
          </w:p>
        </w:tc>
      </w:tr>
      <w:tr w:rsidR="008E3456" w:rsidRPr="008C5260" w14:paraId="61C4C559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5A46940B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60AA4662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F5B0466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8C5260" w:rsidRPr="008C5260" w14:paraId="627F8BA2" w14:textId="77777777" w:rsidTr="008E3456">
        <w:trPr>
          <w:trHeight w:val="330"/>
          <w:jc w:val="center"/>
        </w:trPr>
        <w:tc>
          <w:tcPr>
            <w:tcW w:w="4531" w:type="dxa"/>
            <w:hideMark/>
          </w:tcPr>
          <w:p w14:paraId="54D3D0C1" w14:textId="77777777" w:rsidR="008C5260" w:rsidRPr="008C5260" w:rsidRDefault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Convenios</w:t>
            </w:r>
          </w:p>
        </w:tc>
        <w:tc>
          <w:tcPr>
            <w:tcW w:w="2410" w:type="dxa"/>
            <w:noWrap/>
            <w:hideMark/>
          </w:tcPr>
          <w:p w14:paraId="5CFC6BC1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ABEBDAD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 xml:space="preserve"> $                      -   </w:t>
            </w:r>
          </w:p>
        </w:tc>
      </w:tr>
      <w:tr w:rsidR="008C5260" w:rsidRPr="008C5260" w14:paraId="46A81A05" w14:textId="77777777" w:rsidTr="008E3456">
        <w:trPr>
          <w:trHeight w:val="345"/>
          <w:jc w:val="center"/>
        </w:trPr>
        <w:tc>
          <w:tcPr>
            <w:tcW w:w="4531" w:type="dxa"/>
            <w:hideMark/>
          </w:tcPr>
          <w:p w14:paraId="521CB45F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Convenios</w:t>
            </w:r>
          </w:p>
        </w:tc>
        <w:tc>
          <w:tcPr>
            <w:tcW w:w="2410" w:type="dxa"/>
            <w:noWrap/>
            <w:hideMark/>
          </w:tcPr>
          <w:p w14:paraId="32407748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                 -   </w:t>
            </w:r>
          </w:p>
        </w:tc>
        <w:tc>
          <w:tcPr>
            <w:tcW w:w="2268" w:type="dxa"/>
            <w:noWrap/>
            <w:hideMark/>
          </w:tcPr>
          <w:p w14:paraId="6E2CC5AB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8C5260" w:rsidRPr="008C5260" w14:paraId="09F754C8" w14:textId="77777777" w:rsidTr="008E3456">
        <w:trPr>
          <w:trHeight w:val="345"/>
          <w:jc w:val="center"/>
        </w:trPr>
        <w:tc>
          <w:tcPr>
            <w:tcW w:w="4531" w:type="dxa"/>
            <w:hideMark/>
          </w:tcPr>
          <w:p w14:paraId="39FB170C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70AFEA0B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7B29B2A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8E3456" w:rsidRPr="008C5260" w14:paraId="68135DBD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707C2ACF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Otras Participaciones y Aportaciones</w:t>
            </w:r>
          </w:p>
        </w:tc>
        <w:tc>
          <w:tcPr>
            <w:tcW w:w="2410" w:type="dxa"/>
            <w:noWrap/>
            <w:hideMark/>
          </w:tcPr>
          <w:p w14:paraId="66834334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4B61368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8E3456" w:rsidRPr="008C5260" w14:paraId="6107EBA2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49FFF726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Federales</w:t>
            </w:r>
          </w:p>
        </w:tc>
        <w:tc>
          <w:tcPr>
            <w:tcW w:w="2410" w:type="dxa"/>
            <w:noWrap/>
            <w:hideMark/>
          </w:tcPr>
          <w:p w14:paraId="7BB93E53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                 -   </w:t>
            </w:r>
          </w:p>
        </w:tc>
        <w:tc>
          <w:tcPr>
            <w:tcW w:w="2268" w:type="dxa"/>
            <w:noWrap/>
            <w:hideMark/>
          </w:tcPr>
          <w:p w14:paraId="0C98E7F9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8E3456" w:rsidRPr="008C5260" w14:paraId="22AB8496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07E79E31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Estatales</w:t>
            </w:r>
          </w:p>
        </w:tc>
        <w:tc>
          <w:tcPr>
            <w:tcW w:w="2410" w:type="dxa"/>
            <w:noWrap/>
            <w:hideMark/>
          </w:tcPr>
          <w:p w14:paraId="5BAC6656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                 -   </w:t>
            </w:r>
          </w:p>
        </w:tc>
        <w:tc>
          <w:tcPr>
            <w:tcW w:w="2268" w:type="dxa"/>
            <w:noWrap/>
            <w:hideMark/>
          </w:tcPr>
          <w:p w14:paraId="7FDED558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8E3456" w:rsidRPr="008C5260" w14:paraId="7B0D81D4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290A2C76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Total de Otras Participaciones y Aportaciones</w:t>
            </w:r>
          </w:p>
        </w:tc>
        <w:tc>
          <w:tcPr>
            <w:tcW w:w="2410" w:type="dxa"/>
            <w:noWrap/>
            <w:hideMark/>
          </w:tcPr>
          <w:p w14:paraId="065866AA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867394A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 xml:space="preserve"> $                      -   </w:t>
            </w:r>
          </w:p>
        </w:tc>
      </w:tr>
      <w:tr w:rsidR="008E3456" w:rsidRPr="008C5260" w14:paraId="07197A07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503A99D3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lastRenderedPageBreak/>
              <w:t> </w:t>
            </w:r>
          </w:p>
        </w:tc>
        <w:tc>
          <w:tcPr>
            <w:tcW w:w="2410" w:type="dxa"/>
            <w:noWrap/>
            <w:hideMark/>
          </w:tcPr>
          <w:p w14:paraId="732C1E92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E9DCEF5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 </w:t>
            </w:r>
          </w:p>
        </w:tc>
      </w:tr>
      <w:tr w:rsidR="008E3456" w:rsidRPr="008C5260" w14:paraId="4F9B9B73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776B1D1B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Ingresos Extraordinarios (Derivados de Financiamientos)</w:t>
            </w:r>
          </w:p>
        </w:tc>
        <w:tc>
          <w:tcPr>
            <w:tcW w:w="2410" w:type="dxa"/>
            <w:noWrap/>
            <w:hideMark/>
          </w:tcPr>
          <w:p w14:paraId="63488859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0A39BC4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7C3D51BA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1FA75E53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Empréstitos</w:t>
            </w:r>
          </w:p>
        </w:tc>
        <w:tc>
          <w:tcPr>
            <w:tcW w:w="2410" w:type="dxa"/>
            <w:noWrap/>
            <w:hideMark/>
          </w:tcPr>
          <w:p w14:paraId="72DA5DEE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                 -   </w:t>
            </w:r>
          </w:p>
        </w:tc>
        <w:tc>
          <w:tcPr>
            <w:tcW w:w="2268" w:type="dxa"/>
            <w:noWrap/>
            <w:hideMark/>
          </w:tcPr>
          <w:p w14:paraId="3E52741D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1D344A33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57753A90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Otros Ingresos Extraordinarios</w:t>
            </w:r>
          </w:p>
        </w:tc>
        <w:tc>
          <w:tcPr>
            <w:tcW w:w="2410" w:type="dxa"/>
            <w:noWrap/>
            <w:hideMark/>
          </w:tcPr>
          <w:p w14:paraId="47549907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 xml:space="preserve"> $                          -   </w:t>
            </w:r>
          </w:p>
        </w:tc>
        <w:tc>
          <w:tcPr>
            <w:tcW w:w="2268" w:type="dxa"/>
            <w:noWrap/>
            <w:hideMark/>
          </w:tcPr>
          <w:p w14:paraId="137F7EE8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</w:tr>
      <w:tr w:rsidR="008E3456" w:rsidRPr="008C5260" w14:paraId="12624F35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7A0F37AD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Total Ingresos Extraordinarios</w:t>
            </w:r>
          </w:p>
        </w:tc>
        <w:tc>
          <w:tcPr>
            <w:tcW w:w="2410" w:type="dxa"/>
            <w:noWrap/>
            <w:hideMark/>
          </w:tcPr>
          <w:p w14:paraId="34D7EE0C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AD4021F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 xml:space="preserve"> $                      -   </w:t>
            </w:r>
          </w:p>
        </w:tc>
      </w:tr>
      <w:tr w:rsidR="008E3456" w:rsidRPr="008C5260" w14:paraId="5443176F" w14:textId="77777777" w:rsidTr="008E3456">
        <w:trPr>
          <w:trHeight w:val="330"/>
          <w:jc w:val="center"/>
        </w:trPr>
        <w:tc>
          <w:tcPr>
            <w:tcW w:w="4531" w:type="dxa"/>
            <w:noWrap/>
            <w:hideMark/>
          </w:tcPr>
          <w:p w14:paraId="5BBFE358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>Total Ingresos Totales / Globales</w:t>
            </w:r>
          </w:p>
        </w:tc>
        <w:tc>
          <w:tcPr>
            <w:tcW w:w="2410" w:type="dxa"/>
            <w:noWrap/>
            <w:hideMark/>
          </w:tcPr>
          <w:p w14:paraId="6B819363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</w:rPr>
            </w:pPr>
            <w:r w:rsidRPr="008C5260">
              <w:rPr>
                <w:rFonts w:ascii="Century Gothic" w:hAnsi="Century Gothic" w:cs="Ari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50036CC" w14:textId="77777777" w:rsidR="008C5260" w:rsidRPr="008C5260" w:rsidRDefault="008C5260" w:rsidP="008C5260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8C5260">
              <w:rPr>
                <w:rFonts w:ascii="Century Gothic" w:hAnsi="Century Gothic" w:cs="Arial"/>
                <w:b/>
                <w:bCs/>
              </w:rPr>
              <w:t xml:space="preserve"> $ 394,243,388.41 </w:t>
            </w:r>
          </w:p>
        </w:tc>
      </w:tr>
    </w:tbl>
    <w:p w14:paraId="6DC38EB8" w14:textId="77777777" w:rsidR="008C5260" w:rsidRPr="003704FC" w:rsidRDefault="008C5260" w:rsidP="00C22D96">
      <w:pPr>
        <w:jc w:val="both"/>
        <w:rPr>
          <w:rFonts w:ascii="Century Gothic" w:hAnsi="Century Gothic" w:cs="Arial"/>
        </w:rPr>
      </w:pPr>
    </w:p>
    <w:sectPr w:rsidR="008C5260" w:rsidRPr="003704FC" w:rsidSect="00840181">
      <w:headerReference w:type="default" r:id="rId7"/>
      <w:footerReference w:type="default" r:id="rId8"/>
      <w:pgSz w:w="12240" w:h="15840"/>
      <w:pgMar w:top="4423" w:right="1644" w:bottom="1644" w:left="164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8FB5" w14:textId="77777777" w:rsidR="00D55F90" w:rsidRDefault="00D55F90">
      <w:r>
        <w:separator/>
      </w:r>
    </w:p>
  </w:endnote>
  <w:endnote w:type="continuationSeparator" w:id="0">
    <w:p w14:paraId="77BB8AA2" w14:textId="77777777" w:rsidR="00D55F90" w:rsidRDefault="00D5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959950"/>
      <w:docPartObj>
        <w:docPartGallery w:val="Page Numbers (Bottom of Page)"/>
        <w:docPartUnique/>
      </w:docPartObj>
    </w:sdtPr>
    <w:sdtEndPr/>
    <w:sdtContent>
      <w:p w14:paraId="5500466B" w14:textId="6CEB5BB0" w:rsidR="005A5B9A" w:rsidRDefault="005A5B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61F">
          <w:rPr>
            <w:noProof/>
          </w:rPr>
          <w:t>24</w:t>
        </w:r>
        <w:r>
          <w:fldChar w:fldCharType="end"/>
        </w:r>
      </w:p>
    </w:sdtContent>
  </w:sdt>
  <w:p w14:paraId="624F0533" w14:textId="77777777" w:rsidR="005A5B9A" w:rsidRDefault="005A5B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FA94" w14:textId="77777777" w:rsidR="00D55F90" w:rsidRDefault="00D55F90">
      <w:r>
        <w:separator/>
      </w:r>
    </w:p>
  </w:footnote>
  <w:footnote w:type="continuationSeparator" w:id="0">
    <w:p w14:paraId="4A19FC0D" w14:textId="77777777" w:rsidR="00D55F90" w:rsidRDefault="00D55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470A" w14:textId="49982EF8" w:rsidR="005A5B9A" w:rsidRPr="00235654" w:rsidRDefault="005A5B9A" w:rsidP="005A5B9A">
    <w:pPr>
      <w:pStyle w:val="Encabezado"/>
      <w:jc w:val="right"/>
      <w:rPr>
        <w:rFonts w:ascii="Century Gothic" w:hAnsi="Century Gothic"/>
        <w:b/>
        <w:lang w:val="es-MX"/>
      </w:rPr>
    </w:pPr>
    <w:r w:rsidRPr="00235654">
      <w:rPr>
        <w:rFonts w:ascii="Century Gothic" w:hAnsi="Century Gothic"/>
        <w:b/>
        <w:lang w:val="es-MX"/>
      </w:rPr>
      <w:t>DECRETO No.</w:t>
    </w:r>
  </w:p>
  <w:p w14:paraId="61161E7A" w14:textId="5CF8C903" w:rsidR="005A5B9A" w:rsidRPr="002742DE" w:rsidRDefault="005A5B9A" w:rsidP="005A5B9A">
    <w:pPr>
      <w:ind w:right="23"/>
      <w:jc w:val="right"/>
      <w:rPr>
        <w:rFonts w:ascii="Century Gothic" w:hAnsi="Century Gothic"/>
        <w:b/>
        <w:lang w:val="en-US"/>
      </w:rPr>
    </w:pPr>
    <w:r w:rsidRPr="00235654">
      <w:rPr>
        <w:rFonts w:ascii="Century Gothic" w:hAnsi="Century Gothic"/>
        <w:b/>
        <w:lang w:val="en-US"/>
      </w:rPr>
      <w:softHyphen/>
    </w:r>
    <w:r w:rsidRPr="00235654">
      <w:rPr>
        <w:rFonts w:ascii="Century Gothic" w:hAnsi="Century Gothic"/>
        <w:b/>
        <w:lang w:val="en-US"/>
      </w:rPr>
      <w:softHyphen/>
    </w:r>
    <w:r w:rsidRPr="00235654">
      <w:rPr>
        <w:rFonts w:ascii="Century Gothic" w:hAnsi="Century Gothic"/>
        <w:b/>
        <w:lang w:val="en-US"/>
      </w:rPr>
      <w:softHyphen/>
    </w:r>
    <w:r w:rsidRPr="00235654">
      <w:rPr>
        <w:rFonts w:ascii="Century Gothic" w:hAnsi="Century Gothic"/>
        <w:b/>
        <w:lang w:val="en-US"/>
      </w:rPr>
      <w:softHyphen/>
    </w:r>
    <w:r w:rsidRPr="00235654">
      <w:rPr>
        <w:rFonts w:ascii="Century Gothic" w:hAnsi="Century Gothic"/>
        <w:b/>
        <w:lang w:val="en-US"/>
      </w:rPr>
      <w:softHyphen/>
    </w:r>
    <w:r w:rsidRPr="00235654">
      <w:rPr>
        <w:rFonts w:ascii="Century Gothic" w:hAnsi="Century Gothic"/>
        <w:b/>
        <w:lang w:val="en-US"/>
      </w:rPr>
      <w:softHyphen/>
    </w:r>
    <w:r w:rsidRPr="00235654">
      <w:rPr>
        <w:rFonts w:ascii="Century Gothic" w:hAnsi="Century Gothic"/>
        <w:b/>
        <w:lang w:val="en-US"/>
      </w:rPr>
      <w:softHyphen/>
    </w:r>
    <w:r w:rsidRPr="00235654">
      <w:rPr>
        <w:rFonts w:ascii="Century Gothic" w:hAnsi="Century Gothic"/>
        <w:b/>
        <w:lang w:val="en-US"/>
      </w:rPr>
      <w:softHyphen/>
    </w:r>
    <w:r w:rsidRPr="00235654">
      <w:rPr>
        <w:rFonts w:ascii="Century Gothic" w:hAnsi="Century Gothic"/>
        <w:b/>
        <w:lang w:val="en-US"/>
      </w:rPr>
      <w:softHyphen/>
    </w:r>
    <w:r w:rsidRPr="00235654">
      <w:rPr>
        <w:rFonts w:ascii="Century Gothic" w:hAnsi="Century Gothic"/>
        <w:b/>
        <w:lang w:val="en-US"/>
      </w:rPr>
      <w:softHyphen/>
    </w:r>
    <w:r w:rsidRPr="00235654">
      <w:rPr>
        <w:rFonts w:ascii="Century Gothic" w:hAnsi="Century Gothic"/>
        <w:b/>
        <w:lang w:val="en-US"/>
      </w:rPr>
      <w:softHyphen/>
    </w:r>
    <w:r w:rsidRPr="00235654">
      <w:rPr>
        <w:rFonts w:ascii="Century Gothic" w:hAnsi="Century Gothic"/>
        <w:b/>
        <w:lang w:val="en-US"/>
      </w:rPr>
      <w:softHyphen/>
      <w:t>LXVIII/</w:t>
    </w:r>
    <w:proofErr w:type="spellStart"/>
    <w:r w:rsidRPr="00235654">
      <w:rPr>
        <w:rFonts w:ascii="Century Gothic" w:hAnsi="Century Gothic"/>
        <w:b/>
        <w:lang w:val="en-US"/>
      </w:rPr>
      <w:t>APLIM</w:t>
    </w:r>
    <w:proofErr w:type="spellEnd"/>
    <w:r w:rsidRPr="00235654">
      <w:rPr>
        <w:rFonts w:ascii="Century Gothic" w:hAnsi="Century Gothic"/>
        <w:b/>
        <w:lang w:val="en-US"/>
      </w:rPr>
      <w:t>/</w:t>
    </w:r>
    <w:r w:rsidR="00235654">
      <w:rPr>
        <w:rFonts w:ascii="Century Gothic" w:hAnsi="Century Gothic"/>
        <w:b/>
        <w:lang w:val="en-US"/>
      </w:rPr>
      <w:t>0418</w:t>
    </w:r>
    <w:r w:rsidRPr="00235654">
      <w:rPr>
        <w:rFonts w:ascii="Century Gothic" w:hAnsi="Century Gothic"/>
        <w:b/>
        <w:lang w:val="en-US"/>
      </w:rPr>
      <w:t>/2025  I P.O.</w:t>
    </w:r>
  </w:p>
  <w:p w14:paraId="6E0B1C47" w14:textId="75697FCF" w:rsidR="005A5B9A" w:rsidRPr="002742DE" w:rsidRDefault="005A5B9A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4900"/>
    <w:multiLevelType w:val="hybridMultilevel"/>
    <w:tmpl w:val="515828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6910"/>
    <w:multiLevelType w:val="hybridMultilevel"/>
    <w:tmpl w:val="4C26E4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0A20"/>
    <w:multiLevelType w:val="hybridMultilevel"/>
    <w:tmpl w:val="8E0608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41695E"/>
    <w:multiLevelType w:val="hybridMultilevel"/>
    <w:tmpl w:val="553078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069BF"/>
    <w:multiLevelType w:val="hybridMultilevel"/>
    <w:tmpl w:val="FE12C05A"/>
    <w:lvl w:ilvl="0" w:tplc="02C2412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45F4B"/>
    <w:multiLevelType w:val="hybridMultilevel"/>
    <w:tmpl w:val="F806894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BE34BA"/>
    <w:multiLevelType w:val="hybridMultilevel"/>
    <w:tmpl w:val="F912B8D0"/>
    <w:lvl w:ilvl="0" w:tplc="94B20D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360B9"/>
    <w:multiLevelType w:val="hybridMultilevel"/>
    <w:tmpl w:val="C1A44B5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347E4"/>
    <w:multiLevelType w:val="hybridMultilevel"/>
    <w:tmpl w:val="96D01EA4"/>
    <w:lvl w:ilvl="0" w:tplc="18F48744">
      <w:start w:val="6"/>
      <w:numFmt w:val="bullet"/>
      <w:lvlText w:val="-"/>
      <w:lvlJc w:val="left"/>
      <w:pPr>
        <w:ind w:left="1020" w:hanging="360"/>
      </w:pPr>
      <w:rPr>
        <w:rFonts w:ascii="Century Gothic" w:eastAsia="Calibri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F4A0198"/>
    <w:multiLevelType w:val="hybridMultilevel"/>
    <w:tmpl w:val="0FA6B7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76A85"/>
    <w:multiLevelType w:val="hybridMultilevel"/>
    <w:tmpl w:val="BE2C16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C436D"/>
    <w:multiLevelType w:val="hybridMultilevel"/>
    <w:tmpl w:val="43C08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89"/>
    <w:rsid w:val="00015C5C"/>
    <w:rsid w:val="00023469"/>
    <w:rsid w:val="000506CA"/>
    <w:rsid w:val="00064059"/>
    <w:rsid w:val="00064B4B"/>
    <w:rsid w:val="0006532E"/>
    <w:rsid w:val="00067213"/>
    <w:rsid w:val="00077F6D"/>
    <w:rsid w:val="00083E79"/>
    <w:rsid w:val="000A5F38"/>
    <w:rsid w:val="000A68C0"/>
    <w:rsid w:val="000B1AEE"/>
    <w:rsid w:val="000D1AA6"/>
    <w:rsid w:val="000F733E"/>
    <w:rsid w:val="00106DD7"/>
    <w:rsid w:val="00111BBD"/>
    <w:rsid w:val="00113D2C"/>
    <w:rsid w:val="001639D7"/>
    <w:rsid w:val="0018288C"/>
    <w:rsid w:val="00195D53"/>
    <w:rsid w:val="001A2B3C"/>
    <w:rsid w:val="001C51FA"/>
    <w:rsid w:val="001D03B8"/>
    <w:rsid w:val="001F54F1"/>
    <w:rsid w:val="00210564"/>
    <w:rsid w:val="00210E08"/>
    <w:rsid w:val="00227829"/>
    <w:rsid w:val="0023049A"/>
    <w:rsid w:val="00233A85"/>
    <w:rsid w:val="00235654"/>
    <w:rsid w:val="002369BC"/>
    <w:rsid w:val="00244657"/>
    <w:rsid w:val="002742DE"/>
    <w:rsid w:val="00275EDA"/>
    <w:rsid w:val="00291FDC"/>
    <w:rsid w:val="002A7B85"/>
    <w:rsid w:val="00302C77"/>
    <w:rsid w:val="00302F53"/>
    <w:rsid w:val="00305A00"/>
    <w:rsid w:val="003468F7"/>
    <w:rsid w:val="00363527"/>
    <w:rsid w:val="003704FC"/>
    <w:rsid w:val="003A6198"/>
    <w:rsid w:val="003A7BBD"/>
    <w:rsid w:val="003C1F66"/>
    <w:rsid w:val="003C5DAB"/>
    <w:rsid w:val="003C6342"/>
    <w:rsid w:val="003D2928"/>
    <w:rsid w:val="003E00F6"/>
    <w:rsid w:val="003F6CF0"/>
    <w:rsid w:val="00420186"/>
    <w:rsid w:val="00461F2D"/>
    <w:rsid w:val="00464F50"/>
    <w:rsid w:val="00476386"/>
    <w:rsid w:val="004B007D"/>
    <w:rsid w:val="004C5A45"/>
    <w:rsid w:val="004D31BD"/>
    <w:rsid w:val="004E15D1"/>
    <w:rsid w:val="00501B78"/>
    <w:rsid w:val="00501C30"/>
    <w:rsid w:val="00517284"/>
    <w:rsid w:val="0052531E"/>
    <w:rsid w:val="00533668"/>
    <w:rsid w:val="00551349"/>
    <w:rsid w:val="005527BD"/>
    <w:rsid w:val="005A123A"/>
    <w:rsid w:val="005A5B9A"/>
    <w:rsid w:val="005B4CD1"/>
    <w:rsid w:val="005E07BF"/>
    <w:rsid w:val="005E1535"/>
    <w:rsid w:val="00605171"/>
    <w:rsid w:val="0061059B"/>
    <w:rsid w:val="006178A1"/>
    <w:rsid w:val="006256BB"/>
    <w:rsid w:val="0062602E"/>
    <w:rsid w:val="006325C7"/>
    <w:rsid w:val="00647136"/>
    <w:rsid w:val="006766AE"/>
    <w:rsid w:val="006927A2"/>
    <w:rsid w:val="006941DF"/>
    <w:rsid w:val="0069491A"/>
    <w:rsid w:val="006C139E"/>
    <w:rsid w:val="006C1CA2"/>
    <w:rsid w:val="006C43CF"/>
    <w:rsid w:val="006D12C4"/>
    <w:rsid w:val="006E0F4C"/>
    <w:rsid w:val="006E31E6"/>
    <w:rsid w:val="00701957"/>
    <w:rsid w:val="00741DE5"/>
    <w:rsid w:val="00745420"/>
    <w:rsid w:val="0075291B"/>
    <w:rsid w:val="007650F9"/>
    <w:rsid w:val="00775CCC"/>
    <w:rsid w:val="00795E72"/>
    <w:rsid w:val="007A3F17"/>
    <w:rsid w:val="007A40E2"/>
    <w:rsid w:val="007B3AEF"/>
    <w:rsid w:val="007D3B4E"/>
    <w:rsid w:val="007D4789"/>
    <w:rsid w:val="008003A0"/>
    <w:rsid w:val="008008C9"/>
    <w:rsid w:val="00800AF7"/>
    <w:rsid w:val="00803D07"/>
    <w:rsid w:val="00812D57"/>
    <w:rsid w:val="00830068"/>
    <w:rsid w:val="00840181"/>
    <w:rsid w:val="00845206"/>
    <w:rsid w:val="008463E1"/>
    <w:rsid w:val="00855F7E"/>
    <w:rsid w:val="00856390"/>
    <w:rsid w:val="008578DD"/>
    <w:rsid w:val="008771C5"/>
    <w:rsid w:val="0088065F"/>
    <w:rsid w:val="00887ABA"/>
    <w:rsid w:val="00891E3A"/>
    <w:rsid w:val="00895107"/>
    <w:rsid w:val="00896E4B"/>
    <w:rsid w:val="008A4CFA"/>
    <w:rsid w:val="008A536C"/>
    <w:rsid w:val="008B4969"/>
    <w:rsid w:val="008C5260"/>
    <w:rsid w:val="008D46F8"/>
    <w:rsid w:val="008D67FE"/>
    <w:rsid w:val="008E3456"/>
    <w:rsid w:val="008E73CB"/>
    <w:rsid w:val="008F0819"/>
    <w:rsid w:val="008F7A5E"/>
    <w:rsid w:val="009353C9"/>
    <w:rsid w:val="00955084"/>
    <w:rsid w:val="0097381A"/>
    <w:rsid w:val="009822CE"/>
    <w:rsid w:val="00983CE9"/>
    <w:rsid w:val="00984651"/>
    <w:rsid w:val="00984A87"/>
    <w:rsid w:val="00995642"/>
    <w:rsid w:val="00997804"/>
    <w:rsid w:val="009C7AD0"/>
    <w:rsid w:val="009E2D01"/>
    <w:rsid w:val="009E63B6"/>
    <w:rsid w:val="009E7790"/>
    <w:rsid w:val="009F1BE1"/>
    <w:rsid w:val="00A03A18"/>
    <w:rsid w:val="00A04139"/>
    <w:rsid w:val="00A0570A"/>
    <w:rsid w:val="00A17316"/>
    <w:rsid w:val="00A2181C"/>
    <w:rsid w:val="00A30949"/>
    <w:rsid w:val="00A354D5"/>
    <w:rsid w:val="00A4361F"/>
    <w:rsid w:val="00A510B6"/>
    <w:rsid w:val="00A612E0"/>
    <w:rsid w:val="00A63362"/>
    <w:rsid w:val="00A84DFC"/>
    <w:rsid w:val="00AA13A4"/>
    <w:rsid w:val="00AA4F81"/>
    <w:rsid w:val="00AE77AE"/>
    <w:rsid w:val="00B06CD2"/>
    <w:rsid w:val="00B2439C"/>
    <w:rsid w:val="00B51A09"/>
    <w:rsid w:val="00B70D32"/>
    <w:rsid w:val="00B8455B"/>
    <w:rsid w:val="00B91D75"/>
    <w:rsid w:val="00BE4BB4"/>
    <w:rsid w:val="00BF1CFD"/>
    <w:rsid w:val="00BF57CA"/>
    <w:rsid w:val="00C028A6"/>
    <w:rsid w:val="00C02C40"/>
    <w:rsid w:val="00C03AF2"/>
    <w:rsid w:val="00C1689E"/>
    <w:rsid w:val="00C17201"/>
    <w:rsid w:val="00C22D96"/>
    <w:rsid w:val="00C315E1"/>
    <w:rsid w:val="00C56B1D"/>
    <w:rsid w:val="00C657E9"/>
    <w:rsid w:val="00C73BA6"/>
    <w:rsid w:val="00C75DC2"/>
    <w:rsid w:val="00C83ACD"/>
    <w:rsid w:val="00C92270"/>
    <w:rsid w:val="00C96AE3"/>
    <w:rsid w:val="00CB0FF2"/>
    <w:rsid w:val="00CC0793"/>
    <w:rsid w:val="00CD2BC9"/>
    <w:rsid w:val="00CD4B09"/>
    <w:rsid w:val="00CE6E39"/>
    <w:rsid w:val="00D03719"/>
    <w:rsid w:val="00D03F70"/>
    <w:rsid w:val="00D32D25"/>
    <w:rsid w:val="00D50357"/>
    <w:rsid w:val="00D557F9"/>
    <w:rsid w:val="00D55F90"/>
    <w:rsid w:val="00D56B15"/>
    <w:rsid w:val="00D76E22"/>
    <w:rsid w:val="00DB29E2"/>
    <w:rsid w:val="00DD656C"/>
    <w:rsid w:val="00DE38A5"/>
    <w:rsid w:val="00DE71FE"/>
    <w:rsid w:val="00E062DA"/>
    <w:rsid w:val="00E12B52"/>
    <w:rsid w:val="00E145B7"/>
    <w:rsid w:val="00E15CE7"/>
    <w:rsid w:val="00E16F78"/>
    <w:rsid w:val="00E215B2"/>
    <w:rsid w:val="00E21ECD"/>
    <w:rsid w:val="00E23A2B"/>
    <w:rsid w:val="00E24164"/>
    <w:rsid w:val="00E5664C"/>
    <w:rsid w:val="00E70F5E"/>
    <w:rsid w:val="00EA4AAD"/>
    <w:rsid w:val="00EB7E80"/>
    <w:rsid w:val="00EC6866"/>
    <w:rsid w:val="00EC764B"/>
    <w:rsid w:val="00F248E7"/>
    <w:rsid w:val="00F325FF"/>
    <w:rsid w:val="00F366D5"/>
    <w:rsid w:val="00FC6C0A"/>
    <w:rsid w:val="00FD238D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3ADDB"/>
  <w15:docId w15:val="{4F2D190B-8E0B-4368-8A25-E999414D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D4789"/>
    <w:pPr>
      <w:keepNext/>
      <w:jc w:val="right"/>
      <w:outlineLvl w:val="0"/>
    </w:pPr>
    <w:rPr>
      <w:rFonts w:ascii="Arial" w:hAnsi="Arial" w:cs="Arial"/>
      <w:b/>
      <w:bCs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D4789"/>
    <w:pPr>
      <w:keepNext/>
      <w:jc w:val="both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D4789"/>
    <w:pPr>
      <w:keepNext/>
      <w:jc w:val="center"/>
      <w:outlineLvl w:val="2"/>
    </w:pPr>
    <w:rPr>
      <w:rFonts w:ascii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D4789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D4789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7D4789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Textoindependiente">
    <w:name w:val="Body Text"/>
    <w:basedOn w:val="Normal"/>
    <w:link w:val="TextoindependienteCar"/>
    <w:rsid w:val="007D4789"/>
    <w:pPr>
      <w:jc w:val="both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D4789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7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7C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D1A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5A5B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B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A5B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B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274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7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34</Pages>
  <Words>4474</Words>
  <Characters>24607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congreso chihuahua</cp:lastModifiedBy>
  <cp:revision>26</cp:revision>
  <cp:lastPrinted>2025-12-20T01:54:00Z</cp:lastPrinted>
  <dcterms:created xsi:type="dcterms:W3CDTF">2025-12-20T00:10:00Z</dcterms:created>
  <dcterms:modified xsi:type="dcterms:W3CDTF">2025-12-20T01:55:00Z</dcterms:modified>
</cp:coreProperties>
</file>