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31EAFEC0"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5F5111">
        <w:rPr>
          <w:rFonts w:ascii="Century Gothic" w:hAnsi="Century Gothic"/>
          <w:b/>
          <w:sz w:val="25"/>
          <w:szCs w:val="25"/>
          <w:lang w:val="es-MX"/>
        </w:rPr>
        <w:t>0439</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37215139" w:rsidR="005A5B9A" w:rsidRDefault="005A5B9A" w:rsidP="00C22D96">
      <w:pPr>
        <w:ind w:right="49"/>
        <w:jc w:val="center"/>
        <w:rPr>
          <w:rFonts w:ascii="Century Gothic" w:hAnsi="Century Gothic"/>
          <w:b/>
          <w:sz w:val="16"/>
          <w:szCs w:val="16"/>
        </w:rPr>
      </w:pPr>
    </w:p>
    <w:p w14:paraId="1435DA8A" w14:textId="710DAA02" w:rsidR="008D1A3B" w:rsidRDefault="008D1A3B" w:rsidP="00C22D96">
      <w:pPr>
        <w:ind w:right="49"/>
        <w:jc w:val="center"/>
        <w:rPr>
          <w:rFonts w:ascii="Century Gothic" w:hAnsi="Century Gothic"/>
          <w:b/>
          <w:sz w:val="16"/>
          <w:szCs w:val="16"/>
        </w:rPr>
      </w:pPr>
    </w:p>
    <w:p w14:paraId="344012AD" w14:textId="77777777" w:rsidR="008D1A3B" w:rsidRPr="008D1A3B" w:rsidRDefault="008D1A3B" w:rsidP="00C22D96">
      <w:pPr>
        <w:ind w:right="49"/>
        <w:jc w:val="center"/>
        <w:rPr>
          <w:rFonts w:ascii="Century Gothic" w:hAnsi="Century Gothic"/>
          <w:b/>
          <w:sz w:val="16"/>
          <w:szCs w:val="16"/>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1F90EFDF" w:rsidR="005A5B9A" w:rsidRPr="00741DE5" w:rsidRDefault="00744728" w:rsidP="00744728">
      <w:pPr>
        <w:tabs>
          <w:tab w:val="left" w:pos="7334"/>
        </w:tabs>
        <w:rPr>
          <w:rFonts w:ascii="Century Gothic" w:hAnsi="Century Gothic" w:cs="Arial"/>
          <w:b/>
          <w:bCs/>
          <w:lang w:val="es-ES_tradnl"/>
        </w:rPr>
      </w:pPr>
      <w:r>
        <w:rPr>
          <w:rFonts w:ascii="Century Gothic" w:hAnsi="Century Gothic" w:cs="Arial"/>
          <w:b/>
          <w:bCs/>
          <w:lang w:val="es-ES_tradnl"/>
        </w:rPr>
        <w:tab/>
      </w:r>
    </w:p>
    <w:p w14:paraId="54E9CC73" w14:textId="278EF052" w:rsidR="007D4789" w:rsidRPr="00C028A6" w:rsidRDefault="007D4789" w:rsidP="008D1A3B">
      <w:pPr>
        <w:spacing w:line="312"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56597A">
        <w:rPr>
          <w:rFonts w:ascii="Century Gothic" w:hAnsi="Century Gothic" w:cs="Arial"/>
          <w:b/>
          <w:bCs/>
          <w:lang w:val="es-ES_tradnl"/>
        </w:rPr>
        <w:t xml:space="preserve"> NAMIQUIPA</w:t>
      </w:r>
    </w:p>
    <w:p w14:paraId="285534B1" w14:textId="397D3A55" w:rsidR="007D4789" w:rsidRPr="00C83ACD" w:rsidRDefault="007D4789" w:rsidP="008D1A3B">
      <w:pPr>
        <w:spacing w:line="312"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560293E1"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LIBRO PRIMERO</w:t>
      </w:r>
    </w:p>
    <w:p w14:paraId="3BEFF7D4"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Disposición preliminar</w:t>
      </w:r>
    </w:p>
    <w:p w14:paraId="000358BC" w14:textId="77777777" w:rsidR="0056597A" w:rsidRPr="00F11797" w:rsidRDefault="0056597A" w:rsidP="0056597A">
      <w:pPr>
        <w:spacing w:line="360" w:lineRule="auto"/>
        <w:jc w:val="center"/>
        <w:rPr>
          <w:rFonts w:ascii="Century Gothic" w:hAnsi="Century Gothic"/>
        </w:rPr>
      </w:pPr>
    </w:p>
    <w:p w14:paraId="1B6FDA2C" w14:textId="7AAD888E"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rPr>
        <w:t xml:space="preserve">ARTÍCULO 1.- </w:t>
      </w:r>
      <w:r w:rsidRPr="00F11797">
        <w:rPr>
          <w:rFonts w:ascii="Century Gothic" w:hAnsi="Century Gothic" w:cs="Arial"/>
        </w:rPr>
        <w:t xml:space="preserve">Para que el Municipio de </w:t>
      </w:r>
      <w:r w:rsidRPr="00F11797">
        <w:rPr>
          <w:rFonts w:ascii="Century Gothic" w:hAnsi="Century Gothic" w:cs="Arial"/>
          <w:bCs/>
        </w:rPr>
        <w:t>Namiquipa</w:t>
      </w:r>
      <w:r w:rsidRPr="00F11797">
        <w:rPr>
          <w:rFonts w:ascii="Century Gothic" w:hAnsi="Century Gothic" w:cs="Arial"/>
        </w:rPr>
        <w:t xml:space="preserve"> pueda cubrir los gastos previstos en su presupuesto de egresos, durante el ejercicio fiscal comprendido del 1º de enero al 31 de diciembre de 202</w:t>
      </w:r>
      <w:r w:rsidR="00A75977">
        <w:rPr>
          <w:rFonts w:ascii="Century Gothic" w:hAnsi="Century Gothic" w:cs="Arial"/>
        </w:rPr>
        <w:t>6</w:t>
      </w:r>
      <w:r w:rsidRPr="00F11797">
        <w:rPr>
          <w:rFonts w:ascii="Century Gothic" w:hAnsi="Century Gothic" w:cs="Arial"/>
        </w:rPr>
        <w:t>, percibirá los ingresos ordinarios y extraordinarios siguientes:</w:t>
      </w:r>
    </w:p>
    <w:p w14:paraId="2D119477" w14:textId="77777777" w:rsidR="0056597A" w:rsidRPr="00F11797" w:rsidRDefault="0056597A" w:rsidP="0056597A">
      <w:pPr>
        <w:spacing w:line="360" w:lineRule="auto"/>
        <w:jc w:val="center"/>
        <w:rPr>
          <w:rFonts w:ascii="Century Gothic" w:hAnsi="Century Gothic" w:cs="Arial"/>
          <w:b/>
        </w:rPr>
      </w:pPr>
    </w:p>
    <w:p w14:paraId="16796FAA"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LIBRO SEGUNDO</w:t>
      </w:r>
    </w:p>
    <w:p w14:paraId="4BBD8118"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Ingresos de Gestión</w:t>
      </w:r>
    </w:p>
    <w:p w14:paraId="400E5DFB" w14:textId="77777777" w:rsidR="0056597A" w:rsidRPr="00F11797" w:rsidRDefault="0056597A" w:rsidP="0056597A">
      <w:pPr>
        <w:spacing w:line="360" w:lineRule="auto"/>
        <w:jc w:val="center"/>
        <w:rPr>
          <w:rFonts w:ascii="Century Gothic" w:hAnsi="Century Gothic" w:cs="Arial"/>
          <w:b/>
        </w:rPr>
      </w:pPr>
    </w:p>
    <w:p w14:paraId="023849B1"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lastRenderedPageBreak/>
        <w:t>TÍTULO PRIMERO</w:t>
      </w:r>
    </w:p>
    <w:p w14:paraId="446FC72B"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Impuestos</w:t>
      </w:r>
    </w:p>
    <w:p w14:paraId="0F389B7C" w14:textId="77777777" w:rsidR="0056597A" w:rsidRPr="00F11797" w:rsidRDefault="0056597A" w:rsidP="0056597A">
      <w:pPr>
        <w:spacing w:line="360" w:lineRule="auto"/>
        <w:jc w:val="center"/>
        <w:rPr>
          <w:rFonts w:ascii="Century Gothic" w:hAnsi="Century Gothic" w:cs="Arial"/>
          <w:b/>
        </w:rPr>
      </w:pPr>
    </w:p>
    <w:p w14:paraId="09B1ACE1"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CAPÍTULO PRIMERO</w:t>
      </w:r>
    </w:p>
    <w:p w14:paraId="0041FC7F"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Impuestos sobre Ingresos</w:t>
      </w:r>
    </w:p>
    <w:p w14:paraId="7E8055EC" w14:textId="77777777" w:rsidR="0056597A" w:rsidRPr="00F11797" w:rsidRDefault="0056597A" w:rsidP="0056597A">
      <w:pPr>
        <w:spacing w:line="360" w:lineRule="auto"/>
        <w:jc w:val="center"/>
        <w:rPr>
          <w:rFonts w:ascii="Century Gothic" w:hAnsi="Century Gothic" w:cs="Arial"/>
          <w:b/>
        </w:rPr>
      </w:pPr>
    </w:p>
    <w:p w14:paraId="1C6D2B02"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SECCIÓN PRIMERA</w:t>
      </w:r>
    </w:p>
    <w:p w14:paraId="2317BFB9"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Sobre espectáculos Públicos</w:t>
      </w:r>
    </w:p>
    <w:p w14:paraId="6122E76F" w14:textId="77777777" w:rsidR="0056597A" w:rsidRPr="00F11797" w:rsidRDefault="0056597A" w:rsidP="0056597A">
      <w:pPr>
        <w:spacing w:line="360" w:lineRule="auto"/>
        <w:jc w:val="both"/>
        <w:rPr>
          <w:rFonts w:ascii="Century Gothic" w:hAnsi="Century Gothic" w:cs="Arial"/>
        </w:rPr>
      </w:pPr>
    </w:p>
    <w:p w14:paraId="13157541"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rPr>
        <w:t xml:space="preserve">ARTÍCULO 2.- </w:t>
      </w:r>
      <w:r w:rsidRPr="00F11797">
        <w:rPr>
          <w:rFonts w:ascii="Century Gothic" w:hAnsi="Century Gothic" w:cs="Arial"/>
          <w:bCs/>
        </w:rPr>
        <w:t>El impuesto s</w:t>
      </w:r>
      <w:r w:rsidRPr="00F11797">
        <w:rPr>
          <w:rFonts w:ascii="Century Gothic" w:hAnsi="Century Gothic" w:cs="Arial"/>
        </w:rPr>
        <w:t>obre espectáculos públicos se causarán conforme a las siguientes tasas:</w:t>
      </w:r>
    </w:p>
    <w:p w14:paraId="393FEF9E" w14:textId="77777777" w:rsidR="0056597A" w:rsidRPr="00F11797" w:rsidRDefault="0056597A" w:rsidP="0056597A">
      <w:pPr>
        <w:pStyle w:val="Prrafodelista"/>
        <w:spacing w:after="0" w:line="360" w:lineRule="auto"/>
        <w:ind w:left="0"/>
        <w:jc w:val="both"/>
        <w:rPr>
          <w:rFonts w:ascii="Century Gothic" w:hAnsi="Century Gothic" w:cs="Arial"/>
          <w:sz w:val="24"/>
          <w:szCs w:val="24"/>
        </w:rPr>
      </w:pPr>
    </w:p>
    <w:tbl>
      <w:tblPr>
        <w:tblW w:w="8460" w:type="dxa"/>
        <w:tblInd w:w="60" w:type="dxa"/>
        <w:tblCellMar>
          <w:left w:w="70" w:type="dxa"/>
          <w:right w:w="70" w:type="dxa"/>
        </w:tblCellMar>
        <w:tblLook w:val="04A0" w:firstRow="1" w:lastRow="0" w:firstColumn="1" w:lastColumn="0" w:noHBand="0" w:noVBand="1"/>
      </w:tblPr>
      <w:tblGrid>
        <w:gridCol w:w="7100"/>
        <w:gridCol w:w="1360"/>
      </w:tblGrid>
      <w:tr w:rsidR="0056597A" w:rsidRPr="00F11797" w14:paraId="19AD975C" w14:textId="77777777" w:rsidTr="00A446C8">
        <w:trPr>
          <w:trHeight w:val="567"/>
        </w:trPr>
        <w:tc>
          <w:tcPr>
            <w:tcW w:w="7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8524B" w14:textId="77777777" w:rsidR="0056597A" w:rsidRPr="00F11797" w:rsidRDefault="0056597A" w:rsidP="00A446C8">
            <w:pPr>
              <w:spacing w:line="360" w:lineRule="auto"/>
              <w:jc w:val="center"/>
              <w:rPr>
                <w:rFonts w:ascii="Century Gothic" w:hAnsi="Century Gothic" w:cs="Arial"/>
                <w:b/>
                <w:bCs/>
                <w:color w:val="000000"/>
                <w:lang w:eastAsia="es-MX"/>
              </w:rPr>
            </w:pPr>
            <w:r w:rsidRPr="00F11797">
              <w:rPr>
                <w:rFonts w:ascii="Century Gothic" w:hAnsi="Century Gothic" w:cs="Arial"/>
                <w:b/>
                <w:bCs/>
                <w:color w:val="000000"/>
                <w:lang w:eastAsia="es-MX"/>
              </w:rPr>
              <w:t>CONCEPTOS</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9D9F58A" w14:textId="71A32EA7" w:rsidR="0056597A" w:rsidRPr="00F11797" w:rsidRDefault="0056597A" w:rsidP="0056597A">
            <w:pPr>
              <w:spacing w:line="360" w:lineRule="auto"/>
              <w:jc w:val="center"/>
              <w:rPr>
                <w:rFonts w:ascii="Century Gothic" w:hAnsi="Century Gothic" w:cs="Arial"/>
                <w:b/>
                <w:bCs/>
                <w:color w:val="000000"/>
                <w:lang w:eastAsia="es-MX"/>
              </w:rPr>
            </w:pPr>
            <w:r w:rsidRPr="00F11797">
              <w:rPr>
                <w:rFonts w:ascii="Century Gothic" w:hAnsi="Century Gothic" w:cs="Arial"/>
                <w:b/>
                <w:bCs/>
                <w:color w:val="000000"/>
                <w:lang w:eastAsia="es-MX"/>
              </w:rPr>
              <w:t>202</w:t>
            </w:r>
            <w:r w:rsidR="00A75977">
              <w:rPr>
                <w:rFonts w:ascii="Century Gothic" w:hAnsi="Century Gothic" w:cs="Arial"/>
                <w:b/>
                <w:bCs/>
                <w:color w:val="000000"/>
                <w:lang w:eastAsia="es-MX"/>
              </w:rPr>
              <w:t>6</w:t>
            </w:r>
          </w:p>
        </w:tc>
      </w:tr>
      <w:tr w:rsidR="0056597A" w:rsidRPr="00F11797" w14:paraId="740A9764" w14:textId="77777777" w:rsidTr="00A446C8">
        <w:trPr>
          <w:trHeight w:val="56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394714D" w14:textId="77777777" w:rsidR="0056597A" w:rsidRPr="00F11797" w:rsidRDefault="0056597A" w:rsidP="00A446C8">
            <w:pPr>
              <w:spacing w:line="360" w:lineRule="auto"/>
              <w:rPr>
                <w:rFonts w:ascii="Century Gothic" w:hAnsi="Century Gothic" w:cs="Arial"/>
                <w:color w:val="000000"/>
                <w:lang w:eastAsia="es-MX"/>
              </w:rPr>
            </w:pPr>
            <w:r w:rsidRPr="00F11797">
              <w:rPr>
                <w:rFonts w:ascii="Century Gothic" w:hAnsi="Century Gothic" w:cs="Arial"/>
                <w:color w:val="000000"/>
                <w:lang w:eastAsia="es-MX"/>
              </w:rPr>
              <w:t>Becerradas, novilladas y jaripeos</w:t>
            </w:r>
          </w:p>
        </w:tc>
        <w:tc>
          <w:tcPr>
            <w:tcW w:w="1360" w:type="dxa"/>
            <w:tcBorders>
              <w:top w:val="nil"/>
              <w:left w:val="nil"/>
              <w:bottom w:val="single" w:sz="4" w:space="0" w:color="auto"/>
              <w:right w:val="single" w:sz="4" w:space="0" w:color="auto"/>
            </w:tcBorders>
            <w:shd w:val="clear" w:color="auto" w:fill="auto"/>
            <w:noWrap/>
            <w:vAlign w:val="center"/>
            <w:hideMark/>
          </w:tcPr>
          <w:p w14:paraId="60CB5862" w14:textId="77777777" w:rsidR="0056597A" w:rsidRPr="00F11797" w:rsidRDefault="0056597A" w:rsidP="0056597A">
            <w:pPr>
              <w:spacing w:line="360" w:lineRule="auto"/>
              <w:jc w:val="center"/>
              <w:rPr>
                <w:rFonts w:ascii="Century Gothic" w:hAnsi="Century Gothic" w:cs="Arial"/>
                <w:color w:val="000000"/>
                <w:lang w:eastAsia="es-MX"/>
              </w:rPr>
            </w:pPr>
            <w:r w:rsidRPr="00F11797">
              <w:rPr>
                <w:rFonts w:ascii="Century Gothic" w:hAnsi="Century Gothic" w:cs="Arial"/>
                <w:color w:val="000000"/>
                <w:lang w:eastAsia="es-MX"/>
              </w:rPr>
              <w:t>10%</w:t>
            </w:r>
          </w:p>
        </w:tc>
      </w:tr>
      <w:tr w:rsidR="0056597A" w:rsidRPr="00F11797" w14:paraId="11FFB617" w14:textId="77777777" w:rsidTr="00A446C8">
        <w:trPr>
          <w:trHeight w:val="56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555ED7D4" w14:textId="77777777" w:rsidR="0056597A" w:rsidRPr="00F11797" w:rsidRDefault="0056597A" w:rsidP="00A446C8">
            <w:pPr>
              <w:spacing w:line="360" w:lineRule="auto"/>
              <w:rPr>
                <w:rFonts w:ascii="Century Gothic" w:hAnsi="Century Gothic" w:cs="Arial"/>
                <w:color w:val="000000"/>
                <w:lang w:eastAsia="es-MX"/>
              </w:rPr>
            </w:pPr>
            <w:r w:rsidRPr="00F11797">
              <w:rPr>
                <w:rFonts w:ascii="Century Gothic" w:hAnsi="Century Gothic" w:cs="Arial"/>
                <w:color w:val="000000"/>
                <w:lang w:eastAsia="es-MX"/>
              </w:rPr>
              <w:t>Box y lucha</w:t>
            </w:r>
          </w:p>
        </w:tc>
        <w:tc>
          <w:tcPr>
            <w:tcW w:w="1360" w:type="dxa"/>
            <w:tcBorders>
              <w:top w:val="nil"/>
              <w:left w:val="nil"/>
              <w:bottom w:val="single" w:sz="4" w:space="0" w:color="auto"/>
              <w:right w:val="single" w:sz="4" w:space="0" w:color="auto"/>
            </w:tcBorders>
            <w:shd w:val="clear" w:color="auto" w:fill="auto"/>
            <w:noWrap/>
            <w:vAlign w:val="center"/>
            <w:hideMark/>
          </w:tcPr>
          <w:p w14:paraId="328ACDA3" w14:textId="77777777" w:rsidR="0056597A" w:rsidRPr="00F11797" w:rsidRDefault="0056597A" w:rsidP="0056597A">
            <w:pPr>
              <w:spacing w:line="360" w:lineRule="auto"/>
              <w:jc w:val="center"/>
              <w:rPr>
                <w:rFonts w:ascii="Century Gothic" w:hAnsi="Century Gothic" w:cs="Arial"/>
                <w:color w:val="000000"/>
                <w:lang w:eastAsia="es-MX"/>
              </w:rPr>
            </w:pPr>
            <w:r w:rsidRPr="00F11797">
              <w:rPr>
                <w:rFonts w:ascii="Century Gothic" w:hAnsi="Century Gothic" w:cs="Arial"/>
                <w:color w:val="000000"/>
                <w:lang w:eastAsia="es-MX"/>
              </w:rPr>
              <w:t>10%</w:t>
            </w:r>
          </w:p>
        </w:tc>
      </w:tr>
      <w:tr w:rsidR="0056597A" w:rsidRPr="00F11797" w14:paraId="3B1B40E8" w14:textId="77777777" w:rsidTr="00A446C8">
        <w:trPr>
          <w:trHeight w:val="56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19F95BF6" w14:textId="77777777" w:rsidR="0056597A" w:rsidRPr="00F11797" w:rsidRDefault="0056597A" w:rsidP="00A446C8">
            <w:pPr>
              <w:spacing w:line="360" w:lineRule="auto"/>
              <w:rPr>
                <w:rFonts w:ascii="Century Gothic" w:hAnsi="Century Gothic" w:cs="Arial"/>
                <w:color w:val="000000"/>
                <w:lang w:eastAsia="es-MX"/>
              </w:rPr>
            </w:pPr>
            <w:r w:rsidRPr="00F11797">
              <w:rPr>
                <w:rFonts w:ascii="Century Gothic" w:hAnsi="Century Gothic" w:cs="Arial"/>
                <w:color w:val="000000"/>
                <w:lang w:eastAsia="es-MX"/>
              </w:rPr>
              <w:t>Carreras: caballos, perros, automóviles, motocicletas y otras</w:t>
            </w:r>
          </w:p>
        </w:tc>
        <w:tc>
          <w:tcPr>
            <w:tcW w:w="1360" w:type="dxa"/>
            <w:tcBorders>
              <w:top w:val="nil"/>
              <w:left w:val="nil"/>
              <w:bottom w:val="single" w:sz="4" w:space="0" w:color="auto"/>
              <w:right w:val="single" w:sz="4" w:space="0" w:color="auto"/>
            </w:tcBorders>
            <w:shd w:val="clear" w:color="auto" w:fill="auto"/>
            <w:noWrap/>
            <w:vAlign w:val="center"/>
            <w:hideMark/>
          </w:tcPr>
          <w:p w14:paraId="0E49AA69" w14:textId="77777777" w:rsidR="0056597A" w:rsidRPr="00F11797" w:rsidRDefault="0056597A" w:rsidP="0056597A">
            <w:pPr>
              <w:spacing w:line="360" w:lineRule="auto"/>
              <w:jc w:val="center"/>
              <w:rPr>
                <w:rFonts w:ascii="Century Gothic" w:hAnsi="Century Gothic" w:cs="Arial"/>
                <w:color w:val="000000"/>
                <w:lang w:eastAsia="es-MX"/>
              </w:rPr>
            </w:pPr>
            <w:r w:rsidRPr="00F11797">
              <w:rPr>
                <w:rFonts w:ascii="Century Gothic" w:hAnsi="Century Gothic" w:cs="Arial"/>
                <w:color w:val="000000"/>
                <w:lang w:eastAsia="es-MX"/>
              </w:rPr>
              <w:t>10%</w:t>
            </w:r>
          </w:p>
        </w:tc>
      </w:tr>
      <w:tr w:rsidR="0056597A" w:rsidRPr="00F11797" w14:paraId="37565512" w14:textId="77777777" w:rsidTr="00A446C8">
        <w:trPr>
          <w:trHeight w:val="567"/>
        </w:trPr>
        <w:tc>
          <w:tcPr>
            <w:tcW w:w="7100" w:type="dxa"/>
            <w:tcBorders>
              <w:top w:val="single" w:sz="4" w:space="0" w:color="auto"/>
              <w:left w:val="single" w:sz="4" w:space="0" w:color="auto"/>
              <w:bottom w:val="single" w:sz="4" w:space="0" w:color="auto"/>
              <w:right w:val="single" w:sz="4" w:space="0" w:color="auto"/>
            </w:tcBorders>
            <w:shd w:val="clear" w:color="auto" w:fill="auto"/>
            <w:vAlign w:val="center"/>
          </w:tcPr>
          <w:p w14:paraId="1F95D80E" w14:textId="77777777" w:rsidR="0056597A" w:rsidRPr="00F11797" w:rsidRDefault="0056597A" w:rsidP="00A446C8">
            <w:pPr>
              <w:spacing w:line="360" w:lineRule="auto"/>
              <w:rPr>
                <w:rFonts w:ascii="Century Gothic" w:hAnsi="Century Gothic" w:cs="Arial"/>
                <w:color w:val="000000"/>
                <w:lang w:eastAsia="es-MX"/>
              </w:rPr>
            </w:pPr>
            <w:r w:rsidRPr="00F11797">
              <w:rPr>
                <w:rFonts w:ascii="Century Gothic" w:hAnsi="Century Gothic" w:cs="Arial"/>
                <w:color w:val="000000"/>
                <w:lang w:eastAsia="es-MX"/>
              </w:rPr>
              <w:t>Cinematográficos</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528E4768" w14:textId="77777777" w:rsidR="0056597A" w:rsidRPr="00F11797" w:rsidRDefault="0056597A" w:rsidP="0056597A">
            <w:pPr>
              <w:spacing w:line="360" w:lineRule="auto"/>
              <w:jc w:val="center"/>
              <w:rPr>
                <w:rFonts w:ascii="Century Gothic" w:hAnsi="Century Gothic" w:cs="Arial"/>
                <w:color w:val="000000"/>
                <w:lang w:eastAsia="es-MX"/>
              </w:rPr>
            </w:pPr>
            <w:r w:rsidRPr="00F11797">
              <w:rPr>
                <w:rFonts w:ascii="Century Gothic" w:hAnsi="Century Gothic" w:cs="Arial"/>
                <w:color w:val="000000"/>
                <w:lang w:eastAsia="es-MX"/>
              </w:rPr>
              <w:t>4%</w:t>
            </w:r>
          </w:p>
        </w:tc>
      </w:tr>
      <w:tr w:rsidR="0056597A" w:rsidRPr="00F11797" w14:paraId="19F03049" w14:textId="77777777" w:rsidTr="00A446C8">
        <w:trPr>
          <w:trHeight w:val="567"/>
        </w:trPr>
        <w:tc>
          <w:tcPr>
            <w:tcW w:w="7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A69C9" w14:textId="77777777" w:rsidR="0056597A" w:rsidRPr="00F11797" w:rsidRDefault="0056597A" w:rsidP="00A446C8">
            <w:pPr>
              <w:spacing w:line="360" w:lineRule="auto"/>
              <w:rPr>
                <w:rFonts w:ascii="Century Gothic" w:hAnsi="Century Gothic" w:cs="Arial"/>
                <w:color w:val="000000"/>
                <w:lang w:eastAsia="es-MX"/>
              </w:rPr>
            </w:pPr>
            <w:r w:rsidRPr="00F11797">
              <w:rPr>
                <w:rFonts w:ascii="Century Gothic" w:hAnsi="Century Gothic" w:cs="Arial"/>
                <w:color w:val="000000"/>
                <w:lang w:eastAsia="es-MX"/>
              </w:rPr>
              <w:t>Circos</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888FA1E" w14:textId="77777777" w:rsidR="0056597A" w:rsidRPr="00F11797" w:rsidRDefault="0056597A" w:rsidP="0056597A">
            <w:pPr>
              <w:spacing w:line="360" w:lineRule="auto"/>
              <w:jc w:val="center"/>
              <w:rPr>
                <w:rFonts w:ascii="Century Gothic" w:hAnsi="Century Gothic" w:cs="Arial"/>
                <w:color w:val="000000"/>
                <w:lang w:eastAsia="es-MX"/>
              </w:rPr>
            </w:pPr>
            <w:r w:rsidRPr="00F11797">
              <w:rPr>
                <w:rFonts w:ascii="Century Gothic" w:hAnsi="Century Gothic" w:cs="Arial"/>
                <w:color w:val="000000"/>
                <w:lang w:eastAsia="es-MX"/>
              </w:rPr>
              <w:t>4%</w:t>
            </w:r>
          </w:p>
        </w:tc>
      </w:tr>
      <w:tr w:rsidR="0056597A" w:rsidRPr="00F11797" w14:paraId="0317E84D" w14:textId="77777777" w:rsidTr="00A446C8">
        <w:trPr>
          <w:trHeight w:val="56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2E791CC3" w14:textId="77777777" w:rsidR="0056597A" w:rsidRPr="00F11797" w:rsidRDefault="0056597A" w:rsidP="00A446C8">
            <w:pPr>
              <w:spacing w:line="360" w:lineRule="auto"/>
              <w:rPr>
                <w:rFonts w:ascii="Century Gothic" w:hAnsi="Century Gothic" w:cs="Arial"/>
                <w:color w:val="000000"/>
                <w:lang w:eastAsia="es-MX"/>
              </w:rPr>
            </w:pPr>
            <w:r w:rsidRPr="00F11797">
              <w:rPr>
                <w:rFonts w:ascii="Century Gothic" w:hAnsi="Century Gothic" w:cs="Arial"/>
                <w:color w:val="000000"/>
                <w:lang w:eastAsia="es-MX"/>
              </w:rPr>
              <w:t>Corridas de toros y peleas de gallos</w:t>
            </w:r>
          </w:p>
        </w:tc>
        <w:tc>
          <w:tcPr>
            <w:tcW w:w="1360" w:type="dxa"/>
            <w:tcBorders>
              <w:top w:val="nil"/>
              <w:left w:val="nil"/>
              <w:bottom w:val="single" w:sz="4" w:space="0" w:color="auto"/>
              <w:right w:val="single" w:sz="4" w:space="0" w:color="auto"/>
            </w:tcBorders>
            <w:shd w:val="clear" w:color="auto" w:fill="auto"/>
            <w:noWrap/>
            <w:vAlign w:val="center"/>
            <w:hideMark/>
          </w:tcPr>
          <w:p w14:paraId="7751402D" w14:textId="77777777" w:rsidR="0056597A" w:rsidRPr="00F11797" w:rsidRDefault="0056597A" w:rsidP="0056597A">
            <w:pPr>
              <w:spacing w:line="360" w:lineRule="auto"/>
              <w:jc w:val="center"/>
              <w:rPr>
                <w:rFonts w:ascii="Century Gothic" w:hAnsi="Century Gothic" w:cs="Arial"/>
                <w:color w:val="000000"/>
                <w:lang w:eastAsia="es-MX"/>
              </w:rPr>
            </w:pPr>
            <w:r w:rsidRPr="00F11797">
              <w:rPr>
                <w:rFonts w:ascii="Century Gothic" w:hAnsi="Century Gothic" w:cs="Arial"/>
                <w:color w:val="000000"/>
                <w:lang w:eastAsia="es-MX"/>
              </w:rPr>
              <w:t>10%</w:t>
            </w:r>
          </w:p>
        </w:tc>
      </w:tr>
      <w:tr w:rsidR="0056597A" w:rsidRPr="00F11797" w14:paraId="17BE3AEB" w14:textId="77777777" w:rsidTr="00A446C8">
        <w:trPr>
          <w:trHeight w:val="567"/>
        </w:trPr>
        <w:tc>
          <w:tcPr>
            <w:tcW w:w="7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7F74" w14:textId="77777777" w:rsidR="0056597A" w:rsidRPr="00F11797" w:rsidRDefault="0056597A" w:rsidP="00A446C8">
            <w:pPr>
              <w:spacing w:line="360" w:lineRule="auto"/>
              <w:rPr>
                <w:rFonts w:ascii="Century Gothic" w:hAnsi="Century Gothic" w:cs="Arial"/>
                <w:color w:val="000000"/>
                <w:lang w:eastAsia="es-MX"/>
              </w:rPr>
            </w:pPr>
            <w:r w:rsidRPr="00F11797">
              <w:rPr>
                <w:rFonts w:ascii="Century Gothic" w:hAnsi="Century Gothic" w:cs="Arial"/>
                <w:color w:val="000000"/>
                <w:lang w:eastAsia="es-MX"/>
              </w:rPr>
              <w:lastRenderedPageBreak/>
              <w:t xml:space="preserve">Espectáculos teatrales, revistas, variedades, conciertos y conferencias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72168CC" w14:textId="77777777" w:rsidR="0056597A" w:rsidRPr="00F11797" w:rsidRDefault="0056597A" w:rsidP="0056597A">
            <w:pPr>
              <w:spacing w:line="360" w:lineRule="auto"/>
              <w:jc w:val="center"/>
              <w:rPr>
                <w:rFonts w:ascii="Century Gothic" w:hAnsi="Century Gothic" w:cs="Arial"/>
                <w:color w:val="000000"/>
                <w:lang w:eastAsia="es-MX"/>
              </w:rPr>
            </w:pPr>
            <w:r w:rsidRPr="00F11797">
              <w:rPr>
                <w:rFonts w:ascii="Century Gothic" w:hAnsi="Century Gothic" w:cs="Arial"/>
                <w:color w:val="000000"/>
                <w:lang w:eastAsia="es-MX"/>
              </w:rPr>
              <w:t>4%</w:t>
            </w:r>
          </w:p>
        </w:tc>
      </w:tr>
      <w:tr w:rsidR="0056597A" w:rsidRPr="00F11797" w14:paraId="4D7C3A5A" w14:textId="77777777" w:rsidTr="00A446C8">
        <w:trPr>
          <w:trHeight w:val="56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77E716EB" w14:textId="77777777" w:rsidR="0056597A" w:rsidRPr="00F11797" w:rsidRDefault="0056597A" w:rsidP="00A446C8">
            <w:pPr>
              <w:spacing w:line="360" w:lineRule="auto"/>
              <w:rPr>
                <w:rFonts w:ascii="Century Gothic" w:hAnsi="Century Gothic" w:cs="Arial"/>
                <w:color w:val="000000"/>
                <w:lang w:eastAsia="es-MX"/>
              </w:rPr>
            </w:pPr>
            <w:r w:rsidRPr="00F11797">
              <w:rPr>
                <w:rFonts w:ascii="Century Gothic" w:hAnsi="Century Gothic" w:cs="Arial"/>
                <w:color w:val="000000"/>
                <w:lang w:eastAsia="es-MX"/>
              </w:rPr>
              <w:t>Exhibiciones y concursos</w:t>
            </w:r>
          </w:p>
        </w:tc>
        <w:tc>
          <w:tcPr>
            <w:tcW w:w="1360" w:type="dxa"/>
            <w:tcBorders>
              <w:top w:val="nil"/>
              <w:left w:val="nil"/>
              <w:bottom w:val="single" w:sz="4" w:space="0" w:color="auto"/>
              <w:right w:val="single" w:sz="4" w:space="0" w:color="auto"/>
            </w:tcBorders>
            <w:shd w:val="clear" w:color="auto" w:fill="auto"/>
            <w:noWrap/>
            <w:vAlign w:val="center"/>
            <w:hideMark/>
          </w:tcPr>
          <w:p w14:paraId="7767357F" w14:textId="77777777" w:rsidR="0056597A" w:rsidRPr="00F11797" w:rsidRDefault="0056597A" w:rsidP="0056597A">
            <w:pPr>
              <w:spacing w:line="360" w:lineRule="auto"/>
              <w:jc w:val="center"/>
              <w:rPr>
                <w:rFonts w:ascii="Century Gothic" w:hAnsi="Century Gothic" w:cs="Arial"/>
                <w:color w:val="000000"/>
                <w:lang w:eastAsia="es-MX"/>
              </w:rPr>
            </w:pPr>
            <w:r w:rsidRPr="00F11797">
              <w:rPr>
                <w:rFonts w:ascii="Century Gothic" w:hAnsi="Century Gothic" w:cs="Arial"/>
                <w:color w:val="000000"/>
                <w:lang w:eastAsia="es-MX"/>
              </w:rPr>
              <w:t>8%</w:t>
            </w:r>
          </w:p>
        </w:tc>
      </w:tr>
      <w:tr w:rsidR="0056597A" w:rsidRPr="00F11797" w14:paraId="544363A3" w14:textId="77777777" w:rsidTr="00A446C8">
        <w:trPr>
          <w:trHeight w:val="56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1D77A38" w14:textId="77777777" w:rsidR="0056597A" w:rsidRPr="00F11797" w:rsidRDefault="0056597A" w:rsidP="00A446C8">
            <w:pPr>
              <w:spacing w:line="360" w:lineRule="auto"/>
              <w:rPr>
                <w:rFonts w:ascii="Century Gothic" w:hAnsi="Century Gothic" w:cs="Arial"/>
                <w:color w:val="000000"/>
                <w:lang w:eastAsia="es-MX"/>
              </w:rPr>
            </w:pPr>
            <w:r w:rsidRPr="00F11797">
              <w:rPr>
                <w:rFonts w:ascii="Century Gothic" w:hAnsi="Century Gothic" w:cs="Arial"/>
                <w:color w:val="000000"/>
                <w:lang w:eastAsia="es-MX"/>
              </w:rPr>
              <w:t>Espectáculos deportivos</w:t>
            </w:r>
          </w:p>
        </w:tc>
        <w:tc>
          <w:tcPr>
            <w:tcW w:w="1360" w:type="dxa"/>
            <w:tcBorders>
              <w:top w:val="nil"/>
              <w:left w:val="nil"/>
              <w:bottom w:val="single" w:sz="4" w:space="0" w:color="auto"/>
              <w:right w:val="single" w:sz="4" w:space="0" w:color="auto"/>
            </w:tcBorders>
            <w:shd w:val="clear" w:color="auto" w:fill="auto"/>
            <w:noWrap/>
            <w:vAlign w:val="center"/>
            <w:hideMark/>
          </w:tcPr>
          <w:p w14:paraId="327882EC" w14:textId="77777777" w:rsidR="0056597A" w:rsidRPr="00F11797" w:rsidRDefault="0056597A" w:rsidP="0056597A">
            <w:pPr>
              <w:spacing w:line="360" w:lineRule="auto"/>
              <w:jc w:val="center"/>
              <w:rPr>
                <w:rFonts w:ascii="Century Gothic" w:hAnsi="Century Gothic" w:cs="Arial"/>
                <w:color w:val="000000"/>
                <w:lang w:eastAsia="es-MX"/>
              </w:rPr>
            </w:pPr>
            <w:r w:rsidRPr="00F11797">
              <w:rPr>
                <w:rFonts w:ascii="Century Gothic" w:hAnsi="Century Gothic" w:cs="Arial"/>
                <w:color w:val="000000"/>
                <w:lang w:eastAsia="es-MX"/>
              </w:rPr>
              <w:t>4%</w:t>
            </w:r>
          </w:p>
        </w:tc>
      </w:tr>
      <w:tr w:rsidR="0056597A" w:rsidRPr="00F11797" w14:paraId="46F005C2" w14:textId="77777777" w:rsidTr="00A446C8">
        <w:trPr>
          <w:trHeight w:val="567"/>
        </w:trPr>
        <w:tc>
          <w:tcPr>
            <w:tcW w:w="7100" w:type="dxa"/>
            <w:tcBorders>
              <w:top w:val="nil"/>
              <w:left w:val="single" w:sz="4" w:space="0" w:color="auto"/>
              <w:bottom w:val="single" w:sz="4" w:space="0" w:color="auto"/>
              <w:right w:val="single" w:sz="4" w:space="0" w:color="auto"/>
            </w:tcBorders>
            <w:shd w:val="clear" w:color="auto" w:fill="auto"/>
            <w:vAlign w:val="center"/>
            <w:hideMark/>
          </w:tcPr>
          <w:p w14:paraId="38523E21" w14:textId="77777777" w:rsidR="0056597A" w:rsidRPr="00F11797" w:rsidRDefault="0056597A" w:rsidP="00A446C8">
            <w:pPr>
              <w:spacing w:line="360" w:lineRule="auto"/>
              <w:rPr>
                <w:rFonts w:ascii="Century Gothic" w:hAnsi="Century Gothic" w:cs="Arial"/>
                <w:color w:val="000000"/>
                <w:lang w:eastAsia="es-MX"/>
              </w:rPr>
            </w:pPr>
            <w:r w:rsidRPr="00F11797">
              <w:rPr>
                <w:rFonts w:ascii="Century Gothic" w:hAnsi="Century Gothic" w:cs="Arial"/>
                <w:color w:val="000000"/>
                <w:lang w:eastAsia="es-MX"/>
              </w:rPr>
              <w:t>Los demás espectáculos</w:t>
            </w:r>
          </w:p>
        </w:tc>
        <w:tc>
          <w:tcPr>
            <w:tcW w:w="1360" w:type="dxa"/>
            <w:tcBorders>
              <w:top w:val="nil"/>
              <w:left w:val="nil"/>
              <w:bottom w:val="single" w:sz="4" w:space="0" w:color="auto"/>
              <w:right w:val="single" w:sz="4" w:space="0" w:color="auto"/>
            </w:tcBorders>
            <w:shd w:val="clear" w:color="auto" w:fill="auto"/>
            <w:noWrap/>
            <w:vAlign w:val="center"/>
            <w:hideMark/>
          </w:tcPr>
          <w:p w14:paraId="462650A1" w14:textId="77777777" w:rsidR="0056597A" w:rsidRPr="00F11797" w:rsidRDefault="0056597A" w:rsidP="0056597A">
            <w:pPr>
              <w:spacing w:line="360" w:lineRule="auto"/>
              <w:jc w:val="center"/>
              <w:rPr>
                <w:rFonts w:ascii="Century Gothic" w:hAnsi="Century Gothic" w:cs="Arial"/>
                <w:color w:val="000000"/>
                <w:lang w:eastAsia="es-MX"/>
              </w:rPr>
            </w:pPr>
            <w:r w:rsidRPr="00F11797">
              <w:rPr>
                <w:rFonts w:ascii="Century Gothic" w:hAnsi="Century Gothic" w:cs="Arial"/>
                <w:color w:val="000000"/>
                <w:lang w:eastAsia="es-MX"/>
              </w:rPr>
              <w:t>8%</w:t>
            </w:r>
          </w:p>
        </w:tc>
      </w:tr>
    </w:tbl>
    <w:p w14:paraId="0119B215" w14:textId="77777777" w:rsidR="0056597A" w:rsidRPr="00F11797" w:rsidRDefault="0056597A" w:rsidP="0056597A">
      <w:pPr>
        <w:pStyle w:val="Prrafodelista"/>
        <w:spacing w:after="0" w:line="360" w:lineRule="auto"/>
        <w:ind w:left="0"/>
        <w:jc w:val="both"/>
        <w:rPr>
          <w:rFonts w:ascii="Century Gothic" w:hAnsi="Century Gothic" w:cs="Arial"/>
          <w:sz w:val="24"/>
          <w:szCs w:val="24"/>
        </w:rPr>
      </w:pPr>
    </w:p>
    <w:p w14:paraId="51D1717F"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SECCIÓN SEGUNDA</w:t>
      </w:r>
    </w:p>
    <w:p w14:paraId="6AFBF2DF"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Impuesto sobre Juegos, Rifas o Loterías permitidas por la Ley</w:t>
      </w:r>
    </w:p>
    <w:p w14:paraId="5EA1433B" w14:textId="77777777" w:rsidR="0056597A" w:rsidRPr="00E91336" w:rsidRDefault="0056597A" w:rsidP="0056597A">
      <w:pPr>
        <w:spacing w:line="360" w:lineRule="auto"/>
        <w:ind w:left="360"/>
        <w:jc w:val="both"/>
        <w:rPr>
          <w:rFonts w:ascii="Century Gothic" w:hAnsi="Century Gothic" w:cs="Arial"/>
          <w:b/>
          <w:sz w:val="16"/>
          <w:szCs w:val="16"/>
        </w:rPr>
      </w:pPr>
    </w:p>
    <w:p w14:paraId="6B9D0FC3"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 xml:space="preserve">ARTÍCULO 3.- </w:t>
      </w:r>
      <w:r w:rsidRPr="00F11797">
        <w:rPr>
          <w:rFonts w:ascii="Century Gothic" w:hAnsi="Century Gothic" w:cs="Arial"/>
        </w:rPr>
        <w:t>Sobre juegos, rifas o loterías permitidas por la Ley; las cuales se causarán conforme a la tasa prevista en el artículo 144 del Código Municipal para el Estado de Chihuahua.</w:t>
      </w:r>
    </w:p>
    <w:p w14:paraId="0372AA2C" w14:textId="77777777" w:rsidR="0056597A" w:rsidRPr="00E91336" w:rsidRDefault="0056597A" w:rsidP="0056597A">
      <w:pPr>
        <w:spacing w:line="360" w:lineRule="auto"/>
        <w:ind w:left="360"/>
        <w:jc w:val="both"/>
        <w:rPr>
          <w:rFonts w:ascii="Century Gothic" w:hAnsi="Century Gothic" w:cs="Arial"/>
          <w:sz w:val="18"/>
          <w:szCs w:val="18"/>
        </w:rPr>
      </w:pPr>
    </w:p>
    <w:p w14:paraId="60F7170D"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CAPÍTULO SEGUNDO</w:t>
      </w:r>
    </w:p>
    <w:p w14:paraId="023C28FD"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Impuestos sobre el Patrimonio</w:t>
      </w:r>
    </w:p>
    <w:p w14:paraId="58FD2E87" w14:textId="77777777" w:rsidR="0056597A" w:rsidRPr="00F11797" w:rsidRDefault="0056597A" w:rsidP="0056597A">
      <w:pPr>
        <w:spacing w:line="360" w:lineRule="auto"/>
        <w:jc w:val="center"/>
        <w:rPr>
          <w:rFonts w:ascii="Century Gothic" w:hAnsi="Century Gothic" w:cs="Arial"/>
          <w:b/>
        </w:rPr>
      </w:pPr>
    </w:p>
    <w:p w14:paraId="03EEC8DE"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SECCIÓN PRIMERA</w:t>
      </w:r>
    </w:p>
    <w:p w14:paraId="7A9C8C44"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Predial</w:t>
      </w:r>
    </w:p>
    <w:p w14:paraId="62BDFF91" w14:textId="77777777" w:rsidR="0056597A" w:rsidRPr="00E91336" w:rsidRDefault="0056597A" w:rsidP="0056597A">
      <w:pPr>
        <w:spacing w:line="360" w:lineRule="auto"/>
        <w:jc w:val="both"/>
        <w:rPr>
          <w:rFonts w:ascii="Century Gothic" w:hAnsi="Century Gothic" w:cs="Arial"/>
          <w:b/>
          <w:bCs/>
          <w:sz w:val="18"/>
          <w:szCs w:val="18"/>
        </w:rPr>
      </w:pPr>
    </w:p>
    <w:p w14:paraId="2E02490D"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 xml:space="preserve">ARTÍCULO 4.- </w:t>
      </w:r>
      <w:r w:rsidRPr="00F11797">
        <w:rPr>
          <w:rFonts w:ascii="Century Gothic" w:hAnsi="Century Gothic" w:cs="Arial"/>
        </w:rPr>
        <w:t>El impuesto mínimo a pagar, de acuerdo al Código Municipal para el Estado de Chihuahua, será equivalente a dos Unidades de Medida y Actualización.</w:t>
      </w:r>
    </w:p>
    <w:p w14:paraId="28B9365D" w14:textId="77777777" w:rsidR="0056597A" w:rsidRPr="00CD3CFC" w:rsidRDefault="0056597A" w:rsidP="0056597A">
      <w:pPr>
        <w:spacing w:line="360" w:lineRule="auto"/>
        <w:ind w:left="360"/>
        <w:jc w:val="both"/>
        <w:rPr>
          <w:rFonts w:ascii="Century Gothic" w:hAnsi="Century Gothic" w:cs="Arial"/>
          <w:sz w:val="20"/>
          <w:szCs w:val="20"/>
        </w:rPr>
      </w:pPr>
    </w:p>
    <w:p w14:paraId="646761ED"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APARTADO PRIMERO</w:t>
      </w:r>
    </w:p>
    <w:p w14:paraId="6D24C0A0"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De los Estímulos por Pronto Pago</w:t>
      </w:r>
    </w:p>
    <w:p w14:paraId="35FE99CF" w14:textId="77777777" w:rsidR="0056597A" w:rsidRPr="00F11797" w:rsidRDefault="0056597A" w:rsidP="0056597A">
      <w:pPr>
        <w:spacing w:line="360" w:lineRule="auto"/>
        <w:jc w:val="center"/>
        <w:rPr>
          <w:rFonts w:ascii="Century Gothic" w:hAnsi="Century Gothic" w:cs="Arial"/>
          <w:b/>
        </w:rPr>
      </w:pPr>
    </w:p>
    <w:p w14:paraId="035F7265"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 xml:space="preserve">ARTÍCULO 5.- </w:t>
      </w:r>
      <w:r w:rsidRPr="00F11797">
        <w:rPr>
          <w:rFonts w:ascii="Century Gothic" w:hAnsi="Century Gothic" w:cs="Arial"/>
        </w:rPr>
        <w:t>Se reducirá el importe por concepto de Impuesto Predial en un 15% y 10% con efectos generales, en los casos de pago anticipado de todo el año, si estos se realizan en los meses de enero y febrero respectivamente.</w:t>
      </w:r>
    </w:p>
    <w:p w14:paraId="7FB43825" w14:textId="77777777" w:rsidR="0056597A" w:rsidRPr="00F11797" w:rsidRDefault="0056597A" w:rsidP="0056597A">
      <w:pPr>
        <w:spacing w:line="360" w:lineRule="auto"/>
        <w:ind w:left="360"/>
        <w:jc w:val="both"/>
        <w:rPr>
          <w:rFonts w:ascii="Century Gothic" w:hAnsi="Century Gothic" w:cs="Arial"/>
        </w:rPr>
      </w:pPr>
    </w:p>
    <w:p w14:paraId="3FDAF122"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APARTADO SEGUNDO</w:t>
      </w:r>
    </w:p>
    <w:p w14:paraId="4D616B69"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Del Apoyo a Grupos Vulnerables</w:t>
      </w:r>
    </w:p>
    <w:p w14:paraId="2D626E9E" w14:textId="77777777" w:rsidR="0056597A" w:rsidRPr="00F11797" w:rsidRDefault="0056597A" w:rsidP="0056597A">
      <w:pPr>
        <w:spacing w:line="360" w:lineRule="auto"/>
        <w:jc w:val="center"/>
        <w:rPr>
          <w:rFonts w:ascii="Century Gothic" w:hAnsi="Century Gothic" w:cs="Arial"/>
          <w:b/>
        </w:rPr>
      </w:pPr>
    </w:p>
    <w:p w14:paraId="343A6436"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 xml:space="preserve">ARTÍCULO 6.- </w:t>
      </w:r>
      <w:r w:rsidRPr="00F11797">
        <w:rPr>
          <w:rFonts w:ascii="Century Gothic" w:hAnsi="Century Gothic" w:cs="Arial"/>
        </w:rPr>
        <w:t xml:space="preserve">Tratándose de pensionados y jubilados gozaran de una reducción del 50% por concepto de Impuesto Predial, con efectos generales, en los casos de pago anticipado de todo el año, por lo que respecta al inmueble de su propiedad que sea destinado a casa-habitación y aplicará para una sola propiedad  </w:t>
      </w:r>
    </w:p>
    <w:p w14:paraId="3F234A07" w14:textId="77777777" w:rsidR="0056597A" w:rsidRPr="00F11797" w:rsidRDefault="0056597A" w:rsidP="0056597A">
      <w:pPr>
        <w:spacing w:line="360" w:lineRule="auto"/>
        <w:ind w:left="360"/>
        <w:jc w:val="both"/>
        <w:rPr>
          <w:rFonts w:ascii="Century Gothic" w:hAnsi="Century Gothic" w:cs="Arial"/>
        </w:rPr>
      </w:pPr>
    </w:p>
    <w:p w14:paraId="47DBC349"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Este mismo beneficio operara a favor de las personas mayores de 65 años de precaria situación económica, condición que deberán demostrar ante las autoridades municipales, mediante elementos de convicción idóneos y se encuentren, además, en los siguientes supuestos:</w:t>
      </w:r>
    </w:p>
    <w:p w14:paraId="54DFB211" w14:textId="77777777" w:rsidR="0056597A" w:rsidRPr="00F11797" w:rsidRDefault="0056597A" w:rsidP="0056597A">
      <w:pPr>
        <w:pStyle w:val="Prrafodelista"/>
        <w:numPr>
          <w:ilvl w:val="0"/>
          <w:numId w:val="13"/>
        </w:numPr>
        <w:spacing w:after="0" w:line="360" w:lineRule="auto"/>
        <w:jc w:val="both"/>
        <w:rPr>
          <w:rFonts w:ascii="Century Gothic" w:hAnsi="Century Gothic" w:cs="Arial"/>
          <w:sz w:val="24"/>
          <w:szCs w:val="24"/>
        </w:rPr>
      </w:pPr>
      <w:r w:rsidRPr="00F11797">
        <w:rPr>
          <w:rFonts w:ascii="Century Gothic" w:hAnsi="Century Gothic" w:cs="Arial"/>
          <w:sz w:val="24"/>
          <w:szCs w:val="24"/>
        </w:rPr>
        <w:t xml:space="preserve">Sean propietarios de un solo inmueble </w:t>
      </w:r>
    </w:p>
    <w:p w14:paraId="24BF1B42" w14:textId="77777777" w:rsidR="0056597A" w:rsidRPr="00F11797" w:rsidRDefault="0056597A" w:rsidP="0056597A">
      <w:pPr>
        <w:pStyle w:val="Prrafodelista"/>
        <w:numPr>
          <w:ilvl w:val="0"/>
          <w:numId w:val="13"/>
        </w:numPr>
        <w:spacing w:after="0" w:line="360" w:lineRule="auto"/>
        <w:jc w:val="both"/>
        <w:rPr>
          <w:rFonts w:ascii="Century Gothic" w:hAnsi="Century Gothic" w:cs="Arial"/>
          <w:sz w:val="24"/>
          <w:szCs w:val="24"/>
        </w:rPr>
      </w:pPr>
      <w:r w:rsidRPr="00F11797">
        <w:rPr>
          <w:rFonts w:ascii="Century Gothic" w:hAnsi="Century Gothic" w:cs="Arial"/>
          <w:sz w:val="24"/>
          <w:szCs w:val="24"/>
        </w:rPr>
        <w:lastRenderedPageBreak/>
        <w:t>Este inmueble se destine a vivienda,</w:t>
      </w:r>
    </w:p>
    <w:p w14:paraId="528567BA" w14:textId="77777777" w:rsidR="0056597A" w:rsidRPr="00F11797" w:rsidRDefault="0056597A" w:rsidP="0056597A">
      <w:pPr>
        <w:pStyle w:val="Prrafodelista"/>
        <w:numPr>
          <w:ilvl w:val="0"/>
          <w:numId w:val="13"/>
        </w:numPr>
        <w:spacing w:after="0" w:line="360" w:lineRule="auto"/>
        <w:jc w:val="both"/>
        <w:rPr>
          <w:rFonts w:ascii="Century Gothic" w:hAnsi="Century Gothic" w:cs="Arial"/>
          <w:sz w:val="24"/>
          <w:szCs w:val="24"/>
        </w:rPr>
      </w:pPr>
      <w:r w:rsidRPr="00F11797">
        <w:rPr>
          <w:rFonts w:ascii="Century Gothic" w:hAnsi="Century Gothic" w:cs="Arial"/>
          <w:sz w:val="24"/>
          <w:szCs w:val="24"/>
        </w:rPr>
        <w:t xml:space="preserve">Sea habitado por dicho contribuyente </w:t>
      </w:r>
    </w:p>
    <w:p w14:paraId="62E91F9D" w14:textId="77777777" w:rsidR="0056597A" w:rsidRPr="00F11797" w:rsidRDefault="0056597A" w:rsidP="0056597A">
      <w:pPr>
        <w:pStyle w:val="Prrafodelista"/>
        <w:numPr>
          <w:ilvl w:val="0"/>
          <w:numId w:val="13"/>
        </w:numPr>
        <w:spacing w:after="0" w:line="360" w:lineRule="auto"/>
        <w:jc w:val="both"/>
        <w:rPr>
          <w:rFonts w:ascii="Century Gothic" w:hAnsi="Century Gothic" w:cs="Arial"/>
          <w:sz w:val="24"/>
          <w:szCs w:val="24"/>
        </w:rPr>
      </w:pPr>
      <w:r w:rsidRPr="00F11797">
        <w:rPr>
          <w:rFonts w:ascii="Century Gothic" w:hAnsi="Century Gothic" w:cs="Arial"/>
          <w:sz w:val="24"/>
          <w:szCs w:val="24"/>
        </w:rPr>
        <w:t>La propiedad no exceda de un valor catastral de $500,000.00 (Quinientos mil pesos 00/100 m.n) y sea urbano</w:t>
      </w:r>
    </w:p>
    <w:p w14:paraId="246EAA18" w14:textId="77777777" w:rsidR="0056597A" w:rsidRPr="00F11797" w:rsidRDefault="0056597A" w:rsidP="0056597A">
      <w:pPr>
        <w:spacing w:line="360" w:lineRule="auto"/>
        <w:ind w:left="720"/>
        <w:jc w:val="both"/>
        <w:rPr>
          <w:rFonts w:ascii="Century Gothic" w:hAnsi="Century Gothic" w:cs="Arial"/>
        </w:rPr>
      </w:pPr>
    </w:p>
    <w:p w14:paraId="44802F50"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 xml:space="preserve">ARTÍCULO 7.- </w:t>
      </w:r>
      <w:r w:rsidRPr="00F11797">
        <w:rPr>
          <w:rFonts w:ascii="Century Gothic" w:hAnsi="Century Gothic" w:cs="Arial"/>
        </w:rPr>
        <w:t>Tratándose de contribuyentes con discapacidad permanente, estos gozaran de una reducción del 50% por concepto de Impuesto Predial, en los casos de pago anticipado de todo el año, siempre y cuando el inmueble este habitado por dichos contribuyentes y por las personas discapacitadas, debiendo acreditar fehacientemente estas circunstancias ante las autoridades municipales, mediante elementos de convicción idóneos.</w:t>
      </w:r>
    </w:p>
    <w:p w14:paraId="04A3ECAE" w14:textId="77777777" w:rsidR="0056597A" w:rsidRPr="00F11797" w:rsidRDefault="0056597A" w:rsidP="0056597A">
      <w:pPr>
        <w:spacing w:line="360" w:lineRule="auto"/>
        <w:ind w:left="360"/>
        <w:jc w:val="both"/>
        <w:rPr>
          <w:rFonts w:ascii="Century Gothic" w:hAnsi="Century Gothic" w:cs="Arial"/>
        </w:rPr>
      </w:pPr>
    </w:p>
    <w:p w14:paraId="1FBB6FCF"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Lo anterior sin contravenir lo definido en el Artículo 4 de la presente Ley.</w:t>
      </w:r>
    </w:p>
    <w:p w14:paraId="74BD0C32" w14:textId="77777777" w:rsidR="0056597A" w:rsidRPr="00F11797" w:rsidRDefault="0056597A" w:rsidP="0056597A">
      <w:pPr>
        <w:spacing w:line="360" w:lineRule="auto"/>
        <w:ind w:left="360"/>
        <w:jc w:val="both"/>
        <w:rPr>
          <w:rFonts w:ascii="Century Gothic" w:hAnsi="Century Gothic" w:cs="Arial"/>
        </w:rPr>
      </w:pPr>
    </w:p>
    <w:p w14:paraId="1389DC9E"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SECCIÓN SEGUNDA</w:t>
      </w:r>
    </w:p>
    <w:p w14:paraId="2AE15604"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Sobre Traslación de Dominio de Bienes Inmuebles</w:t>
      </w:r>
    </w:p>
    <w:p w14:paraId="21ADAF45" w14:textId="77777777" w:rsidR="0056597A" w:rsidRPr="00F11797" w:rsidRDefault="0056597A" w:rsidP="0056597A">
      <w:pPr>
        <w:spacing w:line="360" w:lineRule="auto"/>
        <w:ind w:left="360"/>
        <w:jc w:val="both"/>
        <w:rPr>
          <w:rFonts w:ascii="Century Gothic" w:hAnsi="Century Gothic" w:cs="Arial"/>
        </w:rPr>
      </w:pPr>
    </w:p>
    <w:p w14:paraId="1F29BF69"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 xml:space="preserve">ARTÍCULO 8.- </w:t>
      </w:r>
      <w:r w:rsidRPr="00F11797">
        <w:rPr>
          <w:rFonts w:ascii="Century Gothic" w:hAnsi="Century Gothic" w:cs="Arial"/>
        </w:rPr>
        <w:t>La tasa del Impuesto Sobre Traslación de Dominio de Bienes Inmuebles es del 2% sobre la base gravable.</w:t>
      </w:r>
    </w:p>
    <w:p w14:paraId="1FA0F4B7" w14:textId="77777777" w:rsidR="0056597A" w:rsidRPr="00F11797" w:rsidRDefault="0056597A" w:rsidP="0056597A">
      <w:pPr>
        <w:spacing w:line="360" w:lineRule="auto"/>
        <w:ind w:left="360"/>
        <w:jc w:val="both"/>
        <w:rPr>
          <w:rFonts w:ascii="Century Gothic" w:hAnsi="Century Gothic" w:cs="Arial"/>
        </w:rPr>
      </w:pPr>
    </w:p>
    <w:p w14:paraId="7CD8D496" w14:textId="28CE746F"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lastRenderedPageBreak/>
        <w:t>ART</w:t>
      </w:r>
      <w:r w:rsidR="00F36ABC">
        <w:rPr>
          <w:rFonts w:ascii="Century Gothic" w:hAnsi="Century Gothic" w:cs="Arial"/>
          <w:b/>
          <w:bCs/>
        </w:rPr>
        <w:t>Í</w:t>
      </w:r>
      <w:r w:rsidRPr="00F11797">
        <w:rPr>
          <w:rFonts w:ascii="Century Gothic" w:hAnsi="Century Gothic" w:cs="Arial"/>
          <w:b/>
          <w:bCs/>
        </w:rPr>
        <w:t xml:space="preserve">CULO 9.- </w:t>
      </w:r>
      <w:r w:rsidRPr="00F11797">
        <w:rPr>
          <w:rFonts w:ascii="Century Gothic" w:hAnsi="Century Gothic" w:cs="Arial"/>
        </w:rPr>
        <w:t>Tratándose de acciones de vivienda nueva con una antigüedad en su construcción no mayor a un año y cuya base gravable no exceda de $100,000.00 (Cien mil pesos 00/100 m.n) la tasa del impuesto será del 0%.</w:t>
      </w:r>
    </w:p>
    <w:p w14:paraId="256082F8" w14:textId="77777777" w:rsidR="0056597A" w:rsidRPr="00CD3CFC" w:rsidRDefault="0056597A" w:rsidP="0056597A">
      <w:pPr>
        <w:spacing w:line="360" w:lineRule="auto"/>
        <w:ind w:left="360"/>
        <w:jc w:val="both"/>
        <w:rPr>
          <w:rFonts w:ascii="Century Gothic" w:hAnsi="Century Gothic" w:cs="Arial"/>
          <w:sz w:val="22"/>
          <w:szCs w:val="22"/>
        </w:rPr>
      </w:pPr>
    </w:p>
    <w:p w14:paraId="028D1CF8" w14:textId="74ABEB56"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ART</w:t>
      </w:r>
      <w:r w:rsidR="00F36ABC">
        <w:rPr>
          <w:rFonts w:ascii="Century Gothic" w:hAnsi="Century Gothic" w:cs="Arial"/>
          <w:b/>
          <w:bCs/>
        </w:rPr>
        <w:t>Í</w:t>
      </w:r>
      <w:r w:rsidRPr="00F11797">
        <w:rPr>
          <w:rFonts w:ascii="Century Gothic" w:hAnsi="Century Gothic" w:cs="Arial"/>
          <w:b/>
          <w:bCs/>
        </w:rPr>
        <w:t xml:space="preserve">CULO 10.- </w:t>
      </w:r>
      <w:r w:rsidRPr="00F11797">
        <w:rPr>
          <w:rFonts w:ascii="Century Gothic" w:hAnsi="Century Gothic" w:cs="Arial"/>
        </w:rPr>
        <w:t xml:space="preserve">Tratándose de operaciones de traslación de dominio de predios rústicos, urbanos y suburbanos originadas por la expedición de títulos por parte de Gobierno Federal, Estatal y Municipal, la tasa impositiva será del 0.5% aplicable a la base que se determine, de conformidad con lo dispuesto por el </w:t>
      </w:r>
      <w:r w:rsidR="00E96250" w:rsidRPr="00F11797">
        <w:rPr>
          <w:rFonts w:ascii="Century Gothic" w:hAnsi="Century Gothic" w:cs="Arial"/>
        </w:rPr>
        <w:t>artículo</w:t>
      </w:r>
      <w:r w:rsidRPr="00F11797">
        <w:rPr>
          <w:rFonts w:ascii="Century Gothic" w:hAnsi="Century Gothic" w:cs="Arial"/>
        </w:rPr>
        <w:t xml:space="preserve"> 158 del Código Municipal para el Estado de Chihuahua.</w:t>
      </w:r>
    </w:p>
    <w:p w14:paraId="7A9D0465" w14:textId="77777777" w:rsidR="0056597A" w:rsidRPr="00F11797" w:rsidRDefault="0056597A" w:rsidP="0056597A">
      <w:pPr>
        <w:spacing w:line="360" w:lineRule="auto"/>
        <w:jc w:val="center"/>
        <w:rPr>
          <w:rFonts w:ascii="Century Gothic" w:hAnsi="Century Gothic" w:cs="Arial"/>
          <w:b/>
        </w:rPr>
      </w:pPr>
    </w:p>
    <w:p w14:paraId="74BEA0A2"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SECCIÓN TERCERA</w:t>
      </w:r>
    </w:p>
    <w:p w14:paraId="5025670E"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Tasa Adicional Universitaria</w:t>
      </w:r>
    </w:p>
    <w:p w14:paraId="45EF55D5" w14:textId="77777777" w:rsidR="0056597A" w:rsidRPr="00CD3CFC" w:rsidRDefault="0056597A" w:rsidP="0056597A">
      <w:pPr>
        <w:spacing w:line="360" w:lineRule="auto"/>
        <w:jc w:val="center"/>
        <w:rPr>
          <w:rFonts w:ascii="Century Gothic" w:hAnsi="Century Gothic" w:cs="Arial"/>
          <w:b/>
          <w:sz w:val="20"/>
          <w:szCs w:val="20"/>
        </w:rPr>
      </w:pPr>
    </w:p>
    <w:p w14:paraId="09BCACBE"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 xml:space="preserve">ARTÍCULO 11.- </w:t>
      </w:r>
      <w:r w:rsidRPr="00F11797">
        <w:rPr>
          <w:rFonts w:ascii="Century Gothic" w:hAnsi="Century Gothic" w:cs="Arial"/>
        </w:rPr>
        <w:t>Las personas contribuyentes de los impuestos Predial y sobre Traslación de Dominio de Bienes Inmuebles, pagaran una tasa adicional del 4% la cual se enterará en la misma forma y términos en que deban enterarse los impuestos mencionados.</w:t>
      </w:r>
    </w:p>
    <w:p w14:paraId="263B98C4" w14:textId="77777777" w:rsidR="0056597A" w:rsidRPr="00F11797" w:rsidRDefault="0056597A" w:rsidP="0056597A">
      <w:pPr>
        <w:spacing w:line="360" w:lineRule="auto"/>
        <w:jc w:val="both"/>
        <w:rPr>
          <w:rFonts w:ascii="Century Gothic" w:hAnsi="Century Gothic" w:cs="Arial"/>
        </w:rPr>
      </w:pPr>
    </w:p>
    <w:p w14:paraId="57606354" w14:textId="478A2F23"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 xml:space="preserve">El monto a pagar de la tasa adicional se obtiene multiplicando por 0.04 la cantidad que resulte del </w:t>
      </w:r>
      <w:r w:rsidR="00E96250" w:rsidRPr="00F11797">
        <w:rPr>
          <w:rFonts w:ascii="Century Gothic" w:hAnsi="Century Gothic" w:cs="Arial"/>
        </w:rPr>
        <w:t>cálculo</w:t>
      </w:r>
      <w:r w:rsidRPr="00F11797">
        <w:rPr>
          <w:rFonts w:ascii="Century Gothic" w:hAnsi="Century Gothic" w:cs="Arial"/>
        </w:rPr>
        <w:t xml:space="preserve"> establecido para la determinación de los impuestos señalados en el párrafo anterior.</w:t>
      </w:r>
    </w:p>
    <w:p w14:paraId="27CF7C56" w14:textId="77777777" w:rsidR="0056597A" w:rsidRPr="00F11797" w:rsidRDefault="0056597A" w:rsidP="0056597A">
      <w:pPr>
        <w:spacing w:line="360" w:lineRule="auto"/>
        <w:ind w:left="360"/>
        <w:jc w:val="both"/>
        <w:rPr>
          <w:rFonts w:ascii="Century Gothic" w:hAnsi="Century Gothic" w:cs="Arial"/>
        </w:rPr>
      </w:pPr>
    </w:p>
    <w:p w14:paraId="5DE1BB85" w14:textId="77777777" w:rsidR="0056597A" w:rsidRPr="00F11797" w:rsidRDefault="0056597A" w:rsidP="00F36ABC">
      <w:pPr>
        <w:spacing w:line="336" w:lineRule="auto"/>
        <w:jc w:val="both"/>
        <w:rPr>
          <w:rFonts w:ascii="Century Gothic" w:hAnsi="Century Gothic" w:cs="Arial"/>
        </w:rPr>
      </w:pPr>
      <w:r w:rsidRPr="00F11797">
        <w:rPr>
          <w:rFonts w:ascii="Century Gothic" w:hAnsi="Century Gothic" w:cs="Arial"/>
        </w:rPr>
        <w:t>El rendimiento obtenido de la aplicación de la tasa adicional se destinará al sostenimiento de la Universidad Autónoma de Chihuahua y de la Universidad Autónoma de Ciudad Juárez, conforme al convenio que celebre el Municipio con estas instituciones educativas.</w:t>
      </w:r>
    </w:p>
    <w:p w14:paraId="37E3B3B6" w14:textId="77777777" w:rsidR="0056597A" w:rsidRPr="00F11797" w:rsidRDefault="0056597A" w:rsidP="0056597A">
      <w:pPr>
        <w:spacing w:line="360" w:lineRule="auto"/>
        <w:ind w:left="360"/>
        <w:jc w:val="both"/>
        <w:rPr>
          <w:rFonts w:ascii="Century Gothic" w:hAnsi="Century Gothic" w:cs="Arial"/>
        </w:rPr>
      </w:pPr>
    </w:p>
    <w:p w14:paraId="35721127" w14:textId="62B00A29" w:rsidR="0056597A" w:rsidRPr="00F11797" w:rsidRDefault="0056597A" w:rsidP="00F36ABC">
      <w:pPr>
        <w:spacing w:line="348" w:lineRule="auto"/>
        <w:jc w:val="both"/>
        <w:rPr>
          <w:rFonts w:ascii="Century Gothic" w:hAnsi="Century Gothic" w:cs="Arial"/>
        </w:rPr>
      </w:pPr>
      <w:r w:rsidRPr="00F11797">
        <w:rPr>
          <w:rFonts w:ascii="Century Gothic" w:hAnsi="Century Gothic" w:cs="Arial"/>
          <w:b/>
          <w:bCs/>
        </w:rPr>
        <w:t xml:space="preserve">ARTÍCULO 12.- </w:t>
      </w:r>
      <w:r w:rsidRPr="00F11797">
        <w:rPr>
          <w:rFonts w:ascii="Century Gothic" w:hAnsi="Century Gothic" w:cs="Arial"/>
        </w:rPr>
        <w:t xml:space="preserve">Una vez recaudados los impuestos por este concepto, la autoridad municipal concentrará los mimos, a </w:t>
      </w:r>
      <w:r w:rsidR="00E96250" w:rsidRPr="00F11797">
        <w:rPr>
          <w:rFonts w:ascii="Century Gothic" w:hAnsi="Century Gothic" w:cs="Arial"/>
        </w:rPr>
        <w:t>más</w:t>
      </w:r>
      <w:r w:rsidRPr="00F11797">
        <w:rPr>
          <w:rFonts w:ascii="Century Gothic" w:hAnsi="Century Gothic" w:cs="Arial"/>
        </w:rPr>
        <w:t xml:space="preserve"> tardar el día quince del mes siguiente a su recaudación, en la Secretaría de Hacienda, dependencia que a su vez los transferirá a dichas universidades, a más tardar el día último del mes.</w:t>
      </w:r>
    </w:p>
    <w:p w14:paraId="7408DC4F" w14:textId="77777777" w:rsidR="0056597A" w:rsidRPr="00F36ABC" w:rsidRDefault="0056597A" w:rsidP="0056597A">
      <w:pPr>
        <w:spacing w:line="360" w:lineRule="auto"/>
        <w:ind w:left="360"/>
        <w:jc w:val="both"/>
        <w:rPr>
          <w:rFonts w:ascii="Century Gothic" w:hAnsi="Century Gothic" w:cs="Arial"/>
          <w:sz w:val="18"/>
          <w:szCs w:val="18"/>
        </w:rPr>
      </w:pPr>
    </w:p>
    <w:p w14:paraId="12F8A60F" w14:textId="77777777" w:rsidR="0056597A" w:rsidRPr="00F11797" w:rsidRDefault="0056597A" w:rsidP="0056597A">
      <w:pPr>
        <w:spacing w:line="360" w:lineRule="auto"/>
        <w:ind w:left="360"/>
        <w:jc w:val="both"/>
        <w:rPr>
          <w:rFonts w:ascii="Century Gothic" w:hAnsi="Century Gothic" w:cs="Arial"/>
        </w:rPr>
      </w:pPr>
      <w:r w:rsidRPr="00F11797">
        <w:rPr>
          <w:rFonts w:ascii="Century Gothic" w:hAnsi="Century Gothic" w:cs="Arial"/>
        </w:rPr>
        <w:t>En caso de cualquiera de los días antes indicados sea inhábil, la concentración o la transferencia se efectuará el día hábil inmediato siguiente.</w:t>
      </w:r>
    </w:p>
    <w:p w14:paraId="68073B87" w14:textId="77777777" w:rsidR="0056597A" w:rsidRPr="00F36ABC" w:rsidRDefault="0056597A" w:rsidP="0056597A">
      <w:pPr>
        <w:spacing w:line="360" w:lineRule="auto"/>
        <w:ind w:left="360"/>
        <w:jc w:val="both"/>
        <w:rPr>
          <w:rFonts w:ascii="Century Gothic" w:hAnsi="Century Gothic" w:cs="Arial"/>
          <w:sz w:val="16"/>
          <w:szCs w:val="16"/>
        </w:rPr>
      </w:pPr>
    </w:p>
    <w:p w14:paraId="78839F14"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TÍTULO SEGUNDO</w:t>
      </w:r>
    </w:p>
    <w:p w14:paraId="6C7AB7D3"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Contribuciones de mejoras</w:t>
      </w:r>
    </w:p>
    <w:p w14:paraId="3AEB19B5" w14:textId="77777777" w:rsidR="0056597A" w:rsidRPr="00F36ABC" w:rsidRDefault="0056597A" w:rsidP="0056597A">
      <w:pPr>
        <w:spacing w:line="360" w:lineRule="auto"/>
        <w:jc w:val="center"/>
        <w:rPr>
          <w:rFonts w:ascii="Century Gothic" w:hAnsi="Century Gothic" w:cs="Arial"/>
          <w:b/>
          <w:sz w:val="16"/>
          <w:szCs w:val="16"/>
        </w:rPr>
      </w:pPr>
    </w:p>
    <w:p w14:paraId="6845F890"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CAPÍTULO ÚNICO</w:t>
      </w:r>
    </w:p>
    <w:p w14:paraId="5F5D94E9"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 xml:space="preserve">Contribuciones de Mejoras por Obras Públicas </w:t>
      </w:r>
    </w:p>
    <w:p w14:paraId="24269E5D" w14:textId="77777777" w:rsidR="0056597A" w:rsidRPr="00F36ABC" w:rsidRDefault="0056597A" w:rsidP="0056597A">
      <w:pPr>
        <w:spacing w:line="360" w:lineRule="auto"/>
        <w:ind w:left="360"/>
        <w:jc w:val="both"/>
        <w:rPr>
          <w:rFonts w:ascii="Century Gothic" w:hAnsi="Century Gothic" w:cs="Arial"/>
          <w:sz w:val="16"/>
          <w:szCs w:val="16"/>
        </w:rPr>
      </w:pPr>
    </w:p>
    <w:p w14:paraId="789628F4" w14:textId="14F5D138"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ART</w:t>
      </w:r>
      <w:r w:rsidR="00847572">
        <w:rPr>
          <w:rFonts w:ascii="Century Gothic" w:hAnsi="Century Gothic" w:cs="Arial"/>
          <w:b/>
          <w:bCs/>
        </w:rPr>
        <w:t>Í</w:t>
      </w:r>
      <w:r w:rsidRPr="00F11797">
        <w:rPr>
          <w:rFonts w:ascii="Century Gothic" w:hAnsi="Century Gothic" w:cs="Arial"/>
          <w:b/>
          <w:bCs/>
        </w:rPr>
        <w:t>CULO 13.-</w:t>
      </w:r>
      <w:r w:rsidRPr="00F11797">
        <w:rPr>
          <w:rFonts w:ascii="Century Gothic" w:hAnsi="Century Gothic" w:cs="Arial"/>
        </w:rPr>
        <w:t xml:space="preserve"> Sobre pavimentación de calles y demás áreas públicas se autoriza al H Ayuntamiento de Namiquipa para que, previo acuerdo, </w:t>
      </w:r>
      <w:r w:rsidRPr="00F11797">
        <w:rPr>
          <w:rFonts w:ascii="Century Gothic" w:hAnsi="Century Gothic" w:cs="Arial"/>
        </w:rPr>
        <w:lastRenderedPageBreak/>
        <w:t>establezca la derrama del costo de las obras ejecutadas, cumpliendo con lo dispuesto en el artículo 166 del Código Municipal para el Estado de Chihuahua.</w:t>
      </w:r>
    </w:p>
    <w:p w14:paraId="33AE0A4F" w14:textId="77777777" w:rsidR="0056597A" w:rsidRPr="00BE5682" w:rsidRDefault="0056597A" w:rsidP="0056597A">
      <w:pPr>
        <w:spacing w:line="360" w:lineRule="auto"/>
        <w:ind w:left="360"/>
        <w:jc w:val="both"/>
        <w:rPr>
          <w:rFonts w:ascii="Century Gothic" w:hAnsi="Century Gothic" w:cs="Arial"/>
          <w:sz w:val="16"/>
          <w:szCs w:val="16"/>
        </w:rPr>
      </w:pPr>
    </w:p>
    <w:p w14:paraId="36CE414E"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TÍTULO TERCERO</w:t>
      </w:r>
    </w:p>
    <w:p w14:paraId="21AC278D"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 xml:space="preserve">Derechos </w:t>
      </w:r>
    </w:p>
    <w:p w14:paraId="64761A5F" w14:textId="77777777" w:rsidR="0056597A" w:rsidRPr="00F11797" w:rsidRDefault="0056597A" w:rsidP="0056597A">
      <w:pPr>
        <w:spacing w:line="360" w:lineRule="auto"/>
        <w:jc w:val="center"/>
        <w:rPr>
          <w:rFonts w:ascii="Century Gothic" w:hAnsi="Century Gothic" w:cs="Arial"/>
          <w:b/>
        </w:rPr>
      </w:pPr>
    </w:p>
    <w:p w14:paraId="21DE99A9"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CAPÍTULO PRIMERO</w:t>
      </w:r>
    </w:p>
    <w:p w14:paraId="73B9B87D"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Derechos por el Uso, Goce, Aprovechamiento o Explotación de Bienes de Dominio Público</w:t>
      </w:r>
    </w:p>
    <w:p w14:paraId="36E79A48" w14:textId="77777777" w:rsidR="0056597A" w:rsidRPr="00F11797" w:rsidRDefault="0056597A" w:rsidP="0056597A">
      <w:pPr>
        <w:spacing w:line="360" w:lineRule="auto"/>
        <w:jc w:val="center"/>
        <w:rPr>
          <w:rFonts w:ascii="Century Gothic" w:hAnsi="Century Gothic" w:cs="Arial"/>
          <w:b/>
        </w:rPr>
      </w:pPr>
    </w:p>
    <w:p w14:paraId="6E169432" w14:textId="71546C0E" w:rsidR="0056597A" w:rsidRPr="00F11797" w:rsidRDefault="0056597A" w:rsidP="0056597A">
      <w:pPr>
        <w:tabs>
          <w:tab w:val="left" w:pos="300"/>
        </w:tabs>
        <w:spacing w:line="360" w:lineRule="auto"/>
        <w:jc w:val="both"/>
        <w:rPr>
          <w:rFonts w:ascii="Century Gothic" w:hAnsi="Century Gothic" w:cs="Arial"/>
        </w:rPr>
      </w:pPr>
      <w:r w:rsidRPr="00F11797">
        <w:rPr>
          <w:rFonts w:ascii="Century Gothic" w:hAnsi="Century Gothic" w:cs="Arial"/>
          <w:b/>
          <w:bCs/>
        </w:rPr>
        <w:t>ART</w:t>
      </w:r>
      <w:r w:rsidR="00847572">
        <w:rPr>
          <w:rFonts w:ascii="Century Gothic" w:hAnsi="Century Gothic" w:cs="Arial"/>
          <w:b/>
          <w:bCs/>
        </w:rPr>
        <w:t>Í</w:t>
      </w:r>
      <w:r w:rsidRPr="00F11797">
        <w:rPr>
          <w:rFonts w:ascii="Century Gothic" w:hAnsi="Century Gothic" w:cs="Arial"/>
          <w:b/>
          <w:bCs/>
        </w:rPr>
        <w:t xml:space="preserve">CULO 14.- </w:t>
      </w:r>
      <w:r w:rsidRPr="00F11797">
        <w:rPr>
          <w:rFonts w:ascii="Century Gothic" w:hAnsi="Century Gothic" w:cs="Arial"/>
        </w:rPr>
        <w:t>El Municipio obtendrá ingresos por concepto de derechos por uso, goce, aprovechamiento o explotación de bienes de dominio público y son:</w:t>
      </w:r>
    </w:p>
    <w:p w14:paraId="73402C69" w14:textId="77777777" w:rsidR="0056597A" w:rsidRPr="00F11797" w:rsidRDefault="0056597A" w:rsidP="0056597A">
      <w:pPr>
        <w:tabs>
          <w:tab w:val="left" w:pos="300"/>
        </w:tabs>
        <w:spacing w:line="360" w:lineRule="auto"/>
        <w:jc w:val="both"/>
        <w:rPr>
          <w:rFonts w:ascii="Century Gothic" w:hAnsi="Century Gothic" w:cs="Arial"/>
        </w:rPr>
      </w:pPr>
    </w:p>
    <w:p w14:paraId="7FF4A7DC" w14:textId="77777777" w:rsidR="0056597A" w:rsidRPr="00F11797" w:rsidRDefault="0056597A" w:rsidP="0056597A">
      <w:pPr>
        <w:tabs>
          <w:tab w:val="left" w:pos="300"/>
        </w:tabs>
        <w:spacing w:line="360" w:lineRule="auto"/>
        <w:jc w:val="both"/>
        <w:rPr>
          <w:rFonts w:ascii="Century Gothic" w:hAnsi="Century Gothic" w:cs="Arial"/>
        </w:rPr>
      </w:pPr>
      <w:r w:rsidRPr="00F11797">
        <w:rPr>
          <w:rFonts w:ascii="Century Gothic" w:hAnsi="Century Gothic" w:cs="Arial"/>
        </w:rPr>
        <w:t>I.- Por ocupación de la vía pública para estacionamiento de vehículos, comerciantes y servicios ambulantes de puestos fijos y semifijos, por el uso de infraestructura propiedad del Municipio, por instalaciones subterráneas y áreas de líneas de conducción, telefonía, televisión y otras.</w:t>
      </w:r>
    </w:p>
    <w:p w14:paraId="67D89C87" w14:textId="77777777" w:rsidR="0056597A" w:rsidRPr="00BE5682" w:rsidRDefault="0056597A" w:rsidP="0056597A">
      <w:pPr>
        <w:tabs>
          <w:tab w:val="left" w:pos="300"/>
        </w:tabs>
        <w:spacing w:line="360" w:lineRule="auto"/>
        <w:jc w:val="both"/>
        <w:rPr>
          <w:rFonts w:ascii="Century Gothic" w:hAnsi="Century Gothic" w:cs="Arial"/>
          <w:sz w:val="20"/>
          <w:szCs w:val="20"/>
        </w:rPr>
      </w:pPr>
    </w:p>
    <w:p w14:paraId="7BF9DFC0" w14:textId="77777777" w:rsidR="0056597A" w:rsidRPr="00F11797" w:rsidRDefault="0056597A" w:rsidP="0056597A">
      <w:pPr>
        <w:tabs>
          <w:tab w:val="left" w:pos="300"/>
        </w:tabs>
        <w:spacing w:line="360" w:lineRule="auto"/>
        <w:jc w:val="both"/>
        <w:rPr>
          <w:rFonts w:ascii="Century Gothic" w:hAnsi="Century Gothic" w:cs="Arial"/>
        </w:rPr>
      </w:pPr>
      <w:r w:rsidRPr="00F11797">
        <w:rPr>
          <w:rFonts w:ascii="Century Gothic" w:hAnsi="Century Gothic" w:cs="Arial"/>
        </w:rPr>
        <w:t xml:space="preserve">II.- Sobre cementerios municipales </w:t>
      </w:r>
    </w:p>
    <w:p w14:paraId="3C09BA7E" w14:textId="77777777" w:rsidR="0056597A" w:rsidRPr="00BE5682" w:rsidRDefault="0056597A" w:rsidP="0056597A">
      <w:pPr>
        <w:tabs>
          <w:tab w:val="left" w:pos="300"/>
        </w:tabs>
        <w:spacing w:line="360" w:lineRule="auto"/>
        <w:jc w:val="both"/>
        <w:rPr>
          <w:rFonts w:ascii="Century Gothic" w:hAnsi="Century Gothic" w:cs="Arial"/>
          <w:sz w:val="18"/>
          <w:szCs w:val="18"/>
        </w:rPr>
      </w:pPr>
    </w:p>
    <w:p w14:paraId="5C44436C" w14:textId="77777777" w:rsidR="0056597A" w:rsidRPr="00F11797" w:rsidRDefault="0056597A" w:rsidP="0056597A">
      <w:pPr>
        <w:tabs>
          <w:tab w:val="left" w:pos="300"/>
        </w:tabs>
        <w:spacing w:line="360" w:lineRule="auto"/>
        <w:jc w:val="both"/>
        <w:rPr>
          <w:rFonts w:ascii="Century Gothic" w:hAnsi="Century Gothic" w:cs="Arial"/>
        </w:rPr>
      </w:pPr>
      <w:r w:rsidRPr="00F11797">
        <w:rPr>
          <w:rFonts w:ascii="Century Gothic" w:hAnsi="Century Gothic" w:cs="Arial"/>
        </w:rPr>
        <w:t>III.- Utilización de áreas públicas municipales y uso de suelo.</w:t>
      </w:r>
    </w:p>
    <w:p w14:paraId="41DB634C" w14:textId="77777777" w:rsidR="0056597A" w:rsidRPr="00BE5682" w:rsidRDefault="0056597A" w:rsidP="0056597A">
      <w:pPr>
        <w:tabs>
          <w:tab w:val="left" w:pos="300"/>
        </w:tabs>
        <w:spacing w:line="360" w:lineRule="auto"/>
        <w:rPr>
          <w:rFonts w:ascii="Century Gothic" w:hAnsi="Century Gothic" w:cs="Arial"/>
          <w:sz w:val="20"/>
          <w:szCs w:val="20"/>
        </w:rPr>
      </w:pPr>
    </w:p>
    <w:p w14:paraId="187D2504"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CAPÍTULO SEGUNDO</w:t>
      </w:r>
    </w:p>
    <w:p w14:paraId="1401CC18"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Derechos por Prestación de Servicios</w:t>
      </w:r>
    </w:p>
    <w:p w14:paraId="23FF6CB1" w14:textId="77777777" w:rsidR="0056597A" w:rsidRPr="00BE5682" w:rsidRDefault="0056597A" w:rsidP="0056597A">
      <w:pPr>
        <w:spacing w:line="360" w:lineRule="auto"/>
        <w:ind w:left="360"/>
        <w:jc w:val="center"/>
        <w:rPr>
          <w:rFonts w:ascii="Century Gothic" w:hAnsi="Century Gothic" w:cs="Arial"/>
          <w:sz w:val="18"/>
          <w:szCs w:val="18"/>
        </w:rPr>
      </w:pPr>
    </w:p>
    <w:p w14:paraId="18F99014" w14:textId="74F508EB" w:rsidR="0056597A" w:rsidRPr="00F11797" w:rsidRDefault="0056597A" w:rsidP="0056597A">
      <w:pPr>
        <w:spacing w:line="360" w:lineRule="auto"/>
        <w:jc w:val="both"/>
        <w:rPr>
          <w:rFonts w:ascii="Century Gothic" w:hAnsi="Century Gothic" w:cs="Arial"/>
          <w:bCs/>
        </w:rPr>
      </w:pPr>
      <w:r w:rsidRPr="00F11797">
        <w:rPr>
          <w:rFonts w:ascii="Century Gothic" w:hAnsi="Century Gothic" w:cs="Arial"/>
          <w:b/>
        </w:rPr>
        <w:t>ART</w:t>
      </w:r>
      <w:r w:rsidR="00847572">
        <w:rPr>
          <w:rFonts w:ascii="Century Gothic" w:hAnsi="Century Gothic" w:cs="Arial"/>
          <w:b/>
        </w:rPr>
        <w:t>Í</w:t>
      </w:r>
      <w:r w:rsidRPr="00F11797">
        <w:rPr>
          <w:rFonts w:ascii="Century Gothic" w:hAnsi="Century Gothic" w:cs="Arial"/>
          <w:b/>
        </w:rPr>
        <w:t>CULO</w:t>
      </w:r>
      <w:r w:rsidR="00847572">
        <w:rPr>
          <w:rFonts w:ascii="Century Gothic" w:hAnsi="Century Gothic" w:cs="Arial"/>
          <w:b/>
        </w:rPr>
        <w:t xml:space="preserve"> </w:t>
      </w:r>
      <w:r w:rsidRPr="00F11797">
        <w:rPr>
          <w:rFonts w:ascii="Century Gothic" w:hAnsi="Century Gothic" w:cs="Arial"/>
          <w:b/>
        </w:rPr>
        <w:t xml:space="preserve">15.- </w:t>
      </w:r>
      <w:r w:rsidRPr="00F11797">
        <w:rPr>
          <w:rFonts w:ascii="Century Gothic" w:hAnsi="Century Gothic" w:cs="Arial"/>
          <w:bCs/>
        </w:rPr>
        <w:t xml:space="preserve">El Municipio obtendrá ingresos por concepto de derechos por la prestación de servicios públicos y son: </w:t>
      </w:r>
    </w:p>
    <w:p w14:paraId="39191792" w14:textId="77777777" w:rsidR="0056597A" w:rsidRPr="00F11797" w:rsidRDefault="0056597A" w:rsidP="0056597A">
      <w:pPr>
        <w:spacing w:line="360" w:lineRule="auto"/>
        <w:ind w:left="360"/>
        <w:jc w:val="both"/>
        <w:rPr>
          <w:rFonts w:ascii="Century Gothic" w:hAnsi="Century Gothic" w:cs="Arial"/>
          <w:b/>
        </w:rPr>
      </w:pPr>
    </w:p>
    <w:p w14:paraId="12AA20BF"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I.- Por alineamiento de predios, licencias de uso de suelo, asignación de numero oficial, licencias de construcción y pruebas de estabilidad.</w:t>
      </w:r>
    </w:p>
    <w:p w14:paraId="23B6F7A9" w14:textId="77777777" w:rsidR="0056597A" w:rsidRPr="00BE5682" w:rsidRDefault="0056597A" w:rsidP="0056597A">
      <w:pPr>
        <w:spacing w:line="360" w:lineRule="auto"/>
        <w:ind w:left="360"/>
        <w:jc w:val="both"/>
        <w:rPr>
          <w:rFonts w:ascii="Century Gothic" w:hAnsi="Century Gothic" w:cs="Arial"/>
          <w:sz w:val="18"/>
          <w:szCs w:val="18"/>
        </w:rPr>
      </w:pPr>
    </w:p>
    <w:p w14:paraId="3D47D1AE"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II.- Por supervisión, autorización de obras de urbanización en fraccionamientos, prácticas de avalúos y certificación de inmuebles.</w:t>
      </w:r>
    </w:p>
    <w:p w14:paraId="0743DE66" w14:textId="77777777" w:rsidR="0056597A" w:rsidRPr="00BE5682" w:rsidRDefault="0056597A" w:rsidP="0056597A">
      <w:pPr>
        <w:spacing w:line="360" w:lineRule="auto"/>
        <w:jc w:val="both"/>
        <w:rPr>
          <w:rFonts w:ascii="Century Gothic" w:hAnsi="Century Gothic" w:cs="Arial"/>
          <w:sz w:val="18"/>
          <w:szCs w:val="18"/>
        </w:rPr>
      </w:pPr>
    </w:p>
    <w:p w14:paraId="51B7AEE5"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III.- Levantamientos topográficos, actos de fusión, subdivisión y relotificación de lotes</w:t>
      </w:r>
    </w:p>
    <w:p w14:paraId="0EBD57BE" w14:textId="77777777" w:rsidR="0056597A" w:rsidRPr="00BE5682" w:rsidRDefault="0056597A" w:rsidP="0056597A">
      <w:pPr>
        <w:spacing w:line="360" w:lineRule="auto"/>
        <w:jc w:val="both"/>
        <w:rPr>
          <w:rFonts w:ascii="Century Gothic" w:hAnsi="Century Gothic" w:cs="Arial"/>
          <w:sz w:val="18"/>
          <w:szCs w:val="18"/>
        </w:rPr>
      </w:pPr>
    </w:p>
    <w:p w14:paraId="10DBD19E"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 xml:space="preserve">IV.- Por servicios generales en los rastros. </w:t>
      </w:r>
    </w:p>
    <w:p w14:paraId="5C0559B6" w14:textId="77777777" w:rsidR="0056597A" w:rsidRPr="00BE5682" w:rsidRDefault="0056597A" w:rsidP="0056597A">
      <w:pPr>
        <w:spacing w:line="360" w:lineRule="auto"/>
        <w:jc w:val="both"/>
        <w:rPr>
          <w:rFonts w:ascii="Century Gothic" w:hAnsi="Century Gothic" w:cs="Arial"/>
          <w:sz w:val="18"/>
          <w:szCs w:val="18"/>
        </w:rPr>
      </w:pPr>
    </w:p>
    <w:p w14:paraId="544F879D"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V.- Por legalización de firmas, certificación y expedición de documentos municipales.</w:t>
      </w:r>
    </w:p>
    <w:p w14:paraId="0A126C7A" w14:textId="77777777" w:rsidR="0056597A" w:rsidRPr="00BE5682" w:rsidRDefault="0056597A" w:rsidP="0056597A">
      <w:pPr>
        <w:spacing w:line="360" w:lineRule="auto"/>
        <w:jc w:val="both"/>
        <w:rPr>
          <w:rFonts w:ascii="Century Gothic" w:hAnsi="Century Gothic" w:cs="Arial"/>
          <w:sz w:val="18"/>
          <w:szCs w:val="18"/>
        </w:rPr>
      </w:pPr>
    </w:p>
    <w:p w14:paraId="7FD84102"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 xml:space="preserve">VI.- Por licencia de apertura y funcionamiento de negocios comerciales y horas extraordinarias. </w:t>
      </w:r>
    </w:p>
    <w:p w14:paraId="2642EEE0" w14:textId="77777777" w:rsidR="0056597A" w:rsidRPr="00BE5682" w:rsidRDefault="0056597A" w:rsidP="0056597A">
      <w:pPr>
        <w:spacing w:line="360" w:lineRule="auto"/>
        <w:jc w:val="both"/>
        <w:rPr>
          <w:rFonts w:ascii="Century Gothic" w:hAnsi="Century Gothic" w:cs="Arial"/>
          <w:sz w:val="18"/>
          <w:szCs w:val="18"/>
        </w:rPr>
      </w:pPr>
    </w:p>
    <w:p w14:paraId="70D2D8AB"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lastRenderedPageBreak/>
        <w:t>VII.- Por los servicios públicos siguientes:</w:t>
      </w:r>
    </w:p>
    <w:p w14:paraId="63CF1B65" w14:textId="77777777" w:rsidR="0056597A" w:rsidRPr="00BE5682" w:rsidRDefault="0056597A" w:rsidP="0056597A">
      <w:pPr>
        <w:spacing w:line="360" w:lineRule="auto"/>
        <w:ind w:left="360"/>
        <w:jc w:val="both"/>
        <w:rPr>
          <w:rFonts w:ascii="Century Gothic" w:hAnsi="Century Gothic" w:cs="Arial"/>
          <w:sz w:val="16"/>
          <w:szCs w:val="16"/>
        </w:rPr>
      </w:pPr>
    </w:p>
    <w:p w14:paraId="1B5AD486" w14:textId="24A8B2DA"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a</w:t>
      </w:r>
      <w:r w:rsidR="00E96250" w:rsidRPr="00F11797">
        <w:rPr>
          <w:rFonts w:ascii="Century Gothic" w:hAnsi="Century Gothic" w:cs="Arial"/>
        </w:rPr>
        <w:t>). -</w:t>
      </w:r>
      <w:r w:rsidRPr="00F11797">
        <w:rPr>
          <w:rFonts w:ascii="Century Gothic" w:hAnsi="Century Gothic" w:cs="Arial"/>
        </w:rPr>
        <w:t xml:space="preserve"> Alumbrado público</w:t>
      </w:r>
    </w:p>
    <w:p w14:paraId="0697E290" w14:textId="0F3C32D3"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b</w:t>
      </w:r>
      <w:r w:rsidR="00E96250" w:rsidRPr="00F11797">
        <w:rPr>
          <w:rFonts w:ascii="Century Gothic" w:hAnsi="Century Gothic" w:cs="Arial"/>
        </w:rPr>
        <w:t>). -</w:t>
      </w:r>
      <w:r w:rsidRPr="00F11797">
        <w:rPr>
          <w:rFonts w:ascii="Century Gothic" w:hAnsi="Century Gothic" w:cs="Arial"/>
        </w:rPr>
        <w:t xml:space="preserve"> Aseo, recolección y transporte de basura</w:t>
      </w:r>
    </w:p>
    <w:p w14:paraId="0BDB658A" w14:textId="15A97828" w:rsidR="0056597A" w:rsidRPr="00F11797" w:rsidRDefault="00E96250" w:rsidP="0056597A">
      <w:pPr>
        <w:spacing w:line="360" w:lineRule="auto"/>
        <w:jc w:val="both"/>
        <w:rPr>
          <w:rFonts w:ascii="Century Gothic" w:hAnsi="Century Gothic" w:cs="Arial"/>
        </w:rPr>
      </w:pPr>
      <w:r w:rsidRPr="00F11797">
        <w:rPr>
          <w:rFonts w:ascii="Century Gothic" w:hAnsi="Century Gothic" w:cs="Arial"/>
        </w:rPr>
        <w:t>c). -</w:t>
      </w:r>
      <w:r w:rsidR="0056597A" w:rsidRPr="00F11797">
        <w:rPr>
          <w:rFonts w:ascii="Century Gothic" w:hAnsi="Century Gothic" w:cs="Arial"/>
        </w:rPr>
        <w:t xml:space="preserve"> Servicio de bomberos </w:t>
      </w:r>
    </w:p>
    <w:p w14:paraId="7AD30D96" w14:textId="48E3EF33" w:rsidR="0056597A" w:rsidRPr="00F11797" w:rsidRDefault="00E96250" w:rsidP="0056597A">
      <w:pPr>
        <w:spacing w:line="360" w:lineRule="auto"/>
        <w:jc w:val="both"/>
        <w:rPr>
          <w:rFonts w:ascii="Century Gothic" w:hAnsi="Century Gothic" w:cs="Arial"/>
        </w:rPr>
      </w:pPr>
      <w:r w:rsidRPr="00F11797">
        <w:rPr>
          <w:rFonts w:ascii="Century Gothic" w:hAnsi="Century Gothic" w:cs="Arial"/>
        </w:rPr>
        <w:t>d). -</w:t>
      </w:r>
      <w:r w:rsidR="0056597A" w:rsidRPr="00F11797">
        <w:rPr>
          <w:rFonts w:ascii="Century Gothic" w:hAnsi="Century Gothic" w:cs="Arial"/>
        </w:rPr>
        <w:t xml:space="preserve"> Agua Potable y Saneamiento.</w:t>
      </w:r>
    </w:p>
    <w:p w14:paraId="0DBD2503" w14:textId="77777777" w:rsidR="0056597A" w:rsidRPr="00F11797" w:rsidRDefault="0056597A" w:rsidP="0056597A">
      <w:pPr>
        <w:spacing w:line="360" w:lineRule="auto"/>
        <w:jc w:val="both"/>
        <w:rPr>
          <w:rFonts w:ascii="Century Gothic" w:hAnsi="Century Gothic" w:cs="Arial"/>
        </w:rPr>
      </w:pPr>
    </w:p>
    <w:p w14:paraId="2C419EC3"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 xml:space="preserve">VIII.- Por revisión, inspección y vigilancia de establecimientos comerciales que expendan bebidas alcohólicas al público en general, con la autorización del Departamento de Gobernación Estatal, y que utilicen y/o comercialicen solventes en cualquiera de las modalidades permitidas por las leyes respectivas. </w:t>
      </w:r>
    </w:p>
    <w:p w14:paraId="6C745AEE" w14:textId="77777777" w:rsidR="0056597A" w:rsidRPr="00BE5682" w:rsidRDefault="0056597A" w:rsidP="0056597A">
      <w:pPr>
        <w:spacing w:line="360" w:lineRule="auto"/>
        <w:jc w:val="both"/>
        <w:rPr>
          <w:rFonts w:ascii="Century Gothic" w:hAnsi="Century Gothic" w:cs="Arial"/>
          <w:sz w:val="22"/>
          <w:szCs w:val="22"/>
        </w:rPr>
      </w:pPr>
    </w:p>
    <w:p w14:paraId="46D1503A"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IX.- Fijación de anuncios y propaganda comercial</w:t>
      </w:r>
    </w:p>
    <w:p w14:paraId="66FF8CF8" w14:textId="77777777" w:rsidR="0056597A" w:rsidRPr="00BE5682" w:rsidRDefault="0056597A" w:rsidP="0056597A">
      <w:pPr>
        <w:spacing w:line="360" w:lineRule="auto"/>
        <w:jc w:val="both"/>
        <w:rPr>
          <w:rFonts w:ascii="Century Gothic" w:hAnsi="Century Gothic" w:cs="Arial"/>
          <w:sz w:val="16"/>
          <w:szCs w:val="16"/>
        </w:rPr>
      </w:pPr>
    </w:p>
    <w:p w14:paraId="74D0065E"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X.- Por la inspección y vigilancia de cumplimiento de las disposiciones establecidas en el Código Municipal para el Estado de Chihuahua, para los establecimientos dedicados a la compra y venta de cobre, bronce, aluminio y otros materiales, así como cualquier otro negocio que requiera ser inspeccionado anualmente o con el tiempo que se considere necesario</w:t>
      </w:r>
    </w:p>
    <w:p w14:paraId="6B914326" w14:textId="77777777" w:rsidR="0056597A" w:rsidRPr="00F11797" w:rsidRDefault="0056597A" w:rsidP="0056597A">
      <w:pPr>
        <w:spacing w:line="360" w:lineRule="auto"/>
        <w:jc w:val="both"/>
        <w:rPr>
          <w:rFonts w:ascii="Century Gothic" w:hAnsi="Century Gothic" w:cs="Arial"/>
        </w:rPr>
      </w:pPr>
    </w:p>
    <w:p w14:paraId="3ECA0483"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 xml:space="preserve">XI.- Otorgamiento de concesiones de servicios públicos municipales a particulares </w:t>
      </w:r>
    </w:p>
    <w:p w14:paraId="671BEB3B" w14:textId="77777777" w:rsidR="0056597A" w:rsidRPr="00F11797" w:rsidRDefault="0056597A" w:rsidP="0056597A">
      <w:pPr>
        <w:spacing w:line="360" w:lineRule="auto"/>
        <w:jc w:val="both"/>
        <w:rPr>
          <w:rFonts w:ascii="Century Gothic" w:hAnsi="Century Gothic" w:cs="Arial"/>
        </w:rPr>
      </w:pPr>
    </w:p>
    <w:p w14:paraId="351C27E0"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XII.- Por servicios e inspecciones que se presten en material ecológica y de protección civil.</w:t>
      </w:r>
    </w:p>
    <w:p w14:paraId="1432965E" w14:textId="77777777" w:rsidR="0056597A" w:rsidRPr="00BE5682" w:rsidRDefault="0056597A" w:rsidP="0056597A">
      <w:pPr>
        <w:spacing w:line="360" w:lineRule="auto"/>
        <w:jc w:val="both"/>
        <w:rPr>
          <w:rFonts w:ascii="Century Gothic" w:hAnsi="Century Gothic" w:cs="Arial"/>
          <w:sz w:val="20"/>
          <w:szCs w:val="20"/>
        </w:rPr>
      </w:pPr>
    </w:p>
    <w:p w14:paraId="73BF4D64"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XIII.- Licencias, permisos y autorizaciones para eventos sociales, espectáculos públicos, instalación de juegos electromecánicos.</w:t>
      </w:r>
    </w:p>
    <w:p w14:paraId="0D08ECD8" w14:textId="77777777" w:rsidR="0056597A" w:rsidRPr="00BE5682" w:rsidRDefault="0056597A" w:rsidP="0056597A">
      <w:pPr>
        <w:spacing w:line="360" w:lineRule="auto"/>
        <w:jc w:val="both"/>
        <w:rPr>
          <w:rFonts w:ascii="Century Gothic" w:hAnsi="Century Gothic" w:cs="Arial"/>
          <w:sz w:val="20"/>
          <w:szCs w:val="20"/>
        </w:rPr>
      </w:pPr>
    </w:p>
    <w:p w14:paraId="2A72C328"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XIV.- Por registro de participación en licitaciones publicas</w:t>
      </w:r>
    </w:p>
    <w:p w14:paraId="0FB5A136" w14:textId="77777777" w:rsidR="0056597A" w:rsidRPr="00BE5682" w:rsidRDefault="0056597A" w:rsidP="0056597A">
      <w:pPr>
        <w:spacing w:line="360" w:lineRule="auto"/>
        <w:jc w:val="both"/>
        <w:rPr>
          <w:rFonts w:ascii="Century Gothic" w:hAnsi="Century Gothic" w:cs="Arial"/>
          <w:sz w:val="20"/>
          <w:szCs w:val="20"/>
        </w:rPr>
      </w:pPr>
    </w:p>
    <w:p w14:paraId="45F659A0"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XV.- Supervisión y vigilancia de servicios públicos concesionados a particulares.</w:t>
      </w:r>
    </w:p>
    <w:p w14:paraId="16D93422" w14:textId="77777777" w:rsidR="0056597A" w:rsidRPr="00BE5682" w:rsidRDefault="0056597A" w:rsidP="0056597A">
      <w:pPr>
        <w:spacing w:line="360" w:lineRule="auto"/>
        <w:jc w:val="both"/>
        <w:rPr>
          <w:rFonts w:ascii="Century Gothic" w:hAnsi="Century Gothic" w:cs="Arial"/>
          <w:sz w:val="20"/>
          <w:szCs w:val="20"/>
        </w:rPr>
      </w:pPr>
    </w:p>
    <w:p w14:paraId="25B1AA22"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 xml:space="preserve">XVI.- Cuotas de recuperación. </w:t>
      </w:r>
    </w:p>
    <w:p w14:paraId="2BD8B385" w14:textId="77777777" w:rsidR="0056597A" w:rsidRPr="00BE5682" w:rsidRDefault="0056597A" w:rsidP="0056597A">
      <w:pPr>
        <w:spacing w:line="360" w:lineRule="auto"/>
        <w:jc w:val="both"/>
        <w:rPr>
          <w:rFonts w:ascii="Century Gothic" w:hAnsi="Century Gothic" w:cs="Arial"/>
          <w:sz w:val="20"/>
          <w:szCs w:val="20"/>
        </w:rPr>
      </w:pPr>
    </w:p>
    <w:p w14:paraId="336BAEA3"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 xml:space="preserve">XVII.- Por los servicios prestados por los Organismos Descentralizados, de conformidad con el reglamento o norma de carácter general que al efecto dicte el Ayuntamiento </w:t>
      </w:r>
    </w:p>
    <w:p w14:paraId="45177B55" w14:textId="77777777" w:rsidR="0056597A" w:rsidRPr="00BE5682" w:rsidRDefault="0056597A" w:rsidP="0056597A">
      <w:pPr>
        <w:spacing w:line="360" w:lineRule="auto"/>
        <w:jc w:val="both"/>
        <w:rPr>
          <w:rFonts w:ascii="Century Gothic" w:hAnsi="Century Gothic" w:cs="Arial"/>
          <w:sz w:val="20"/>
          <w:szCs w:val="20"/>
        </w:rPr>
      </w:pPr>
    </w:p>
    <w:p w14:paraId="30E336BC" w14:textId="255849DE"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XVIII.- Los demás que establezcan las leyes</w:t>
      </w:r>
      <w:r w:rsidR="00BE5682">
        <w:rPr>
          <w:rFonts w:ascii="Century Gothic" w:hAnsi="Century Gothic" w:cs="Arial"/>
        </w:rPr>
        <w:t>.</w:t>
      </w:r>
    </w:p>
    <w:p w14:paraId="17B78F62" w14:textId="77777777" w:rsidR="0056597A" w:rsidRPr="00F11797" w:rsidRDefault="0056597A" w:rsidP="0056597A">
      <w:pPr>
        <w:spacing w:line="360" w:lineRule="auto"/>
        <w:jc w:val="both"/>
        <w:rPr>
          <w:rFonts w:ascii="Century Gothic" w:hAnsi="Century Gothic" w:cs="Arial"/>
        </w:rPr>
      </w:pPr>
    </w:p>
    <w:p w14:paraId="78046835" w14:textId="1D76B11C"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 xml:space="preserve">ARTÍCULO 16.- </w:t>
      </w:r>
      <w:r w:rsidRPr="00F11797">
        <w:rPr>
          <w:rFonts w:ascii="Century Gothic" w:hAnsi="Century Gothic" w:cs="Arial"/>
        </w:rPr>
        <w:t>Para el cobro de los derechos indicados en la relación precedente, el Municipio se ajustará a la tarifa aprobada para el ejercicio fiscal del año 202</w:t>
      </w:r>
      <w:r w:rsidR="00A75977">
        <w:rPr>
          <w:rFonts w:ascii="Century Gothic" w:hAnsi="Century Gothic" w:cs="Arial"/>
        </w:rPr>
        <w:t>6</w:t>
      </w:r>
      <w:r w:rsidRPr="00F11797">
        <w:rPr>
          <w:rFonts w:ascii="Century Gothic" w:hAnsi="Century Gothic" w:cs="Arial"/>
        </w:rPr>
        <w:t>, y que forma parte como anexo de la presente Ley.</w:t>
      </w:r>
    </w:p>
    <w:p w14:paraId="5C1EAFA4" w14:textId="77777777" w:rsidR="0056597A" w:rsidRPr="000B529A" w:rsidRDefault="0056597A" w:rsidP="0056597A">
      <w:pPr>
        <w:spacing w:line="360" w:lineRule="auto"/>
        <w:ind w:left="360"/>
        <w:jc w:val="both"/>
        <w:rPr>
          <w:rFonts w:ascii="Century Gothic" w:hAnsi="Century Gothic" w:cs="Arial"/>
          <w:sz w:val="20"/>
          <w:szCs w:val="20"/>
        </w:rPr>
      </w:pPr>
    </w:p>
    <w:p w14:paraId="2045001F"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TÍTULO CUARTO</w:t>
      </w:r>
    </w:p>
    <w:p w14:paraId="12225B10"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 xml:space="preserve">Productos </w:t>
      </w:r>
    </w:p>
    <w:p w14:paraId="4B0C3853" w14:textId="77777777" w:rsidR="0056597A" w:rsidRPr="00F11797" w:rsidRDefault="0056597A" w:rsidP="0056597A">
      <w:pPr>
        <w:spacing w:line="360" w:lineRule="auto"/>
        <w:jc w:val="both"/>
        <w:rPr>
          <w:rFonts w:ascii="Century Gothic" w:hAnsi="Century Gothic" w:cs="Arial"/>
        </w:rPr>
      </w:pPr>
    </w:p>
    <w:p w14:paraId="2ED994E1"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CAPÍTULO ÚNICO</w:t>
      </w:r>
    </w:p>
    <w:p w14:paraId="6C315593"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 xml:space="preserve">Productos de Tipo Corriente </w:t>
      </w:r>
    </w:p>
    <w:p w14:paraId="3BACE070" w14:textId="77777777" w:rsidR="0056597A" w:rsidRPr="00F11797" w:rsidRDefault="0056597A" w:rsidP="0056597A">
      <w:pPr>
        <w:spacing w:line="360" w:lineRule="auto"/>
        <w:jc w:val="center"/>
        <w:rPr>
          <w:rFonts w:ascii="Century Gothic" w:hAnsi="Century Gothic" w:cs="Arial"/>
          <w:b/>
        </w:rPr>
      </w:pPr>
    </w:p>
    <w:p w14:paraId="722B0239"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bCs/>
        </w:rPr>
        <w:t xml:space="preserve">ARTÍCULO 17.- </w:t>
      </w:r>
      <w:r w:rsidRPr="00F11797">
        <w:rPr>
          <w:rFonts w:ascii="Century Gothic" w:hAnsi="Century Gothic" w:cs="Arial"/>
        </w:rPr>
        <w:t>El Municipio obtendrá ingresos por funciones propias de derecho privado, así como por el uso, aprovechamiento o enajenación de bienes de dominio privado.</w:t>
      </w:r>
    </w:p>
    <w:p w14:paraId="07173F3F" w14:textId="77777777" w:rsidR="0056597A" w:rsidRPr="00F11797" w:rsidRDefault="0056597A" w:rsidP="0056597A">
      <w:pPr>
        <w:spacing w:line="360" w:lineRule="auto"/>
        <w:jc w:val="both"/>
        <w:rPr>
          <w:rFonts w:ascii="Century Gothic" w:hAnsi="Century Gothic" w:cs="Arial"/>
        </w:rPr>
      </w:pPr>
    </w:p>
    <w:p w14:paraId="21E20617"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TÍTULO QUINTO</w:t>
      </w:r>
    </w:p>
    <w:p w14:paraId="77106EA7"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Aprovechamientos</w:t>
      </w:r>
    </w:p>
    <w:p w14:paraId="4C71F5C0" w14:textId="77777777" w:rsidR="0056597A" w:rsidRPr="00F11797" w:rsidRDefault="0056597A" w:rsidP="0056597A">
      <w:pPr>
        <w:spacing w:line="360" w:lineRule="auto"/>
        <w:jc w:val="center"/>
        <w:rPr>
          <w:rFonts w:ascii="Century Gothic" w:hAnsi="Century Gothic" w:cs="Arial"/>
          <w:b/>
        </w:rPr>
      </w:pPr>
    </w:p>
    <w:p w14:paraId="4AEDB4F8"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CAPÍTULO ÚNICO</w:t>
      </w:r>
    </w:p>
    <w:p w14:paraId="1C446F5A"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Aprovechamientos de tipo corriente</w:t>
      </w:r>
    </w:p>
    <w:p w14:paraId="0870A0B2" w14:textId="77777777" w:rsidR="0056597A" w:rsidRPr="00F11797" w:rsidRDefault="0056597A" w:rsidP="0056597A">
      <w:pPr>
        <w:spacing w:line="360" w:lineRule="auto"/>
        <w:jc w:val="center"/>
        <w:rPr>
          <w:rFonts w:ascii="Century Gothic" w:hAnsi="Century Gothic" w:cs="Arial"/>
          <w:b/>
        </w:rPr>
      </w:pPr>
    </w:p>
    <w:p w14:paraId="63D18DB3" w14:textId="77777777" w:rsidR="0056597A" w:rsidRPr="00F11797" w:rsidRDefault="0056597A" w:rsidP="0056597A">
      <w:pPr>
        <w:spacing w:line="360" w:lineRule="auto"/>
        <w:jc w:val="both"/>
        <w:rPr>
          <w:rFonts w:ascii="Century Gothic" w:hAnsi="Century Gothic" w:cs="Arial"/>
          <w:bCs/>
        </w:rPr>
      </w:pPr>
      <w:r w:rsidRPr="00F11797">
        <w:rPr>
          <w:rFonts w:ascii="Century Gothic" w:hAnsi="Century Gothic" w:cs="Arial"/>
          <w:b/>
        </w:rPr>
        <w:t xml:space="preserve">ARTÍCULO 18.- </w:t>
      </w:r>
      <w:r w:rsidRPr="00F11797">
        <w:rPr>
          <w:rFonts w:ascii="Century Gothic" w:hAnsi="Century Gothic" w:cs="Arial"/>
          <w:bCs/>
        </w:rPr>
        <w:t>El Municipio obtendrá ingresos corrientes por funciones de derecho público distintos de las contribuciones y de los ingresos derivados de financiamientos.</w:t>
      </w:r>
    </w:p>
    <w:p w14:paraId="7935FF57" w14:textId="77777777" w:rsidR="0056597A" w:rsidRPr="00F11797" w:rsidRDefault="0056597A" w:rsidP="0056597A">
      <w:pPr>
        <w:spacing w:line="360" w:lineRule="auto"/>
        <w:jc w:val="both"/>
        <w:rPr>
          <w:rFonts w:ascii="Century Gothic" w:hAnsi="Century Gothic" w:cs="Arial"/>
          <w:b/>
        </w:rPr>
      </w:pPr>
    </w:p>
    <w:p w14:paraId="27919B5A"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1.- Multas y/o sanciones.</w:t>
      </w:r>
    </w:p>
    <w:p w14:paraId="18019128" w14:textId="77777777" w:rsidR="0056597A" w:rsidRPr="00F11797" w:rsidRDefault="0056597A" w:rsidP="0056597A">
      <w:pPr>
        <w:spacing w:line="360" w:lineRule="auto"/>
        <w:jc w:val="both"/>
        <w:rPr>
          <w:rFonts w:ascii="Century Gothic" w:hAnsi="Century Gothic" w:cs="Arial"/>
        </w:rPr>
      </w:pPr>
    </w:p>
    <w:p w14:paraId="0F2A6D9F"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2.- Aprovechamientos por aportaciones.</w:t>
      </w:r>
    </w:p>
    <w:p w14:paraId="69BC282D" w14:textId="77777777" w:rsidR="0056597A" w:rsidRPr="00F11797" w:rsidRDefault="0056597A" w:rsidP="0056597A">
      <w:pPr>
        <w:spacing w:line="360" w:lineRule="auto"/>
        <w:jc w:val="both"/>
        <w:rPr>
          <w:rFonts w:ascii="Century Gothic" w:hAnsi="Century Gothic" w:cs="Arial"/>
        </w:rPr>
      </w:pPr>
    </w:p>
    <w:p w14:paraId="725E481F"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3.- Accesorios de Aprovechamientos:</w:t>
      </w:r>
    </w:p>
    <w:p w14:paraId="2601BE2E" w14:textId="77777777" w:rsidR="0056597A" w:rsidRPr="00F11797" w:rsidRDefault="0056597A" w:rsidP="0056597A">
      <w:pPr>
        <w:spacing w:line="360" w:lineRule="auto"/>
        <w:jc w:val="both"/>
        <w:rPr>
          <w:rFonts w:ascii="Century Gothic" w:hAnsi="Century Gothic" w:cs="Arial"/>
        </w:rPr>
      </w:pPr>
    </w:p>
    <w:p w14:paraId="2BE9BA5C"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a). Gastos de Ejecución:  Por las diligencias de requerimiento y de embargo, se causara por concepto de gastos de ejecución a cargo del deudor, un 5% sobre el monto del crédito fiscal por cada una de dichas diligencias, pero en ningún caso podrá ser, en total, ni menor del importe de una UMA, ni mayor del monto de diez UMA; por la notificación de un crédito fiscal se causara el importe de una UMA por concepto de gastos de ejecución, además de los gastos administrativos por concepto de la aplicación del Procedimiento Administrativo de Ejecución.</w:t>
      </w:r>
    </w:p>
    <w:p w14:paraId="409F387C" w14:textId="77777777" w:rsidR="0056597A" w:rsidRPr="00F11797" w:rsidRDefault="0056597A" w:rsidP="0056597A">
      <w:pPr>
        <w:spacing w:line="360" w:lineRule="auto"/>
        <w:jc w:val="both"/>
        <w:rPr>
          <w:rFonts w:ascii="Century Gothic" w:hAnsi="Century Gothic" w:cs="Arial"/>
        </w:rPr>
      </w:pPr>
    </w:p>
    <w:p w14:paraId="3746B774"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4.- Otros aprovechamientos:</w:t>
      </w:r>
    </w:p>
    <w:p w14:paraId="2EF89EC7" w14:textId="77777777" w:rsidR="0056597A" w:rsidRPr="00F11797" w:rsidRDefault="0056597A" w:rsidP="0056597A">
      <w:pPr>
        <w:spacing w:line="360" w:lineRule="auto"/>
        <w:jc w:val="both"/>
        <w:rPr>
          <w:rFonts w:ascii="Century Gothic" w:hAnsi="Century Gothic" w:cs="Arial"/>
        </w:rPr>
      </w:pPr>
    </w:p>
    <w:p w14:paraId="12F016A1"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a). Registros por responsabilidades fiscales.</w:t>
      </w:r>
    </w:p>
    <w:p w14:paraId="1FA0EC44"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b). Reintegros al Presupuesto de Egresos</w:t>
      </w:r>
    </w:p>
    <w:p w14:paraId="7B94B501"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 xml:space="preserve">c). Donativos, herencias, legados, subsidios y cooperaciones </w:t>
      </w:r>
    </w:p>
    <w:p w14:paraId="12F0F26F"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d). Interés por prórroga para el crédito de pagos fiscales</w:t>
      </w:r>
    </w:p>
    <w:p w14:paraId="40914498"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e). Indemnizaciones</w:t>
      </w:r>
    </w:p>
    <w:p w14:paraId="200164DF"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t>f). Recuperación de obras y vialidades</w:t>
      </w:r>
    </w:p>
    <w:p w14:paraId="708776D5" w14:textId="77777777" w:rsidR="0056597A" w:rsidRPr="00F11797" w:rsidRDefault="0056597A" w:rsidP="0056597A">
      <w:pPr>
        <w:spacing w:line="360" w:lineRule="auto"/>
        <w:jc w:val="both"/>
        <w:rPr>
          <w:rFonts w:ascii="Century Gothic" w:hAnsi="Century Gothic" w:cs="Arial"/>
        </w:rPr>
      </w:pPr>
      <w:r w:rsidRPr="00F11797">
        <w:rPr>
          <w:rFonts w:ascii="Century Gothic" w:hAnsi="Century Gothic" w:cs="Arial"/>
        </w:rPr>
        <w:lastRenderedPageBreak/>
        <w:t>g). Cualquier otro ingreso que no se clasifica como impuesto, derecho, producto o participación</w:t>
      </w:r>
    </w:p>
    <w:p w14:paraId="17E6AF95" w14:textId="77777777" w:rsidR="0056597A" w:rsidRPr="00F11797" w:rsidRDefault="0056597A" w:rsidP="0056597A">
      <w:pPr>
        <w:spacing w:line="360" w:lineRule="auto"/>
        <w:jc w:val="both"/>
        <w:rPr>
          <w:rFonts w:ascii="Century Gothic" w:hAnsi="Century Gothic" w:cs="Arial"/>
        </w:rPr>
      </w:pPr>
    </w:p>
    <w:p w14:paraId="07EAB7AE"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LIBRO TERCERO</w:t>
      </w:r>
    </w:p>
    <w:p w14:paraId="52954BCD"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Participaciones y Aportaciones</w:t>
      </w:r>
    </w:p>
    <w:p w14:paraId="6A204C53" w14:textId="77777777" w:rsidR="00684783" w:rsidRDefault="00684783" w:rsidP="0056597A">
      <w:pPr>
        <w:spacing w:line="360" w:lineRule="auto"/>
        <w:jc w:val="both"/>
        <w:rPr>
          <w:rFonts w:ascii="Century Gothic" w:hAnsi="Century Gothic" w:cs="Arial"/>
          <w:b/>
        </w:rPr>
      </w:pPr>
    </w:p>
    <w:p w14:paraId="77F5E74C" w14:textId="5105E49D" w:rsidR="0056597A" w:rsidRPr="00F11797" w:rsidRDefault="0056597A" w:rsidP="0056597A">
      <w:pPr>
        <w:spacing w:line="360" w:lineRule="auto"/>
        <w:jc w:val="both"/>
        <w:rPr>
          <w:rFonts w:ascii="Century Gothic" w:hAnsi="Century Gothic" w:cs="Arial"/>
        </w:rPr>
      </w:pPr>
      <w:r w:rsidRPr="00F11797">
        <w:rPr>
          <w:rFonts w:ascii="Century Gothic" w:hAnsi="Century Gothic" w:cs="Arial"/>
          <w:b/>
        </w:rPr>
        <w:t xml:space="preserve">ARTÍCULO 19.- </w:t>
      </w:r>
      <w:r w:rsidRPr="00F11797">
        <w:rPr>
          <w:rFonts w:ascii="Century Gothic" w:hAnsi="Century Gothic" w:cs="Arial"/>
        </w:rPr>
        <w:t>Las que corresponden al Municipio, de conformidad con las leyes federales y locales que establezcan y resulten de aplicar los procedimientos de distribución que se refiere el Capítulo I “De las Participaciones de los Estados, Municipios y Distrito Federal en Ingresos Federales”, de la Ley de Coordinación Fiscal; y el Titulo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 202</w:t>
      </w:r>
      <w:r w:rsidR="00A75977">
        <w:rPr>
          <w:rFonts w:ascii="Century Gothic" w:hAnsi="Century Gothic" w:cs="Arial"/>
        </w:rPr>
        <w:t>6</w:t>
      </w:r>
      <w:r w:rsidRPr="00F11797">
        <w:rPr>
          <w:rFonts w:ascii="Century Gothic" w:hAnsi="Century Gothic" w:cs="Arial"/>
        </w:rPr>
        <w:t xml:space="preserve">, los siguientes: </w:t>
      </w:r>
    </w:p>
    <w:p w14:paraId="2FB74F6A" w14:textId="77777777" w:rsidR="0056597A" w:rsidRPr="00F11797" w:rsidRDefault="0056597A" w:rsidP="0056597A">
      <w:pPr>
        <w:spacing w:line="360" w:lineRule="auto"/>
        <w:jc w:val="both"/>
        <w:rPr>
          <w:rFonts w:ascii="Century Gothic" w:hAnsi="Century Gothic" w:cs="Arial"/>
        </w:rPr>
      </w:pPr>
    </w:p>
    <w:tbl>
      <w:tblPr>
        <w:tblStyle w:val="Tablaconcuadrcula"/>
        <w:tblW w:w="0" w:type="auto"/>
        <w:jc w:val="center"/>
        <w:tblLook w:val="04A0" w:firstRow="1" w:lastRow="0" w:firstColumn="1" w:lastColumn="0" w:noHBand="0" w:noVBand="1"/>
      </w:tblPr>
      <w:tblGrid>
        <w:gridCol w:w="4561"/>
        <w:gridCol w:w="3378"/>
      </w:tblGrid>
      <w:tr w:rsidR="0056597A" w:rsidRPr="00F11797" w14:paraId="386D312D" w14:textId="77777777" w:rsidTr="00A446C8">
        <w:trPr>
          <w:jc w:val="center"/>
        </w:trPr>
        <w:tc>
          <w:tcPr>
            <w:tcW w:w="4561" w:type="dxa"/>
          </w:tcPr>
          <w:p w14:paraId="266E5247" w14:textId="77777777" w:rsidR="0056597A" w:rsidRPr="00F11797" w:rsidRDefault="0056597A" w:rsidP="00A446C8">
            <w:pPr>
              <w:spacing w:line="360" w:lineRule="auto"/>
              <w:jc w:val="center"/>
              <w:rPr>
                <w:rFonts w:ascii="Century Gothic" w:hAnsi="Century Gothic" w:cs="Arial"/>
                <w:b/>
                <w:bCs/>
              </w:rPr>
            </w:pPr>
            <w:r w:rsidRPr="00F11797">
              <w:rPr>
                <w:rFonts w:ascii="Century Gothic" w:hAnsi="Century Gothic" w:cs="Arial"/>
                <w:b/>
                <w:bCs/>
              </w:rPr>
              <w:t>Namiquipa</w:t>
            </w:r>
          </w:p>
        </w:tc>
        <w:tc>
          <w:tcPr>
            <w:tcW w:w="3378" w:type="dxa"/>
          </w:tcPr>
          <w:p w14:paraId="71572D2E" w14:textId="77777777" w:rsidR="0056597A" w:rsidRPr="00F11797" w:rsidRDefault="0056597A" w:rsidP="00A446C8">
            <w:pPr>
              <w:spacing w:line="360" w:lineRule="auto"/>
              <w:jc w:val="center"/>
              <w:rPr>
                <w:rFonts w:ascii="Century Gothic" w:hAnsi="Century Gothic" w:cs="Arial"/>
                <w:b/>
                <w:bCs/>
              </w:rPr>
            </w:pPr>
            <w:r w:rsidRPr="00F11797">
              <w:rPr>
                <w:rFonts w:ascii="Century Gothic" w:hAnsi="Century Gothic" w:cs="Arial"/>
                <w:b/>
                <w:bCs/>
              </w:rPr>
              <w:t>Coeficiente de Distribución</w:t>
            </w:r>
          </w:p>
        </w:tc>
      </w:tr>
      <w:tr w:rsidR="0056597A" w:rsidRPr="00F11797" w14:paraId="642A4C35" w14:textId="77777777" w:rsidTr="00A446C8">
        <w:trPr>
          <w:jc w:val="center"/>
        </w:trPr>
        <w:tc>
          <w:tcPr>
            <w:tcW w:w="4561" w:type="dxa"/>
          </w:tcPr>
          <w:p w14:paraId="500461BD" w14:textId="77777777" w:rsidR="0056597A" w:rsidRPr="00F11797" w:rsidRDefault="0056597A" w:rsidP="00A446C8">
            <w:pPr>
              <w:spacing w:line="360" w:lineRule="auto"/>
              <w:jc w:val="both"/>
              <w:rPr>
                <w:rFonts w:ascii="Century Gothic" w:hAnsi="Century Gothic" w:cs="Arial"/>
              </w:rPr>
            </w:pPr>
            <w:r w:rsidRPr="00F11797">
              <w:rPr>
                <w:rFonts w:ascii="Century Gothic" w:hAnsi="Century Gothic" w:cs="CenturyGothic"/>
                <w:color w:val="000000"/>
              </w:rPr>
              <w:t>Fondo General de Participaciones (FGP)</w:t>
            </w:r>
          </w:p>
        </w:tc>
        <w:tc>
          <w:tcPr>
            <w:tcW w:w="3378" w:type="dxa"/>
          </w:tcPr>
          <w:p w14:paraId="53267A0F" w14:textId="03D4F179"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r w:rsidRPr="00F11797">
              <w:rPr>
                <w:rFonts w:ascii="Century Gothic" w:hAnsi="Century Gothic" w:cs="CenturyGothic"/>
                <w:color w:val="000000"/>
              </w:rPr>
              <w:t>0.</w:t>
            </w:r>
            <w:r w:rsidR="00684783">
              <w:rPr>
                <w:rFonts w:ascii="Century Gothic" w:hAnsi="Century Gothic" w:cs="CenturyGothic"/>
                <w:color w:val="000000"/>
              </w:rPr>
              <w:t xml:space="preserve">715054 </w:t>
            </w:r>
            <w:r w:rsidRPr="00F11797">
              <w:rPr>
                <w:rFonts w:ascii="Century Gothic" w:hAnsi="Century Gothic" w:cs="CenturyGothic"/>
                <w:color w:val="000000"/>
              </w:rPr>
              <w:t>%</w:t>
            </w:r>
          </w:p>
          <w:p w14:paraId="06256898" w14:textId="77777777" w:rsidR="0056597A" w:rsidRPr="00F11797" w:rsidRDefault="0056597A" w:rsidP="00A446C8">
            <w:pPr>
              <w:spacing w:line="360" w:lineRule="auto"/>
              <w:jc w:val="center"/>
              <w:rPr>
                <w:rFonts w:ascii="Century Gothic" w:hAnsi="Century Gothic" w:cs="Arial"/>
              </w:rPr>
            </w:pPr>
          </w:p>
        </w:tc>
      </w:tr>
      <w:tr w:rsidR="0056597A" w:rsidRPr="00F11797" w14:paraId="10B537E2" w14:textId="77777777" w:rsidTr="00A446C8">
        <w:trPr>
          <w:jc w:val="center"/>
        </w:trPr>
        <w:tc>
          <w:tcPr>
            <w:tcW w:w="4561" w:type="dxa"/>
          </w:tcPr>
          <w:p w14:paraId="45BA87E9" w14:textId="77777777" w:rsidR="0056597A" w:rsidRPr="00F11797" w:rsidRDefault="0056597A" w:rsidP="00A446C8">
            <w:pPr>
              <w:spacing w:line="360" w:lineRule="auto"/>
              <w:jc w:val="both"/>
              <w:rPr>
                <w:rFonts w:ascii="Century Gothic" w:hAnsi="Century Gothic" w:cs="Arial"/>
              </w:rPr>
            </w:pPr>
            <w:r w:rsidRPr="00F11797">
              <w:rPr>
                <w:rFonts w:ascii="Century Gothic" w:hAnsi="Century Gothic" w:cs="CenturyGothic"/>
                <w:color w:val="000000"/>
              </w:rPr>
              <w:t>Fondo de Fomento Municipal 70% (FFM)</w:t>
            </w:r>
          </w:p>
        </w:tc>
        <w:tc>
          <w:tcPr>
            <w:tcW w:w="3378" w:type="dxa"/>
          </w:tcPr>
          <w:p w14:paraId="1FFCDCC0" w14:textId="6CE3CB59"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r w:rsidRPr="00F11797">
              <w:rPr>
                <w:rFonts w:ascii="Century Gothic" w:hAnsi="Century Gothic" w:cs="CenturyGothic"/>
                <w:color w:val="000000"/>
              </w:rPr>
              <w:t>0.</w:t>
            </w:r>
            <w:r w:rsidR="00684783">
              <w:rPr>
                <w:rFonts w:ascii="Century Gothic" w:hAnsi="Century Gothic" w:cs="CenturyGothic"/>
                <w:color w:val="000000"/>
              </w:rPr>
              <w:t xml:space="preserve">715054 </w:t>
            </w:r>
            <w:r w:rsidRPr="00F11797">
              <w:rPr>
                <w:rFonts w:ascii="Century Gothic" w:hAnsi="Century Gothic" w:cs="CenturyGothic"/>
                <w:color w:val="000000"/>
              </w:rPr>
              <w:t>%</w:t>
            </w:r>
          </w:p>
          <w:p w14:paraId="42AD62D4" w14:textId="77777777" w:rsidR="0056597A" w:rsidRPr="00F11797" w:rsidRDefault="0056597A" w:rsidP="00A446C8">
            <w:pPr>
              <w:spacing w:line="360" w:lineRule="auto"/>
              <w:jc w:val="center"/>
              <w:rPr>
                <w:rFonts w:ascii="Century Gothic" w:hAnsi="Century Gothic" w:cs="Arial"/>
              </w:rPr>
            </w:pPr>
          </w:p>
        </w:tc>
      </w:tr>
      <w:tr w:rsidR="0056597A" w:rsidRPr="00F11797" w14:paraId="68DCE6B1" w14:textId="77777777" w:rsidTr="00A446C8">
        <w:trPr>
          <w:jc w:val="center"/>
        </w:trPr>
        <w:tc>
          <w:tcPr>
            <w:tcW w:w="4561" w:type="dxa"/>
          </w:tcPr>
          <w:p w14:paraId="132D9CEA" w14:textId="77777777" w:rsidR="0056597A" w:rsidRPr="00F11797" w:rsidRDefault="0056597A" w:rsidP="00A446C8">
            <w:pPr>
              <w:autoSpaceDE w:val="0"/>
              <w:autoSpaceDN w:val="0"/>
              <w:adjustRightInd w:val="0"/>
              <w:spacing w:line="360" w:lineRule="auto"/>
              <w:rPr>
                <w:rFonts w:ascii="Century Gothic" w:hAnsi="Century Gothic" w:cs="Arial"/>
              </w:rPr>
            </w:pPr>
            <w:r w:rsidRPr="00F11797">
              <w:rPr>
                <w:rFonts w:ascii="Century Gothic" w:hAnsi="Century Gothic" w:cs="CenturyGothic"/>
                <w:color w:val="000000"/>
              </w:rPr>
              <w:lastRenderedPageBreak/>
              <w:t>Fondo de Fomento Municipal 30% (FFM)</w:t>
            </w:r>
          </w:p>
        </w:tc>
        <w:tc>
          <w:tcPr>
            <w:tcW w:w="3378" w:type="dxa"/>
          </w:tcPr>
          <w:p w14:paraId="57E97F3E" w14:textId="1650857C"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r w:rsidRPr="00F11797">
              <w:rPr>
                <w:rFonts w:ascii="Century Gothic" w:hAnsi="Century Gothic" w:cs="CenturyGothic"/>
                <w:color w:val="000000"/>
              </w:rPr>
              <w:t>0.</w:t>
            </w:r>
            <w:r w:rsidR="00684783">
              <w:rPr>
                <w:rFonts w:ascii="Century Gothic" w:hAnsi="Century Gothic" w:cs="CenturyGothic"/>
                <w:color w:val="000000"/>
              </w:rPr>
              <w:t xml:space="preserve">567246 </w:t>
            </w:r>
            <w:r w:rsidRPr="00F11797">
              <w:rPr>
                <w:rFonts w:ascii="Century Gothic" w:hAnsi="Century Gothic" w:cs="CenturyGothic"/>
                <w:color w:val="000000"/>
              </w:rPr>
              <w:t>%</w:t>
            </w:r>
          </w:p>
          <w:p w14:paraId="33C35D3E" w14:textId="77777777" w:rsidR="0056597A" w:rsidRPr="00F11797" w:rsidRDefault="0056597A" w:rsidP="00A446C8">
            <w:pPr>
              <w:spacing w:line="360" w:lineRule="auto"/>
              <w:jc w:val="center"/>
              <w:rPr>
                <w:rFonts w:ascii="Century Gothic" w:hAnsi="Century Gothic" w:cs="Arial"/>
              </w:rPr>
            </w:pPr>
          </w:p>
        </w:tc>
      </w:tr>
      <w:tr w:rsidR="0056597A" w:rsidRPr="00F11797" w14:paraId="194B9FE9" w14:textId="77777777" w:rsidTr="00A446C8">
        <w:trPr>
          <w:trHeight w:val="1778"/>
          <w:jc w:val="center"/>
        </w:trPr>
        <w:tc>
          <w:tcPr>
            <w:tcW w:w="4561" w:type="dxa"/>
          </w:tcPr>
          <w:p w14:paraId="7D8B05F7" w14:textId="77777777" w:rsidR="0056597A" w:rsidRPr="00F11797" w:rsidRDefault="0056597A" w:rsidP="00A446C8">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Impuesto Sobre Producción y Servicios en materia de cervezas,</w:t>
            </w:r>
          </w:p>
          <w:p w14:paraId="5970C3A0" w14:textId="77777777" w:rsidR="0056597A" w:rsidRPr="00F11797" w:rsidRDefault="0056597A" w:rsidP="00A446C8">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bebidas alcohólicas y tabacos</w:t>
            </w:r>
          </w:p>
          <w:p w14:paraId="560DA45F" w14:textId="77777777" w:rsidR="0056597A" w:rsidRPr="00F11797" w:rsidRDefault="0056597A" w:rsidP="00A446C8">
            <w:pPr>
              <w:autoSpaceDE w:val="0"/>
              <w:autoSpaceDN w:val="0"/>
              <w:adjustRightInd w:val="0"/>
              <w:spacing w:line="360" w:lineRule="auto"/>
              <w:rPr>
                <w:rFonts w:ascii="Century Gothic" w:hAnsi="Century Gothic" w:cs="Arial"/>
              </w:rPr>
            </w:pPr>
            <w:r w:rsidRPr="00F11797">
              <w:rPr>
                <w:rFonts w:ascii="Century Gothic" w:hAnsi="Century Gothic" w:cs="CenturyGothic"/>
                <w:color w:val="000000"/>
              </w:rPr>
              <w:t>labrados (IEPS)</w:t>
            </w:r>
          </w:p>
        </w:tc>
        <w:tc>
          <w:tcPr>
            <w:tcW w:w="3378" w:type="dxa"/>
          </w:tcPr>
          <w:p w14:paraId="6467A2C8" w14:textId="77777777"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p>
          <w:p w14:paraId="76DCBD6D" w14:textId="77777777"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p>
          <w:p w14:paraId="0D5BF896" w14:textId="47C881DC"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r w:rsidRPr="00F11797">
              <w:rPr>
                <w:rFonts w:ascii="Century Gothic" w:hAnsi="Century Gothic" w:cs="CenturyGothic"/>
                <w:color w:val="000000"/>
              </w:rPr>
              <w:t>0.</w:t>
            </w:r>
            <w:r w:rsidR="00684783">
              <w:rPr>
                <w:rFonts w:ascii="Century Gothic" w:hAnsi="Century Gothic" w:cs="CenturyGothic"/>
                <w:color w:val="000000"/>
              </w:rPr>
              <w:t xml:space="preserve">715054 </w:t>
            </w:r>
            <w:r w:rsidRPr="00F11797">
              <w:rPr>
                <w:rFonts w:ascii="Century Gothic" w:hAnsi="Century Gothic" w:cs="CenturyGothic"/>
                <w:color w:val="000000"/>
              </w:rPr>
              <w:t>%</w:t>
            </w:r>
          </w:p>
          <w:p w14:paraId="1C5C3AE2" w14:textId="77777777" w:rsidR="0056597A" w:rsidRPr="00F11797" w:rsidRDefault="0056597A" w:rsidP="00A446C8">
            <w:pPr>
              <w:spacing w:line="360" w:lineRule="auto"/>
              <w:jc w:val="center"/>
              <w:rPr>
                <w:rFonts w:ascii="Century Gothic" w:hAnsi="Century Gothic" w:cs="Arial"/>
              </w:rPr>
            </w:pPr>
          </w:p>
        </w:tc>
      </w:tr>
      <w:tr w:rsidR="0056597A" w:rsidRPr="00F11797" w14:paraId="3B88469B" w14:textId="77777777" w:rsidTr="00A446C8">
        <w:trPr>
          <w:jc w:val="center"/>
        </w:trPr>
        <w:tc>
          <w:tcPr>
            <w:tcW w:w="4561" w:type="dxa"/>
          </w:tcPr>
          <w:p w14:paraId="05425CC7" w14:textId="77777777" w:rsidR="0056597A" w:rsidRPr="00F11797" w:rsidRDefault="0056597A" w:rsidP="00A446C8">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Fondo de Fiscalización y</w:t>
            </w:r>
          </w:p>
          <w:p w14:paraId="5DEDFB6F" w14:textId="77777777" w:rsidR="0056597A" w:rsidRPr="00F11797" w:rsidRDefault="0056597A" w:rsidP="00A446C8">
            <w:pPr>
              <w:autoSpaceDE w:val="0"/>
              <w:autoSpaceDN w:val="0"/>
              <w:adjustRightInd w:val="0"/>
              <w:spacing w:line="360" w:lineRule="auto"/>
              <w:rPr>
                <w:rFonts w:ascii="Century Gothic" w:hAnsi="Century Gothic" w:cs="Arial"/>
              </w:rPr>
            </w:pPr>
            <w:r w:rsidRPr="00F11797">
              <w:rPr>
                <w:rFonts w:ascii="Century Gothic" w:hAnsi="Century Gothic" w:cs="CenturyGothic"/>
                <w:color w:val="000000"/>
              </w:rPr>
              <w:t>Recaudación (FOFIR)</w:t>
            </w:r>
          </w:p>
        </w:tc>
        <w:tc>
          <w:tcPr>
            <w:tcW w:w="3378" w:type="dxa"/>
          </w:tcPr>
          <w:p w14:paraId="0DD3B38F" w14:textId="318E2EE0"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r w:rsidRPr="00F11797">
              <w:rPr>
                <w:rFonts w:ascii="Century Gothic" w:hAnsi="Century Gothic" w:cs="CenturyGothic"/>
                <w:color w:val="000000"/>
              </w:rPr>
              <w:t>0.</w:t>
            </w:r>
            <w:r w:rsidR="00684783">
              <w:rPr>
                <w:rFonts w:ascii="Century Gothic" w:hAnsi="Century Gothic" w:cs="CenturyGothic"/>
                <w:color w:val="000000"/>
              </w:rPr>
              <w:t xml:space="preserve">715054 </w:t>
            </w:r>
            <w:r w:rsidRPr="00F11797">
              <w:rPr>
                <w:rFonts w:ascii="Century Gothic" w:hAnsi="Century Gothic" w:cs="CenturyGothic"/>
                <w:color w:val="000000"/>
              </w:rPr>
              <w:t>%</w:t>
            </w:r>
          </w:p>
          <w:p w14:paraId="0D9C2D73" w14:textId="77777777" w:rsidR="0056597A" w:rsidRPr="00F11797" w:rsidRDefault="0056597A" w:rsidP="00A446C8">
            <w:pPr>
              <w:spacing w:line="360" w:lineRule="auto"/>
              <w:jc w:val="center"/>
              <w:rPr>
                <w:rFonts w:ascii="Century Gothic" w:hAnsi="Century Gothic" w:cs="Arial"/>
              </w:rPr>
            </w:pPr>
          </w:p>
        </w:tc>
      </w:tr>
      <w:tr w:rsidR="0056597A" w:rsidRPr="00F11797" w14:paraId="494D887C" w14:textId="77777777" w:rsidTr="00A446C8">
        <w:trPr>
          <w:jc w:val="center"/>
        </w:trPr>
        <w:tc>
          <w:tcPr>
            <w:tcW w:w="4561" w:type="dxa"/>
          </w:tcPr>
          <w:p w14:paraId="76097A21" w14:textId="77777777" w:rsidR="0056597A" w:rsidRPr="00F11797" w:rsidRDefault="0056597A" w:rsidP="00A446C8">
            <w:pPr>
              <w:autoSpaceDE w:val="0"/>
              <w:autoSpaceDN w:val="0"/>
              <w:adjustRightInd w:val="0"/>
              <w:spacing w:line="360" w:lineRule="auto"/>
              <w:rPr>
                <w:rFonts w:ascii="Century Gothic" w:hAnsi="Century Gothic" w:cs="Arial"/>
              </w:rPr>
            </w:pPr>
            <w:r w:rsidRPr="00F11797">
              <w:rPr>
                <w:rFonts w:ascii="Century Gothic" w:hAnsi="Century Gothic" w:cs="CenturyGothic"/>
                <w:color w:val="000000"/>
              </w:rPr>
              <w:t>Impuestos Sobre Autos Nuevos (ISAN)</w:t>
            </w:r>
          </w:p>
        </w:tc>
        <w:tc>
          <w:tcPr>
            <w:tcW w:w="3378" w:type="dxa"/>
          </w:tcPr>
          <w:p w14:paraId="649F2B50" w14:textId="147F8273" w:rsidR="0056597A" w:rsidRPr="00F11797" w:rsidRDefault="0056597A" w:rsidP="00A446C8">
            <w:pPr>
              <w:autoSpaceDE w:val="0"/>
              <w:autoSpaceDN w:val="0"/>
              <w:adjustRightInd w:val="0"/>
              <w:spacing w:line="360" w:lineRule="auto"/>
              <w:jc w:val="center"/>
              <w:rPr>
                <w:rFonts w:ascii="Century Gothic" w:hAnsi="Century Gothic" w:cs="Arial"/>
              </w:rPr>
            </w:pPr>
            <w:r w:rsidRPr="00F11797">
              <w:rPr>
                <w:rFonts w:ascii="Century Gothic" w:hAnsi="Century Gothic" w:cs="CenturyGothic"/>
                <w:color w:val="000000"/>
              </w:rPr>
              <w:t>0.</w:t>
            </w:r>
            <w:r w:rsidR="00684783">
              <w:rPr>
                <w:rFonts w:ascii="Century Gothic" w:hAnsi="Century Gothic" w:cs="CenturyGothic"/>
                <w:color w:val="000000"/>
              </w:rPr>
              <w:t xml:space="preserve">715054 </w:t>
            </w:r>
            <w:r w:rsidRPr="00F11797">
              <w:rPr>
                <w:rFonts w:ascii="Century Gothic" w:hAnsi="Century Gothic" w:cs="CenturyGothic"/>
                <w:color w:val="000000"/>
              </w:rPr>
              <w:t>%</w:t>
            </w:r>
          </w:p>
        </w:tc>
      </w:tr>
      <w:tr w:rsidR="0056597A" w:rsidRPr="00F11797" w14:paraId="673224CC" w14:textId="77777777" w:rsidTr="00A446C8">
        <w:trPr>
          <w:jc w:val="center"/>
        </w:trPr>
        <w:tc>
          <w:tcPr>
            <w:tcW w:w="4561" w:type="dxa"/>
          </w:tcPr>
          <w:p w14:paraId="3E79D084" w14:textId="77777777" w:rsidR="0056597A" w:rsidRPr="00F11797" w:rsidRDefault="0056597A" w:rsidP="00A446C8">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Impuesto Sobre Tenencia y Uso de</w:t>
            </w:r>
          </w:p>
          <w:p w14:paraId="62413F21" w14:textId="77777777" w:rsidR="0056597A" w:rsidRPr="00F11797" w:rsidRDefault="0056597A" w:rsidP="00A446C8">
            <w:pPr>
              <w:spacing w:line="360" w:lineRule="auto"/>
              <w:jc w:val="both"/>
              <w:rPr>
                <w:rFonts w:ascii="Century Gothic" w:hAnsi="Century Gothic" w:cs="Arial"/>
              </w:rPr>
            </w:pPr>
            <w:r w:rsidRPr="00F11797">
              <w:rPr>
                <w:rFonts w:ascii="Century Gothic" w:hAnsi="Century Gothic" w:cs="CenturyGothic"/>
                <w:color w:val="000000"/>
              </w:rPr>
              <w:t>Vehículos</w:t>
            </w:r>
          </w:p>
        </w:tc>
        <w:tc>
          <w:tcPr>
            <w:tcW w:w="3378" w:type="dxa"/>
          </w:tcPr>
          <w:p w14:paraId="175EE887" w14:textId="77777777" w:rsidR="00684783" w:rsidRDefault="00684783" w:rsidP="00A446C8">
            <w:pPr>
              <w:autoSpaceDE w:val="0"/>
              <w:autoSpaceDN w:val="0"/>
              <w:adjustRightInd w:val="0"/>
              <w:spacing w:line="360" w:lineRule="auto"/>
              <w:jc w:val="center"/>
              <w:rPr>
                <w:rFonts w:ascii="Century Gothic" w:hAnsi="Century Gothic" w:cs="CenturyGothic"/>
                <w:color w:val="000000"/>
              </w:rPr>
            </w:pPr>
          </w:p>
          <w:p w14:paraId="7C1FB365" w14:textId="741CFE91"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r w:rsidRPr="00F11797">
              <w:rPr>
                <w:rFonts w:ascii="Century Gothic" w:hAnsi="Century Gothic" w:cs="CenturyGothic"/>
                <w:color w:val="000000"/>
              </w:rPr>
              <w:t>0.</w:t>
            </w:r>
            <w:r w:rsidR="00684783">
              <w:rPr>
                <w:rFonts w:ascii="Century Gothic" w:hAnsi="Century Gothic" w:cs="CenturyGothic"/>
                <w:color w:val="000000"/>
              </w:rPr>
              <w:t xml:space="preserve">715054 </w:t>
            </w:r>
            <w:r w:rsidRPr="00F11797">
              <w:rPr>
                <w:rFonts w:ascii="Century Gothic" w:hAnsi="Century Gothic" w:cs="CenturyGothic"/>
                <w:color w:val="000000"/>
              </w:rPr>
              <w:t>%</w:t>
            </w:r>
          </w:p>
        </w:tc>
      </w:tr>
      <w:tr w:rsidR="0056597A" w:rsidRPr="00F11797" w14:paraId="5CA3112D" w14:textId="77777777" w:rsidTr="00A446C8">
        <w:trPr>
          <w:jc w:val="center"/>
        </w:trPr>
        <w:tc>
          <w:tcPr>
            <w:tcW w:w="4561" w:type="dxa"/>
          </w:tcPr>
          <w:p w14:paraId="09BA90BC" w14:textId="77777777" w:rsidR="0056597A" w:rsidRPr="00F11797" w:rsidRDefault="0056597A" w:rsidP="00A446C8">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ISR Inmuebles</w:t>
            </w:r>
          </w:p>
        </w:tc>
        <w:tc>
          <w:tcPr>
            <w:tcW w:w="3378" w:type="dxa"/>
          </w:tcPr>
          <w:p w14:paraId="554F41FB" w14:textId="76218013"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r w:rsidRPr="00F11797">
              <w:rPr>
                <w:rFonts w:ascii="Century Gothic" w:hAnsi="Century Gothic" w:cs="CenturyGothic"/>
                <w:color w:val="000000"/>
              </w:rPr>
              <w:t>0.</w:t>
            </w:r>
            <w:r w:rsidR="00684783">
              <w:rPr>
                <w:rFonts w:ascii="Century Gothic" w:hAnsi="Century Gothic" w:cs="CenturyGothic"/>
                <w:color w:val="000000"/>
              </w:rPr>
              <w:t xml:space="preserve">715054 </w:t>
            </w:r>
            <w:r w:rsidRPr="00F11797">
              <w:rPr>
                <w:rFonts w:ascii="Century Gothic" w:hAnsi="Century Gothic" w:cs="CenturyGothic"/>
                <w:color w:val="000000"/>
              </w:rPr>
              <w:t>%</w:t>
            </w:r>
          </w:p>
        </w:tc>
      </w:tr>
      <w:tr w:rsidR="0056597A" w:rsidRPr="00F11797" w14:paraId="7668F971" w14:textId="77777777" w:rsidTr="00A446C8">
        <w:trPr>
          <w:jc w:val="center"/>
        </w:trPr>
        <w:tc>
          <w:tcPr>
            <w:tcW w:w="4561" w:type="dxa"/>
          </w:tcPr>
          <w:p w14:paraId="76D6C0C3" w14:textId="77777777" w:rsidR="0056597A" w:rsidRPr="00F11797" w:rsidRDefault="0056597A" w:rsidP="00A446C8">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Participaciones de Cuotas de</w:t>
            </w:r>
          </w:p>
          <w:p w14:paraId="27ADFBBE" w14:textId="520E9946" w:rsidR="0056597A" w:rsidRPr="00F11797" w:rsidRDefault="0056597A" w:rsidP="00A446C8">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Gasolina y Diésel (</w:t>
            </w:r>
            <w:r w:rsidR="00E96250" w:rsidRPr="00F11797">
              <w:rPr>
                <w:rFonts w:ascii="Century Gothic" w:hAnsi="Century Gothic" w:cs="CenturyGothic"/>
                <w:color w:val="000000"/>
              </w:rPr>
              <w:t>PCG)</w:t>
            </w:r>
            <w:r w:rsidRPr="00F11797">
              <w:rPr>
                <w:rFonts w:ascii="Century Gothic" w:hAnsi="Century Gothic" w:cs="CenturyGothic"/>
                <w:color w:val="000000"/>
              </w:rPr>
              <w:t xml:space="preserve"> 70%</w:t>
            </w:r>
          </w:p>
        </w:tc>
        <w:tc>
          <w:tcPr>
            <w:tcW w:w="3378" w:type="dxa"/>
          </w:tcPr>
          <w:p w14:paraId="6092ABCF" w14:textId="77777777" w:rsidR="00684783" w:rsidRDefault="00684783" w:rsidP="00A446C8">
            <w:pPr>
              <w:autoSpaceDE w:val="0"/>
              <w:autoSpaceDN w:val="0"/>
              <w:adjustRightInd w:val="0"/>
              <w:spacing w:line="360" w:lineRule="auto"/>
              <w:jc w:val="center"/>
              <w:rPr>
                <w:rFonts w:ascii="Century Gothic" w:hAnsi="Century Gothic" w:cs="CenturyGothic"/>
                <w:color w:val="000000"/>
              </w:rPr>
            </w:pPr>
          </w:p>
          <w:p w14:paraId="589F6816" w14:textId="2F0B5398"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r w:rsidRPr="00F11797">
              <w:rPr>
                <w:rFonts w:ascii="Century Gothic" w:hAnsi="Century Gothic" w:cs="CenturyGothic"/>
                <w:color w:val="000000"/>
              </w:rPr>
              <w:t>0.606969</w:t>
            </w:r>
            <w:r w:rsidR="00684783">
              <w:rPr>
                <w:rFonts w:ascii="Century Gothic" w:hAnsi="Century Gothic" w:cs="CenturyGothic"/>
                <w:color w:val="000000"/>
              </w:rPr>
              <w:t xml:space="preserve"> </w:t>
            </w:r>
            <w:r w:rsidRPr="00F11797">
              <w:rPr>
                <w:rFonts w:ascii="Century Gothic" w:hAnsi="Century Gothic" w:cs="CenturyGothic"/>
                <w:color w:val="000000"/>
              </w:rPr>
              <w:t>%</w:t>
            </w:r>
          </w:p>
        </w:tc>
      </w:tr>
      <w:tr w:rsidR="0056597A" w:rsidRPr="00F11797" w14:paraId="202561E6" w14:textId="77777777" w:rsidTr="00684783">
        <w:trPr>
          <w:trHeight w:val="867"/>
          <w:jc w:val="center"/>
        </w:trPr>
        <w:tc>
          <w:tcPr>
            <w:tcW w:w="4561" w:type="dxa"/>
          </w:tcPr>
          <w:p w14:paraId="34366202" w14:textId="77777777" w:rsidR="0056597A" w:rsidRPr="00F11797" w:rsidRDefault="0056597A" w:rsidP="00A446C8">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Participaciones de Cuotas de</w:t>
            </w:r>
          </w:p>
          <w:p w14:paraId="255AA73E" w14:textId="4587DD7F" w:rsidR="0056597A" w:rsidRPr="00F11797" w:rsidRDefault="0056597A" w:rsidP="00A446C8">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Gasolina y Diésel (</w:t>
            </w:r>
            <w:r w:rsidR="00E96250" w:rsidRPr="00F11797">
              <w:rPr>
                <w:rFonts w:ascii="Century Gothic" w:hAnsi="Century Gothic" w:cs="CenturyGothic"/>
                <w:color w:val="000000"/>
              </w:rPr>
              <w:t>PCG)</w:t>
            </w:r>
            <w:r w:rsidRPr="00F11797">
              <w:rPr>
                <w:rFonts w:ascii="Century Gothic" w:hAnsi="Century Gothic" w:cs="CenturyGothic"/>
                <w:color w:val="000000"/>
              </w:rPr>
              <w:t xml:space="preserve"> 30%</w:t>
            </w:r>
          </w:p>
        </w:tc>
        <w:tc>
          <w:tcPr>
            <w:tcW w:w="3378" w:type="dxa"/>
          </w:tcPr>
          <w:p w14:paraId="2F45C2DF" w14:textId="77777777" w:rsidR="00684783" w:rsidRDefault="00684783" w:rsidP="00A446C8">
            <w:pPr>
              <w:autoSpaceDE w:val="0"/>
              <w:autoSpaceDN w:val="0"/>
              <w:adjustRightInd w:val="0"/>
              <w:spacing w:line="360" w:lineRule="auto"/>
              <w:jc w:val="center"/>
              <w:rPr>
                <w:rFonts w:ascii="Century Gothic" w:hAnsi="Century Gothic" w:cs="CenturyGothic"/>
                <w:color w:val="000000"/>
              </w:rPr>
            </w:pPr>
          </w:p>
          <w:p w14:paraId="21CEB810" w14:textId="75D609E0"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r w:rsidRPr="00F11797">
              <w:rPr>
                <w:rFonts w:ascii="Century Gothic" w:hAnsi="Century Gothic" w:cs="CenturyGothic"/>
                <w:color w:val="000000"/>
              </w:rPr>
              <w:t>0.606969</w:t>
            </w:r>
            <w:r w:rsidR="00684783">
              <w:rPr>
                <w:rFonts w:ascii="Century Gothic" w:hAnsi="Century Gothic" w:cs="CenturyGothic"/>
                <w:color w:val="000000"/>
              </w:rPr>
              <w:t xml:space="preserve"> </w:t>
            </w:r>
            <w:r w:rsidRPr="00F11797">
              <w:rPr>
                <w:rFonts w:ascii="Century Gothic" w:hAnsi="Century Gothic" w:cs="CenturyGothic"/>
                <w:color w:val="000000"/>
              </w:rPr>
              <w:t>%</w:t>
            </w:r>
          </w:p>
          <w:p w14:paraId="1277FCAE" w14:textId="77777777" w:rsidR="0056597A" w:rsidRPr="00F11797" w:rsidRDefault="0056597A" w:rsidP="00A446C8">
            <w:pPr>
              <w:autoSpaceDE w:val="0"/>
              <w:autoSpaceDN w:val="0"/>
              <w:adjustRightInd w:val="0"/>
              <w:spacing w:line="360" w:lineRule="auto"/>
              <w:jc w:val="center"/>
              <w:rPr>
                <w:rFonts w:ascii="Century Gothic" w:hAnsi="Century Gothic" w:cs="CenturyGothic"/>
                <w:color w:val="000000"/>
              </w:rPr>
            </w:pPr>
          </w:p>
        </w:tc>
      </w:tr>
    </w:tbl>
    <w:p w14:paraId="17A9C20E" w14:textId="77777777" w:rsidR="00684783" w:rsidRDefault="00684783" w:rsidP="0056597A">
      <w:pPr>
        <w:autoSpaceDE w:val="0"/>
        <w:autoSpaceDN w:val="0"/>
        <w:adjustRightInd w:val="0"/>
        <w:spacing w:line="360" w:lineRule="auto"/>
        <w:jc w:val="both"/>
        <w:rPr>
          <w:rFonts w:ascii="Century Gothic" w:hAnsi="Century Gothic" w:cs="CenturyGothic-Bold"/>
          <w:b/>
          <w:bCs/>
          <w:color w:val="000000"/>
        </w:rPr>
      </w:pPr>
    </w:p>
    <w:p w14:paraId="345460DE" w14:textId="73121482"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Bold"/>
          <w:b/>
          <w:bCs/>
          <w:color w:val="000000"/>
        </w:rPr>
        <w:t xml:space="preserve">ARTÍCULO 20.- </w:t>
      </w:r>
      <w:r w:rsidRPr="00F11797">
        <w:rPr>
          <w:rFonts w:ascii="Century Gothic" w:hAnsi="Century Gothic" w:cs="CenturyGothic"/>
          <w:color w:val="000000"/>
        </w:rPr>
        <w:t xml:space="preserve">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w:t>
      </w:r>
      <w:r w:rsidRPr="00F11797">
        <w:rPr>
          <w:rFonts w:ascii="Century Gothic" w:hAnsi="Century Gothic" w:cs="CenturyGothic"/>
          <w:color w:val="000000"/>
        </w:rPr>
        <w:lastRenderedPageBreak/>
        <w:t>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2414F234"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p>
    <w:p w14:paraId="529C684A" w14:textId="77777777" w:rsidR="0056597A" w:rsidRPr="00F11797" w:rsidRDefault="0056597A" w:rsidP="0056597A">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1.- Fondo de Aportaciones para la Infraestructura Social Municipal y de las demarcaciones territoriales del Distrito Federal.</w:t>
      </w:r>
    </w:p>
    <w:p w14:paraId="5559CFF3" w14:textId="77777777" w:rsidR="0056597A" w:rsidRPr="00B87305" w:rsidRDefault="0056597A" w:rsidP="0056597A">
      <w:pPr>
        <w:autoSpaceDE w:val="0"/>
        <w:autoSpaceDN w:val="0"/>
        <w:adjustRightInd w:val="0"/>
        <w:spacing w:line="360" w:lineRule="auto"/>
        <w:jc w:val="both"/>
        <w:rPr>
          <w:rFonts w:ascii="Century Gothic" w:hAnsi="Century Gothic" w:cs="CenturyGothic"/>
          <w:color w:val="000000"/>
          <w:sz w:val="16"/>
          <w:szCs w:val="16"/>
        </w:rPr>
      </w:pPr>
    </w:p>
    <w:p w14:paraId="718B7AC9" w14:textId="77777777" w:rsidR="0056597A" w:rsidRPr="00F11797" w:rsidRDefault="0056597A" w:rsidP="0056597A">
      <w:pPr>
        <w:autoSpaceDE w:val="0"/>
        <w:autoSpaceDN w:val="0"/>
        <w:adjustRightInd w:val="0"/>
        <w:spacing w:line="360" w:lineRule="auto"/>
        <w:jc w:val="center"/>
        <w:rPr>
          <w:rFonts w:ascii="Century Gothic" w:hAnsi="Century Gothic" w:cs="CenturyGothic-Bold"/>
          <w:b/>
          <w:bCs/>
          <w:color w:val="000000"/>
        </w:rPr>
      </w:pPr>
      <w:r w:rsidRPr="00F11797">
        <w:rPr>
          <w:rFonts w:ascii="Century Gothic" w:hAnsi="Century Gothic" w:cs="CenturyGothic-Bold"/>
          <w:b/>
          <w:bCs/>
          <w:color w:val="000000"/>
        </w:rPr>
        <w:t>Coeficiente de distribución</w:t>
      </w:r>
    </w:p>
    <w:p w14:paraId="0EF2653D" w14:textId="53677D1D" w:rsidR="0056597A" w:rsidRPr="00F11797" w:rsidRDefault="0056597A" w:rsidP="0056597A">
      <w:pPr>
        <w:autoSpaceDE w:val="0"/>
        <w:autoSpaceDN w:val="0"/>
        <w:adjustRightInd w:val="0"/>
        <w:spacing w:line="360" w:lineRule="auto"/>
        <w:jc w:val="center"/>
        <w:rPr>
          <w:rFonts w:ascii="Century Gothic" w:hAnsi="Century Gothic" w:cs="CenturyGothic-Bold"/>
          <w:b/>
          <w:bCs/>
          <w:color w:val="000000"/>
        </w:rPr>
      </w:pPr>
      <w:r w:rsidRPr="00F11797">
        <w:rPr>
          <w:rFonts w:ascii="Century Gothic" w:hAnsi="Century Gothic" w:cs="CenturyGothic-Bold"/>
          <w:b/>
          <w:bCs/>
          <w:color w:val="000000"/>
        </w:rPr>
        <w:t>0.</w:t>
      </w:r>
      <w:r w:rsidR="00684783">
        <w:rPr>
          <w:rFonts w:ascii="Century Gothic" w:hAnsi="Century Gothic" w:cs="CenturyGothic-Bold"/>
          <w:b/>
          <w:bCs/>
          <w:color w:val="000000"/>
        </w:rPr>
        <w:t xml:space="preserve">539279 </w:t>
      </w:r>
      <w:r w:rsidRPr="00F11797">
        <w:rPr>
          <w:rFonts w:ascii="Century Gothic" w:hAnsi="Century Gothic" w:cs="CenturyGothic-Bold"/>
          <w:b/>
          <w:bCs/>
          <w:color w:val="000000"/>
        </w:rPr>
        <w:t>%</w:t>
      </w:r>
    </w:p>
    <w:p w14:paraId="04227E26" w14:textId="77777777" w:rsidR="0056597A" w:rsidRPr="00F11797" w:rsidRDefault="0056597A" w:rsidP="0056597A">
      <w:pPr>
        <w:autoSpaceDE w:val="0"/>
        <w:autoSpaceDN w:val="0"/>
        <w:adjustRightInd w:val="0"/>
        <w:spacing w:line="360" w:lineRule="auto"/>
        <w:jc w:val="center"/>
        <w:rPr>
          <w:rFonts w:ascii="Century Gothic" w:hAnsi="Century Gothic" w:cs="CenturyGothic-Bold"/>
          <w:b/>
          <w:bCs/>
          <w:color w:val="000000"/>
        </w:rPr>
      </w:pPr>
    </w:p>
    <w:p w14:paraId="3A4E38FE" w14:textId="77777777" w:rsidR="0056597A" w:rsidRPr="00F11797" w:rsidRDefault="0056597A" w:rsidP="0056597A">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2.- Fondo de Aportaciones para el Fortalecimiento de los Municipios y las demarcaciones territoriales del Distrito Federal.</w:t>
      </w:r>
    </w:p>
    <w:p w14:paraId="65ED4329" w14:textId="77777777" w:rsidR="0056597A" w:rsidRPr="00B87305" w:rsidRDefault="0056597A" w:rsidP="0056597A">
      <w:pPr>
        <w:autoSpaceDE w:val="0"/>
        <w:autoSpaceDN w:val="0"/>
        <w:adjustRightInd w:val="0"/>
        <w:spacing w:line="360" w:lineRule="auto"/>
        <w:rPr>
          <w:rFonts w:ascii="Century Gothic" w:hAnsi="Century Gothic" w:cs="CenturyGothic-Bold"/>
          <w:b/>
          <w:bCs/>
          <w:color w:val="000000"/>
          <w:sz w:val="16"/>
          <w:szCs w:val="16"/>
        </w:rPr>
      </w:pPr>
    </w:p>
    <w:p w14:paraId="5A366265" w14:textId="77777777" w:rsidR="0056597A" w:rsidRPr="00F11797" w:rsidRDefault="0056597A" w:rsidP="0056597A">
      <w:pPr>
        <w:autoSpaceDE w:val="0"/>
        <w:autoSpaceDN w:val="0"/>
        <w:adjustRightInd w:val="0"/>
        <w:spacing w:line="360" w:lineRule="auto"/>
        <w:jc w:val="center"/>
        <w:rPr>
          <w:rFonts w:ascii="Century Gothic" w:hAnsi="Century Gothic" w:cs="CenturyGothic-Bold"/>
          <w:b/>
          <w:bCs/>
          <w:color w:val="000000"/>
        </w:rPr>
      </w:pPr>
      <w:r w:rsidRPr="00F11797">
        <w:rPr>
          <w:rFonts w:ascii="Century Gothic" w:hAnsi="Century Gothic" w:cs="CenturyGothic-Bold"/>
          <w:b/>
          <w:bCs/>
          <w:color w:val="000000"/>
        </w:rPr>
        <w:t>Coeficiente de distribución</w:t>
      </w:r>
    </w:p>
    <w:p w14:paraId="7369A91C" w14:textId="77777777" w:rsidR="0056597A" w:rsidRPr="00F11797" w:rsidRDefault="0056597A" w:rsidP="0056597A">
      <w:pPr>
        <w:autoSpaceDE w:val="0"/>
        <w:autoSpaceDN w:val="0"/>
        <w:adjustRightInd w:val="0"/>
        <w:spacing w:line="360" w:lineRule="auto"/>
        <w:jc w:val="center"/>
        <w:rPr>
          <w:rFonts w:ascii="Century Gothic" w:hAnsi="Century Gothic" w:cs="CenturyGothic-Bold"/>
          <w:b/>
          <w:bCs/>
          <w:color w:val="000000"/>
        </w:rPr>
      </w:pPr>
      <w:r w:rsidRPr="00F11797">
        <w:rPr>
          <w:rFonts w:ascii="Century Gothic" w:hAnsi="Century Gothic" w:cs="CenturyGothic-Bold"/>
          <w:b/>
          <w:bCs/>
          <w:color w:val="000000"/>
        </w:rPr>
        <w:t>0.606969%</w:t>
      </w:r>
    </w:p>
    <w:p w14:paraId="37899102" w14:textId="77777777" w:rsidR="0056597A" w:rsidRPr="00F11797" w:rsidRDefault="0056597A" w:rsidP="0056597A">
      <w:pPr>
        <w:autoSpaceDE w:val="0"/>
        <w:autoSpaceDN w:val="0"/>
        <w:adjustRightInd w:val="0"/>
        <w:spacing w:line="360" w:lineRule="auto"/>
        <w:jc w:val="center"/>
        <w:rPr>
          <w:rFonts w:ascii="Century Gothic" w:hAnsi="Century Gothic" w:cs="CenturyGothic"/>
          <w:color w:val="000000"/>
        </w:rPr>
      </w:pPr>
    </w:p>
    <w:p w14:paraId="338CBAB1" w14:textId="77777777" w:rsidR="0056597A" w:rsidRPr="00F11797" w:rsidRDefault="0056597A" w:rsidP="0056597A">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3.- Fondo para el Desarrollo Socioeconómico Municipal (FODESEM).</w:t>
      </w:r>
    </w:p>
    <w:p w14:paraId="38E2DE49" w14:textId="77777777" w:rsidR="0056597A" w:rsidRPr="00B87305" w:rsidRDefault="0056597A" w:rsidP="0056597A">
      <w:pPr>
        <w:autoSpaceDE w:val="0"/>
        <w:autoSpaceDN w:val="0"/>
        <w:adjustRightInd w:val="0"/>
        <w:spacing w:line="360" w:lineRule="auto"/>
        <w:rPr>
          <w:rFonts w:ascii="Century Gothic" w:hAnsi="Century Gothic" w:cs="CenturyGothic"/>
          <w:color w:val="000000"/>
          <w:sz w:val="16"/>
          <w:szCs w:val="16"/>
        </w:rPr>
      </w:pPr>
    </w:p>
    <w:p w14:paraId="72766305" w14:textId="77777777" w:rsidR="0056597A" w:rsidRPr="00F11797" w:rsidRDefault="0056597A" w:rsidP="0056597A">
      <w:pPr>
        <w:autoSpaceDE w:val="0"/>
        <w:autoSpaceDN w:val="0"/>
        <w:adjustRightInd w:val="0"/>
        <w:spacing w:line="360" w:lineRule="auto"/>
        <w:jc w:val="center"/>
        <w:rPr>
          <w:rFonts w:ascii="Century Gothic" w:hAnsi="Century Gothic" w:cs="CenturyGothic-Bold"/>
          <w:b/>
          <w:bCs/>
          <w:color w:val="000000"/>
        </w:rPr>
      </w:pPr>
      <w:r w:rsidRPr="00F11797">
        <w:rPr>
          <w:rFonts w:ascii="Century Gothic" w:hAnsi="Century Gothic" w:cs="CenturyGothic-Bold"/>
          <w:b/>
          <w:bCs/>
          <w:color w:val="000000"/>
        </w:rPr>
        <w:t>Coeficiente de distribución</w:t>
      </w:r>
    </w:p>
    <w:p w14:paraId="42C1A21D" w14:textId="4DB98D90" w:rsidR="0056597A" w:rsidRPr="00F11797" w:rsidRDefault="0056597A" w:rsidP="0056597A">
      <w:pPr>
        <w:autoSpaceDE w:val="0"/>
        <w:autoSpaceDN w:val="0"/>
        <w:adjustRightInd w:val="0"/>
        <w:spacing w:line="360" w:lineRule="auto"/>
        <w:jc w:val="center"/>
        <w:rPr>
          <w:rFonts w:ascii="Century Gothic" w:hAnsi="Century Gothic" w:cs="CenturyGothic-Bold"/>
          <w:b/>
          <w:bCs/>
          <w:color w:val="000000"/>
        </w:rPr>
      </w:pPr>
      <w:r w:rsidRPr="00F11797">
        <w:rPr>
          <w:rFonts w:ascii="Century Gothic" w:hAnsi="Century Gothic" w:cs="CenturyGothic-Bold"/>
          <w:b/>
          <w:bCs/>
          <w:color w:val="000000"/>
        </w:rPr>
        <w:t>0.</w:t>
      </w:r>
      <w:r w:rsidR="00684783">
        <w:rPr>
          <w:rFonts w:ascii="Century Gothic" w:hAnsi="Century Gothic" w:cs="CenturyGothic-Bold"/>
          <w:b/>
          <w:bCs/>
          <w:color w:val="000000"/>
        </w:rPr>
        <w:t xml:space="preserve">821315 </w:t>
      </w:r>
      <w:r w:rsidRPr="00F11797">
        <w:rPr>
          <w:rFonts w:ascii="Century Gothic" w:hAnsi="Century Gothic" w:cs="CenturyGothic-Bold"/>
          <w:b/>
          <w:bCs/>
          <w:color w:val="000000"/>
        </w:rPr>
        <w:t>%</w:t>
      </w:r>
    </w:p>
    <w:p w14:paraId="19751093" w14:textId="77777777" w:rsidR="0056597A" w:rsidRPr="00F11797" w:rsidRDefault="0056597A" w:rsidP="0056597A">
      <w:pPr>
        <w:autoSpaceDE w:val="0"/>
        <w:autoSpaceDN w:val="0"/>
        <w:adjustRightInd w:val="0"/>
        <w:spacing w:line="360" w:lineRule="auto"/>
        <w:jc w:val="center"/>
        <w:rPr>
          <w:rFonts w:ascii="Century Gothic" w:hAnsi="Century Gothic" w:cs="CenturyGothic-Bold"/>
          <w:b/>
          <w:bCs/>
          <w:color w:val="000000"/>
        </w:rPr>
      </w:pPr>
    </w:p>
    <w:p w14:paraId="3B09894E" w14:textId="77777777" w:rsidR="0056597A" w:rsidRPr="00F11797" w:rsidRDefault="0056597A" w:rsidP="0056597A">
      <w:pPr>
        <w:autoSpaceDE w:val="0"/>
        <w:autoSpaceDN w:val="0"/>
        <w:adjustRightInd w:val="0"/>
        <w:spacing w:line="360" w:lineRule="auto"/>
        <w:rPr>
          <w:rFonts w:ascii="Century Gothic" w:hAnsi="Century Gothic" w:cs="CenturyGothic"/>
          <w:color w:val="000000"/>
        </w:rPr>
      </w:pPr>
      <w:r w:rsidRPr="00F11797">
        <w:rPr>
          <w:rFonts w:ascii="Century Gothic" w:hAnsi="Century Gothic" w:cs="CenturyGothic"/>
          <w:color w:val="000000"/>
        </w:rPr>
        <w:t>4.- Otras Aportaciones Federales.</w:t>
      </w:r>
    </w:p>
    <w:p w14:paraId="77E54E1F" w14:textId="77777777" w:rsidR="0056597A" w:rsidRPr="00F11797" w:rsidRDefault="0056597A" w:rsidP="0056597A">
      <w:pPr>
        <w:spacing w:line="360" w:lineRule="auto"/>
        <w:jc w:val="center"/>
        <w:rPr>
          <w:rFonts w:ascii="Century Gothic" w:hAnsi="Century Gothic" w:cs="Arial"/>
        </w:rPr>
      </w:pPr>
    </w:p>
    <w:p w14:paraId="32F304D5"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TÍTULO SEXTO</w:t>
      </w:r>
    </w:p>
    <w:p w14:paraId="300D25BD"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Ingresos Derivados de Financiamiento</w:t>
      </w:r>
    </w:p>
    <w:p w14:paraId="036D8CA5" w14:textId="77777777" w:rsidR="0056597A" w:rsidRPr="00F11797" w:rsidRDefault="0056597A" w:rsidP="0056597A">
      <w:pPr>
        <w:spacing w:line="360" w:lineRule="auto"/>
        <w:jc w:val="center"/>
        <w:rPr>
          <w:rFonts w:ascii="Century Gothic" w:hAnsi="Century Gothic" w:cs="Arial"/>
          <w:b/>
        </w:rPr>
      </w:pPr>
    </w:p>
    <w:p w14:paraId="1CB94646" w14:textId="77777777" w:rsidR="0056597A" w:rsidRPr="00F11797" w:rsidRDefault="0056597A" w:rsidP="0056597A">
      <w:pPr>
        <w:spacing w:line="360" w:lineRule="auto"/>
        <w:jc w:val="both"/>
        <w:rPr>
          <w:rFonts w:ascii="Century Gothic" w:hAnsi="Century Gothic" w:cs="CenturyGothic-Bold"/>
          <w:color w:val="000000"/>
        </w:rPr>
      </w:pPr>
      <w:r w:rsidRPr="00F11797">
        <w:rPr>
          <w:rFonts w:ascii="Century Gothic" w:hAnsi="Century Gothic" w:cs="CenturyGothic-Bold"/>
          <w:b/>
          <w:bCs/>
          <w:color w:val="000000"/>
        </w:rPr>
        <w:t xml:space="preserve">ARTÍCULO 21.- </w:t>
      </w:r>
      <w:r w:rsidRPr="00F11797">
        <w:rPr>
          <w:rFonts w:ascii="Century Gothic" w:hAnsi="Century Gothic" w:cs="CenturyGothic-Bold"/>
          <w:color w:val="000000"/>
        </w:rPr>
        <w:t>Son los ingresos obtenidos de la celebración de empréstitos autorizados por el Ayuntamiento de Namiquipa y en su caso ratificados por el Congreso del Estado de Chihuahua.</w:t>
      </w:r>
    </w:p>
    <w:p w14:paraId="0AC9A4FA" w14:textId="77777777" w:rsidR="0056597A" w:rsidRPr="00F11797" w:rsidRDefault="0056597A" w:rsidP="0056597A">
      <w:pPr>
        <w:spacing w:line="360" w:lineRule="auto"/>
        <w:jc w:val="both"/>
        <w:rPr>
          <w:rFonts w:ascii="Century Gothic" w:hAnsi="Century Gothic" w:cs="CenturyGothic-Bold"/>
          <w:color w:val="000000"/>
        </w:rPr>
      </w:pPr>
    </w:p>
    <w:p w14:paraId="74CAD17A" w14:textId="157FBFE3" w:rsidR="0056597A" w:rsidRPr="00F11797" w:rsidRDefault="0056597A" w:rsidP="0056597A">
      <w:pPr>
        <w:spacing w:line="360" w:lineRule="auto"/>
        <w:jc w:val="both"/>
        <w:rPr>
          <w:rFonts w:ascii="Century Gothic" w:hAnsi="Century Gothic" w:cs="Arial"/>
        </w:rPr>
      </w:pPr>
      <w:r w:rsidRPr="00F11797">
        <w:rPr>
          <w:rFonts w:ascii="Century Gothic" w:hAnsi="Century Gothic" w:cs="CenturyGothic-Bold"/>
          <w:color w:val="000000"/>
        </w:rPr>
        <w:t>Para los efectos de contratación de deuda pública durante el ejercicio fiscal 202</w:t>
      </w:r>
      <w:r w:rsidR="00A75977">
        <w:rPr>
          <w:rFonts w:ascii="Century Gothic" w:hAnsi="Century Gothic" w:cs="CenturyGothic-Bold"/>
          <w:color w:val="000000"/>
        </w:rPr>
        <w:t>6</w:t>
      </w:r>
      <w:r w:rsidRPr="00F11797">
        <w:rPr>
          <w:rFonts w:ascii="Century Gothic" w:hAnsi="Century Gothic" w:cs="CenturyGothic-Bold"/>
          <w:color w:val="000000"/>
        </w:rPr>
        <w:t xml:space="preserve"> se estará a lo previsto en la Ley de Disciplina Financiera, Ley de Deuda Pública, y leyes aplicables. </w:t>
      </w:r>
    </w:p>
    <w:p w14:paraId="23D31A2D" w14:textId="77777777" w:rsidR="0056597A" w:rsidRPr="00F11797" w:rsidRDefault="0056597A" w:rsidP="0056597A">
      <w:pPr>
        <w:spacing w:line="360" w:lineRule="auto"/>
        <w:jc w:val="both"/>
        <w:rPr>
          <w:rFonts w:ascii="Century Gothic" w:hAnsi="Century Gothic" w:cs="Arial"/>
        </w:rPr>
      </w:pPr>
    </w:p>
    <w:p w14:paraId="749FF6B4"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TÍTULO SÉPTIMO</w:t>
      </w:r>
    </w:p>
    <w:p w14:paraId="37C846BC"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Transferencias, Asignaciones, Subsidios y Otras Ayudas</w:t>
      </w:r>
    </w:p>
    <w:p w14:paraId="194E7124" w14:textId="77777777" w:rsidR="0056597A" w:rsidRPr="00F11797" w:rsidRDefault="0056597A" w:rsidP="0056597A">
      <w:pPr>
        <w:spacing w:line="360" w:lineRule="auto"/>
        <w:jc w:val="center"/>
        <w:rPr>
          <w:rFonts w:ascii="Century Gothic" w:hAnsi="Century Gothic" w:cs="Arial"/>
          <w:b/>
        </w:rPr>
      </w:pPr>
    </w:p>
    <w:p w14:paraId="7157398F"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CAPÍTULO ÚNICO</w:t>
      </w:r>
    </w:p>
    <w:p w14:paraId="3A4807BA" w14:textId="77777777" w:rsidR="0056597A" w:rsidRPr="00F11797" w:rsidRDefault="0056597A" w:rsidP="0056597A">
      <w:pPr>
        <w:spacing w:line="360" w:lineRule="auto"/>
        <w:jc w:val="center"/>
        <w:rPr>
          <w:rFonts w:ascii="Century Gothic" w:hAnsi="Century Gothic" w:cs="Arial"/>
        </w:rPr>
      </w:pPr>
      <w:r w:rsidRPr="00F11797">
        <w:rPr>
          <w:rFonts w:ascii="Century Gothic" w:hAnsi="Century Gothic" w:cs="Arial"/>
          <w:b/>
        </w:rPr>
        <w:t>De los Subsidios y Subvenciones</w:t>
      </w:r>
    </w:p>
    <w:p w14:paraId="785D503F" w14:textId="77777777" w:rsidR="0056597A" w:rsidRPr="00F11797" w:rsidRDefault="0056597A" w:rsidP="0056597A">
      <w:pPr>
        <w:spacing w:line="360" w:lineRule="auto"/>
        <w:jc w:val="both"/>
        <w:rPr>
          <w:rFonts w:ascii="Century Gothic" w:hAnsi="Century Gothic" w:cs="Arial"/>
        </w:rPr>
      </w:pPr>
    </w:p>
    <w:p w14:paraId="2EDC6D62"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Bold"/>
          <w:b/>
          <w:bCs/>
          <w:color w:val="000000"/>
        </w:rPr>
        <w:t xml:space="preserve">ARTÍCULO 22.- </w:t>
      </w:r>
      <w:r w:rsidRPr="00F11797">
        <w:rPr>
          <w:rFonts w:ascii="Century Gothic" w:hAnsi="Century Gothic" w:cs="CenturyGothic"/>
          <w:color w:val="000000"/>
        </w:rPr>
        <w:t xml:space="preserve">El municipio obtendrá ingresos por las prestaciones públicas asistenciales de carácter económico y por una duración determinada; así </w:t>
      </w:r>
      <w:r w:rsidRPr="00F11797">
        <w:rPr>
          <w:rFonts w:ascii="Century Gothic" w:hAnsi="Century Gothic" w:cs="CenturyGothic"/>
          <w:color w:val="000000"/>
        </w:rPr>
        <w:lastRenderedPageBreak/>
        <w:t>como también podrá recibir ayuda monetaria desde organismos públicos y privados con el objetivo de ayudarlo a llevar a cabo una actividad específica que por sí mismo sería imposible realizar.</w:t>
      </w:r>
    </w:p>
    <w:p w14:paraId="595D230A" w14:textId="77777777" w:rsidR="0056597A" w:rsidRPr="00F11797" w:rsidRDefault="0056597A" w:rsidP="0056597A">
      <w:pPr>
        <w:spacing w:line="360" w:lineRule="auto"/>
        <w:jc w:val="both"/>
        <w:rPr>
          <w:rFonts w:ascii="Century Gothic" w:hAnsi="Century Gothic" w:cs="Arial"/>
        </w:rPr>
      </w:pPr>
    </w:p>
    <w:p w14:paraId="651619B0"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LIBRO CUARTO</w:t>
      </w:r>
    </w:p>
    <w:p w14:paraId="1BE453B9" w14:textId="77777777" w:rsidR="0056597A" w:rsidRPr="00F11797" w:rsidRDefault="0056597A" w:rsidP="0056597A">
      <w:pPr>
        <w:spacing w:line="360" w:lineRule="auto"/>
        <w:jc w:val="center"/>
        <w:rPr>
          <w:rFonts w:ascii="Century Gothic" w:hAnsi="Century Gothic" w:cs="Arial"/>
          <w:b/>
        </w:rPr>
      </w:pPr>
      <w:r w:rsidRPr="00F11797">
        <w:rPr>
          <w:rFonts w:ascii="Century Gothic" w:hAnsi="Century Gothic" w:cs="Arial"/>
          <w:b/>
        </w:rPr>
        <w:t>Otros Ingresos y Beneficios</w:t>
      </w:r>
    </w:p>
    <w:p w14:paraId="216CB16E" w14:textId="77777777" w:rsidR="0056597A" w:rsidRPr="00F11797" w:rsidRDefault="0056597A" w:rsidP="0056597A">
      <w:pPr>
        <w:spacing w:line="360" w:lineRule="auto"/>
        <w:jc w:val="center"/>
        <w:rPr>
          <w:rFonts w:ascii="Century Gothic" w:hAnsi="Century Gothic" w:cs="Arial"/>
          <w:b/>
        </w:rPr>
      </w:pPr>
    </w:p>
    <w:p w14:paraId="61DF9EE7" w14:textId="1E63CD0D"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Bold"/>
          <w:b/>
          <w:bCs/>
          <w:color w:val="000000"/>
        </w:rPr>
        <w:t xml:space="preserve">ARTÍCULO 23.- </w:t>
      </w:r>
      <w:r w:rsidRPr="00F11797">
        <w:rPr>
          <w:rFonts w:ascii="Century Gothic" w:hAnsi="Century Gothic" w:cs="CenturyGothic"/>
          <w:color w:val="000000"/>
        </w:rPr>
        <w:t>Forma parte de esta Ley, el anexo correspondiente al Municipio en que estiman sus ingresos durante el año 202</w:t>
      </w:r>
      <w:r w:rsidR="00A75977">
        <w:rPr>
          <w:rFonts w:ascii="Century Gothic" w:hAnsi="Century Gothic" w:cs="CenturyGothic"/>
          <w:color w:val="000000"/>
        </w:rPr>
        <w:t>6</w:t>
      </w:r>
      <w:r w:rsidRPr="00F11797">
        <w:rPr>
          <w:rFonts w:ascii="Century Gothic" w:hAnsi="Century Gothic" w:cs="CenturyGothic"/>
          <w:color w:val="000000"/>
        </w:rPr>
        <w:t>, para los efectos y en los términos de los artículos 115, fracción IV, inciso c), último párrafo de la Constitución Política de los Estados Unidos Mexicanos; 132 de la Constitución Política del Estado de Chihuahua; y 28, fracción XII del Código Municipal para el Estado de Chihuahua.</w:t>
      </w:r>
    </w:p>
    <w:p w14:paraId="5ADFEADE" w14:textId="77777777" w:rsidR="0056597A" w:rsidRPr="00F11797" w:rsidRDefault="0056597A" w:rsidP="0056597A">
      <w:pPr>
        <w:spacing w:line="360" w:lineRule="auto"/>
        <w:jc w:val="both"/>
        <w:rPr>
          <w:rFonts w:ascii="Century Gothic" w:hAnsi="Century Gothic" w:cs="Arial"/>
        </w:rPr>
      </w:pPr>
    </w:p>
    <w:p w14:paraId="5B423684"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Bold"/>
          <w:b/>
          <w:bCs/>
          <w:color w:val="000000"/>
        </w:rPr>
        <w:t>ARTÍCULO 24.-</w:t>
      </w:r>
      <w:r w:rsidRPr="00F11797">
        <w:rPr>
          <w:rFonts w:ascii="Century Gothic" w:hAnsi="Century Gothic" w:cs="CenturyGothic"/>
          <w:color w:val="000000"/>
        </w:rPr>
        <w:t xml:space="preserve"> En tanto el Estado de Chihuahua se encuentre adherido al Sistema Nacional de Coordinación Fiscal, en los términos de los Convenios de Adhesión y Colaboración Administrativa, así como sus anexos, el Municipio no podrá gravar ninguna fuente de ingresos que los contravengan. Así, no podrá gravar con contribución alguna a la producción, distribución, enajenación o consumo de cerveza, salvo modificaciones a la normatividad que lo permitan.</w:t>
      </w:r>
    </w:p>
    <w:p w14:paraId="16324710"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p>
    <w:p w14:paraId="21DCF3E0"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Bold"/>
          <w:b/>
          <w:bCs/>
          <w:color w:val="000000"/>
        </w:rPr>
        <w:lastRenderedPageBreak/>
        <w:t>ARTÍCULO 25.-</w:t>
      </w:r>
      <w:r w:rsidRPr="00F11797">
        <w:rPr>
          <w:rFonts w:ascii="Century Gothic" w:hAnsi="Century Gothic" w:cs="CenturyGothic"/>
          <w:color w:val="000000"/>
        </w:rPr>
        <w:t xml:space="preserve"> Por lo que se refiere a los derechos, quedan en suspenso todos aquellos a que se refiere el artículo 10-A de la Ley de Coordinación Fiscal Federal, durante el lapso que permanezca el Estado de Chihuahua coordinado en esa materia.</w:t>
      </w:r>
    </w:p>
    <w:p w14:paraId="3484A1A8"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p>
    <w:p w14:paraId="5F3A763B"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Bold"/>
          <w:b/>
          <w:bCs/>
          <w:color w:val="000000"/>
        </w:rPr>
        <w:t>ARTÍCULO 26.-</w:t>
      </w:r>
      <w:r w:rsidRPr="00F11797">
        <w:rPr>
          <w:rFonts w:ascii="Century Gothic" w:hAnsi="Century Gothic" w:cs="CenturyGothic"/>
          <w:color w:val="000000"/>
        </w:rPr>
        <w:t xml:space="preserve"> Los contribuyentes o responsables solidarios que no paguen los créditos fiscales que les sean exigibles, deberán cubrir recargos por la mora, a razón de 2.5% por cada mes o fracción, que transcurra a partir de la fecha de exigibilidad y que no excedan del 100% del crédito adeudado, ni por más de 5 años.</w:t>
      </w:r>
    </w:p>
    <w:p w14:paraId="60D6AB38"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p>
    <w:p w14:paraId="267371DD"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Bold"/>
          <w:b/>
          <w:bCs/>
          <w:color w:val="000000"/>
        </w:rPr>
        <w:t>ARTÍCULO 27.-</w:t>
      </w:r>
      <w:r w:rsidRPr="00F11797">
        <w:rPr>
          <w:rFonts w:ascii="Century Gothic" w:hAnsi="Century Gothic" w:cs="CenturyGothic"/>
          <w:color w:val="000000"/>
        </w:rPr>
        <w:t xml:space="preserve"> Cuando se concedan prórrogas para el pago de créditos fiscales, se causará interés del 2.5% mensual, sobre el monto total de dichos créditos.</w:t>
      </w:r>
    </w:p>
    <w:p w14:paraId="35E4020E"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p>
    <w:p w14:paraId="072F939A"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Bold"/>
          <w:b/>
          <w:bCs/>
          <w:color w:val="000000"/>
        </w:rPr>
        <w:t>ARTÍCULO 28.-</w:t>
      </w:r>
      <w:r w:rsidRPr="00F11797">
        <w:rPr>
          <w:rFonts w:ascii="Century Gothic" w:hAnsi="Century Gothic" w:cs="CenturyGothic"/>
          <w:color w:val="000000"/>
        </w:rPr>
        <w:t xml:space="preserve"> En los términos del Código Fiscal del Estado, tratándose de rezagos, o sea de ingresos que se perciban en años posteriores al en que el crédito se haya generado, previo acuerdo del Ayuntamiento, el </w:t>
      </w:r>
      <w:proofErr w:type="gramStart"/>
      <w:r w:rsidRPr="00F11797">
        <w:rPr>
          <w:rFonts w:ascii="Century Gothic" w:hAnsi="Century Gothic" w:cs="CenturyGothic"/>
          <w:color w:val="000000"/>
        </w:rPr>
        <w:t>Presidente</w:t>
      </w:r>
      <w:proofErr w:type="gramEnd"/>
      <w:r w:rsidRPr="00F11797">
        <w:rPr>
          <w:rFonts w:ascii="Century Gothic" w:hAnsi="Century Gothic" w:cs="CenturyGothic"/>
          <w:color w:val="000000"/>
        </w:rPr>
        <w:t xml:space="preserve"> Municipal, por conducto del Tesorero, podrá condonarlos o reducirlos cuando lo considere justo y equitativo.</w:t>
      </w:r>
    </w:p>
    <w:p w14:paraId="473E3D7B"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p>
    <w:p w14:paraId="39C97CEA"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
          <w:color w:val="000000"/>
        </w:rPr>
        <w:lastRenderedPageBreak/>
        <w:t>El acuerdo en que se autorice esta medida, deberá precisar su aplicación y alcance, así como la región o regiones en cuyo beneficio se dicte, y deberá ser publicado en el Periódico Oficial del Estado.</w:t>
      </w:r>
    </w:p>
    <w:p w14:paraId="01C9DFB3" w14:textId="77777777" w:rsidR="0056597A" w:rsidRPr="00F11797" w:rsidRDefault="0056597A" w:rsidP="0056597A">
      <w:pPr>
        <w:autoSpaceDE w:val="0"/>
        <w:autoSpaceDN w:val="0"/>
        <w:adjustRightInd w:val="0"/>
        <w:spacing w:line="360" w:lineRule="auto"/>
        <w:jc w:val="both"/>
        <w:rPr>
          <w:rFonts w:ascii="Century Gothic" w:hAnsi="Century Gothic" w:cs="Arial"/>
        </w:rPr>
      </w:pPr>
    </w:p>
    <w:p w14:paraId="38977C77"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Bold"/>
          <w:b/>
          <w:bCs/>
          <w:color w:val="000000"/>
        </w:rPr>
        <w:t>ARTÍCULO 29.-</w:t>
      </w:r>
      <w:r w:rsidRPr="00F11797">
        <w:rPr>
          <w:rFonts w:ascii="Century Gothic" w:hAnsi="Century Gothic" w:cs="CenturyGothic"/>
          <w:color w:val="000000"/>
        </w:rPr>
        <w:t xml:space="preserve"> En los términos del Código Fiscal del Estado, se autoriza al </w:t>
      </w:r>
      <w:proofErr w:type="gramStart"/>
      <w:r w:rsidRPr="00F11797">
        <w:rPr>
          <w:rFonts w:ascii="Century Gothic" w:hAnsi="Century Gothic" w:cs="CenturyGothic"/>
          <w:color w:val="000000"/>
        </w:rPr>
        <w:t>Presidente</w:t>
      </w:r>
      <w:proofErr w:type="gramEnd"/>
      <w:r w:rsidRPr="00F11797">
        <w:rPr>
          <w:rFonts w:ascii="Century Gothic" w:hAnsi="Century Gothic" w:cs="CenturyGothic"/>
          <w:color w:val="000000"/>
        </w:rPr>
        <w:t xml:space="preserve"> Municipal para que, por conducto del Tesorero, pueda condonar o reducir los recargos por concepto de mora.</w:t>
      </w:r>
    </w:p>
    <w:p w14:paraId="268EC20B"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p>
    <w:p w14:paraId="4DB6DE30"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r w:rsidRPr="00F11797">
        <w:rPr>
          <w:rFonts w:ascii="Century Gothic" w:hAnsi="Century Gothic" w:cs="CenturyGothic"/>
          <w:color w:val="000000"/>
        </w:rPr>
        <w:t>Asimismo, de conformidad con el Código Fiscal del Estado, podrá condonar, de manera particular, las multas por infracciones a las disposiciones fiscales; así como, por razones plenamente justificadas, los derechos por servicios que preste el Municipio.</w:t>
      </w:r>
    </w:p>
    <w:p w14:paraId="7B76A822" w14:textId="77777777" w:rsidR="0056597A" w:rsidRPr="00F11797" w:rsidRDefault="0056597A" w:rsidP="0056597A">
      <w:pPr>
        <w:autoSpaceDE w:val="0"/>
        <w:autoSpaceDN w:val="0"/>
        <w:adjustRightInd w:val="0"/>
        <w:spacing w:line="360" w:lineRule="auto"/>
        <w:jc w:val="both"/>
        <w:rPr>
          <w:rFonts w:ascii="Century Gothic" w:hAnsi="Century Gothic" w:cs="CenturyGothic"/>
          <w:color w:val="000000"/>
        </w:rPr>
      </w:pPr>
    </w:p>
    <w:p w14:paraId="121D123F" w14:textId="77777777" w:rsidR="0056597A" w:rsidRPr="00F11797" w:rsidRDefault="0056597A" w:rsidP="0056597A">
      <w:pPr>
        <w:autoSpaceDE w:val="0"/>
        <w:autoSpaceDN w:val="0"/>
        <w:adjustRightInd w:val="0"/>
        <w:spacing w:line="360" w:lineRule="auto"/>
        <w:jc w:val="both"/>
        <w:rPr>
          <w:rFonts w:ascii="Century Gothic" w:hAnsi="Century Gothic" w:cs="Arial"/>
        </w:rPr>
      </w:pPr>
      <w:r w:rsidRPr="00F11797">
        <w:rPr>
          <w:rFonts w:ascii="Century Gothic" w:hAnsi="Century Gothic" w:cs="CenturyGothic"/>
          <w:color w:val="000000"/>
        </w:rPr>
        <w:t>Las condonaciones anteriormente mencionadas solo podrán realizarse de manera particular en cada caso que específicamente le sea planteado a la Tesorería y nunca con efectos generales, salvo los casos en que la Tesorería elabore y ejecute programas tendientes a incrementar los ingresos del Municipio.</w:t>
      </w:r>
    </w:p>
    <w:p w14:paraId="11B07624" w14:textId="2A093D02" w:rsidR="00997804" w:rsidRDefault="00997804" w:rsidP="00C22D96">
      <w:pPr>
        <w:spacing w:line="360" w:lineRule="auto"/>
        <w:jc w:val="both"/>
        <w:rPr>
          <w:rFonts w:ascii="Century Gothic" w:hAnsi="Century Gothic" w:cs="Arial"/>
          <w:lang w:val="es-ES_tradnl"/>
        </w:rPr>
      </w:pPr>
    </w:p>
    <w:p w14:paraId="3F764394" w14:textId="370B540A" w:rsidR="00B87305" w:rsidRDefault="00B87305" w:rsidP="00C22D96">
      <w:pPr>
        <w:spacing w:line="360" w:lineRule="auto"/>
        <w:jc w:val="both"/>
        <w:rPr>
          <w:rFonts w:ascii="Century Gothic" w:hAnsi="Century Gothic" w:cs="Arial"/>
          <w:lang w:val="es-ES_tradnl"/>
        </w:rPr>
      </w:pPr>
    </w:p>
    <w:p w14:paraId="48A3E437" w14:textId="77777777" w:rsidR="00B87305" w:rsidRPr="00235633" w:rsidRDefault="00B87305" w:rsidP="00C22D96">
      <w:pPr>
        <w:spacing w:line="360" w:lineRule="auto"/>
        <w:jc w:val="both"/>
        <w:rPr>
          <w:rFonts w:ascii="Century Gothic" w:hAnsi="Century Gothic" w:cs="Arial"/>
          <w:lang w:val="es-ES_tradnl"/>
        </w:rPr>
      </w:pPr>
    </w:p>
    <w:p w14:paraId="5528DC87" w14:textId="77777777" w:rsidR="00955084" w:rsidRDefault="00955084" w:rsidP="00C22D96">
      <w:pPr>
        <w:pStyle w:val="Ttulo3"/>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1381B514"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050DD6">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37490E55" w:rsidR="007D4789" w:rsidRPr="00CA5E90"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56597A">
        <w:rPr>
          <w:rFonts w:ascii="Century Gothic" w:hAnsi="Century Gothic" w:cs="Arial"/>
          <w:lang w:val="es-ES_tradnl"/>
        </w:rPr>
        <w:t xml:space="preserve"> Namiquipa</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46DE0CDF" w14:textId="77777777" w:rsidR="00E877FE" w:rsidRDefault="00E877FE" w:rsidP="00C22D96">
      <w:pPr>
        <w:spacing w:line="360" w:lineRule="auto"/>
        <w:jc w:val="both"/>
        <w:rPr>
          <w:rFonts w:ascii="Century Gothic" w:hAnsi="Century Gothic" w:cs="Arial"/>
          <w:b/>
          <w:sz w:val="28"/>
          <w:szCs w:val="28"/>
        </w:rPr>
      </w:pPr>
    </w:p>
    <w:p w14:paraId="5A479C08" w14:textId="0C5F80D4"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56597A">
        <w:rPr>
          <w:rFonts w:ascii="Century Gothic" w:hAnsi="Century Gothic" w:cs="Arial"/>
          <w:lang w:val="es-MX"/>
        </w:rPr>
        <w:t xml:space="preserve"> Namiquipa,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w:t>
      </w:r>
      <w:r w:rsidR="00955084" w:rsidRPr="00235633">
        <w:rPr>
          <w:rFonts w:ascii="Century Gothic" w:hAnsi="Century Gothic" w:cs="Arial"/>
          <w:lang w:val="es-MX"/>
        </w:rPr>
        <w:lastRenderedPageBreak/>
        <w:t xml:space="preserve">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54DCDBB" w14:textId="0EB9B016" w:rsidR="00AA13A4" w:rsidRPr="000B4E42" w:rsidRDefault="00AA13A4" w:rsidP="00C22D96">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56597A">
        <w:rPr>
          <w:rFonts w:ascii="Century Gothic" w:eastAsia="Aptos" w:hAnsi="Century Gothic"/>
          <w:kern w:val="2"/>
          <w:lang w:val="es-MX" w:eastAsia="en-US"/>
        </w:rPr>
        <w:t xml:space="preserve">once 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C22D96">
      <w:pPr>
        <w:spacing w:line="360" w:lineRule="auto"/>
        <w:ind w:right="18"/>
        <w:jc w:val="both"/>
        <w:rPr>
          <w:rFonts w:ascii="Century Gothic" w:eastAsia="Calibri" w:hAnsi="Century Gothic" w:cs="Arial"/>
          <w:lang w:val="es-MX" w:eastAsia="en-US"/>
        </w:rPr>
      </w:pPr>
    </w:p>
    <w:p w14:paraId="6B32AB91" w14:textId="09E5DEC8" w:rsidR="00AA13A4" w:rsidRDefault="00AA13A4" w:rsidP="00C22D96">
      <w:pPr>
        <w:spacing w:line="360" w:lineRule="auto"/>
        <w:jc w:val="both"/>
        <w:rPr>
          <w:rFonts w:ascii="Century Gothic" w:hAnsi="Century Gothic" w:cs="Arial"/>
          <w:lang w:val="es-ES_tradnl"/>
        </w:rPr>
      </w:pPr>
    </w:p>
    <w:p w14:paraId="52A04492" w14:textId="69736B6E" w:rsidR="00997804" w:rsidRDefault="00997804" w:rsidP="00C22D96">
      <w:pPr>
        <w:spacing w:line="360" w:lineRule="auto"/>
        <w:jc w:val="both"/>
        <w:rPr>
          <w:rFonts w:ascii="Century Gothic" w:hAnsi="Century Gothic" w:cs="Arial"/>
          <w:lang w:val="es-ES_tradnl"/>
        </w:rPr>
      </w:pPr>
    </w:p>
    <w:p w14:paraId="0BED455D" w14:textId="288AB191" w:rsidR="00997804" w:rsidRDefault="00997804" w:rsidP="00C22D96">
      <w:pPr>
        <w:spacing w:line="360" w:lineRule="auto"/>
        <w:jc w:val="both"/>
        <w:rPr>
          <w:rFonts w:ascii="Century Gothic" w:hAnsi="Century Gothic" w:cs="Arial"/>
          <w:lang w:val="es-ES_tradnl"/>
        </w:rPr>
      </w:pPr>
    </w:p>
    <w:p w14:paraId="5BCB7D3F" w14:textId="77777777" w:rsidR="00C02C40" w:rsidRPr="00E877FE" w:rsidRDefault="00C02C40" w:rsidP="00C22D96">
      <w:pPr>
        <w:keepNext/>
        <w:ind w:left="284" w:right="284"/>
        <w:jc w:val="center"/>
        <w:outlineLvl w:val="2"/>
        <w:rPr>
          <w:rFonts w:ascii="Century Gothic" w:hAnsi="Century Gothic"/>
          <w:b/>
          <w:sz w:val="20"/>
          <w:szCs w:val="20"/>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4F7FAFB7" w14:textId="31D2B307" w:rsidR="00997804" w:rsidRDefault="00997804" w:rsidP="00C22D96">
      <w:pPr>
        <w:pStyle w:val="Ttulo3"/>
        <w:rPr>
          <w:rFonts w:ascii="Century Gothic" w:hAnsi="Century Gothic"/>
          <w:lang w:val="es-MX"/>
        </w:rPr>
      </w:pPr>
    </w:p>
    <w:p w14:paraId="7B2AE762" w14:textId="0B8255C7" w:rsidR="00DE71FE" w:rsidRDefault="00DE71FE" w:rsidP="00C22D96">
      <w:pPr>
        <w:rPr>
          <w:lang w:val="es-MX"/>
        </w:rPr>
      </w:pPr>
    </w:p>
    <w:p w14:paraId="222178C1" w14:textId="79224632" w:rsidR="00E877FE" w:rsidRDefault="00E877FE" w:rsidP="00C22D96">
      <w:pPr>
        <w:rPr>
          <w:lang w:val="es-MX"/>
        </w:rPr>
      </w:pPr>
    </w:p>
    <w:p w14:paraId="32EBF44F" w14:textId="77777777" w:rsidR="00E877FE" w:rsidRDefault="00E877FE" w:rsidP="00C22D96">
      <w:pPr>
        <w:rPr>
          <w:lang w:val="es-MX"/>
        </w:rPr>
      </w:pPr>
    </w:p>
    <w:p w14:paraId="4BA2A034" w14:textId="38E8D6B7" w:rsidR="00E877FE" w:rsidRDefault="00E877FE" w:rsidP="00C22D96">
      <w:pPr>
        <w:rPr>
          <w:lang w:val="es-MX"/>
        </w:rPr>
      </w:pPr>
    </w:p>
    <w:p w14:paraId="387671D7" w14:textId="77777777" w:rsidR="00E877FE" w:rsidRPr="00DF3973" w:rsidRDefault="00E877FE" w:rsidP="00E877FE">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5781EC91" w14:textId="2E5D5875" w:rsidR="00E877FE" w:rsidRDefault="00E877FE" w:rsidP="00C22D96">
      <w:pPr>
        <w:rPr>
          <w:lang w:val="es-MX"/>
        </w:rPr>
      </w:pPr>
    </w:p>
    <w:p w14:paraId="4E175BEA" w14:textId="712E10EC" w:rsidR="00E877FE" w:rsidRDefault="00E877FE" w:rsidP="00C22D96">
      <w:pPr>
        <w:rPr>
          <w:lang w:val="es-MX"/>
        </w:rPr>
      </w:pPr>
    </w:p>
    <w:p w14:paraId="08F5E309" w14:textId="77777777" w:rsidR="00E877FE" w:rsidRPr="00DE71FE" w:rsidRDefault="00E877FE" w:rsidP="00C22D96">
      <w:pPr>
        <w:rPr>
          <w:lang w:val="es-MX"/>
        </w:rPr>
      </w:pPr>
    </w:p>
    <w:p w14:paraId="2BA2C63B" w14:textId="4002CD53" w:rsidR="007D4789" w:rsidRPr="00BF57CA" w:rsidRDefault="007D4789" w:rsidP="00C22D96">
      <w:pPr>
        <w:pStyle w:val="Ttulo3"/>
        <w:rPr>
          <w:rFonts w:ascii="Century Gothic" w:hAnsi="Century Gothic"/>
          <w:lang w:val="es-MX"/>
        </w:rPr>
      </w:pPr>
      <w:r w:rsidRPr="00E877FE">
        <w:rPr>
          <w:rFonts w:ascii="Century Gothic" w:hAnsi="Century Gothic"/>
          <w:lang w:val="es-MX"/>
        </w:rPr>
        <w:t>T A R I F A</w:t>
      </w:r>
    </w:p>
    <w:p w14:paraId="1E9B9862" w14:textId="2E497225" w:rsidR="007D4789" w:rsidRDefault="007D4789" w:rsidP="00C22D96">
      <w:pPr>
        <w:jc w:val="both"/>
        <w:rPr>
          <w:rFonts w:ascii="Century Gothic" w:hAnsi="Century Gothic" w:cs="Arial"/>
          <w:lang w:val="es-MX"/>
        </w:rPr>
      </w:pPr>
    </w:p>
    <w:p w14:paraId="52ACD19A" w14:textId="77777777" w:rsidR="00314726" w:rsidRPr="00BF57CA" w:rsidRDefault="00314726" w:rsidP="00C22D96">
      <w:pPr>
        <w:jc w:val="both"/>
        <w:rPr>
          <w:rFonts w:ascii="Century Gothic" w:hAnsi="Century Gothic" w:cs="Arial"/>
          <w:lang w:val="es-MX"/>
        </w:rPr>
      </w:pPr>
    </w:p>
    <w:p w14:paraId="39A230F1" w14:textId="1B12E9F1" w:rsidR="0056597A" w:rsidRDefault="0056597A" w:rsidP="0056597A">
      <w:pPr>
        <w:autoSpaceDE w:val="0"/>
        <w:autoSpaceDN w:val="0"/>
        <w:adjustRightInd w:val="0"/>
        <w:spacing w:line="360" w:lineRule="auto"/>
        <w:jc w:val="both"/>
        <w:rPr>
          <w:rFonts w:ascii="Century Gothic" w:hAnsi="Century Gothic" w:cs="Arial"/>
          <w:color w:val="000000"/>
        </w:rPr>
      </w:pPr>
      <w:r w:rsidRPr="008E4B4A">
        <w:rPr>
          <w:rFonts w:ascii="Century Gothic" w:hAnsi="Century Gothic" w:cs="Arial"/>
          <w:color w:val="000000"/>
        </w:rPr>
        <w:t>De acuerdo a lo dispuesto por el artículo 169 del Código Municipal para el Estado de Chihuahua, previo estudio del proyecto de la Ley de Ingresos presentado por el H. Ayuntamiento de Namiquipa, y conforme al artículo 10-A de la Ley de Coordinación Fiscal Federal, y los artículos 2 y 4 de la Ley de Coordinación en Materia de Derechos con la Federación, se expide la presente Tarifa que, salvo en los casos que se señale de otra forma, se expresa Unidad de Medida y Actualización (UMA), y que regirá durante el ejercicio fiscal de 202</w:t>
      </w:r>
      <w:r w:rsidR="00A75977">
        <w:rPr>
          <w:rFonts w:ascii="Century Gothic" w:hAnsi="Century Gothic" w:cs="Arial"/>
          <w:color w:val="000000"/>
        </w:rPr>
        <w:t>6</w:t>
      </w:r>
      <w:r w:rsidRPr="008E4B4A">
        <w:rPr>
          <w:rFonts w:ascii="Century Gothic" w:hAnsi="Century Gothic" w:cs="Arial"/>
          <w:color w:val="000000"/>
        </w:rPr>
        <w:t>, para el cobro de derechos que deberá percibir la Hacienda Pública Municipal de Namiquipa.</w:t>
      </w:r>
    </w:p>
    <w:p w14:paraId="1E3C576F" w14:textId="77777777" w:rsidR="0056597A" w:rsidRPr="008E4B4A" w:rsidRDefault="0056597A" w:rsidP="0056597A">
      <w:pPr>
        <w:autoSpaceDE w:val="0"/>
        <w:autoSpaceDN w:val="0"/>
        <w:adjustRightInd w:val="0"/>
        <w:spacing w:line="360" w:lineRule="auto"/>
        <w:jc w:val="both"/>
        <w:rPr>
          <w:rFonts w:ascii="Century Gothic" w:hAnsi="Century Gothic" w:cs="Arial"/>
          <w:color w:val="000000"/>
        </w:rPr>
      </w:pPr>
    </w:p>
    <w:p w14:paraId="0BF2F48D" w14:textId="77777777" w:rsidR="0056597A" w:rsidRDefault="0056597A" w:rsidP="0056597A">
      <w:pPr>
        <w:spacing w:line="360" w:lineRule="auto"/>
        <w:jc w:val="both"/>
        <w:rPr>
          <w:rFonts w:ascii="Century Gothic" w:hAnsi="Century Gothic" w:cs="Arial"/>
          <w:b/>
          <w:bCs/>
        </w:rPr>
      </w:pPr>
      <w:r w:rsidRPr="008E4B4A">
        <w:rPr>
          <w:rFonts w:ascii="Century Gothic" w:hAnsi="Century Gothic" w:cs="Arial"/>
          <w:b/>
          <w:bCs/>
        </w:rPr>
        <w:t>II.- DERECHOS</w:t>
      </w:r>
    </w:p>
    <w:p w14:paraId="029C73AF" w14:textId="77777777" w:rsidR="0056597A" w:rsidRPr="008E4B4A" w:rsidRDefault="0056597A" w:rsidP="0056597A">
      <w:pPr>
        <w:spacing w:line="360" w:lineRule="auto"/>
        <w:jc w:val="both"/>
        <w:rPr>
          <w:rFonts w:ascii="Century Gothic" w:hAnsi="Century Gothic" w:cs="Arial"/>
          <w:b/>
          <w:bCs/>
        </w:rPr>
      </w:pPr>
    </w:p>
    <w:tbl>
      <w:tblPr>
        <w:tblW w:w="9356" w:type="dxa"/>
        <w:tblInd w:w="-147" w:type="dxa"/>
        <w:tblCellMar>
          <w:left w:w="70" w:type="dxa"/>
          <w:right w:w="70" w:type="dxa"/>
        </w:tblCellMar>
        <w:tblLook w:val="04A0" w:firstRow="1" w:lastRow="0" w:firstColumn="1" w:lastColumn="0" w:noHBand="0" w:noVBand="1"/>
      </w:tblPr>
      <w:tblGrid>
        <w:gridCol w:w="7307"/>
        <w:gridCol w:w="2049"/>
      </w:tblGrid>
      <w:tr w:rsidR="0056597A" w:rsidRPr="008E4B4A" w14:paraId="35DCF869" w14:textId="77777777" w:rsidTr="00A446C8">
        <w:trPr>
          <w:trHeight w:val="390"/>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EA55D"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II.1.- POR EL USO, GOCE, APROVECHAMIENTO</w:t>
            </w:r>
          </w:p>
          <w:p w14:paraId="17EAC1BF"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Bold"/>
                <w:b/>
                <w:bCs/>
                <w:color w:val="000000"/>
              </w:rPr>
              <w:t>O EXPLOTACIÓN DE BIENES DE DOMINIO PÚBLICO</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24178884" w14:textId="77777777" w:rsidR="0056597A" w:rsidRPr="008E4B4A" w:rsidRDefault="0056597A" w:rsidP="00A446C8">
            <w:pPr>
              <w:spacing w:line="360" w:lineRule="auto"/>
              <w:jc w:val="center"/>
              <w:rPr>
                <w:rFonts w:ascii="Century Gothic" w:hAnsi="Century Gothic" w:cs="Arial"/>
                <w:b/>
                <w:bCs/>
                <w:color w:val="000000"/>
                <w:lang w:eastAsia="es-MX"/>
              </w:rPr>
            </w:pPr>
            <w:r w:rsidRPr="008E4B4A">
              <w:rPr>
                <w:rFonts w:ascii="Century Gothic" w:hAnsi="Century Gothic" w:cs="Arial"/>
                <w:b/>
                <w:bCs/>
                <w:color w:val="000000"/>
                <w:lang w:eastAsia="es-MX"/>
              </w:rPr>
              <w:t>UMAS</w:t>
            </w:r>
          </w:p>
        </w:tc>
      </w:tr>
      <w:tr w:rsidR="0056597A" w:rsidRPr="008E4B4A" w14:paraId="2C4D559A"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7932A06B"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II.1.1.- </w:t>
            </w:r>
            <w:r w:rsidRPr="008E4B4A">
              <w:rPr>
                <w:rFonts w:ascii="Century Gothic" w:hAnsi="Century Gothic" w:cs="CenturyGothic-Bold"/>
                <w:b/>
                <w:bCs/>
                <w:color w:val="000000"/>
              </w:rPr>
              <w:t>Uso de la vía pública por comerciantes ambulantes o con puestos fijos o semifijos</w:t>
            </w:r>
          </w:p>
        </w:tc>
        <w:tc>
          <w:tcPr>
            <w:tcW w:w="2049" w:type="dxa"/>
            <w:tcBorders>
              <w:top w:val="nil"/>
              <w:left w:val="nil"/>
              <w:bottom w:val="single" w:sz="4" w:space="0" w:color="auto"/>
              <w:right w:val="single" w:sz="4" w:space="0" w:color="auto"/>
            </w:tcBorders>
            <w:shd w:val="clear" w:color="auto" w:fill="auto"/>
            <w:noWrap/>
            <w:vAlign w:val="center"/>
            <w:hideMark/>
          </w:tcPr>
          <w:p w14:paraId="264125A1" w14:textId="77777777" w:rsidR="0056597A" w:rsidRPr="008E4B4A" w:rsidRDefault="0056597A" w:rsidP="00A446C8">
            <w:pPr>
              <w:spacing w:line="360" w:lineRule="auto"/>
              <w:jc w:val="center"/>
              <w:rPr>
                <w:rFonts w:ascii="Century Gothic" w:hAnsi="Century Gothic" w:cs="Arial"/>
                <w:color w:val="000000"/>
                <w:lang w:eastAsia="es-MX"/>
              </w:rPr>
            </w:pPr>
            <w:r w:rsidRPr="008E4B4A">
              <w:rPr>
                <w:rFonts w:ascii="Century Gothic" w:hAnsi="Century Gothic" w:cs="Arial"/>
                <w:color w:val="000000"/>
                <w:lang w:eastAsia="es-MX"/>
              </w:rPr>
              <w:t> </w:t>
            </w:r>
          </w:p>
        </w:tc>
      </w:tr>
      <w:tr w:rsidR="0056597A" w:rsidRPr="008E4B4A" w14:paraId="59531970"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9ACB2" w14:textId="77777777" w:rsidR="0056597A" w:rsidRPr="008E4B4A" w:rsidRDefault="0056597A" w:rsidP="00A446C8">
            <w:pPr>
              <w:autoSpaceDE w:val="0"/>
              <w:autoSpaceDN w:val="0"/>
              <w:adjustRightInd w:val="0"/>
              <w:spacing w:line="360" w:lineRule="auto"/>
              <w:rPr>
                <w:rFonts w:ascii="Century Gothic" w:hAnsi="Century Gothic" w:cs="Arial"/>
                <w:color w:val="000000"/>
                <w:lang w:eastAsia="es-MX"/>
              </w:rPr>
            </w:pPr>
            <w:r w:rsidRPr="008E4B4A">
              <w:rPr>
                <w:rFonts w:ascii="Century Gothic" w:hAnsi="Century Gothic" w:cs="Arial"/>
                <w:color w:val="000000"/>
                <w:lang w:eastAsia="es-MX"/>
              </w:rPr>
              <w:t>1.-</w:t>
            </w:r>
            <w:r w:rsidRPr="008E4B4A">
              <w:rPr>
                <w:rFonts w:ascii="Century Gothic" w:hAnsi="Century Gothic" w:cs="CenturyGothic"/>
                <w:color w:val="000000"/>
              </w:rPr>
              <w:t xml:space="preserve"> Ambulantes foráneos, por cada uno, mensualmente o fracción de mes, dependiendo del tipo de actividad que desarrollen.</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2E18A" w14:textId="77777777" w:rsidR="0056597A" w:rsidRPr="008E4B4A" w:rsidRDefault="0056597A" w:rsidP="00A446C8">
            <w:pPr>
              <w:spacing w:line="360" w:lineRule="auto"/>
              <w:jc w:val="center"/>
              <w:rPr>
                <w:rFonts w:ascii="Century Gothic" w:hAnsi="Century Gothic" w:cs="Arial"/>
                <w:color w:val="000000"/>
                <w:lang w:eastAsia="es-MX"/>
              </w:rPr>
            </w:pPr>
            <w:r w:rsidRPr="008E4B4A">
              <w:rPr>
                <w:rFonts w:ascii="Century Gothic" w:hAnsi="Century Gothic" w:cs="Arial"/>
                <w:color w:val="000000"/>
                <w:lang w:eastAsia="es-MX"/>
              </w:rPr>
              <w:t xml:space="preserve"> </w:t>
            </w:r>
          </w:p>
        </w:tc>
      </w:tr>
      <w:tr w:rsidR="0056597A" w:rsidRPr="008E4B4A" w14:paraId="2BB916A8"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03C144" w14:textId="77777777" w:rsidR="0056597A" w:rsidRPr="00957C4F"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lastRenderedPageBreak/>
              <w:t xml:space="preserve">a). </w:t>
            </w:r>
            <w:r w:rsidRPr="00957C4F">
              <w:rPr>
                <w:rFonts w:ascii="Century Gothic" w:hAnsi="Century Gothic" w:cs="Arial"/>
                <w:color w:val="000000"/>
                <w:lang w:eastAsia="es-MX"/>
              </w:rPr>
              <w:t>Zona Periférica</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7F1A36E6" w14:textId="77777777" w:rsidR="0056597A" w:rsidRPr="00957C4F" w:rsidRDefault="0056597A" w:rsidP="00A446C8">
            <w:pPr>
              <w:pStyle w:val="Prrafodelista"/>
              <w:spacing w:after="0" w:line="360" w:lineRule="auto"/>
              <w:ind w:left="1080"/>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 </w:t>
            </w:r>
            <w:r w:rsidRPr="008E4B4A">
              <w:rPr>
                <w:rFonts w:ascii="Century Gothic" w:eastAsia="Times New Roman" w:hAnsi="Century Gothic" w:cs="Arial"/>
                <w:color w:val="000000"/>
                <w:sz w:val="24"/>
                <w:szCs w:val="24"/>
                <w:lang w:eastAsia="es-MX"/>
              </w:rPr>
              <w:t>5 UMA</w:t>
            </w:r>
          </w:p>
        </w:tc>
      </w:tr>
      <w:tr w:rsidR="0056597A" w:rsidRPr="008E4B4A" w14:paraId="668A64D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76A703AB" w14:textId="77777777" w:rsidR="0056597A" w:rsidRPr="00957C4F"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b). </w:t>
            </w:r>
            <w:r w:rsidRPr="00957C4F">
              <w:rPr>
                <w:rFonts w:ascii="Century Gothic" w:hAnsi="Century Gothic" w:cs="Arial"/>
                <w:color w:val="000000"/>
                <w:lang w:eastAsia="es-MX"/>
              </w:rPr>
              <w:t>Plazas Públicas</w:t>
            </w:r>
          </w:p>
        </w:tc>
        <w:tc>
          <w:tcPr>
            <w:tcW w:w="2049" w:type="dxa"/>
            <w:tcBorders>
              <w:top w:val="nil"/>
              <w:left w:val="nil"/>
              <w:bottom w:val="single" w:sz="4" w:space="0" w:color="auto"/>
              <w:right w:val="single" w:sz="4" w:space="0" w:color="auto"/>
            </w:tcBorders>
            <w:shd w:val="clear" w:color="auto" w:fill="auto"/>
            <w:noWrap/>
            <w:vAlign w:val="center"/>
            <w:hideMark/>
          </w:tcPr>
          <w:p w14:paraId="0044B2C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8 UMA</w:t>
            </w:r>
          </w:p>
        </w:tc>
      </w:tr>
      <w:tr w:rsidR="0056597A" w:rsidRPr="008E4B4A" w14:paraId="42B7C94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664C4874"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2.- Ambulantes, con puestos fijos o semifijos, dependiendo del tipo de actividad que desarrollen.</w:t>
            </w:r>
          </w:p>
          <w:p w14:paraId="17846E06" w14:textId="77777777" w:rsidR="0056597A" w:rsidRPr="008E4B4A" w:rsidRDefault="0056597A" w:rsidP="00A446C8">
            <w:pPr>
              <w:spacing w:line="360" w:lineRule="auto"/>
              <w:rPr>
                <w:rFonts w:ascii="Century Gothic" w:hAnsi="Century Gothic" w:cs="Arial"/>
                <w:color w:val="000000"/>
                <w:lang w:eastAsia="es-MX"/>
              </w:rPr>
            </w:pPr>
          </w:p>
        </w:tc>
        <w:tc>
          <w:tcPr>
            <w:tcW w:w="2049" w:type="dxa"/>
            <w:tcBorders>
              <w:top w:val="nil"/>
              <w:left w:val="nil"/>
              <w:bottom w:val="single" w:sz="4" w:space="0" w:color="auto"/>
              <w:right w:val="single" w:sz="4" w:space="0" w:color="auto"/>
            </w:tcBorders>
            <w:shd w:val="clear" w:color="auto" w:fill="auto"/>
            <w:noWrap/>
            <w:vAlign w:val="center"/>
            <w:hideMark/>
          </w:tcPr>
          <w:p w14:paraId="4E7D948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w:t>
            </w:r>
          </w:p>
        </w:tc>
      </w:tr>
      <w:tr w:rsidR="0056597A" w:rsidRPr="008E4B4A" w14:paraId="7179DDD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FB242AD" w14:textId="77777777" w:rsidR="0056597A" w:rsidRPr="008E4B4A" w:rsidRDefault="0056597A" w:rsidP="00A446C8">
            <w:pPr>
              <w:autoSpaceDE w:val="0"/>
              <w:autoSpaceDN w:val="0"/>
              <w:adjustRightInd w:val="0"/>
              <w:spacing w:line="360" w:lineRule="auto"/>
              <w:rPr>
                <w:rFonts w:ascii="Century Gothic" w:hAnsi="Century Gothic" w:cs="Arial"/>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Ambulantes, mensualmente o fracción de mes.</w:t>
            </w:r>
          </w:p>
        </w:tc>
        <w:tc>
          <w:tcPr>
            <w:tcW w:w="2049" w:type="dxa"/>
            <w:tcBorders>
              <w:top w:val="nil"/>
              <w:left w:val="nil"/>
              <w:bottom w:val="single" w:sz="4" w:space="0" w:color="auto"/>
              <w:right w:val="single" w:sz="4" w:space="0" w:color="auto"/>
            </w:tcBorders>
            <w:shd w:val="clear" w:color="auto" w:fill="auto"/>
            <w:noWrap/>
            <w:vAlign w:val="center"/>
          </w:tcPr>
          <w:p w14:paraId="14B4A710"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237F7FB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B405074"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Ambulantes con puestos semifijos, mensualmente</w:t>
            </w:r>
          </w:p>
          <w:p w14:paraId="1D5B59C5" w14:textId="77777777" w:rsidR="0056597A" w:rsidRPr="008E4B4A" w:rsidRDefault="0056597A" w:rsidP="00A446C8">
            <w:pPr>
              <w:autoSpaceDE w:val="0"/>
              <w:autoSpaceDN w:val="0"/>
              <w:adjustRightInd w:val="0"/>
              <w:spacing w:line="360" w:lineRule="auto"/>
              <w:rPr>
                <w:rFonts w:ascii="Century Gothic" w:hAnsi="Century Gothic" w:cs="Arial"/>
                <w:color w:val="000000"/>
                <w:lang w:eastAsia="es-MX"/>
              </w:rPr>
            </w:pPr>
            <w:r w:rsidRPr="008E4B4A">
              <w:rPr>
                <w:rFonts w:ascii="Century Gothic" w:hAnsi="Century Gothic" w:cs="CenturyGothic"/>
                <w:color w:val="000000"/>
              </w:rPr>
              <w:t xml:space="preserve">           o fracción de mes</w:t>
            </w:r>
          </w:p>
        </w:tc>
        <w:tc>
          <w:tcPr>
            <w:tcW w:w="2049" w:type="dxa"/>
            <w:tcBorders>
              <w:top w:val="nil"/>
              <w:left w:val="nil"/>
              <w:bottom w:val="single" w:sz="4" w:space="0" w:color="auto"/>
              <w:right w:val="single" w:sz="4" w:space="0" w:color="auto"/>
            </w:tcBorders>
            <w:shd w:val="clear" w:color="auto" w:fill="auto"/>
            <w:noWrap/>
            <w:vAlign w:val="center"/>
          </w:tcPr>
          <w:p w14:paraId="548F962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7430C31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D52DEB3"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Ambulantes con puestos fijos, mensualmente o</w:t>
            </w:r>
          </w:p>
          <w:p w14:paraId="1F366FB7"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 xml:space="preserve">          fracción de mes</w:t>
            </w:r>
          </w:p>
        </w:tc>
        <w:tc>
          <w:tcPr>
            <w:tcW w:w="2049" w:type="dxa"/>
            <w:tcBorders>
              <w:top w:val="nil"/>
              <w:left w:val="nil"/>
              <w:bottom w:val="single" w:sz="4" w:space="0" w:color="auto"/>
              <w:right w:val="single" w:sz="4" w:space="0" w:color="auto"/>
            </w:tcBorders>
            <w:shd w:val="clear" w:color="auto" w:fill="auto"/>
            <w:noWrap/>
            <w:vAlign w:val="center"/>
          </w:tcPr>
          <w:p w14:paraId="06688E8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1.56 UMA</w:t>
            </w:r>
          </w:p>
        </w:tc>
      </w:tr>
      <w:tr w:rsidR="0056597A" w:rsidRPr="008E4B4A" w14:paraId="3A33336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DB8E801"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Bold"/>
                <w:b/>
                <w:bCs/>
                <w:color w:val="000000"/>
              </w:rPr>
              <w:t>II.1.2.- Licencias anuales de Uso de Suelo</w:t>
            </w:r>
          </w:p>
        </w:tc>
        <w:tc>
          <w:tcPr>
            <w:tcW w:w="2049" w:type="dxa"/>
            <w:tcBorders>
              <w:top w:val="nil"/>
              <w:left w:val="nil"/>
              <w:bottom w:val="single" w:sz="4" w:space="0" w:color="auto"/>
              <w:right w:val="single" w:sz="4" w:space="0" w:color="auto"/>
            </w:tcBorders>
            <w:shd w:val="clear" w:color="auto" w:fill="auto"/>
            <w:noWrap/>
            <w:vAlign w:val="center"/>
          </w:tcPr>
          <w:p w14:paraId="09A92D15"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40A4A19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946E548"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Pr>
                <w:rFonts w:ascii="Century Gothic" w:hAnsi="Century Gothic" w:cs="CenturyGothic"/>
                <w:color w:val="000000"/>
              </w:rPr>
              <w:t>1</w:t>
            </w:r>
            <w:r w:rsidRPr="008E4B4A">
              <w:rPr>
                <w:rFonts w:ascii="Century Gothic" w:hAnsi="Century Gothic" w:cs="CenturyGothic"/>
                <w:color w:val="000000"/>
              </w:rPr>
              <w:t>.- Industrial, comercio o habitacional</w:t>
            </w:r>
          </w:p>
        </w:tc>
        <w:tc>
          <w:tcPr>
            <w:tcW w:w="2049" w:type="dxa"/>
            <w:tcBorders>
              <w:top w:val="nil"/>
              <w:left w:val="nil"/>
              <w:bottom w:val="single" w:sz="4" w:space="0" w:color="auto"/>
              <w:right w:val="single" w:sz="4" w:space="0" w:color="auto"/>
            </w:tcBorders>
            <w:shd w:val="clear" w:color="auto" w:fill="auto"/>
            <w:noWrap/>
            <w:vAlign w:val="center"/>
          </w:tcPr>
          <w:p w14:paraId="0FD6DB38"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49241A5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6D76104"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w:t>
            </w:r>
            <w:r>
              <w:rPr>
                <w:rFonts w:ascii="Century Gothic" w:hAnsi="Century Gothic" w:cs="CenturyGothic"/>
                <w:color w:val="000000"/>
              </w:rPr>
              <w:t xml:space="preserve">. </w:t>
            </w:r>
            <w:r w:rsidRPr="008E4B4A">
              <w:rPr>
                <w:rFonts w:ascii="Century Gothic" w:hAnsi="Century Gothic" w:cs="CenturyGothic"/>
                <w:color w:val="000000"/>
              </w:rPr>
              <w:t>Uso industrial urbano y r</w:t>
            </w:r>
            <w:r>
              <w:rPr>
                <w:rFonts w:ascii="Century Gothic" w:hAnsi="Century Gothic" w:cs="CenturyGothic"/>
                <w:color w:val="000000"/>
              </w:rPr>
              <w:t>ú</w:t>
            </w:r>
            <w:r w:rsidRPr="008E4B4A">
              <w:rPr>
                <w:rFonts w:ascii="Century Gothic" w:hAnsi="Century Gothic" w:cs="CenturyGothic"/>
                <w:color w:val="000000"/>
              </w:rPr>
              <w:t>stico por metro</w:t>
            </w:r>
          </w:p>
          <w:p w14:paraId="0FB19D6A"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cuadrado.</w:t>
            </w:r>
          </w:p>
        </w:tc>
        <w:tc>
          <w:tcPr>
            <w:tcW w:w="2049" w:type="dxa"/>
            <w:tcBorders>
              <w:top w:val="nil"/>
              <w:left w:val="nil"/>
              <w:bottom w:val="single" w:sz="4" w:space="0" w:color="auto"/>
              <w:right w:val="single" w:sz="4" w:space="0" w:color="auto"/>
            </w:tcBorders>
            <w:shd w:val="clear" w:color="auto" w:fill="auto"/>
            <w:noWrap/>
            <w:vAlign w:val="center"/>
          </w:tcPr>
          <w:p w14:paraId="2BF09F82"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.11 UMA</w:t>
            </w:r>
          </w:p>
        </w:tc>
      </w:tr>
      <w:tr w:rsidR="0056597A" w:rsidRPr="008E4B4A" w14:paraId="7BA3620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91251F9"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Uso industrial pesado por metro cuadrado</w:t>
            </w:r>
          </w:p>
        </w:tc>
        <w:tc>
          <w:tcPr>
            <w:tcW w:w="2049" w:type="dxa"/>
            <w:tcBorders>
              <w:top w:val="nil"/>
              <w:left w:val="nil"/>
              <w:bottom w:val="single" w:sz="4" w:space="0" w:color="auto"/>
              <w:right w:val="single" w:sz="4" w:space="0" w:color="auto"/>
            </w:tcBorders>
            <w:shd w:val="clear" w:color="auto" w:fill="auto"/>
            <w:noWrap/>
            <w:vAlign w:val="center"/>
          </w:tcPr>
          <w:p w14:paraId="1EDF67F2"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.16 UMA</w:t>
            </w:r>
          </w:p>
        </w:tc>
      </w:tr>
      <w:tr w:rsidR="0056597A" w:rsidRPr="008E4B4A" w14:paraId="1D2D966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5F408A6"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w:t>
            </w:r>
            <w:r>
              <w:rPr>
                <w:rFonts w:ascii="Century Gothic" w:hAnsi="Century Gothic" w:cs="CenturyGothic"/>
                <w:color w:val="000000"/>
              </w:rPr>
              <w:t xml:space="preserve">). </w:t>
            </w:r>
            <w:r w:rsidRPr="008E4B4A">
              <w:rPr>
                <w:rFonts w:ascii="Century Gothic" w:hAnsi="Century Gothic" w:cs="CenturyGothic"/>
                <w:color w:val="000000"/>
              </w:rPr>
              <w:t xml:space="preserve">Uso comercial y de servicios por metro cuadrado. </w:t>
            </w:r>
          </w:p>
        </w:tc>
        <w:tc>
          <w:tcPr>
            <w:tcW w:w="2049" w:type="dxa"/>
            <w:tcBorders>
              <w:top w:val="nil"/>
              <w:left w:val="nil"/>
              <w:bottom w:val="single" w:sz="4" w:space="0" w:color="auto"/>
              <w:right w:val="single" w:sz="4" w:space="0" w:color="auto"/>
            </w:tcBorders>
            <w:shd w:val="clear" w:color="auto" w:fill="auto"/>
            <w:noWrap/>
            <w:vAlign w:val="center"/>
          </w:tcPr>
          <w:p w14:paraId="3DFC9003"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.07 UMA</w:t>
            </w:r>
          </w:p>
        </w:tc>
      </w:tr>
      <w:tr w:rsidR="0056597A" w:rsidRPr="008E4B4A" w14:paraId="6BE5FAC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8F01362"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Uso habitacional por metro cuadrado</w:t>
            </w:r>
          </w:p>
        </w:tc>
        <w:tc>
          <w:tcPr>
            <w:tcW w:w="2049" w:type="dxa"/>
            <w:tcBorders>
              <w:top w:val="nil"/>
              <w:left w:val="nil"/>
              <w:bottom w:val="single" w:sz="4" w:space="0" w:color="auto"/>
              <w:right w:val="single" w:sz="4" w:space="0" w:color="auto"/>
            </w:tcBorders>
            <w:shd w:val="clear" w:color="auto" w:fill="auto"/>
            <w:noWrap/>
            <w:vAlign w:val="center"/>
          </w:tcPr>
          <w:p w14:paraId="2D247D41"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.04 UMA</w:t>
            </w:r>
          </w:p>
        </w:tc>
      </w:tr>
      <w:tr w:rsidR="0056597A" w:rsidRPr="008E4B4A" w14:paraId="4E991D02"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0D1BDA3"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e)</w:t>
            </w:r>
            <w:r>
              <w:rPr>
                <w:rFonts w:ascii="Century Gothic" w:hAnsi="Century Gothic" w:cs="CenturyGothic"/>
                <w:color w:val="000000"/>
              </w:rPr>
              <w:t>.</w:t>
            </w:r>
            <w:r w:rsidRPr="008E4B4A">
              <w:rPr>
                <w:rFonts w:ascii="Century Gothic" w:hAnsi="Century Gothic" w:cs="CenturyGothic"/>
                <w:color w:val="000000"/>
              </w:rPr>
              <w:t xml:space="preserve"> Uso de torre retenida para antenas de</w:t>
            </w:r>
          </w:p>
          <w:p w14:paraId="39651C6A"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telecomunicaciones y radio, con fines de lucro</w:t>
            </w:r>
          </w:p>
        </w:tc>
        <w:tc>
          <w:tcPr>
            <w:tcW w:w="2049" w:type="dxa"/>
            <w:tcBorders>
              <w:top w:val="nil"/>
              <w:left w:val="nil"/>
              <w:bottom w:val="single" w:sz="4" w:space="0" w:color="auto"/>
              <w:right w:val="single" w:sz="4" w:space="0" w:color="auto"/>
            </w:tcBorders>
            <w:shd w:val="clear" w:color="auto" w:fill="auto"/>
            <w:noWrap/>
            <w:vAlign w:val="center"/>
          </w:tcPr>
          <w:p w14:paraId="76FFCE4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52 UMA</w:t>
            </w:r>
          </w:p>
        </w:tc>
      </w:tr>
      <w:tr w:rsidR="0056597A" w:rsidRPr="008E4B4A" w14:paraId="17FB185E"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62FABDF3" w14:textId="46AE12B2" w:rsidR="0056597A" w:rsidRPr="008E4B4A"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f)</w:t>
            </w:r>
            <w:r>
              <w:rPr>
                <w:rFonts w:ascii="Century Gothic" w:hAnsi="Century Gothic" w:cs="CenturyGothic"/>
                <w:color w:val="000000"/>
              </w:rPr>
              <w:t>.</w:t>
            </w:r>
            <w:r w:rsidRPr="008E4B4A">
              <w:rPr>
                <w:rFonts w:ascii="Century Gothic" w:hAnsi="Century Gothic" w:cs="CenturyGothic"/>
                <w:color w:val="000000"/>
              </w:rPr>
              <w:t xml:space="preserve"> Uso de torre </w:t>
            </w:r>
            <w:r w:rsidR="00E96250" w:rsidRPr="008E4B4A">
              <w:rPr>
                <w:rFonts w:ascii="Century Gothic" w:hAnsi="Century Gothic" w:cs="CenturyGothic"/>
                <w:color w:val="000000"/>
              </w:rPr>
              <w:t>auto soportada</w:t>
            </w:r>
            <w:r w:rsidRPr="008E4B4A">
              <w:rPr>
                <w:rFonts w:ascii="Century Gothic" w:hAnsi="Century Gothic" w:cs="CenturyGothic"/>
                <w:color w:val="000000"/>
              </w:rPr>
              <w:t xml:space="preserve"> para antenas de</w:t>
            </w:r>
          </w:p>
          <w:p w14:paraId="48560684" w14:textId="77777777" w:rsidR="0056597A" w:rsidRPr="008E4B4A"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telecomunicación y radio, con fines de lucro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4DDB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156 UMA</w:t>
            </w:r>
          </w:p>
        </w:tc>
      </w:tr>
      <w:tr w:rsidR="0056597A" w:rsidRPr="008E4B4A" w14:paraId="16D91B10"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6E281ED"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g)</w:t>
            </w:r>
            <w:r>
              <w:rPr>
                <w:rFonts w:ascii="Century Gothic" w:hAnsi="Century Gothic" w:cs="CenturyGothic"/>
                <w:color w:val="000000"/>
              </w:rPr>
              <w:t>.</w:t>
            </w:r>
            <w:r w:rsidRPr="008E4B4A">
              <w:rPr>
                <w:rFonts w:ascii="Century Gothic" w:hAnsi="Century Gothic" w:cs="CenturyGothic"/>
                <w:color w:val="000000"/>
              </w:rPr>
              <w:t xml:space="preserve"> Rustico pastal a agrícola, por hectárea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A9F284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.89 UMA</w:t>
            </w:r>
          </w:p>
        </w:tc>
      </w:tr>
      <w:tr w:rsidR="0056597A" w:rsidRPr="008E4B4A" w14:paraId="35B6B17D"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21F0048A"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lastRenderedPageBreak/>
              <w:t>2.- Para restaurante-bar, centros nocturnos, vinos y</w:t>
            </w:r>
          </w:p>
          <w:p w14:paraId="0FEADFCD"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licores; así como concesionarios de cerveza.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409881C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50FDD1B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CC3E339"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3.- Velatorios, funerarias, panteones y mausoleos</w:t>
            </w:r>
          </w:p>
        </w:tc>
        <w:tc>
          <w:tcPr>
            <w:tcW w:w="2049" w:type="dxa"/>
            <w:tcBorders>
              <w:top w:val="nil"/>
              <w:left w:val="nil"/>
              <w:bottom w:val="single" w:sz="4" w:space="0" w:color="auto"/>
              <w:right w:val="single" w:sz="4" w:space="0" w:color="auto"/>
            </w:tcBorders>
            <w:shd w:val="clear" w:color="auto" w:fill="auto"/>
            <w:noWrap/>
            <w:vAlign w:val="center"/>
          </w:tcPr>
          <w:p w14:paraId="41F0E13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0E15E28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462B97D"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4.- Gasolineras, gaseras y recolectores de desechos</w:t>
            </w:r>
          </w:p>
          <w:p w14:paraId="4A72B4BF"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tóxicos y peligrosos</w:t>
            </w:r>
          </w:p>
        </w:tc>
        <w:tc>
          <w:tcPr>
            <w:tcW w:w="2049" w:type="dxa"/>
            <w:tcBorders>
              <w:top w:val="nil"/>
              <w:left w:val="nil"/>
              <w:bottom w:val="single" w:sz="4" w:space="0" w:color="auto"/>
              <w:right w:val="single" w:sz="4" w:space="0" w:color="auto"/>
            </w:tcBorders>
            <w:shd w:val="clear" w:color="auto" w:fill="auto"/>
            <w:noWrap/>
            <w:vAlign w:val="center"/>
          </w:tcPr>
          <w:p w14:paraId="2D8CD00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100 UMA</w:t>
            </w:r>
          </w:p>
        </w:tc>
      </w:tr>
      <w:tr w:rsidR="0056597A" w:rsidRPr="008E4B4A" w14:paraId="4C595C2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89F44A7"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5.- Cantinas y expendios de cerveza, con excepción</w:t>
            </w:r>
          </w:p>
          <w:p w14:paraId="1119BA0D"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concesionarios</w:t>
            </w:r>
          </w:p>
        </w:tc>
        <w:tc>
          <w:tcPr>
            <w:tcW w:w="2049" w:type="dxa"/>
            <w:tcBorders>
              <w:top w:val="nil"/>
              <w:left w:val="nil"/>
              <w:bottom w:val="single" w:sz="4" w:space="0" w:color="auto"/>
              <w:right w:val="single" w:sz="4" w:space="0" w:color="auto"/>
            </w:tcBorders>
            <w:shd w:val="clear" w:color="auto" w:fill="auto"/>
            <w:noWrap/>
            <w:vAlign w:val="center"/>
          </w:tcPr>
          <w:p w14:paraId="2303301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 UMA</w:t>
            </w:r>
          </w:p>
        </w:tc>
      </w:tr>
      <w:tr w:rsidR="0056597A" w:rsidRPr="008E4B4A" w14:paraId="1E8AE48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B31A7BA"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II.1.3.- Rompimiento de pavimento o apertura de zanjas</w:t>
            </w:r>
          </w:p>
          <w:p w14:paraId="5AFC56B2"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en la vía pública por cada metro de largo y hasta un</w:t>
            </w:r>
          </w:p>
          <w:p w14:paraId="1D96D97C" w14:textId="77777777" w:rsidR="0056597A" w:rsidRPr="00E504D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metro de ancho.</w:t>
            </w:r>
          </w:p>
        </w:tc>
        <w:tc>
          <w:tcPr>
            <w:tcW w:w="2049" w:type="dxa"/>
            <w:tcBorders>
              <w:top w:val="nil"/>
              <w:left w:val="nil"/>
              <w:bottom w:val="single" w:sz="4" w:space="0" w:color="auto"/>
              <w:right w:val="single" w:sz="4" w:space="0" w:color="auto"/>
            </w:tcBorders>
            <w:shd w:val="clear" w:color="auto" w:fill="auto"/>
            <w:noWrap/>
            <w:vAlign w:val="center"/>
          </w:tcPr>
          <w:p w14:paraId="3F223653"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7AC5CA3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16E92E5"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1.- Con más de tres años de su construcción</w:t>
            </w:r>
          </w:p>
        </w:tc>
        <w:tc>
          <w:tcPr>
            <w:tcW w:w="2049" w:type="dxa"/>
            <w:tcBorders>
              <w:top w:val="nil"/>
              <w:left w:val="nil"/>
              <w:bottom w:val="single" w:sz="4" w:space="0" w:color="auto"/>
              <w:right w:val="single" w:sz="4" w:space="0" w:color="auto"/>
            </w:tcBorders>
            <w:shd w:val="clear" w:color="auto" w:fill="auto"/>
            <w:noWrap/>
            <w:vAlign w:val="center"/>
          </w:tcPr>
          <w:p w14:paraId="1A06325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.52 UMA</w:t>
            </w:r>
          </w:p>
        </w:tc>
      </w:tr>
      <w:tr w:rsidR="0056597A" w:rsidRPr="008E4B4A" w14:paraId="552068D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0EC3418"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2.- Con menos de tres años de su construcción</w:t>
            </w:r>
          </w:p>
        </w:tc>
        <w:tc>
          <w:tcPr>
            <w:tcW w:w="2049" w:type="dxa"/>
            <w:tcBorders>
              <w:top w:val="nil"/>
              <w:left w:val="nil"/>
              <w:bottom w:val="single" w:sz="4" w:space="0" w:color="auto"/>
              <w:right w:val="single" w:sz="4" w:space="0" w:color="auto"/>
            </w:tcBorders>
            <w:shd w:val="clear" w:color="auto" w:fill="auto"/>
            <w:noWrap/>
            <w:vAlign w:val="center"/>
          </w:tcPr>
          <w:p w14:paraId="50973D8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2B3C853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761EEAB" w14:textId="77777777" w:rsidR="0056597A" w:rsidRPr="008E4B4A"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La reposición será por cuenta del interesado, quien deberá garantizar o pagar su costo en el momento de la expedición de la autorización correspondiente, costo por metro lineal</w:t>
            </w:r>
          </w:p>
        </w:tc>
        <w:tc>
          <w:tcPr>
            <w:tcW w:w="2049" w:type="dxa"/>
            <w:tcBorders>
              <w:top w:val="nil"/>
              <w:left w:val="nil"/>
              <w:bottom w:val="single" w:sz="4" w:space="0" w:color="auto"/>
              <w:right w:val="single" w:sz="4" w:space="0" w:color="auto"/>
            </w:tcBorders>
            <w:shd w:val="clear" w:color="auto" w:fill="auto"/>
            <w:noWrap/>
            <w:vAlign w:val="center"/>
          </w:tcPr>
          <w:p w14:paraId="630E00AB"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6DC40BE1"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BCED0A4"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De asfalto por metro lineal con más de tres años</w:t>
            </w:r>
          </w:p>
          <w:p w14:paraId="5826F89F"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de su construcción</w:t>
            </w:r>
          </w:p>
        </w:tc>
        <w:tc>
          <w:tcPr>
            <w:tcW w:w="2049" w:type="dxa"/>
            <w:tcBorders>
              <w:top w:val="nil"/>
              <w:left w:val="nil"/>
              <w:bottom w:val="single" w:sz="4" w:space="0" w:color="auto"/>
              <w:right w:val="single" w:sz="4" w:space="0" w:color="auto"/>
            </w:tcBorders>
            <w:shd w:val="clear" w:color="auto" w:fill="auto"/>
            <w:noWrap/>
            <w:vAlign w:val="center"/>
          </w:tcPr>
          <w:p w14:paraId="6A1CCBD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3.64 UMA</w:t>
            </w:r>
          </w:p>
        </w:tc>
      </w:tr>
      <w:tr w:rsidR="0056597A" w:rsidRPr="008E4B4A" w14:paraId="1CEFADD0"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508B9B7"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De asfalto por metro lineal con menos de tres</w:t>
            </w:r>
          </w:p>
          <w:p w14:paraId="0AC96871"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años de su construcción</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6B0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322BDC89"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1EBC12E"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De concreto por metro lineal con más de tres</w:t>
            </w:r>
          </w:p>
          <w:p w14:paraId="3C5ED987"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años de su construcción</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1DCBE56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 UMA</w:t>
            </w:r>
          </w:p>
        </w:tc>
      </w:tr>
      <w:tr w:rsidR="0056597A" w:rsidRPr="008E4B4A" w14:paraId="1489C4D9"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7B837E1"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lastRenderedPageBreak/>
              <w:t>d</w:t>
            </w:r>
            <w:r>
              <w:rPr>
                <w:rFonts w:ascii="Century Gothic" w:hAnsi="Century Gothic" w:cs="CenturyGothic"/>
                <w:color w:val="000000"/>
              </w:rPr>
              <w:t>)</w:t>
            </w:r>
            <w:r w:rsidRPr="008E4B4A">
              <w:rPr>
                <w:rFonts w:ascii="Century Gothic" w:hAnsi="Century Gothic" w:cs="CenturyGothic"/>
                <w:color w:val="000000"/>
              </w:rPr>
              <w:t>. De concreto pro metro lineal con menos de tres</w:t>
            </w:r>
          </w:p>
          <w:p w14:paraId="514490D9"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años de su construcción</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4E75B41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9 UMA</w:t>
            </w:r>
          </w:p>
        </w:tc>
      </w:tr>
      <w:tr w:rsidR="0056597A" w:rsidRPr="008E4B4A" w14:paraId="2E3FCB8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451760D"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3.- Apertura de zanjas en cualquier parte del área</w:t>
            </w:r>
          </w:p>
          <w:p w14:paraId="442A938F"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municipal</w:t>
            </w:r>
          </w:p>
        </w:tc>
        <w:tc>
          <w:tcPr>
            <w:tcW w:w="2049" w:type="dxa"/>
            <w:tcBorders>
              <w:top w:val="nil"/>
              <w:left w:val="nil"/>
              <w:bottom w:val="single" w:sz="4" w:space="0" w:color="auto"/>
              <w:right w:val="single" w:sz="4" w:space="0" w:color="auto"/>
            </w:tcBorders>
            <w:shd w:val="clear" w:color="auto" w:fill="auto"/>
            <w:noWrap/>
            <w:vAlign w:val="center"/>
          </w:tcPr>
          <w:p w14:paraId="306BAFB0"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.36 UMA</w:t>
            </w:r>
          </w:p>
        </w:tc>
      </w:tr>
      <w:tr w:rsidR="0056597A" w:rsidRPr="008E4B4A" w14:paraId="70463BF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06EE229"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4.- Apertura de banquetas o pavimento para la</w:t>
            </w:r>
          </w:p>
          <w:p w14:paraId="18E737FB"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colocación de postes (más reparación de</w:t>
            </w:r>
          </w:p>
          <w:p w14:paraId="795B6009"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banqueta).</w:t>
            </w:r>
          </w:p>
        </w:tc>
        <w:tc>
          <w:tcPr>
            <w:tcW w:w="2049" w:type="dxa"/>
            <w:tcBorders>
              <w:top w:val="nil"/>
              <w:left w:val="nil"/>
              <w:bottom w:val="single" w:sz="4" w:space="0" w:color="auto"/>
              <w:right w:val="single" w:sz="4" w:space="0" w:color="auto"/>
            </w:tcBorders>
            <w:shd w:val="clear" w:color="auto" w:fill="auto"/>
            <w:noWrap/>
            <w:vAlign w:val="center"/>
          </w:tcPr>
          <w:p w14:paraId="418040E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0B94932A"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177B4CB" w14:textId="77777777" w:rsidR="0056597A" w:rsidRPr="00E504D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II.1.4.- Por la canalización de instalaciones subterráneas, de casetas telefónicas y postes de telefonía y servicios de cable, otros.</w:t>
            </w:r>
          </w:p>
        </w:tc>
        <w:tc>
          <w:tcPr>
            <w:tcW w:w="2049" w:type="dxa"/>
            <w:tcBorders>
              <w:top w:val="nil"/>
              <w:left w:val="nil"/>
              <w:bottom w:val="single" w:sz="4" w:space="0" w:color="auto"/>
              <w:right w:val="single" w:sz="4" w:space="0" w:color="auto"/>
            </w:tcBorders>
            <w:shd w:val="clear" w:color="auto" w:fill="auto"/>
            <w:noWrap/>
            <w:vAlign w:val="center"/>
          </w:tcPr>
          <w:p w14:paraId="785FBAF7"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4FB91D8C"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DDE686E" w14:textId="77777777" w:rsidR="0056597A" w:rsidRPr="008E4B4A"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1.- Este derecho se causará por la utilización de la vía pública cuando se lleve a cabo en ella la canalización de instalaciones subterráneas, la instalación de casetas telefónicas y colocación de postes de telefonía y servicios de cable, así como el pago de refrendo de las ya instaladas; lo percibirá el Municipio de Namiquipa en relación al metro lineal para las instalaciones subterráneas y en relación al número para las casetas telefónicas y postes de la luz, telefonía y servicios de cable u otros que se instalen en la vía pública</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92A50"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271F9CAF"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0BAF5F93" w14:textId="77777777" w:rsidR="0056597A" w:rsidRPr="008E4B4A"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lastRenderedPageBreak/>
              <w:t>Este derecho lo pagaran los particulares o empresas que realicen actividades de canalización de cableado o instalaciones relacionadas con el servicio telefónico o similares, o el servicio de energía eléctrica, previa autorización de la Dirección de Obras Públicas Municipales del Municipio de Namiquipa.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1F24A77"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2C2BB06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2CABD2B"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Los derechos que se causen por estos conceptos, se pagaran por una sola vez, de conformidad con las cuotas siguientes:</w:t>
            </w:r>
          </w:p>
        </w:tc>
        <w:tc>
          <w:tcPr>
            <w:tcW w:w="2049" w:type="dxa"/>
            <w:tcBorders>
              <w:top w:val="nil"/>
              <w:left w:val="nil"/>
              <w:bottom w:val="single" w:sz="4" w:space="0" w:color="auto"/>
              <w:right w:val="single" w:sz="4" w:space="0" w:color="auto"/>
            </w:tcBorders>
            <w:shd w:val="clear" w:color="auto" w:fill="auto"/>
            <w:noWrap/>
            <w:vAlign w:val="center"/>
          </w:tcPr>
          <w:p w14:paraId="36C7DB0F"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1E22276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31A7998"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Cableado subterráneo, por metro lineal</w:t>
            </w:r>
          </w:p>
        </w:tc>
        <w:tc>
          <w:tcPr>
            <w:tcW w:w="2049" w:type="dxa"/>
            <w:tcBorders>
              <w:top w:val="nil"/>
              <w:left w:val="nil"/>
              <w:bottom w:val="single" w:sz="4" w:space="0" w:color="auto"/>
              <w:right w:val="single" w:sz="4" w:space="0" w:color="auto"/>
            </w:tcBorders>
            <w:shd w:val="clear" w:color="auto" w:fill="auto"/>
            <w:noWrap/>
            <w:vAlign w:val="center"/>
          </w:tcPr>
          <w:p w14:paraId="49B7757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0.2 UMA ANUAL</w:t>
            </w:r>
          </w:p>
        </w:tc>
      </w:tr>
      <w:tr w:rsidR="0056597A" w:rsidRPr="008E4B4A" w14:paraId="1AA7E46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F4D8337"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Cableado aéreo, por metro lineal.</w:t>
            </w:r>
          </w:p>
        </w:tc>
        <w:tc>
          <w:tcPr>
            <w:tcW w:w="2049" w:type="dxa"/>
            <w:tcBorders>
              <w:top w:val="nil"/>
              <w:left w:val="nil"/>
              <w:bottom w:val="single" w:sz="4" w:space="0" w:color="auto"/>
              <w:right w:val="single" w:sz="4" w:space="0" w:color="auto"/>
            </w:tcBorders>
            <w:shd w:val="clear" w:color="auto" w:fill="auto"/>
            <w:noWrap/>
            <w:vAlign w:val="center"/>
          </w:tcPr>
          <w:p w14:paraId="7BAF99B0"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0.4 UMA ANUAL</w:t>
            </w:r>
          </w:p>
        </w:tc>
      </w:tr>
      <w:tr w:rsidR="0056597A" w:rsidRPr="008E4B4A" w14:paraId="702B481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5F33497"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Por utilización de la vía pública con aparatos telefónicos; por teléfono o caseta telefónica, cuota mensual pagadera dentro de los 10 días siguientes al vencimiento</w:t>
            </w:r>
          </w:p>
        </w:tc>
        <w:tc>
          <w:tcPr>
            <w:tcW w:w="2049" w:type="dxa"/>
            <w:tcBorders>
              <w:top w:val="nil"/>
              <w:left w:val="nil"/>
              <w:bottom w:val="single" w:sz="4" w:space="0" w:color="auto"/>
              <w:right w:val="single" w:sz="4" w:space="0" w:color="auto"/>
            </w:tcBorders>
            <w:shd w:val="clear" w:color="auto" w:fill="auto"/>
            <w:noWrap/>
            <w:vAlign w:val="center"/>
          </w:tcPr>
          <w:p w14:paraId="4E355C8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 ANUAL</w:t>
            </w:r>
          </w:p>
        </w:tc>
      </w:tr>
      <w:tr w:rsidR="0056597A" w:rsidRPr="008E4B4A" w14:paraId="1207D65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77951CD"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2.- Por poste</w:t>
            </w:r>
          </w:p>
        </w:tc>
        <w:tc>
          <w:tcPr>
            <w:tcW w:w="2049" w:type="dxa"/>
            <w:tcBorders>
              <w:top w:val="nil"/>
              <w:left w:val="nil"/>
              <w:bottom w:val="single" w:sz="4" w:space="0" w:color="auto"/>
              <w:right w:val="single" w:sz="4" w:space="0" w:color="auto"/>
            </w:tcBorders>
            <w:shd w:val="clear" w:color="auto" w:fill="auto"/>
            <w:noWrap/>
            <w:vAlign w:val="center"/>
          </w:tcPr>
          <w:p w14:paraId="14440F33" w14:textId="77777777" w:rsidR="0056597A" w:rsidRPr="00E504DA" w:rsidRDefault="0056597A" w:rsidP="0056597A">
            <w:pPr>
              <w:pStyle w:val="Prrafodelista"/>
              <w:numPr>
                <w:ilvl w:val="0"/>
                <w:numId w:val="29"/>
              </w:numPr>
              <w:spacing w:after="0" w:line="360" w:lineRule="auto"/>
              <w:jc w:val="right"/>
              <w:rPr>
                <w:rFonts w:ascii="Century Gothic" w:eastAsia="Times New Roman" w:hAnsi="Century Gothic" w:cs="Arial"/>
                <w:color w:val="000000"/>
                <w:sz w:val="24"/>
                <w:szCs w:val="24"/>
                <w:lang w:eastAsia="es-MX"/>
              </w:rPr>
            </w:pPr>
            <w:r w:rsidRPr="00E504DA">
              <w:rPr>
                <w:rFonts w:ascii="Century Gothic" w:eastAsia="Times New Roman" w:hAnsi="Century Gothic" w:cs="Arial"/>
                <w:color w:val="000000"/>
                <w:sz w:val="24"/>
                <w:szCs w:val="24"/>
                <w:lang w:eastAsia="es-MX"/>
              </w:rPr>
              <w:t>UMA ANUAL</w:t>
            </w:r>
          </w:p>
        </w:tc>
      </w:tr>
      <w:tr w:rsidR="0056597A" w:rsidRPr="008E4B4A" w14:paraId="16C3493E"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1B5C382" w14:textId="77777777" w:rsidR="0056597A" w:rsidRPr="00E504DA" w:rsidRDefault="0056597A" w:rsidP="00A446C8">
            <w:pPr>
              <w:autoSpaceDE w:val="0"/>
              <w:autoSpaceDN w:val="0"/>
              <w:adjustRightInd w:val="0"/>
              <w:spacing w:line="360" w:lineRule="auto"/>
              <w:rPr>
                <w:rFonts w:ascii="Century Gothic" w:hAnsi="Century Gothic" w:cs="CenturyGothic"/>
                <w:color w:val="000000"/>
              </w:rPr>
            </w:pPr>
            <w:r>
              <w:rPr>
                <w:rFonts w:ascii="Century Gothic" w:hAnsi="Century Gothic" w:cs="CenturyGothic"/>
                <w:color w:val="000000"/>
              </w:rPr>
              <w:t xml:space="preserve">a). </w:t>
            </w:r>
            <w:r w:rsidRPr="00E504DA">
              <w:rPr>
                <w:rFonts w:ascii="Century Gothic" w:hAnsi="Century Gothic" w:cs="CenturyGothic"/>
                <w:color w:val="000000"/>
              </w:rPr>
              <w:t>Por estructuras verticales de dimensiones mayores a un poste, postes troncocónicos, torres estructurales para alta y media tensión.</w:t>
            </w:r>
          </w:p>
        </w:tc>
        <w:tc>
          <w:tcPr>
            <w:tcW w:w="2049" w:type="dxa"/>
            <w:tcBorders>
              <w:top w:val="nil"/>
              <w:left w:val="nil"/>
              <w:bottom w:val="single" w:sz="4" w:space="0" w:color="auto"/>
              <w:right w:val="single" w:sz="4" w:space="0" w:color="auto"/>
            </w:tcBorders>
            <w:shd w:val="clear" w:color="auto" w:fill="auto"/>
            <w:noWrap/>
            <w:vAlign w:val="center"/>
          </w:tcPr>
          <w:p w14:paraId="451A232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100 UMA PAGO UNICO</w:t>
            </w:r>
          </w:p>
        </w:tc>
      </w:tr>
      <w:tr w:rsidR="0056597A" w:rsidRPr="008E4B4A" w14:paraId="2BF822E1"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CDD7A3B"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II.1.5.- Por uso de piso, espacio aéreo o equipamiento</w:t>
            </w:r>
          </w:p>
          <w:p w14:paraId="37A717CE"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Bold"/>
                <w:b/>
                <w:bCs/>
                <w:color w:val="000000"/>
              </w:rPr>
              <w:t>urbano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902AB"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0669012E"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695ED386" w14:textId="0FA1EAD8"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lastRenderedPageBreak/>
              <w:t xml:space="preserve">1.- Por instalación o utilización por un periodo de 30 días de anuncios de </w:t>
            </w:r>
            <w:proofErr w:type="spellStart"/>
            <w:r w:rsidR="00E96250" w:rsidRPr="008E4B4A">
              <w:rPr>
                <w:rFonts w:ascii="Century Gothic" w:hAnsi="Century Gothic" w:cs="CenturyGothic"/>
                <w:color w:val="000000"/>
              </w:rPr>
              <w:t>posterí</w:t>
            </w:r>
            <w:r w:rsidR="00E96250">
              <w:rPr>
                <w:rFonts w:ascii="Century Gothic" w:hAnsi="Century Gothic" w:cs="CenturyGothic"/>
                <w:color w:val="000000"/>
              </w:rPr>
              <w:t>a</w:t>
            </w:r>
            <w:proofErr w:type="spellEnd"/>
            <w:r w:rsidRPr="008E4B4A">
              <w:rPr>
                <w:rFonts w:ascii="Century Gothic" w:hAnsi="Century Gothic" w:cs="CenturyGothic"/>
                <w:color w:val="000000"/>
              </w:rPr>
              <w:t xml:space="preserve"> en base a los términos del artículo 115 de la Ley de Equilibrio Ecológico y Protección al Ambiente del Estado de Chihuahua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75E5A7F3"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099AD80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55EE468"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Por poste</w:t>
            </w:r>
          </w:p>
        </w:tc>
        <w:tc>
          <w:tcPr>
            <w:tcW w:w="2049" w:type="dxa"/>
            <w:tcBorders>
              <w:top w:val="nil"/>
              <w:left w:val="nil"/>
              <w:bottom w:val="single" w:sz="4" w:space="0" w:color="auto"/>
              <w:right w:val="single" w:sz="4" w:space="0" w:color="auto"/>
            </w:tcBorders>
            <w:shd w:val="clear" w:color="auto" w:fill="auto"/>
            <w:noWrap/>
            <w:vAlign w:val="center"/>
          </w:tcPr>
          <w:p w14:paraId="246D2115"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0F79A76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45F581F"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a.1</w:t>
            </w:r>
            <w:r>
              <w:rPr>
                <w:rFonts w:ascii="Century Gothic" w:hAnsi="Century Gothic" w:cs="CenturyGothic"/>
                <w:color w:val="000000"/>
              </w:rPr>
              <w:t>.-</w:t>
            </w:r>
            <w:r w:rsidRPr="008E4B4A">
              <w:rPr>
                <w:rFonts w:ascii="Century Gothic" w:hAnsi="Century Gothic" w:cs="CenturyGothic"/>
                <w:color w:val="000000"/>
              </w:rPr>
              <w:t xml:space="preserve"> De 0 a 1.5 metros cuadrados</w:t>
            </w:r>
          </w:p>
        </w:tc>
        <w:tc>
          <w:tcPr>
            <w:tcW w:w="2049" w:type="dxa"/>
            <w:tcBorders>
              <w:top w:val="nil"/>
              <w:left w:val="nil"/>
              <w:bottom w:val="single" w:sz="4" w:space="0" w:color="auto"/>
              <w:right w:val="single" w:sz="4" w:space="0" w:color="auto"/>
            </w:tcBorders>
            <w:shd w:val="clear" w:color="auto" w:fill="auto"/>
            <w:noWrap/>
            <w:vAlign w:val="center"/>
          </w:tcPr>
          <w:p w14:paraId="28C4583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4 UMA</w:t>
            </w:r>
          </w:p>
        </w:tc>
      </w:tr>
      <w:tr w:rsidR="0056597A" w:rsidRPr="008E4B4A" w14:paraId="2A0A64E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917D756" w14:textId="4AD191ED" w:rsidR="0056597A" w:rsidRPr="008E4B4A"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 xml:space="preserve">Se regresarán un 50% por anuncio en </w:t>
            </w:r>
            <w:proofErr w:type="spellStart"/>
            <w:r w:rsidR="00E96250" w:rsidRPr="008E4B4A">
              <w:rPr>
                <w:rFonts w:ascii="Century Gothic" w:hAnsi="Century Gothic" w:cs="CenturyGothic"/>
                <w:color w:val="000000"/>
              </w:rPr>
              <w:t>po</w:t>
            </w:r>
            <w:r w:rsidR="00E96250">
              <w:rPr>
                <w:rFonts w:ascii="Century Gothic" w:hAnsi="Century Gothic" w:cs="CenturyGothic"/>
                <w:color w:val="000000"/>
              </w:rPr>
              <w:t>s</w:t>
            </w:r>
            <w:r w:rsidR="00E96250" w:rsidRPr="008E4B4A">
              <w:rPr>
                <w:rFonts w:ascii="Century Gothic" w:hAnsi="Century Gothic" w:cs="CenturyGothic"/>
                <w:color w:val="000000"/>
              </w:rPr>
              <w:t>terí</w:t>
            </w:r>
            <w:r w:rsidR="00E96250">
              <w:rPr>
                <w:rFonts w:ascii="Century Gothic" w:hAnsi="Century Gothic" w:cs="CenturyGothic"/>
                <w:color w:val="000000"/>
              </w:rPr>
              <w:t>a</w:t>
            </w:r>
            <w:proofErr w:type="spellEnd"/>
            <w:r w:rsidRPr="008E4B4A">
              <w:rPr>
                <w:rFonts w:ascii="Century Gothic" w:hAnsi="Century Gothic" w:cs="CenturyGothic"/>
                <w:color w:val="000000"/>
              </w:rPr>
              <w:t>, al contribuyente que retire dichos anuncios dentro de las 24 horas siguientes a los 30 días que se otorgan como permiso por el pago del derecho en mención. Dicho trámite se hará como máximo 5 días hábiles siguientes, después de terminada la verificación correspondiente</w:t>
            </w:r>
          </w:p>
        </w:tc>
        <w:tc>
          <w:tcPr>
            <w:tcW w:w="2049" w:type="dxa"/>
            <w:tcBorders>
              <w:top w:val="nil"/>
              <w:left w:val="nil"/>
              <w:bottom w:val="single" w:sz="4" w:space="0" w:color="auto"/>
              <w:right w:val="single" w:sz="4" w:space="0" w:color="auto"/>
            </w:tcBorders>
            <w:shd w:val="clear" w:color="auto" w:fill="auto"/>
            <w:noWrap/>
            <w:vAlign w:val="center"/>
          </w:tcPr>
          <w:p w14:paraId="32ACCB92"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3C94AC4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BCDA29E"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2.-Por difusión de publicidad impresa en la vía pública, por día</w:t>
            </w:r>
          </w:p>
        </w:tc>
        <w:tc>
          <w:tcPr>
            <w:tcW w:w="2049" w:type="dxa"/>
            <w:tcBorders>
              <w:top w:val="nil"/>
              <w:left w:val="nil"/>
              <w:bottom w:val="single" w:sz="4" w:space="0" w:color="auto"/>
              <w:right w:val="single" w:sz="4" w:space="0" w:color="auto"/>
            </w:tcBorders>
            <w:shd w:val="clear" w:color="auto" w:fill="auto"/>
            <w:noWrap/>
            <w:vAlign w:val="center"/>
          </w:tcPr>
          <w:p w14:paraId="4AE48A2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 UMA</w:t>
            </w:r>
          </w:p>
        </w:tc>
      </w:tr>
      <w:tr w:rsidR="0056597A" w:rsidRPr="008E4B4A" w14:paraId="4C5EE42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EA2A6F1"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3.- Inflables, por día</w:t>
            </w:r>
          </w:p>
        </w:tc>
        <w:tc>
          <w:tcPr>
            <w:tcW w:w="2049" w:type="dxa"/>
            <w:tcBorders>
              <w:top w:val="nil"/>
              <w:left w:val="nil"/>
              <w:bottom w:val="single" w:sz="4" w:space="0" w:color="auto"/>
              <w:right w:val="single" w:sz="4" w:space="0" w:color="auto"/>
            </w:tcBorders>
            <w:shd w:val="clear" w:color="auto" w:fill="auto"/>
            <w:noWrap/>
            <w:vAlign w:val="center"/>
          </w:tcPr>
          <w:p w14:paraId="30EB426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 UMA</w:t>
            </w:r>
          </w:p>
        </w:tc>
      </w:tr>
      <w:tr w:rsidR="0056597A" w:rsidRPr="008E4B4A" w14:paraId="1CE6E8C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F6450C3"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II.1.6.- Panteones y velatorios municipales; así como</w:t>
            </w:r>
          </w:p>
          <w:p w14:paraId="767B2E71"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permisos a funerarias, mausoleos y cementerios</w:t>
            </w:r>
          </w:p>
          <w:p w14:paraId="6EB18A93"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Bold"/>
                <w:b/>
                <w:bCs/>
                <w:color w:val="000000"/>
              </w:rPr>
              <w:t>particulares</w:t>
            </w:r>
          </w:p>
        </w:tc>
        <w:tc>
          <w:tcPr>
            <w:tcW w:w="2049" w:type="dxa"/>
            <w:tcBorders>
              <w:top w:val="nil"/>
              <w:left w:val="nil"/>
              <w:bottom w:val="single" w:sz="4" w:space="0" w:color="auto"/>
              <w:right w:val="single" w:sz="4" w:space="0" w:color="auto"/>
            </w:tcBorders>
            <w:shd w:val="clear" w:color="auto" w:fill="auto"/>
            <w:noWrap/>
            <w:vAlign w:val="center"/>
          </w:tcPr>
          <w:p w14:paraId="2C1E2E67"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7C13CB0E"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17CFF72"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1.- Servicios de panteones municipales</w:t>
            </w:r>
          </w:p>
        </w:tc>
        <w:tc>
          <w:tcPr>
            <w:tcW w:w="2049" w:type="dxa"/>
            <w:tcBorders>
              <w:top w:val="nil"/>
              <w:left w:val="nil"/>
              <w:bottom w:val="single" w:sz="4" w:space="0" w:color="auto"/>
              <w:right w:val="single" w:sz="4" w:space="0" w:color="auto"/>
            </w:tcBorders>
            <w:shd w:val="clear" w:color="auto" w:fill="auto"/>
            <w:noWrap/>
            <w:vAlign w:val="center"/>
          </w:tcPr>
          <w:p w14:paraId="13609A80"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2C9040C8"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E61DEE2"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Tierra, marca y permiso para sepultar a 7 años y/o</w:t>
            </w:r>
          </w:p>
          <w:p w14:paraId="2BB05540"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ampliación del término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3473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11 UMA</w:t>
            </w:r>
          </w:p>
        </w:tc>
      </w:tr>
      <w:tr w:rsidR="0056597A" w:rsidRPr="008E4B4A" w14:paraId="111797F9"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51201CA"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lastRenderedPageBreak/>
              <w:t>b)</w:t>
            </w:r>
            <w:r>
              <w:rPr>
                <w:rFonts w:ascii="Century Gothic" w:hAnsi="Century Gothic" w:cs="CenturyGothic"/>
                <w:color w:val="000000"/>
              </w:rPr>
              <w:t>.</w:t>
            </w:r>
            <w:r w:rsidRPr="008E4B4A">
              <w:rPr>
                <w:rFonts w:ascii="Century Gothic" w:hAnsi="Century Gothic" w:cs="CenturyGothic"/>
                <w:color w:val="000000"/>
              </w:rPr>
              <w:t xml:space="preserve"> Apertura para fosa sencilla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EDB60A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4.5 UMA</w:t>
            </w:r>
          </w:p>
        </w:tc>
      </w:tr>
      <w:tr w:rsidR="0056597A" w:rsidRPr="008E4B4A" w14:paraId="04EA107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12DF2DD"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Apertura para fosa doble</w:t>
            </w:r>
          </w:p>
        </w:tc>
        <w:tc>
          <w:tcPr>
            <w:tcW w:w="2049" w:type="dxa"/>
            <w:tcBorders>
              <w:top w:val="nil"/>
              <w:left w:val="nil"/>
              <w:bottom w:val="single" w:sz="4" w:space="0" w:color="auto"/>
              <w:right w:val="single" w:sz="4" w:space="0" w:color="auto"/>
            </w:tcBorders>
            <w:shd w:val="clear" w:color="auto" w:fill="auto"/>
            <w:noWrap/>
            <w:vAlign w:val="center"/>
          </w:tcPr>
          <w:p w14:paraId="6ACAE61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 UMA</w:t>
            </w:r>
          </w:p>
        </w:tc>
      </w:tr>
      <w:tr w:rsidR="0056597A" w:rsidRPr="008E4B4A" w14:paraId="1284CB46"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2285A448"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Apertura para fosa triple</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7BFC20D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 UMA</w:t>
            </w:r>
          </w:p>
        </w:tc>
      </w:tr>
      <w:tr w:rsidR="0056597A" w:rsidRPr="008E4B4A" w14:paraId="294813C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B76F6F4"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e)</w:t>
            </w:r>
            <w:r>
              <w:rPr>
                <w:rFonts w:ascii="Century Gothic" w:hAnsi="Century Gothic" w:cs="CenturyGothic"/>
                <w:color w:val="000000"/>
              </w:rPr>
              <w:t>.</w:t>
            </w:r>
            <w:r w:rsidRPr="008E4B4A">
              <w:rPr>
                <w:rFonts w:ascii="Century Gothic" w:hAnsi="Century Gothic" w:cs="CenturyGothic"/>
                <w:color w:val="000000"/>
              </w:rPr>
              <w:t xml:space="preserve"> Exhumaciones</w:t>
            </w:r>
          </w:p>
        </w:tc>
        <w:tc>
          <w:tcPr>
            <w:tcW w:w="2049" w:type="dxa"/>
            <w:tcBorders>
              <w:top w:val="nil"/>
              <w:left w:val="nil"/>
              <w:bottom w:val="single" w:sz="4" w:space="0" w:color="auto"/>
              <w:right w:val="single" w:sz="4" w:space="0" w:color="auto"/>
            </w:tcBorders>
            <w:shd w:val="clear" w:color="auto" w:fill="auto"/>
            <w:noWrap/>
            <w:vAlign w:val="center"/>
          </w:tcPr>
          <w:p w14:paraId="6DEC9CC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4E2969E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D2A9E44"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f)</w:t>
            </w:r>
            <w:r>
              <w:rPr>
                <w:rFonts w:ascii="Century Gothic" w:hAnsi="Century Gothic" w:cs="CenturyGothic"/>
                <w:color w:val="000000"/>
              </w:rPr>
              <w:t>.</w:t>
            </w:r>
            <w:r w:rsidRPr="008E4B4A">
              <w:rPr>
                <w:rFonts w:ascii="Century Gothic" w:hAnsi="Century Gothic" w:cs="CenturyGothic"/>
                <w:color w:val="000000"/>
              </w:rPr>
              <w:t xml:space="preserve"> Reposición de títulos</w:t>
            </w:r>
          </w:p>
        </w:tc>
        <w:tc>
          <w:tcPr>
            <w:tcW w:w="2049" w:type="dxa"/>
            <w:tcBorders>
              <w:top w:val="nil"/>
              <w:left w:val="nil"/>
              <w:bottom w:val="single" w:sz="4" w:space="0" w:color="auto"/>
              <w:right w:val="single" w:sz="4" w:space="0" w:color="auto"/>
            </w:tcBorders>
            <w:shd w:val="clear" w:color="auto" w:fill="auto"/>
            <w:noWrap/>
            <w:vAlign w:val="center"/>
          </w:tcPr>
          <w:p w14:paraId="770677A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8 UMA</w:t>
            </w:r>
          </w:p>
        </w:tc>
      </w:tr>
      <w:tr w:rsidR="0056597A" w:rsidRPr="008E4B4A" w14:paraId="26B4732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5CFD4B3"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g)</w:t>
            </w:r>
            <w:r>
              <w:rPr>
                <w:rFonts w:ascii="Century Gothic" w:hAnsi="Century Gothic" w:cs="CenturyGothic"/>
                <w:color w:val="000000"/>
              </w:rPr>
              <w:t>.</w:t>
            </w:r>
            <w:r w:rsidRPr="008E4B4A">
              <w:rPr>
                <w:rFonts w:ascii="Century Gothic" w:hAnsi="Century Gothic" w:cs="CenturyGothic"/>
                <w:color w:val="000000"/>
              </w:rPr>
              <w:t xml:space="preserve"> Traspaso de títulos</w:t>
            </w:r>
          </w:p>
        </w:tc>
        <w:tc>
          <w:tcPr>
            <w:tcW w:w="2049" w:type="dxa"/>
            <w:tcBorders>
              <w:top w:val="nil"/>
              <w:left w:val="nil"/>
              <w:bottom w:val="single" w:sz="4" w:space="0" w:color="auto"/>
              <w:right w:val="single" w:sz="4" w:space="0" w:color="auto"/>
            </w:tcBorders>
            <w:shd w:val="clear" w:color="auto" w:fill="auto"/>
            <w:noWrap/>
            <w:vAlign w:val="center"/>
          </w:tcPr>
          <w:p w14:paraId="311FA97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4 UMA</w:t>
            </w:r>
          </w:p>
        </w:tc>
      </w:tr>
      <w:tr w:rsidR="0056597A" w:rsidRPr="008E4B4A" w14:paraId="45E9BC7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3B15E00"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h)</w:t>
            </w:r>
            <w:r>
              <w:rPr>
                <w:rFonts w:ascii="Century Gothic" w:hAnsi="Century Gothic" w:cs="CenturyGothic"/>
                <w:color w:val="000000"/>
              </w:rPr>
              <w:t>.</w:t>
            </w:r>
            <w:r w:rsidRPr="008E4B4A">
              <w:rPr>
                <w:rFonts w:ascii="Century Gothic" w:hAnsi="Century Gothic" w:cs="CenturyGothic"/>
                <w:color w:val="000000"/>
              </w:rPr>
              <w:t xml:space="preserve"> Lote a perpetuidad</w:t>
            </w:r>
          </w:p>
        </w:tc>
        <w:tc>
          <w:tcPr>
            <w:tcW w:w="2049" w:type="dxa"/>
            <w:tcBorders>
              <w:top w:val="nil"/>
              <w:left w:val="nil"/>
              <w:bottom w:val="single" w:sz="4" w:space="0" w:color="auto"/>
              <w:right w:val="single" w:sz="4" w:space="0" w:color="auto"/>
            </w:tcBorders>
            <w:shd w:val="clear" w:color="auto" w:fill="auto"/>
            <w:noWrap/>
            <w:vAlign w:val="center"/>
          </w:tcPr>
          <w:p w14:paraId="76701BD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10A10C5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2F0BABD"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i)</w:t>
            </w:r>
            <w:r>
              <w:rPr>
                <w:rFonts w:ascii="Century Gothic" w:hAnsi="Century Gothic" w:cs="CenturyGothic"/>
                <w:color w:val="000000"/>
              </w:rPr>
              <w:t>.</w:t>
            </w:r>
            <w:r w:rsidRPr="008E4B4A">
              <w:rPr>
                <w:rFonts w:ascii="Century Gothic" w:hAnsi="Century Gothic" w:cs="CenturyGothic"/>
                <w:color w:val="000000"/>
              </w:rPr>
              <w:t xml:space="preserve"> Licencia para colocar lapida, murete, o para hacer gaveta en fosa</w:t>
            </w:r>
          </w:p>
        </w:tc>
        <w:tc>
          <w:tcPr>
            <w:tcW w:w="2049" w:type="dxa"/>
            <w:tcBorders>
              <w:top w:val="nil"/>
              <w:left w:val="nil"/>
              <w:bottom w:val="single" w:sz="4" w:space="0" w:color="auto"/>
              <w:right w:val="single" w:sz="4" w:space="0" w:color="auto"/>
            </w:tcBorders>
            <w:shd w:val="clear" w:color="auto" w:fill="auto"/>
            <w:noWrap/>
            <w:vAlign w:val="center"/>
          </w:tcPr>
          <w:p w14:paraId="5838A86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 UMA</w:t>
            </w:r>
          </w:p>
        </w:tc>
      </w:tr>
      <w:tr w:rsidR="0056597A" w:rsidRPr="008E4B4A" w14:paraId="67F5275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D6299A2"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j)</w:t>
            </w:r>
            <w:r>
              <w:rPr>
                <w:rFonts w:ascii="Century Gothic" w:hAnsi="Century Gothic" w:cs="CenturyGothic"/>
                <w:color w:val="000000"/>
              </w:rPr>
              <w:t>.</w:t>
            </w:r>
            <w:r w:rsidRPr="008E4B4A">
              <w:rPr>
                <w:rFonts w:ascii="Century Gothic" w:hAnsi="Century Gothic" w:cs="CenturyGothic"/>
                <w:color w:val="000000"/>
              </w:rPr>
              <w:t xml:space="preserve"> Desmantelamiento de base o monumento</w:t>
            </w:r>
          </w:p>
        </w:tc>
        <w:tc>
          <w:tcPr>
            <w:tcW w:w="2049" w:type="dxa"/>
            <w:tcBorders>
              <w:top w:val="nil"/>
              <w:left w:val="nil"/>
              <w:bottom w:val="single" w:sz="4" w:space="0" w:color="auto"/>
              <w:right w:val="single" w:sz="4" w:space="0" w:color="auto"/>
            </w:tcBorders>
            <w:shd w:val="clear" w:color="auto" w:fill="auto"/>
            <w:noWrap/>
            <w:vAlign w:val="center"/>
          </w:tcPr>
          <w:p w14:paraId="1AAC884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 UMA</w:t>
            </w:r>
          </w:p>
        </w:tc>
      </w:tr>
      <w:tr w:rsidR="0056597A" w:rsidRPr="008E4B4A" w14:paraId="5A51099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2F3381B"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k)</w:t>
            </w:r>
            <w:r>
              <w:rPr>
                <w:rFonts w:ascii="Century Gothic" w:hAnsi="Century Gothic" w:cs="CenturyGothic"/>
                <w:color w:val="000000"/>
              </w:rPr>
              <w:t>.</w:t>
            </w:r>
            <w:r w:rsidRPr="008E4B4A">
              <w:rPr>
                <w:rFonts w:ascii="Century Gothic" w:hAnsi="Century Gothic" w:cs="CenturyGothic"/>
                <w:color w:val="000000"/>
              </w:rPr>
              <w:t xml:space="preserve"> Licencia para sepultura</w:t>
            </w:r>
          </w:p>
        </w:tc>
        <w:tc>
          <w:tcPr>
            <w:tcW w:w="2049" w:type="dxa"/>
            <w:tcBorders>
              <w:top w:val="nil"/>
              <w:left w:val="nil"/>
              <w:bottom w:val="single" w:sz="4" w:space="0" w:color="auto"/>
              <w:right w:val="single" w:sz="4" w:space="0" w:color="auto"/>
            </w:tcBorders>
            <w:shd w:val="clear" w:color="auto" w:fill="auto"/>
            <w:noWrap/>
            <w:vAlign w:val="center"/>
          </w:tcPr>
          <w:p w14:paraId="07BC352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 UMA</w:t>
            </w:r>
          </w:p>
        </w:tc>
      </w:tr>
      <w:tr w:rsidR="0056597A" w:rsidRPr="008E4B4A" w14:paraId="58915C9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1E9C490" w14:textId="77777777" w:rsidR="0056597A" w:rsidRPr="007060F3"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II.2.</w:t>
            </w:r>
            <w:r>
              <w:rPr>
                <w:rFonts w:ascii="Century Gothic" w:hAnsi="Century Gothic" w:cs="CenturyGothic-Bold"/>
                <w:b/>
                <w:bCs/>
                <w:color w:val="000000"/>
              </w:rPr>
              <w:t xml:space="preserve">- </w:t>
            </w:r>
            <w:r w:rsidRPr="008E4B4A">
              <w:rPr>
                <w:rFonts w:ascii="Century Gothic" w:hAnsi="Century Gothic" w:cs="CenturyGothic-Bold"/>
                <w:b/>
                <w:bCs/>
                <w:color w:val="000000"/>
              </w:rPr>
              <w:t>DERECHOS POR PRESTACION DE SERVICIOS</w:t>
            </w:r>
          </w:p>
        </w:tc>
        <w:tc>
          <w:tcPr>
            <w:tcW w:w="2049" w:type="dxa"/>
            <w:tcBorders>
              <w:top w:val="nil"/>
              <w:left w:val="nil"/>
              <w:bottom w:val="single" w:sz="4" w:space="0" w:color="auto"/>
              <w:right w:val="single" w:sz="4" w:space="0" w:color="auto"/>
            </w:tcBorders>
            <w:shd w:val="clear" w:color="auto" w:fill="auto"/>
            <w:noWrap/>
            <w:vAlign w:val="center"/>
          </w:tcPr>
          <w:p w14:paraId="3026B8EE"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DC871E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B9A4720" w14:textId="77777777" w:rsidR="0056597A" w:rsidRPr="007060F3"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II.2.1.- Servicios de Desarrollo Urbano</w:t>
            </w:r>
          </w:p>
        </w:tc>
        <w:tc>
          <w:tcPr>
            <w:tcW w:w="2049" w:type="dxa"/>
            <w:tcBorders>
              <w:top w:val="nil"/>
              <w:left w:val="nil"/>
              <w:bottom w:val="single" w:sz="4" w:space="0" w:color="auto"/>
              <w:right w:val="single" w:sz="4" w:space="0" w:color="auto"/>
            </w:tcBorders>
            <w:shd w:val="clear" w:color="auto" w:fill="auto"/>
            <w:noWrap/>
            <w:vAlign w:val="center"/>
          </w:tcPr>
          <w:p w14:paraId="48A785E5"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29579C8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DC70209"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1.- Por la expedición de constancia de alineamiento de predio</w:t>
            </w:r>
          </w:p>
        </w:tc>
        <w:tc>
          <w:tcPr>
            <w:tcW w:w="2049" w:type="dxa"/>
            <w:tcBorders>
              <w:top w:val="nil"/>
              <w:left w:val="nil"/>
              <w:bottom w:val="single" w:sz="4" w:space="0" w:color="auto"/>
              <w:right w:val="single" w:sz="4" w:space="0" w:color="auto"/>
            </w:tcBorders>
            <w:shd w:val="clear" w:color="auto" w:fill="auto"/>
            <w:noWrap/>
            <w:vAlign w:val="center"/>
          </w:tcPr>
          <w:p w14:paraId="06A5FFE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4.5 UMA</w:t>
            </w:r>
          </w:p>
        </w:tc>
      </w:tr>
      <w:tr w:rsidR="0056597A" w:rsidRPr="008E4B4A" w14:paraId="27FCF09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11CF629"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2.- Por la expedición de constancia de zonificación</w:t>
            </w:r>
          </w:p>
        </w:tc>
        <w:tc>
          <w:tcPr>
            <w:tcW w:w="2049" w:type="dxa"/>
            <w:tcBorders>
              <w:top w:val="nil"/>
              <w:left w:val="nil"/>
              <w:bottom w:val="single" w:sz="4" w:space="0" w:color="auto"/>
              <w:right w:val="single" w:sz="4" w:space="0" w:color="auto"/>
            </w:tcBorders>
            <w:shd w:val="clear" w:color="auto" w:fill="auto"/>
            <w:noWrap/>
            <w:vAlign w:val="center"/>
          </w:tcPr>
          <w:p w14:paraId="6F1C33D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2.08 UMA</w:t>
            </w:r>
          </w:p>
        </w:tc>
      </w:tr>
      <w:tr w:rsidR="0056597A" w:rsidRPr="008E4B4A" w14:paraId="324050B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DA6502F"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3.- Por autorización de cambio de uso de suelo aprobado</w:t>
            </w:r>
          </w:p>
        </w:tc>
        <w:tc>
          <w:tcPr>
            <w:tcW w:w="2049" w:type="dxa"/>
            <w:tcBorders>
              <w:top w:val="nil"/>
              <w:left w:val="nil"/>
              <w:bottom w:val="single" w:sz="4" w:space="0" w:color="auto"/>
              <w:right w:val="single" w:sz="4" w:space="0" w:color="auto"/>
            </w:tcBorders>
            <w:shd w:val="clear" w:color="auto" w:fill="auto"/>
            <w:noWrap/>
            <w:vAlign w:val="center"/>
          </w:tcPr>
          <w:p w14:paraId="605EDC8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7.5 UMA</w:t>
            </w:r>
          </w:p>
        </w:tc>
      </w:tr>
      <w:tr w:rsidR="0056597A" w:rsidRPr="008E4B4A" w14:paraId="1A72FCD1"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8652C22"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4.- Por expedición de constancia de asignación de número oficial.</w:t>
            </w:r>
          </w:p>
        </w:tc>
        <w:tc>
          <w:tcPr>
            <w:tcW w:w="2049" w:type="dxa"/>
            <w:tcBorders>
              <w:top w:val="nil"/>
              <w:left w:val="nil"/>
              <w:bottom w:val="single" w:sz="4" w:space="0" w:color="auto"/>
              <w:right w:val="single" w:sz="4" w:space="0" w:color="auto"/>
            </w:tcBorders>
            <w:shd w:val="clear" w:color="auto" w:fill="auto"/>
            <w:noWrap/>
            <w:vAlign w:val="center"/>
          </w:tcPr>
          <w:p w14:paraId="0C5B024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 UMA</w:t>
            </w:r>
          </w:p>
        </w:tc>
      </w:tr>
      <w:tr w:rsidR="0056597A" w:rsidRPr="008E4B4A" w14:paraId="3367F298"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859990B"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5.- Por la expedición de constancias de densidad o de factibilidad de tipo de suelo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120E6"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72CFDDD0"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5D27F4C"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lastRenderedPageBreak/>
              <w:t>a)</w:t>
            </w:r>
            <w:r>
              <w:rPr>
                <w:rFonts w:ascii="Century Gothic" w:hAnsi="Century Gothic" w:cs="CenturyGothic"/>
                <w:color w:val="000000"/>
              </w:rPr>
              <w:t>.</w:t>
            </w:r>
            <w:r w:rsidRPr="008E4B4A">
              <w:rPr>
                <w:rFonts w:ascii="Century Gothic" w:hAnsi="Century Gothic" w:cs="CenturyGothic"/>
                <w:color w:val="000000"/>
              </w:rPr>
              <w:t xml:space="preserve"> Suelo urbano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76A446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9 UMA</w:t>
            </w:r>
          </w:p>
        </w:tc>
      </w:tr>
      <w:tr w:rsidR="0056597A" w:rsidRPr="008E4B4A" w14:paraId="3BE38D7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B7D7B0F"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Suelo r</w:t>
            </w:r>
            <w:r>
              <w:rPr>
                <w:rFonts w:ascii="Century Gothic" w:hAnsi="Century Gothic" w:cs="CenturyGothic"/>
                <w:color w:val="000000"/>
              </w:rPr>
              <w:t>ú</w:t>
            </w:r>
            <w:r w:rsidRPr="008E4B4A">
              <w:rPr>
                <w:rFonts w:ascii="Century Gothic" w:hAnsi="Century Gothic" w:cs="CenturyGothic"/>
                <w:color w:val="000000"/>
              </w:rPr>
              <w:t>stico</w:t>
            </w:r>
          </w:p>
        </w:tc>
        <w:tc>
          <w:tcPr>
            <w:tcW w:w="2049" w:type="dxa"/>
            <w:tcBorders>
              <w:top w:val="nil"/>
              <w:left w:val="nil"/>
              <w:bottom w:val="single" w:sz="4" w:space="0" w:color="auto"/>
              <w:right w:val="single" w:sz="4" w:space="0" w:color="auto"/>
            </w:tcBorders>
            <w:shd w:val="clear" w:color="auto" w:fill="auto"/>
            <w:noWrap/>
            <w:vAlign w:val="center"/>
          </w:tcPr>
          <w:p w14:paraId="07E6CA1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8 UMA</w:t>
            </w:r>
          </w:p>
        </w:tc>
      </w:tr>
      <w:tr w:rsidR="0056597A" w:rsidRPr="008E4B4A" w14:paraId="2BA7C9F8"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23B65E5A"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6.- Por la expedición de dictamen de deslinde</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264E79EA"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4025A7A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EFBFF44"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Predios hasta 500 metros cuadrados</w:t>
            </w:r>
          </w:p>
        </w:tc>
        <w:tc>
          <w:tcPr>
            <w:tcW w:w="2049" w:type="dxa"/>
            <w:tcBorders>
              <w:top w:val="nil"/>
              <w:left w:val="nil"/>
              <w:bottom w:val="single" w:sz="4" w:space="0" w:color="auto"/>
              <w:right w:val="single" w:sz="4" w:space="0" w:color="auto"/>
            </w:tcBorders>
            <w:shd w:val="clear" w:color="auto" w:fill="auto"/>
            <w:noWrap/>
            <w:vAlign w:val="center"/>
          </w:tcPr>
          <w:p w14:paraId="047CBB2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 UMA</w:t>
            </w:r>
          </w:p>
        </w:tc>
      </w:tr>
      <w:tr w:rsidR="0056597A" w:rsidRPr="008E4B4A" w14:paraId="292A077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F9CB61C"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Predios de 501 metros cuadrados a 2 hectáreas</w:t>
            </w:r>
          </w:p>
        </w:tc>
        <w:tc>
          <w:tcPr>
            <w:tcW w:w="2049" w:type="dxa"/>
            <w:tcBorders>
              <w:top w:val="nil"/>
              <w:left w:val="nil"/>
              <w:bottom w:val="single" w:sz="4" w:space="0" w:color="auto"/>
              <w:right w:val="single" w:sz="4" w:space="0" w:color="auto"/>
            </w:tcBorders>
            <w:shd w:val="clear" w:color="auto" w:fill="auto"/>
            <w:noWrap/>
            <w:vAlign w:val="center"/>
          </w:tcPr>
          <w:p w14:paraId="3A033C3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25 UMA</w:t>
            </w:r>
          </w:p>
        </w:tc>
      </w:tr>
      <w:tr w:rsidR="0056597A" w:rsidRPr="008E4B4A" w14:paraId="1DF5DF3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C6E0367"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Predios de 2.1 a 5 hectáreas</w:t>
            </w:r>
          </w:p>
        </w:tc>
        <w:tc>
          <w:tcPr>
            <w:tcW w:w="2049" w:type="dxa"/>
            <w:tcBorders>
              <w:top w:val="nil"/>
              <w:left w:val="nil"/>
              <w:bottom w:val="single" w:sz="4" w:space="0" w:color="auto"/>
              <w:right w:val="single" w:sz="4" w:space="0" w:color="auto"/>
            </w:tcBorders>
            <w:shd w:val="clear" w:color="auto" w:fill="auto"/>
            <w:noWrap/>
            <w:vAlign w:val="center"/>
          </w:tcPr>
          <w:p w14:paraId="33855AB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 UMA</w:t>
            </w:r>
          </w:p>
        </w:tc>
      </w:tr>
      <w:tr w:rsidR="0056597A" w:rsidRPr="008E4B4A" w14:paraId="48B4316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C813EC8"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Para predios mayores a 5 hectáreas se cobrará por cada hectárea adicional</w:t>
            </w:r>
          </w:p>
        </w:tc>
        <w:tc>
          <w:tcPr>
            <w:tcW w:w="2049" w:type="dxa"/>
            <w:tcBorders>
              <w:top w:val="nil"/>
              <w:left w:val="nil"/>
              <w:bottom w:val="single" w:sz="4" w:space="0" w:color="auto"/>
              <w:right w:val="single" w:sz="4" w:space="0" w:color="auto"/>
            </w:tcBorders>
            <w:shd w:val="clear" w:color="auto" w:fill="auto"/>
            <w:noWrap/>
            <w:vAlign w:val="center"/>
          </w:tcPr>
          <w:p w14:paraId="05527DE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 UMA</w:t>
            </w:r>
          </w:p>
        </w:tc>
      </w:tr>
      <w:tr w:rsidR="0056597A" w:rsidRPr="008E4B4A" w14:paraId="43A614E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3D8F2C5"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Pr>
                <w:rFonts w:ascii="Century Gothic" w:hAnsi="Century Gothic" w:cs="CenturyGothic"/>
                <w:color w:val="000000"/>
              </w:rPr>
              <w:t>7</w:t>
            </w:r>
            <w:r w:rsidRPr="008E4B4A">
              <w:rPr>
                <w:rFonts w:ascii="Century Gothic" w:hAnsi="Century Gothic" w:cs="CenturyGothic"/>
                <w:color w:val="000000"/>
              </w:rPr>
              <w:t xml:space="preserve">.- </w:t>
            </w:r>
            <w:r w:rsidRPr="000336C4">
              <w:rPr>
                <w:rFonts w:ascii="Century Gothic" w:hAnsi="Century Gothic" w:cs="Arial"/>
                <w:color w:val="000000"/>
                <w:lang w:eastAsia="es-MX"/>
              </w:rPr>
              <w:t>Por la expedición de constancia de:</w:t>
            </w:r>
          </w:p>
        </w:tc>
        <w:tc>
          <w:tcPr>
            <w:tcW w:w="2049" w:type="dxa"/>
            <w:tcBorders>
              <w:top w:val="nil"/>
              <w:left w:val="nil"/>
              <w:bottom w:val="single" w:sz="4" w:space="0" w:color="auto"/>
              <w:right w:val="single" w:sz="4" w:space="0" w:color="auto"/>
            </w:tcBorders>
            <w:shd w:val="clear" w:color="auto" w:fill="auto"/>
            <w:noWrap/>
            <w:vAlign w:val="center"/>
          </w:tcPr>
          <w:p w14:paraId="74E6570A"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0F3831C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57D3FA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Terminación de obra</w:t>
            </w:r>
          </w:p>
        </w:tc>
        <w:tc>
          <w:tcPr>
            <w:tcW w:w="2049" w:type="dxa"/>
            <w:tcBorders>
              <w:top w:val="nil"/>
              <w:left w:val="nil"/>
              <w:bottom w:val="single" w:sz="4" w:space="0" w:color="auto"/>
              <w:right w:val="single" w:sz="4" w:space="0" w:color="auto"/>
            </w:tcBorders>
            <w:shd w:val="clear" w:color="auto" w:fill="auto"/>
            <w:noWrap/>
            <w:vAlign w:val="center"/>
          </w:tcPr>
          <w:p w14:paraId="40FEEF8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 UMA</w:t>
            </w:r>
          </w:p>
        </w:tc>
      </w:tr>
      <w:tr w:rsidR="0056597A" w:rsidRPr="008E4B4A" w14:paraId="3AA03B0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9D9DB4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Demolición</w:t>
            </w:r>
          </w:p>
        </w:tc>
        <w:tc>
          <w:tcPr>
            <w:tcW w:w="2049" w:type="dxa"/>
            <w:tcBorders>
              <w:top w:val="nil"/>
              <w:left w:val="nil"/>
              <w:bottom w:val="single" w:sz="4" w:space="0" w:color="auto"/>
              <w:right w:val="single" w:sz="4" w:space="0" w:color="auto"/>
            </w:tcBorders>
            <w:shd w:val="clear" w:color="auto" w:fill="auto"/>
            <w:noWrap/>
            <w:vAlign w:val="center"/>
          </w:tcPr>
          <w:p w14:paraId="35BD4F8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 UMA</w:t>
            </w:r>
          </w:p>
        </w:tc>
      </w:tr>
      <w:tr w:rsidR="0056597A" w:rsidRPr="008E4B4A" w14:paraId="3652B5D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004EDE8"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Nomenclatura de calles (Certificado de nombre de calle)</w:t>
            </w:r>
          </w:p>
        </w:tc>
        <w:tc>
          <w:tcPr>
            <w:tcW w:w="2049" w:type="dxa"/>
            <w:tcBorders>
              <w:top w:val="nil"/>
              <w:left w:val="nil"/>
              <w:bottom w:val="single" w:sz="4" w:space="0" w:color="auto"/>
              <w:right w:val="single" w:sz="4" w:space="0" w:color="auto"/>
            </w:tcBorders>
            <w:shd w:val="clear" w:color="auto" w:fill="auto"/>
            <w:noWrap/>
            <w:vAlign w:val="center"/>
          </w:tcPr>
          <w:p w14:paraId="4827B4D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4.5 UMA</w:t>
            </w:r>
          </w:p>
        </w:tc>
      </w:tr>
      <w:tr w:rsidR="0056597A" w:rsidRPr="008E4B4A" w14:paraId="17F50AF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E15CE7F"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8.- Constancia de funcionamiento industrial o comercial, a petición de parte interesada</w:t>
            </w:r>
          </w:p>
        </w:tc>
        <w:tc>
          <w:tcPr>
            <w:tcW w:w="2049" w:type="dxa"/>
            <w:tcBorders>
              <w:top w:val="nil"/>
              <w:left w:val="nil"/>
              <w:bottom w:val="single" w:sz="4" w:space="0" w:color="auto"/>
              <w:right w:val="single" w:sz="4" w:space="0" w:color="auto"/>
            </w:tcBorders>
            <w:shd w:val="clear" w:color="auto" w:fill="auto"/>
            <w:noWrap/>
            <w:vAlign w:val="center"/>
          </w:tcPr>
          <w:p w14:paraId="459FA11F"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415E804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EB16983"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Industrial urbano</w:t>
            </w:r>
          </w:p>
        </w:tc>
        <w:tc>
          <w:tcPr>
            <w:tcW w:w="2049" w:type="dxa"/>
            <w:tcBorders>
              <w:top w:val="nil"/>
              <w:left w:val="nil"/>
              <w:bottom w:val="single" w:sz="4" w:space="0" w:color="auto"/>
              <w:right w:val="single" w:sz="4" w:space="0" w:color="auto"/>
            </w:tcBorders>
            <w:shd w:val="clear" w:color="auto" w:fill="auto"/>
            <w:noWrap/>
            <w:vAlign w:val="center"/>
          </w:tcPr>
          <w:p w14:paraId="672995A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6.4 UMA</w:t>
            </w:r>
          </w:p>
        </w:tc>
      </w:tr>
      <w:tr w:rsidR="0056597A" w:rsidRPr="008E4B4A" w14:paraId="7323655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16B28FC"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Industrial pesada</w:t>
            </w:r>
          </w:p>
        </w:tc>
        <w:tc>
          <w:tcPr>
            <w:tcW w:w="2049" w:type="dxa"/>
            <w:tcBorders>
              <w:top w:val="nil"/>
              <w:left w:val="nil"/>
              <w:bottom w:val="single" w:sz="4" w:space="0" w:color="auto"/>
              <w:right w:val="single" w:sz="4" w:space="0" w:color="auto"/>
            </w:tcBorders>
            <w:shd w:val="clear" w:color="auto" w:fill="auto"/>
            <w:noWrap/>
            <w:vAlign w:val="center"/>
          </w:tcPr>
          <w:p w14:paraId="6710308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24 UMA</w:t>
            </w:r>
          </w:p>
        </w:tc>
      </w:tr>
      <w:tr w:rsidR="0056597A" w:rsidRPr="008E4B4A" w14:paraId="4510C33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FF4A050"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Comercial vecinal</w:t>
            </w:r>
          </w:p>
        </w:tc>
        <w:tc>
          <w:tcPr>
            <w:tcW w:w="2049" w:type="dxa"/>
            <w:tcBorders>
              <w:top w:val="nil"/>
              <w:left w:val="nil"/>
              <w:bottom w:val="single" w:sz="4" w:space="0" w:color="auto"/>
              <w:right w:val="single" w:sz="4" w:space="0" w:color="auto"/>
            </w:tcBorders>
            <w:shd w:val="clear" w:color="auto" w:fill="auto"/>
            <w:noWrap/>
            <w:vAlign w:val="center"/>
          </w:tcPr>
          <w:p w14:paraId="56B6FCE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 UMA</w:t>
            </w:r>
          </w:p>
        </w:tc>
      </w:tr>
      <w:tr w:rsidR="0056597A" w:rsidRPr="008E4B4A" w14:paraId="13AE1FC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F1F0A80"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Uso microindustria</w:t>
            </w:r>
          </w:p>
        </w:tc>
        <w:tc>
          <w:tcPr>
            <w:tcW w:w="2049" w:type="dxa"/>
            <w:tcBorders>
              <w:top w:val="nil"/>
              <w:left w:val="nil"/>
              <w:bottom w:val="single" w:sz="4" w:space="0" w:color="auto"/>
              <w:right w:val="single" w:sz="4" w:space="0" w:color="auto"/>
            </w:tcBorders>
            <w:shd w:val="clear" w:color="auto" w:fill="auto"/>
            <w:noWrap/>
            <w:vAlign w:val="center"/>
          </w:tcPr>
          <w:p w14:paraId="54E2965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12 UMA</w:t>
            </w:r>
          </w:p>
        </w:tc>
      </w:tr>
      <w:tr w:rsidR="0056597A" w:rsidRPr="008E4B4A" w14:paraId="5489C134"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A07156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e)</w:t>
            </w:r>
            <w:r>
              <w:rPr>
                <w:rFonts w:ascii="Century Gothic" w:hAnsi="Century Gothic" w:cs="CenturyGothic"/>
                <w:color w:val="000000"/>
              </w:rPr>
              <w:t>.</w:t>
            </w:r>
            <w:r w:rsidRPr="008E4B4A">
              <w:rPr>
                <w:rFonts w:ascii="Century Gothic" w:hAnsi="Century Gothic" w:cs="CenturyGothic"/>
                <w:color w:val="000000"/>
              </w:rPr>
              <w:t xml:space="preserve"> Uso industrial rustico</w:t>
            </w:r>
          </w:p>
        </w:tc>
        <w:tc>
          <w:tcPr>
            <w:tcW w:w="2049" w:type="dxa"/>
            <w:tcBorders>
              <w:top w:val="nil"/>
              <w:left w:val="nil"/>
              <w:bottom w:val="single" w:sz="4" w:space="0" w:color="auto"/>
              <w:right w:val="single" w:sz="4" w:space="0" w:color="auto"/>
            </w:tcBorders>
            <w:shd w:val="clear" w:color="auto" w:fill="auto"/>
            <w:noWrap/>
            <w:vAlign w:val="center"/>
          </w:tcPr>
          <w:p w14:paraId="1CCBE12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6.4 UMA</w:t>
            </w:r>
          </w:p>
        </w:tc>
      </w:tr>
      <w:tr w:rsidR="0056597A" w:rsidRPr="008E4B4A" w14:paraId="143FA514"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3C5C387"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f)</w:t>
            </w:r>
            <w:r>
              <w:rPr>
                <w:rFonts w:ascii="Century Gothic" w:hAnsi="Century Gothic" w:cs="CenturyGothic"/>
                <w:color w:val="000000"/>
              </w:rPr>
              <w:t>.</w:t>
            </w:r>
            <w:r w:rsidRPr="008E4B4A">
              <w:rPr>
                <w:rFonts w:ascii="Century Gothic" w:hAnsi="Century Gothic" w:cs="CenturyGothic"/>
                <w:color w:val="000000"/>
              </w:rPr>
              <w:t xml:space="preserve"> Uso comercial y de servicios urbano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AF18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5.1 UMA</w:t>
            </w:r>
          </w:p>
        </w:tc>
      </w:tr>
      <w:tr w:rsidR="0056597A" w:rsidRPr="008E4B4A" w14:paraId="4765E8E1"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68ACA11E"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g)</w:t>
            </w:r>
            <w:r>
              <w:rPr>
                <w:rFonts w:ascii="Century Gothic" w:hAnsi="Century Gothic" w:cs="CenturyGothic"/>
                <w:color w:val="000000"/>
              </w:rPr>
              <w:t>.</w:t>
            </w:r>
            <w:r w:rsidRPr="008E4B4A">
              <w:rPr>
                <w:rFonts w:ascii="Century Gothic" w:hAnsi="Century Gothic" w:cs="CenturyGothic"/>
                <w:color w:val="000000"/>
              </w:rPr>
              <w:t xml:space="preserve"> Uso comercial y de servicios rustico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41ADE63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5.1 UMA</w:t>
            </w:r>
          </w:p>
        </w:tc>
      </w:tr>
      <w:tr w:rsidR="0056597A" w:rsidRPr="008E4B4A" w14:paraId="3097EE2E"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2BA3E737" w14:textId="77777777" w:rsidR="0056597A" w:rsidRPr="008E4B4A" w:rsidRDefault="0056597A" w:rsidP="00A446C8">
            <w:pPr>
              <w:autoSpaceDE w:val="0"/>
              <w:autoSpaceDN w:val="0"/>
              <w:adjustRightInd w:val="0"/>
              <w:spacing w:line="360" w:lineRule="auto"/>
              <w:jc w:val="both"/>
              <w:rPr>
                <w:rFonts w:ascii="Century Gothic" w:hAnsi="Century Gothic" w:cs="Arial"/>
                <w:b/>
                <w:bCs/>
                <w:color w:val="000000"/>
                <w:lang w:eastAsia="es-MX"/>
              </w:rPr>
            </w:pPr>
            <w:r w:rsidRPr="008E4B4A">
              <w:rPr>
                <w:rFonts w:ascii="Century Gothic" w:hAnsi="Century Gothic" w:cs="CenturyGothic"/>
                <w:color w:val="000000"/>
              </w:rPr>
              <w:lastRenderedPageBreak/>
              <w:t>h)</w:t>
            </w:r>
            <w:r>
              <w:rPr>
                <w:rFonts w:ascii="Century Gothic" w:hAnsi="Century Gothic" w:cs="CenturyGothic"/>
                <w:color w:val="000000"/>
              </w:rPr>
              <w:t xml:space="preserve">. </w:t>
            </w:r>
            <w:r w:rsidRPr="008E4B4A">
              <w:rPr>
                <w:rFonts w:ascii="Century Gothic" w:hAnsi="Century Gothic" w:cs="CenturyGothic"/>
                <w:color w:val="000000"/>
              </w:rPr>
              <w:t>Para restaurant-bar, centros nocturnos, vinos y licores, velatorio, funerarias, gasolineras, mausoleos, cementerios, gaseras, recolectores de desechos tóxicos y peligrosos, empresas administradoras y distribuidoras de productos procesados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49E9FCE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26 UMA</w:t>
            </w:r>
          </w:p>
        </w:tc>
      </w:tr>
      <w:tr w:rsidR="0056597A" w:rsidRPr="008E4B4A" w14:paraId="0720A3F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F992065"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9.- Letrero construcción</w:t>
            </w:r>
          </w:p>
        </w:tc>
        <w:tc>
          <w:tcPr>
            <w:tcW w:w="2049" w:type="dxa"/>
            <w:tcBorders>
              <w:top w:val="nil"/>
              <w:left w:val="nil"/>
              <w:bottom w:val="single" w:sz="4" w:space="0" w:color="auto"/>
              <w:right w:val="single" w:sz="4" w:space="0" w:color="auto"/>
            </w:tcBorders>
            <w:shd w:val="clear" w:color="auto" w:fill="auto"/>
            <w:noWrap/>
            <w:vAlign w:val="center"/>
          </w:tcPr>
          <w:p w14:paraId="407C99AF"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022AD9B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A4023D0"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Letreros construcciones nuevas</w:t>
            </w:r>
          </w:p>
        </w:tc>
        <w:tc>
          <w:tcPr>
            <w:tcW w:w="2049" w:type="dxa"/>
            <w:tcBorders>
              <w:top w:val="nil"/>
              <w:left w:val="nil"/>
              <w:bottom w:val="single" w:sz="4" w:space="0" w:color="auto"/>
              <w:right w:val="single" w:sz="4" w:space="0" w:color="auto"/>
            </w:tcBorders>
            <w:shd w:val="clear" w:color="auto" w:fill="auto"/>
            <w:noWrap/>
            <w:vAlign w:val="center"/>
          </w:tcPr>
          <w:p w14:paraId="59AAA28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2.84 UMA</w:t>
            </w:r>
          </w:p>
        </w:tc>
      </w:tr>
      <w:tr w:rsidR="0056597A" w:rsidRPr="008E4B4A" w14:paraId="0023687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0EED077"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Letreros de ampliaciones</w:t>
            </w:r>
          </w:p>
        </w:tc>
        <w:tc>
          <w:tcPr>
            <w:tcW w:w="2049" w:type="dxa"/>
            <w:tcBorders>
              <w:top w:val="nil"/>
              <w:left w:val="nil"/>
              <w:bottom w:val="single" w:sz="4" w:space="0" w:color="auto"/>
              <w:right w:val="single" w:sz="4" w:space="0" w:color="auto"/>
            </w:tcBorders>
            <w:shd w:val="clear" w:color="auto" w:fill="auto"/>
            <w:noWrap/>
            <w:vAlign w:val="center"/>
          </w:tcPr>
          <w:p w14:paraId="24C04BA9"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.44 UMA</w:t>
            </w:r>
          </w:p>
        </w:tc>
      </w:tr>
      <w:tr w:rsidR="0056597A" w:rsidRPr="008E4B4A" w14:paraId="63F99D0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96C51EF"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10.- Licencia de construcción</w:t>
            </w:r>
          </w:p>
        </w:tc>
        <w:tc>
          <w:tcPr>
            <w:tcW w:w="2049" w:type="dxa"/>
            <w:tcBorders>
              <w:top w:val="nil"/>
              <w:left w:val="nil"/>
              <w:bottom w:val="single" w:sz="4" w:space="0" w:color="auto"/>
              <w:right w:val="single" w:sz="4" w:space="0" w:color="auto"/>
            </w:tcBorders>
            <w:shd w:val="clear" w:color="auto" w:fill="auto"/>
            <w:noWrap/>
            <w:vAlign w:val="center"/>
          </w:tcPr>
          <w:p w14:paraId="7B902573"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4E20CD3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A09A68C"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Pr>
                <w:rFonts w:ascii="Century Gothic" w:hAnsi="Century Gothic" w:cs="CenturyGothic"/>
                <w:color w:val="000000"/>
              </w:rPr>
              <w:t>A</w:t>
            </w:r>
            <w:r w:rsidRPr="008E4B4A">
              <w:rPr>
                <w:rFonts w:ascii="Century Gothic" w:hAnsi="Century Gothic" w:cs="CenturyGothic"/>
                <w:color w:val="000000"/>
              </w:rPr>
              <w:t>)</w:t>
            </w:r>
            <w:r>
              <w:rPr>
                <w:rFonts w:ascii="Century Gothic" w:hAnsi="Century Gothic" w:cs="CenturyGothic"/>
                <w:color w:val="000000"/>
              </w:rPr>
              <w:t>.</w:t>
            </w:r>
            <w:r w:rsidRPr="008E4B4A">
              <w:rPr>
                <w:rFonts w:ascii="Century Gothic" w:hAnsi="Century Gothic" w:cs="CenturyGothic"/>
                <w:color w:val="000000"/>
              </w:rPr>
              <w:t xml:space="preserve"> Por autorización de planos por metro cuadrado</w:t>
            </w:r>
          </w:p>
        </w:tc>
        <w:tc>
          <w:tcPr>
            <w:tcW w:w="2049" w:type="dxa"/>
            <w:tcBorders>
              <w:top w:val="nil"/>
              <w:left w:val="nil"/>
              <w:bottom w:val="single" w:sz="4" w:space="0" w:color="auto"/>
              <w:right w:val="single" w:sz="4" w:space="0" w:color="auto"/>
            </w:tcBorders>
            <w:shd w:val="clear" w:color="auto" w:fill="auto"/>
            <w:noWrap/>
            <w:vAlign w:val="center"/>
          </w:tcPr>
          <w:p w14:paraId="5F4751FA"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.03 UMA</w:t>
            </w:r>
          </w:p>
        </w:tc>
      </w:tr>
      <w:tr w:rsidR="0056597A" w:rsidRPr="008E4B4A" w14:paraId="5D49221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B6EB32A"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Pr>
                <w:rFonts w:ascii="Century Gothic" w:hAnsi="Century Gothic" w:cs="CenturyGothic"/>
                <w:color w:val="000000"/>
              </w:rPr>
              <w:t>B</w:t>
            </w:r>
            <w:r w:rsidRPr="008E4B4A">
              <w:rPr>
                <w:rFonts w:ascii="Century Gothic" w:hAnsi="Century Gothic" w:cs="CenturyGothic"/>
                <w:color w:val="000000"/>
              </w:rPr>
              <w:t>)</w:t>
            </w:r>
            <w:r>
              <w:rPr>
                <w:rFonts w:ascii="Century Gothic" w:hAnsi="Century Gothic" w:cs="CenturyGothic"/>
                <w:color w:val="000000"/>
              </w:rPr>
              <w:t>.</w:t>
            </w:r>
            <w:r w:rsidRPr="008E4B4A">
              <w:rPr>
                <w:rFonts w:ascii="Century Gothic" w:hAnsi="Century Gothic" w:cs="CenturyGothic"/>
                <w:color w:val="000000"/>
              </w:rPr>
              <w:t xml:space="preserve"> Construcción, reconstrucción, reparación, ampliación, remodelación y ornato de</w:t>
            </w:r>
          </w:p>
        </w:tc>
        <w:tc>
          <w:tcPr>
            <w:tcW w:w="2049" w:type="dxa"/>
            <w:tcBorders>
              <w:top w:val="nil"/>
              <w:left w:val="nil"/>
              <w:bottom w:val="single" w:sz="4" w:space="0" w:color="auto"/>
              <w:right w:val="single" w:sz="4" w:space="0" w:color="auto"/>
            </w:tcBorders>
            <w:shd w:val="clear" w:color="auto" w:fill="auto"/>
            <w:noWrap/>
            <w:vAlign w:val="center"/>
          </w:tcPr>
          <w:p w14:paraId="40DC44D3"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1CC7FDE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9AD216C"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a) Uso habitacional, mientras dure la obra y por metro cuadrado mensual</w:t>
            </w:r>
          </w:p>
        </w:tc>
        <w:tc>
          <w:tcPr>
            <w:tcW w:w="2049" w:type="dxa"/>
            <w:tcBorders>
              <w:top w:val="nil"/>
              <w:left w:val="nil"/>
              <w:bottom w:val="single" w:sz="4" w:space="0" w:color="auto"/>
              <w:right w:val="single" w:sz="4" w:space="0" w:color="auto"/>
            </w:tcBorders>
            <w:shd w:val="clear" w:color="auto" w:fill="auto"/>
            <w:noWrap/>
            <w:vAlign w:val="center"/>
          </w:tcPr>
          <w:p w14:paraId="61E80300"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6D506B1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F636346"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a.1.- Residencial (de 250 m2 de construcción en adelante).</w:t>
            </w:r>
          </w:p>
        </w:tc>
        <w:tc>
          <w:tcPr>
            <w:tcW w:w="2049" w:type="dxa"/>
            <w:tcBorders>
              <w:top w:val="nil"/>
              <w:left w:val="nil"/>
              <w:bottom w:val="single" w:sz="4" w:space="0" w:color="auto"/>
              <w:right w:val="single" w:sz="4" w:space="0" w:color="auto"/>
            </w:tcBorders>
            <w:shd w:val="clear" w:color="auto" w:fill="auto"/>
            <w:noWrap/>
            <w:vAlign w:val="center"/>
          </w:tcPr>
          <w:p w14:paraId="62E459A8"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.06 UMA</w:t>
            </w:r>
          </w:p>
        </w:tc>
      </w:tr>
      <w:tr w:rsidR="0056597A" w:rsidRPr="008E4B4A" w14:paraId="0AD8B7F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128D16E"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a.2.- Medio (de 50 m2 de construcción a menos de 250 m2)</w:t>
            </w:r>
          </w:p>
        </w:tc>
        <w:tc>
          <w:tcPr>
            <w:tcW w:w="2049" w:type="dxa"/>
            <w:tcBorders>
              <w:top w:val="nil"/>
              <w:left w:val="nil"/>
              <w:bottom w:val="single" w:sz="4" w:space="0" w:color="auto"/>
              <w:right w:val="single" w:sz="4" w:space="0" w:color="auto"/>
            </w:tcBorders>
            <w:shd w:val="clear" w:color="auto" w:fill="auto"/>
            <w:noWrap/>
            <w:vAlign w:val="center"/>
          </w:tcPr>
          <w:p w14:paraId="55F749D8"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.07 UMA</w:t>
            </w:r>
          </w:p>
        </w:tc>
      </w:tr>
      <w:tr w:rsidR="0056597A" w:rsidRPr="008E4B4A" w14:paraId="324167BF"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7173A8E"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a.3.- Económico (de 5.00 m2 de construcción a menos de 50 m2)</w:t>
            </w:r>
          </w:p>
        </w:tc>
        <w:tc>
          <w:tcPr>
            <w:tcW w:w="2049" w:type="dxa"/>
            <w:tcBorders>
              <w:top w:val="nil"/>
              <w:left w:val="nil"/>
              <w:bottom w:val="single" w:sz="4" w:space="0" w:color="auto"/>
              <w:right w:val="single" w:sz="4" w:space="0" w:color="auto"/>
            </w:tcBorders>
            <w:shd w:val="clear" w:color="auto" w:fill="auto"/>
            <w:noWrap/>
            <w:vAlign w:val="center"/>
          </w:tcPr>
          <w:p w14:paraId="112E24AB"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.08 UMA</w:t>
            </w:r>
          </w:p>
        </w:tc>
      </w:tr>
      <w:tr w:rsidR="0056597A" w:rsidRPr="008E4B4A" w14:paraId="1D4A2059"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235EA00"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Uso comercial, mientras dure la obra y por metro</w:t>
            </w:r>
          </w:p>
          <w:p w14:paraId="395EACC9"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cuadrado mensual</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76A00"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0DF06645" w14:textId="77777777" w:rsidTr="001B4CC7">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FC7BF77"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b.1.-</w:t>
            </w:r>
            <w:r>
              <w:rPr>
                <w:rFonts w:ascii="Century Gothic" w:hAnsi="Century Gothic" w:cs="CenturyGothic"/>
                <w:color w:val="000000"/>
              </w:rPr>
              <w:t xml:space="preserve"> </w:t>
            </w:r>
            <w:r w:rsidRPr="008E4B4A">
              <w:rPr>
                <w:rFonts w:ascii="Century Gothic" w:hAnsi="Century Gothic" w:cs="CenturyGothic"/>
                <w:color w:val="000000"/>
              </w:rPr>
              <w:t>De losa de concreto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D090421"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.07 UMA</w:t>
            </w:r>
          </w:p>
        </w:tc>
      </w:tr>
      <w:tr w:rsidR="0056597A" w:rsidRPr="008E4B4A" w14:paraId="7564D2C2" w14:textId="77777777" w:rsidTr="001B4CC7">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A901758"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b.2.- De techo metálico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4DC603C"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.08 UMA</w:t>
            </w:r>
          </w:p>
        </w:tc>
      </w:tr>
      <w:tr w:rsidR="0056597A" w:rsidRPr="008E4B4A" w14:paraId="79DE932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7F64B12"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b.3.- De fachada comercial (área de la fachada)</w:t>
            </w:r>
          </w:p>
        </w:tc>
        <w:tc>
          <w:tcPr>
            <w:tcW w:w="2049" w:type="dxa"/>
            <w:tcBorders>
              <w:top w:val="nil"/>
              <w:left w:val="nil"/>
              <w:bottom w:val="single" w:sz="4" w:space="0" w:color="auto"/>
              <w:right w:val="single" w:sz="4" w:space="0" w:color="auto"/>
            </w:tcBorders>
            <w:shd w:val="clear" w:color="auto" w:fill="auto"/>
            <w:noWrap/>
            <w:vAlign w:val="center"/>
          </w:tcPr>
          <w:p w14:paraId="7EAACF45"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.09 UMA</w:t>
            </w:r>
          </w:p>
        </w:tc>
      </w:tr>
      <w:tr w:rsidR="0056597A" w:rsidRPr="008E4B4A" w14:paraId="2B73D2BB"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6AC15B7F"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b.4.- De banqueta en zona comercial (área de la banqueta metro cuadrado)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16E006DC"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.04 UMA</w:t>
            </w:r>
          </w:p>
        </w:tc>
      </w:tr>
      <w:tr w:rsidR="0056597A" w:rsidRPr="008E4B4A" w14:paraId="02D2488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5681B3D" w14:textId="77777777" w:rsidR="0056597A" w:rsidRPr="003962C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Uso industrial, naves industriales, mientras dure la obra y por metro cuadrado mensual:</w:t>
            </w:r>
          </w:p>
        </w:tc>
        <w:tc>
          <w:tcPr>
            <w:tcW w:w="2049" w:type="dxa"/>
            <w:tcBorders>
              <w:top w:val="nil"/>
              <w:left w:val="nil"/>
              <w:bottom w:val="single" w:sz="4" w:space="0" w:color="auto"/>
              <w:right w:val="single" w:sz="4" w:space="0" w:color="auto"/>
            </w:tcBorders>
            <w:shd w:val="clear" w:color="auto" w:fill="auto"/>
            <w:noWrap/>
            <w:vAlign w:val="center"/>
          </w:tcPr>
          <w:p w14:paraId="55E9BBB1"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7A8D6C7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835F52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c.1.-De losa de concreto</w:t>
            </w:r>
          </w:p>
        </w:tc>
        <w:tc>
          <w:tcPr>
            <w:tcW w:w="2049" w:type="dxa"/>
            <w:tcBorders>
              <w:top w:val="nil"/>
              <w:left w:val="nil"/>
              <w:bottom w:val="single" w:sz="4" w:space="0" w:color="auto"/>
              <w:right w:val="single" w:sz="4" w:space="0" w:color="auto"/>
            </w:tcBorders>
            <w:shd w:val="clear" w:color="auto" w:fill="auto"/>
            <w:noWrap/>
            <w:vAlign w:val="center"/>
          </w:tcPr>
          <w:p w14:paraId="2909DDC4"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.08 UMA</w:t>
            </w:r>
          </w:p>
        </w:tc>
      </w:tr>
      <w:tr w:rsidR="0056597A" w:rsidRPr="008E4B4A" w14:paraId="45C5E32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E86D6EB"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c.2.- De techo metálico</w:t>
            </w:r>
          </w:p>
        </w:tc>
        <w:tc>
          <w:tcPr>
            <w:tcW w:w="2049" w:type="dxa"/>
            <w:tcBorders>
              <w:top w:val="nil"/>
              <w:left w:val="nil"/>
              <w:bottom w:val="single" w:sz="4" w:space="0" w:color="auto"/>
              <w:right w:val="single" w:sz="4" w:space="0" w:color="auto"/>
            </w:tcBorders>
            <w:shd w:val="clear" w:color="auto" w:fill="auto"/>
            <w:noWrap/>
            <w:vAlign w:val="center"/>
          </w:tcPr>
          <w:p w14:paraId="35EFA626"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.09 UMA</w:t>
            </w:r>
          </w:p>
        </w:tc>
      </w:tr>
      <w:tr w:rsidR="0056597A" w:rsidRPr="008E4B4A" w14:paraId="06EE2D9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3A87030"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c.3.- Plantas solares fotovoltaicas por metro cuadrado</w:t>
            </w:r>
          </w:p>
        </w:tc>
        <w:tc>
          <w:tcPr>
            <w:tcW w:w="2049" w:type="dxa"/>
            <w:tcBorders>
              <w:top w:val="nil"/>
              <w:left w:val="nil"/>
              <w:bottom w:val="single" w:sz="4" w:space="0" w:color="auto"/>
              <w:right w:val="single" w:sz="4" w:space="0" w:color="auto"/>
            </w:tcBorders>
            <w:shd w:val="clear" w:color="auto" w:fill="auto"/>
            <w:noWrap/>
            <w:vAlign w:val="center"/>
          </w:tcPr>
          <w:p w14:paraId="7FE4C889"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.13 UMA</w:t>
            </w:r>
          </w:p>
        </w:tc>
      </w:tr>
      <w:tr w:rsidR="0056597A" w:rsidRPr="008E4B4A" w14:paraId="4946170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A573957"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para el cobro de los permisos de construcción, se aplicará la siguiente tabla:</w:t>
            </w:r>
          </w:p>
        </w:tc>
        <w:tc>
          <w:tcPr>
            <w:tcW w:w="2049" w:type="dxa"/>
            <w:tcBorders>
              <w:top w:val="nil"/>
              <w:left w:val="nil"/>
              <w:bottom w:val="single" w:sz="4" w:space="0" w:color="auto"/>
              <w:right w:val="single" w:sz="4" w:space="0" w:color="auto"/>
            </w:tcBorders>
            <w:shd w:val="clear" w:color="auto" w:fill="auto"/>
            <w:noWrap/>
            <w:vAlign w:val="center"/>
          </w:tcPr>
          <w:p w14:paraId="7F3FAFBE"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131A4FD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0EDCC32" w14:textId="77777777" w:rsidR="0056597A" w:rsidRPr="003962C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Habitacional mientras dure la obra y por metro cuadrado mensual rangos de:</w:t>
            </w:r>
          </w:p>
        </w:tc>
        <w:tc>
          <w:tcPr>
            <w:tcW w:w="2049" w:type="dxa"/>
            <w:tcBorders>
              <w:top w:val="nil"/>
              <w:left w:val="nil"/>
              <w:bottom w:val="single" w:sz="4" w:space="0" w:color="auto"/>
              <w:right w:val="single" w:sz="4" w:space="0" w:color="auto"/>
            </w:tcBorders>
            <w:shd w:val="clear" w:color="auto" w:fill="auto"/>
            <w:noWrap/>
            <w:vAlign w:val="center"/>
          </w:tcPr>
          <w:p w14:paraId="5DBF688A"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3CDB32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3751562"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5.00 a 30.99 m2</w:t>
            </w:r>
          </w:p>
        </w:tc>
        <w:tc>
          <w:tcPr>
            <w:tcW w:w="2049" w:type="dxa"/>
            <w:tcBorders>
              <w:top w:val="nil"/>
              <w:left w:val="nil"/>
              <w:bottom w:val="single" w:sz="4" w:space="0" w:color="auto"/>
              <w:right w:val="single" w:sz="4" w:space="0" w:color="auto"/>
            </w:tcBorders>
            <w:shd w:val="clear" w:color="auto" w:fill="auto"/>
            <w:noWrap/>
            <w:vAlign w:val="center"/>
          </w:tcPr>
          <w:p w14:paraId="6DC25898"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.10 UMA</w:t>
            </w:r>
          </w:p>
        </w:tc>
      </w:tr>
      <w:tr w:rsidR="0056597A" w:rsidRPr="008E4B4A" w14:paraId="5E25615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55DF932"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31.00 a 60.99 m2</w:t>
            </w:r>
          </w:p>
        </w:tc>
        <w:tc>
          <w:tcPr>
            <w:tcW w:w="2049" w:type="dxa"/>
            <w:tcBorders>
              <w:top w:val="nil"/>
              <w:left w:val="nil"/>
              <w:bottom w:val="single" w:sz="4" w:space="0" w:color="auto"/>
              <w:right w:val="single" w:sz="4" w:space="0" w:color="auto"/>
            </w:tcBorders>
            <w:shd w:val="clear" w:color="auto" w:fill="auto"/>
            <w:noWrap/>
            <w:vAlign w:val="center"/>
          </w:tcPr>
          <w:p w14:paraId="512D9E79"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.10 UMA</w:t>
            </w:r>
          </w:p>
        </w:tc>
      </w:tr>
      <w:tr w:rsidR="0056597A" w:rsidRPr="008E4B4A" w14:paraId="78A9A35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B14618E"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61.00 a 100.99 m2</w:t>
            </w:r>
          </w:p>
        </w:tc>
        <w:tc>
          <w:tcPr>
            <w:tcW w:w="2049" w:type="dxa"/>
            <w:tcBorders>
              <w:top w:val="nil"/>
              <w:left w:val="nil"/>
              <w:bottom w:val="single" w:sz="4" w:space="0" w:color="auto"/>
              <w:right w:val="single" w:sz="4" w:space="0" w:color="auto"/>
            </w:tcBorders>
            <w:shd w:val="clear" w:color="auto" w:fill="auto"/>
            <w:noWrap/>
            <w:vAlign w:val="center"/>
          </w:tcPr>
          <w:p w14:paraId="37EF76B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w:t>
            </w:r>
            <w:r>
              <w:rPr>
                <w:rFonts w:ascii="Century Gothic" w:hAnsi="Century Gothic" w:cs="Arial"/>
                <w:color w:val="000000"/>
                <w:lang w:eastAsia="es-MX"/>
              </w:rPr>
              <w:t>0</w:t>
            </w:r>
            <w:r w:rsidRPr="008E4B4A">
              <w:rPr>
                <w:rFonts w:ascii="Century Gothic" w:hAnsi="Century Gothic" w:cs="Arial"/>
                <w:color w:val="000000"/>
                <w:lang w:eastAsia="es-MX"/>
              </w:rPr>
              <w:t>.20 UMA</w:t>
            </w:r>
          </w:p>
        </w:tc>
      </w:tr>
      <w:tr w:rsidR="0056597A" w:rsidRPr="008E4B4A" w14:paraId="3971B41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EED2E08"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101.00 a 200.99 m2</w:t>
            </w:r>
          </w:p>
        </w:tc>
        <w:tc>
          <w:tcPr>
            <w:tcW w:w="2049" w:type="dxa"/>
            <w:tcBorders>
              <w:top w:val="nil"/>
              <w:left w:val="nil"/>
              <w:bottom w:val="single" w:sz="4" w:space="0" w:color="auto"/>
              <w:right w:val="single" w:sz="4" w:space="0" w:color="auto"/>
            </w:tcBorders>
            <w:shd w:val="clear" w:color="auto" w:fill="auto"/>
            <w:noWrap/>
            <w:vAlign w:val="center"/>
          </w:tcPr>
          <w:p w14:paraId="0C0BBD8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w:t>
            </w:r>
            <w:r>
              <w:rPr>
                <w:rFonts w:ascii="Century Gothic" w:hAnsi="Century Gothic" w:cs="Arial"/>
                <w:color w:val="000000"/>
                <w:lang w:eastAsia="es-MX"/>
              </w:rPr>
              <w:t>0</w:t>
            </w:r>
            <w:r w:rsidRPr="008E4B4A">
              <w:rPr>
                <w:rFonts w:ascii="Century Gothic" w:hAnsi="Century Gothic" w:cs="Arial"/>
                <w:color w:val="000000"/>
                <w:lang w:eastAsia="es-MX"/>
              </w:rPr>
              <w:t>.50 UMA</w:t>
            </w:r>
          </w:p>
        </w:tc>
      </w:tr>
      <w:tr w:rsidR="0056597A" w:rsidRPr="008E4B4A" w14:paraId="00AE41C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A17837E"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201.00 a 300.99 m2</w:t>
            </w:r>
          </w:p>
        </w:tc>
        <w:tc>
          <w:tcPr>
            <w:tcW w:w="2049" w:type="dxa"/>
            <w:tcBorders>
              <w:top w:val="nil"/>
              <w:left w:val="nil"/>
              <w:bottom w:val="single" w:sz="4" w:space="0" w:color="auto"/>
              <w:right w:val="single" w:sz="4" w:space="0" w:color="auto"/>
            </w:tcBorders>
            <w:shd w:val="clear" w:color="auto" w:fill="auto"/>
            <w:noWrap/>
            <w:vAlign w:val="center"/>
          </w:tcPr>
          <w:p w14:paraId="531C532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w:t>
            </w:r>
            <w:r>
              <w:rPr>
                <w:rFonts w:ascii="Century Gothic" w:hAnsi="Century Gothic" w:cs="Arial"/>
                <w:color w:val="000000"/>
                <w:lang w:eastAsia="es-MX"/>
              </w:rPr>
              <w:t>0</w:t>
            </w:r>
            <w:r w:rsidRPr="008E4B4A">
              <w:rPr>
                <w:rFonts w:ascii="Century Gothic" w:hAnsi="Century Gothic" w:cs="Arial"/>
                <w:color w:val="000000"/>
                <w:lang w:eastAsia="es-MX"/>
              </w:rPr>
              <w:t>.70 UMA</w:t>
            </w:r>
          </w:p>
        </w:tc>
      </w:tr>
      <w:tr w:rsidR="0056597A" w:rsidRPr="008E4B4A" w14:paraId="6836DAEB"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81F386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301.00 a 400.99 m2</w:t>
            </w:r>
          </w:p>
        </w:tc>
        <w:tc>
          <w:tcPr>
            <w:tcW w:w="2049" w:type="dxa"/>
            <w:tcBorders>
              <w:top w:val="nil"/>
              <w:left w:val="nil"/>
              <w:bottom w:val="single" w:sz="4" w:space="0" w:color="auto"/>
              <w:right w:val="single" w:sz="4" w:space="0" w:color="auto"/>
            </w:tcBorders>
            <w:shd w:val="clear" w:color="auto" w:fill="auto"/>
            <w:noWrap/>
            <w:vAlign w:val="center"/>
          </w:tcPr>
          <w:p w14:paraId="20C2B21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w:t>
            </w:r>
            <w:r>
              <w:rPr>
                <w:rFonts w:ascii="Century Gothic" w:hAnsi="Century Gothic" w:cs="Arial"/>
                <w:color w:val="000000"/>
                <w:lang w:eastAsia="es-MX"/>
              </w:rPr>
              <w:t>0</w:t>
            </w:r>
            <w:r w:rsidRPr="008E4B4A">
              <w:rPr>
                <w:rFonts w:ascii="Century Gothic" w:hAnsi="Century Gothic" w:cs="Arial"/>
                <w:color w:val="000000"/>
                <w:lang w:eastAsia="es-MX"/>
              </w:rPr>
              <w:t>.85 UMA</w:t>
            </w:r>
          </w:p>
        </w:tc>
      </w:tr>
      <w:tr w:rsidR="0056597A" w:rsidRPr="008E4B4A" w14:paraId="624B10C5"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B795CEA"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401.00 a más m2</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E33E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1.00 UMA</w:t>
            </w:r>
          </w:p>
        </w:tc>
      </w:tr>
      <w:tr w:rsidR="0056597A" w:rsidRPr="008E4B4A" w14:paraId="3FB27B0E"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74CF3133" w14:textId="77777777" w:rsidR="0056597A" w:rsidRPr="003962C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lastRenderedPageBreak/>
              <w:t>Comercial y/o industrial mientras dure la obra y por metro cuadrado mensual rangos de:</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4B9F7759"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18DA1E7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D27AD3D"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10.00 a 50.99 m2</w:t>
            </w:r>
          </w:p>
        </w:tc>
        <w:tc>
          <w:tcPr>
            <w:tcW w:w="2049" w:type="dxa"/>
            <w:tcBorders>
              <w:top w:val="nil"/>
              <w:left w:val="nil"/>
              <w:bottom w:val="single" w:sz="4" w:space="0" w:color="auto"/>
              <w:right w:val="single" w:sz="4" w:space="0" w:color="auto"/>
            </w:tcBorders>
            <w:shd w:val="clear" w:color="auto" w:fill="auto"/>
            <w:noWrap/>
            <w:vAlign w:val="center"/>
          </w:tcPr>
          <w:p w14:paraId="362DDF3E"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.20 UMA</w:t>
            </w:r>
          </w:p>
        </w:tc>
      </w:tr>
      <w:tr w:rsidR="0056597A" w:rsidRPr="008E4B4A" w14:paraId="065E604B"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02CEDBDA"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51.00 a 100.99 m2</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54D4E4E7"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.30 UMA</w:t>
            </w:r>
          </w:p>
        </w:tc>
      </w:tr>
      <w:tr w:rsidR="0056597A" w:rsidRPr="008E4B4A" w14:paraId="70391A8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DA0D6B7"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101.00 a 200.99 m2</w:t>
            </w:r>
          </w:p>
        </w:tc>
        <w:tc>
          <w:tcPr>
            <w:tcW w:w="2049" w:type="dxa"/>
            <w:tcBorders>
              <w:top w:val="nil"/>
              <w:left w:val="nil"/>
              <w:bottom w:val="single" w:sz="4" w:space="0" w:color="auto"/>
              <w:right w:val="single" w:sz="4" w:space="0" w:color="auto"/>
            </w:tcBorders>
            <w:shd w:val="clear" w:color="auto" w:fill="auto"/>
            <w:noWrap/>
            <w:vAlign w:val="center"/>
          </w:tcPr>
          <w:p w14:paraId="4E5A1088"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.55 UMA</w:t>
            </w:r>
          </w:p>
        </w:tc>
      </w:tr>
      <w:tr w:rsidR="0056597A" w:rsidRPr="008E4B4A" w14:paraId="71D654E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9BBA72D"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201.00 a 300.99 m2</w:t>
            </w:r>
          </w:p>
        </w:tc>
        <w:tc>
          <w:tcPr>
            <w:tcW w:w="2049" w:type="dxa"/>
            <w:tcBorders>
              <w:top w:val="nil"/>
              <w:left w:val="nil"/>
              <w:bottom w:val="single" w:sz="4" w:space="0" w:color="auto"/>
              <w:right w:val="single" w:sz="4" w:space="0" w:color="auto"/>
            </w:tcBorders>
            <w:shd w:val="clear" w:color="auto" w:fill="auto"/>
            <w:noWrap/>
            <w:vAlign w:val="center"/>
          </w:tcPr>
          <w:p w14:paraId="0F094630"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.75 UMA</w:t>
            </w:r>
          </w:p>
        </w:tc>
      </w:tr>
      <w:tr w:rsidR="0056597A" w:rsidRPr="008E4B4A" w14:paraId="2810FF8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6854930"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301.00 a 400.99 m2</w:t>
            </w:r>
          </w:p>
        </w:tc>
        <w:tc>
          <w:tcPr>
            <w:tcW w:w="2049" w:type="dxa"/>
            <w:tcBorders>
              <w:top w:val="nil"/>
              <w:left w:val="nil"/>
              <w:bottom w:val="single" w:sz="4" w:space="0" w:color="auto"/>
              <w:right w:val="single" w:sz="4" w:space="0" w:color="auto"/>
            </w:tcBorders>
            <w:shd w:val="clear" w:color="auto" w:fill="auto"/>
            <w:noWrap/>
            <w:vAlign w:val="center"/>
          </w:tcPr>
          <w:p w14:paraId="025593BA"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.85 UMA</w:t>
            </w:r>
          </w:p>
        </w:tc>
      </w:tr>
      <w:tr w:rsidR="0056597A" w:rsidRPr="008E4B4A" w14:paraId="7DF4D4E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F274698"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401.00 a más m2</w:t>
            </w:r>
          </w:p>
        </w:tc>
        <w:tc>
          <w:tcPr>
            <w:tcW w:w="2049" w:type="dxa"/>
            <w:tcBorders>
              <w:top w:val="nil"/>
              <w:left w:val="nil"/>
              <w:bottom w:val="single" w:sz="4" w:space="0" w:color="auto"/>
              <w:right w:val="single" w:sz="4" w:space="0" w:color="auto"/>
            </w:tcBorders>
            <w:shd w:val="clear" w:color="auto" w:fill="auto"/>
            <w:noWrap/>
            <w:vAlign w:val="center"/>
          </w:tcPr>
          <w:p w14:paraId="10CC055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1.05 UMA</w:t>
            </w:r>
          </w:p>
        </w:tc>
      </w:tr>
      <w:tr w:rsidR="0056597A" w:rsidRPr="008E4B4A" w14:paraId="64B124D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499ACDE"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Bodegas Rangos de:</w:t>
            </w:r>
          </w:p>
        </w:tc>
        <w:tc>
          <w:tcPr>
            <w:tcW w:w="2049" w:type="dxa"/>
            <w:tcBorders>
              <w:top w:val="nil"/>
              <w:left w:val="nil"/>
              <w:bottom w:val="single" w:sz="4" w:space="0" w:color="auto"/>
              <w:right w:val="single" w:sz="4" w:space="0" w:color="auto"/>
            </w:tcBorders>
            <w:shd w:val="clear" w:color="auto" w:fill="auto"/>
            <w:noWrap/>
            <w:vAlign w:val="center"/>
          </w:tcPr>
          <w:p w14:paraId="0689849D"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0A7E120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ADF59F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50.00 a 100.99 m2</w:t>
            </w:r>
          </w:p>
        </w:tc>
        <w:tc>
          <w:tcPr>
            <w:tcW w:w="2049" w:type="dxa"/>
            <w:tcBorders>
              <w:top w:val="nil"/>
              <w:left w:val="nil"/>
              <w:bottom w:val="single" w:sz="4" w:space="0" w:color="auto"/>
              <w:right w:val="single" w:sz="4" w:space="0" w:color="auto"/>
            </w:tcBorders>
            <w:shd w:val="clear" w:color="auto" w:fill="auto"/>
            <w:noWrap/>
            <w:vAlign w:val="center"/>
          </w:tcPr>
          <w:p w14:paraId="658A6CD5"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.30 UMA</w:t>
            </w:r>
          </w:p>
        </w:tc>
      </w:tr>
      <w:tr w:rsidR="0056597A" w:rsidRPr="008E4B4A" w14:paraId="7F852F1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185760C"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101.00 a 200.99 m2</w:t>
            </w:r>
          </w:p>
        </w:tc>
        <w:tc>
          <w:tcPr>
            <w:tcW w:w="2049" w:type="dxa"/>
            <w:tcBorders>
              <w:top w:val="nil"/>
              <w:left w:val="nil"/>
              <w:bottom w:val="single" w:sz="4" w:space="0" w:color="auto"/>
              <w:right w:val="single" w:sz="4" w:space="0" w:color="auto"/>
            </w:tcBorders>
            <w:shd w:val="clear" w:color="auto" w:fill="auto"/>
            <w:noWrap/>
            <w:vAlign w:val="center"/>
          </w:tcPr>
          <w:p w14:paraId="180E815B"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.60 UMA</w:t>
            </w:r>
          </w:p>
        </w:tc>
      </w:tr>
      <w:tr w:rsidR="0056597A" w:rsidRPr="008E4B4A" w14:paraId="0761A93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36D4813"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201.00 a 300.99 m2</w:t>
            </w:r>
          </w:p>
        </w:tc>
        <w:tc>
          <w:tcPr>
            <w:tcW w:w="2049" w:type="dxa"/>
            <w:tcBorders>
              <w:top w:val="nil"/>
              <w:left w:val="nil"/>
              <w:bottom w:val="single" w:sz="4" w:space="0" w:color="auto"/>
              <w:right w:val="single" w:sz="4" w:space="0" w:color="auto"/>
            </w:tcBorders>
            <w:shd w:val="clear" w:color="auto" w:fill="auto"/>
            <w:noWrap/>
            <w:vAlign w:val="center"/>
          </w:tcPr>
          <w:p w14:paraId="0272C0F8"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.80 UMA</w:t>
            </w:r>
          </w:p>
        </w:tc>
      </w:tr>
      <w:tr w:rsidR="0056597A" w:rsidRPr="008E4B4A" w14:paraId="782C0B2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8A447AB"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301.00 a 400.99 m2</w:t>
            </w:r>
          </w:p>
        </w:tc>
        <w:tc>
          <w:tcPr>
            <w:tcW w:w="2049" w:type="dxa"/>
            <w:tcBorders>
              <w:top w:val="nil"/>
              <w:left w:val="nil"/>
              <w:bottom w:val="single" w:sz="4" w:space="0" w:color="auto"/>
              <w:right w:val="single" w:sz="4" w:space="0" w:color="auto"/>
            </w:tcBorders>
            <w:shd w:val="clear" w:color="auto" w:fill="auto"/>
            <w:noWrap/>
            <w:vAlign w:val="center"/>
          </w:tcPr>
          <w:p w14:paraId="615E428D"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.90 UMA</w:t>
            </w:r>
          </w:p>
        </w:tc>
      </w:tr>
      <w:tr w:rsidR="0056597A" w:rsidRPr="008E4B4A" w14:paraId="0FA0D09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CB53255"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401.00 a más m2</w:t>
            </w:r>
          </w:p>
        </w:tc>
        <w:tc>
          <w:tcPr>
            <w:tcW w:w="2049" w:type="dxa"/>
            <w:tcBorders>
              <w:top w:val="nil"/>
              <w:left w:val="nil"/>
              <w:bottom w:val="single" w:sz="4" w:space="0" w:color="auto"/>
              <w:right w:val="single" w:sz="4" w:space="0" w:color="auto"/>
            </w:tcBorders>
            <w:shd w:val="clear" w:color="auto" w:fill="auto"/>
            <w:noWrap/>
            <w:vAlign w:val="center"/>
          </w:tcPr>
          <w:p w14:paraId="5E58CC4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1.05 UMA</w:t>
            </w:r>
          </w:p>
        </w:tc>
      </w:tr>
      <w:tr w:rsidR="0056597A" w:rsidRPr="008E4B4A" w14:paraId="0C153BB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76F6882" w14:textId="77777777" w:rsidR="0056597A" w:rsidRPr="003962CA" w:rsidRDefault="0056597A" w:rsidP="00A446C8">
            <w:pPr>
              <w:autoSpaceDE w:val="0"/>
              <w:autoSpaceDN w:val="0"/>
              <w:adjustRightInd w:val="0"/>
              <w:spacing w:line="312" w:lineRule="auto"/>
              <w:jc w:val="both"/>
              <w:rPr>
                <w:rFonts w:ascii="Century Gothic" w:hAnsi="Century Gothic" w:cs="CenturyGothic"/>
                <w:color w:val="000000"/>
              </w:rPr>
            </w:pPr>
            <w:r w:rsidRPr="008E4B4A">
              <w:rPr>
                <w:rFonts w:ascii="Century Gothic" w:hAnsi="Century Gothic" w:cs="CenturyGothic"/>
                <w:color w:val="000000"/>
              </w:rPr>
              <w:t>Tratándose de autoconstrucción, se exenta el pago de licencia de construcción hasta por 70 m2, previa autorización e inspección de la Coordinación de Desarrollo Urbano y Ecología.</w:t>
            </w:r>
          </w:p>
        </w:tc>
        <w:tc>
          <w:tcPr>
            <w:tcW w:w="2049" w:type="dxa"/>
            <w:tcBorders>
              <w:top w:val="nil"/>
              <w:left w:val="nil"/>
              <w:bottom w:val="single" w:sz="4" w:space="0" w:color="auto"/>
              <w:right w:val="single" w:sz="4" w:space="0" w:color="auto"/>
            </w:tcBorders>
            <w:shd w:val="clear" w:color="auto" w:fill="auto"/>
            <w:noWrap/>
            <w:vAlign w:val="center"/>
          </w:tcPr>
          <w:p w14:paraId="7808FE6B" w14:textId="77777777" w:rsidR="0056597A" w:rsidRPr="008E4B4A" w:rsidRDefault="0056597A" w:rsidP="00A446C8">
            <w:pPr>
              <w:spacing w:line="312" w:lineRule="auto"/>
              <w:jc w:val="center"/>
              <w:rPr>
                <w:rFonts w:ascii="Century Gothic" w:hAnsi="Century Gothic" w:cs="Arial"/>
                <w:color w:val="000000"/>
                <w:lang w:eastAsia="es-MX"/>
              </w:rPr>
            </w:pPr>
          </w:p>
        </w:tc>
      </w:tr>
      <w:tr w:rsidR="0056597A" w:rsidRPr="008E4B4A" w14:paraId="6465348C"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5A1BF04" w14:textId="77777777" w:rsidR="0056597A" w:rsidRPr="008E4B4A" w:rsidRDefault="0056597A" w:rsidP="00A446C8">
            <w:pPr>
              <w:autoSpaceDE w:val="0"/>
              <w:autoSpaceDN w:val="0"/>
              <w:adjustRightInd w:val="0"/>
              <w:spacing w:line="360" w:lineRule="auto"/>
              <w:jc w:val="both"/>
              <w:rPr>
                <w:rFonts w:ascii="Century Gothic" w:hAnsi="Century Gothic" w:cs="Arial"/>
                <w:b/>
                <w:bCs/>
                <w:color w:val="000000"/>
                <w:lang w:eastAsia="es-MX"/>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Por permiso de construcción, adecuaciones y mejoras de viviendas, de locales comerciales y de otros inmuebles, se causarán los siguientes derechos:</w:t>
            </w:r>
          </w:p>
        </w:tc>
        <w:tc>
          <w:tcPr>
            <w:tcW w:w="2049" w:type="dxa"/>
            <w:tcBorders>
              <w:top w:val="nil"/>
              <w:left w:val="nil"/>
              <w:bottom w:val="single" w:sz="4" w:space="0" w:color="auto"/>
              <w:right w:val="single" w:sz="4" w:space="0" w:color="auto"/>
            </w:tcBorders>
            <w:shd w:val="clear" w:color="auto" w:fill="auto"/>
            <w:noWrap/>
            <w:vAlign w:val="center"/>
          </w:tcPr>
          <w:p w14:paraId="4929D1DF"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2082CC29"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99DC537"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Pr>
                <w:rFonts w:ascii="Century Gothic" w:hAnsi="Century Gothic" w:cs="CenturyGothic"/>
                <w:color w:val="000000"/>
              </w:rPr>
              <w:lastRenderedPageBreak/>
              <w:t>d.</w:t>
            </w:r>
            <w:r w:rsidRPr="008E4B4A">
              <w:rPr>
                <w:rFonts w:ascii="Century Gothic" w:hAnsi="Century Gothic" w:cs="CenturyGothic"/>
                <w:color w:val="000000"/>
              </w:rPr>
              <w:t>1.</w:t>
            </w:r>
            <w:r>
              <w:rPr>
                <w:rFonts w:ascii="Century Gothic" w:hAnsi="Century Gothic" w:cs="CenturyGothic"/>
                <w:color w:val="000000"/>
              </w:rPr>
              <w:t>-</w:t>
            </w:r>
            <w:r w:rsidRPr="008E4B4A">
              <w:rPr>
                <w:rFonts w:ascii="Century Gothic" w:hAnsi="Century Gothic" w:cs="CenturyGothic"/>
                <w:color w:val="000000"/>
              </w:rPr>
              <w:t xml:space="preserve"> Cambio de techumbre por m2 habitacional y por un periodo de 30 días.</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3871A"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.036 UMA</w:t>
            </w:r>
          </w:p>
        </w:tc>
      </w:tr>
      <w:tr w:rsidR="0056597A" w:rsidRPr="008E4B4A" w14:paraId="35D3DB85"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4DF00F5"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Pr>
                <w:rFonts w:ascii="Century Gothic" w:hAnsi="Century Gothic" w:cs="CenturyGothic"/>
                <w:color w:val="000000"/>
              </w:rPr>
              <w:t>d.</w:t>
            </w:r>
            <w:r w:rsidRPr="008E4B4A">
              <w:rPr>
                <w:rFonts w:ascii="Century Gothic" w:hAnsi="Century Gothic" w:cs="CenturyGothic"/>
                <w:color w:val="000000"/>
              </w:rPr>
              <w:t>2.</w:t>
            </w:r>
            <w:r>
              <w:rPr>
                <w:rFonts w:ascii="Century Gothic" w:hAnsi="Century Gothic" w:cs="CenturyGothic"/>
                <w:color w:val="000000"/>
              </w:rPr>
              <w:t>-</w:t>
            </w:r>
            <w:r w:rsidRPr="008E4B4A">
              <w:rPr>
                <w:rFonts w:ascii="Century Gothic" w:hAnsi="Century Gothic" w:cs="CenturyGothic"/>
                <w:color w:val="000000"/>
              </w:rPr>
              <w:t xml:space="preserve"> Cambio de techumbre por m2 comercial y por un</w:t>
            </w:r>
          </w:p>
          <w:p w14:paraId="0A349C76"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periodo de 30 días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1F630C19"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.06 UMA</w:t>
            </w:r>
          </w:p>
        </w:tc>
      </w:tr>
      <w:tr w:rsidR="0056597A" w:rsidRPr="008E4B4A" w14:paraId="0B1F2F7A"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B995F40"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e)</w:t>
            </w:r>
            <w:r>
              <w:rPr>
                <w:rFonts w:ascii="Century Gothic" w:hAnsi="Century Gothic" w:cs="CenturyGothic"/>
                <w:color w:val="000000"/>
              </w:rPr>
              <w:t>.</w:t>
            </w:r>
            <w:r w:rsidRPr="008E4B4A">
              <w:rPr>
                <w:rFonts w:ascii="Century Gothic" w:hAnsi="Century Gothic" w:cs="CenturyGothic"/>
                <w:color w:val="000000"/>
              </w:rPr>
              <w:t xml:space="preserve"> Por permiso de construcción de bardas: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5E7DD3C"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76A73EE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66D0548"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Pr>
                <w:rFonts w:ascii="Century Gothic" w:hAnsi="Century Gothic" w:cs="CenturyGothic"/>
                <w:color w:val="000000"/>
              </w:rPr>
              <w:t>e.</w:t>
            </w:r>
            <w:r w:rsidRPr="008E4B4A">
              <w:rPr>
                <w:rFonts w:ascii="Century Gothic" w:hAnsi="Century Gothic" w:cs="CenturyGothic"/>
                <w:color w:val="000000"/>
              </w:rPr>
              <w:t>1.</w:t>
            </w:r>
            <w:r>
              <w:rPr>
                <w:rFonts w:ascii="Century Gothic" w:hAnsi="Century Gothic" w:cs="CenturyGothic"/>
                <w:color w:val="000000"/>
              </w:rPr>
              <w:t>-</w:t>
            </w:r>
            <w:r w:rsidRPr="008E4B4A">
              <w:rPr>
                <w:rFonts w:ascii="Century Gothic" w:hAnsi="Century Gothic" w:cs="CenturyGothic"/>
                <w:color w:val="000000"/>
              </w:rPr>
              <w:t xml:space="preserve"> Hasta 2.5 metros de altura por metro lineal</w:t>
            </w:r>
          </w:p>
        </w:tc>
        <w:tc>
          <w:tcPr>
            <w:tcW w:w="2049" w:type="dxa"/>
            <w:tcBorders>
              <w:top w:val="nil"/>
              <w:left w:val="nil"/>
              <w:bottom w:val="single" w:sz="4" w:space="0" w:color="auto"/>
              <w:right w:val="single" w:sz="4" w:space="0" w:color="auto"/>
            </w:tcBorders>
            <w:shd w:val="clear" w:color="auto" w:fill="auto"/>
            <w:noWrap/>
            <w:vAlign w:val="center"/>
          </w:tcPr>
          <w:p w14:paraId="5F706A34"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.06 UMA</w:t>
            </w:r>
          </w:p>
        </w:tc>
      </w:tr>
      <w:tr w:rsidR="0056597A" w:rsidRPr="008E4B4A" w14:paraId="1720269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9261BD6"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Pr>
                <w:rFonts w:ascii="Century Gothic" w:hAnsi="Century Gothic" w:cs="CenturyGothic"/>
                <w:color w:val="000000"/>
              </w:rPr>
              <w:t>e.</w:t>
            </w:r>
            <w:r w:rsidRPr="008E4B4A">
              <w:rPr>
                <w:rFonts w:ascii="Century Gothic" w:hAnsi="Century Gothic" w:cs="CenturyGothic"/>
                <w:color w:val="000000"/>
              </w:rPr>
              <w:t>2.</w:t>
            </w:r>
            <w:r>
              <w:rPr>
                <w:rFonts w:ascii="Century Gothic" w:hAnsi="Century Gothic" w:cs="CenturyGothic"/>
                <w:color w:val="000000"/>
              </w:rPr>
              <w:t xml:space="preserve">- </w:t>
            </w:r>
            <w:r w:rsidRPr="008E4B4A">
              <w:rPr>
                <w:rFonts w:ascii="Century Gothic" w:hAnsi="Century Gothic" w:cs="CenturyGothic"/>
                <w:color w:val="000000"/>
              </w:rPr>
              <w:t>Mayor a 2.5 metros de altura por metro lineal</w:t>
            </w:r>
          </w:p>
        </w:tc>
        <w:tc>
          <w:tcPr>
            <w:tcW w:w="2049" w:type="dxa"/>
            <w:tcBorders>
              <w:top w:val="nil"/>
              <w:left w:val="nil"/>
              <w:bottom w:val="single" w:sz="4" w:space="0" w:color="auto"/>
              <w:right w:val="single" w:sz="4" w:space="0" w:color="auto"/>
            </w:tcBorders>
            <w:shd w:val="clear" w:color="auto" w:fill="auto"/>
            <w:noWrap/>
            <w:vAlign w:val="center"/>
          </w:tcPr>
          <w:p w14:paraId="16069F76"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.09 UMA</w:t>
            </w:r>
          </w:p>
        </w:tc>
      </w:tr>
      <w:tr w:rsidR="0056597A" w:rsidRPr="008E4B4A" w14:paraId="069409C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7765071" w14:textId="77777777" w:rsidR="0056597A" w:rsidRPr="003962CA"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Se exceptúa de este pago en la construcción de bardas cuando los terrenos en que se edifiquen sean iguales o menores a 126 m2 o la construcción en el mismo sea inferior a 50 m2.</w:t>
            </w:r>
          </w:p>
        </w:tc>
        <w:tc>
          <w:tcPr>
            <w:tcW w:w="2049" w:type="dxa"/>
            <w:tcBorders>
              <w:top w:val="nil"/>
              <w:left w:val="nil"/>
              <w:bottom w:val="single" w:sz="4" w:space="0" w:color="auto"/>
              <w:right w:val="single" w:sz="4" w:space="0" w:color="auto"/>
            </w:tcBorders>
            <w:shd w:val="clear" w:color="auto" w:fill="auto"/>
            <w:noWrap/>
            <w:vAlign w:val="center"/>
          </w:tcPr>
          <w:p w14:paraId="20F8DF1C"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3F66F08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84780D0" w14:textId="77777777" w:rsidR="0056597A" w:rsidRPr="003962C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f)</w:t>
            </w:r>
            <w:r>
              <w:rPr>
                <w:rFonts w:ascii="Century Gothic" w:hAnsi="Century Gothic" w:cs="CenturyGothic"/>
                <w:color w:val="000000"/>
              </w:rPr>
              <w:t>.</w:t>
            </w:r>
            <w:r w:rsidRPr="008E4B4A">
              <w:rPr>
                <w:rFonts w:ascii="Century Gothic" w:hAnsi="Century Gothic" w:cs="CenturyGothic"/>
                <w:color w:val="000000"/>
              </w:rPr>
              <w:t xml:space="preserve"> Construcción de estructuras para antena de comunicaciones (televisión, radio, telefonía, etc.) y por un periodo de 30 días:</w:t>
            </w:r>
          </w:p>
        </w:tc>
        <w:tc>
          <w:tcPr>
            <w:tcW w:w="2049" w:type="dxa"/>
            <w:tcBorders>
              <w:top w:val="nil"/>
              <w:left w:val="nil"/>
              <w:bottom w:val="single" w:sz="4" w:space="0" w:color="auto"/>
              <w:right w:val="single" w:sz="4" w:space="0" w:color="auto"/>
            </w:tcBorders>
            <w:shd w:val="clear" w:color="auto" w:fill="auto"/>
            <w:noWrap/>
            <w:vAlign w:val="center"/>
          </w:tcPr>
          <w:p w14:paraId="6A2598E1"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28A9B50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B26C130"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1C4CFD">
              <w:rPr>
                <w:rFonts w:ascii="Century Gothic" w:hAnsi="Century Gothic" w:cs="Arial"/>
                <w:color w:val="000000"/>
                <w:lang w:eastAsia="es-MX"/>
              </w:rPr>
              <w:t>f</w:t>
            </w:r>
            <w:r>
              <w:rPr>
                <w:rFonts w:ascii="Century Gothic" w:hAnsi="Century Gothic" w:cs="Arial"/>
                <w:b/>
                <w:bCs/>
                <w:color w:val="000000"/>
                <w:lang w:eastAsia="es-MX"/>
              </w:rPr>
              <w:t>.</w:t>
            </w:r>
            <w:r w:rsidRPr="008E4B4A">
              <w:rPr>
                <w:rFonts w:ascii="Century Gothic" w:hAnsi="Century Gothic" w:cs="Arial"/>
                <w:color w:val="000000"/>
                <w:lang w:eastAsia="es-MX"/>
              </w:rPr>
              <w:t>1</w:t>
            </w:r>
            <w:r w:rsidRPr="008E4B4A">
              <w:rPr>
                <w:rFonts w:ascii="Century Gothic" w:hAnsi="Century Gothic" w:cs="Arial"/>
                <w:b/>
                <w:bCs/>
                <w:color w:val="000000"/>
                <w:lang w:eastAsia="es-MX"/>
              </w:rPr>
              <w:t>.</w:t>
            </w:r>
            <w:r>
              <w:rPr>
                <w:rFonts w:ascii="Century Gothic" w:hAnsi="Century Gothic" w:cs="Arial"/>
                <w:b/>
                <w:bCs/>
                <w:color w:val="000000"/>
                <w:lang w:eastAsia="es-MX"/>
              </w:rPr>
              <w:t>-</w:t>
            </w:r>
            <w:r w:rsidRPr="008E4B4A">
              <w:rPr>
                <w:rFonts w:ascii="Century Gothic" w:hAnsi="Century Gothic" w:cs="Arial"/>
                <w:b/>
                <w:bCs/>
                <w:color w:val="000000"/>
                <w:lang w:eastAsia="es-MX"/>
              </w:rPr>
              <w:t xml:space="preserve"> </w:t>
            </w:r>
            <w:r w:rsidRPr="008E4B4A">
              <w:rPr>
                <w:rFonts w:ascii="Century Gothic" w:hAnsi="Century Gothic" w:cs="CenturyGothic"/>
                <w:color w:val="000000"/>
              </w:rPr>
              <w:t>Auto soportada</w:t>
            </w:r>
          </w:p>
        </w:tc>
        <w:tc>
          <w:tcPr>
            <w:tcW w:w="2049" w:type="dxa"/>
            <w:tcBorders>
              <w:top w:val="nil"/>
              <w:left w:val="nil"/>
              <w:bottom w:val="single" w:sz="4" w:space="0" w:color="auto"/>
              <w:right w:val="single" w:sz="4" w:space="0" w:color="auto"/>
            </w:tcBorders>
            <w:shd w:val="clear" w:color="auto" w:fill="auto"/>
            <w:noWrap/>
            <w:vAlign w:val="center"/>
          </w:tcPr>
          <w:p w14:paraId="48CE2D3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68 UMA</w:t>
            </w:r>
          </w:p>
        </w:tc>
      </w:tr>
      <w:tr w:rsidR="0056597A" w:rsidRPr="008E4B4A" w14:paraId="0FFB983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191C447"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1C4CFD">
              <w:rPr>
                <w:rFonts w:ascii="Century Gothic" w:hAnsi="Century Gothic" w:cs="Arial"/>
                <w:color w:val="000000"/>
                <w:lang w:eastAsia="es-MX"/>
              </w:rPr>
              <w:t>f</w:t>
            </w:r>
            <w:r>
              <w:rPr>
                <w:rFonts w:ascii="Century Gothic" w:hAnsi="Century Gothic" w:cs="Arial"/>
                <w:b/>
                <w:bCs/>
                <w:color w:val="000000"/>
                <w:lang w:eastAsia="es-MX"/>
              </w:rPr>
              <w:t>.</w:t>
            </w:r>
            <w:r w:rsidRPr="008E4B4A">
              <w:rPr>
                <w:rFonts w:ascii="Century Gothic" w:hAnsi="Century Gothic" w:cs="Arial"/>
                <w:color w:val="000000"/>
                <w:lang w:eastAsia="es-MX"/>
              </w:rPr>
              <w:t>2.</w:t>
            </w:r>
            <w:r>
              <w:rPr>
                <w:rFonts w:ascii="Century Gothic" w:hAnsi="Century Gothic" w:cs="Arial"/>
                <w:color w:val="000000"/>
                <w:lang w:eastAsia="es-MX"/>
              </w:rPr>
              <w:t>-</w:t>
            </w:r>
            <w:r w:rsidRPr="008E4B4A">
              <w:rPr>
                <w:rFonts w:ascii="Century Gothic" w:hAnsi="Century Gothic" w:cs="CenturyGothic"/>
                <w:color w:val="000000"/>
              </w:rPr>
              <w:t xml:space="preserve"> Con tensores</w:t>
            </w:r>
          </w:p>
        </w:tc>
        <w:tc>
          <w:tcPr>
            <w:tcW w:w="2049" w:type="dxa"/>
            <w:tcBorders>
              <w:top w:val="nil"/>
              <w:left w:val="nil"/>
              <w:bottom w:val="single" w:sz="4" w:space="0" w:color="auto"/>
              <w:right w:val="single" w:sz="4" w:space="0" w:color="auto"/>
            </w:tcBorders>
            <w:shd w:val="clear" w:color="auto" w:fill="auto"/>
            <w:noWrap/>
            <w:vAlign w:val="center"/>
          </w:tcPr>
          <w:p w14:paraId="2023944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54 UMA</w:t>
            </w:r>
          </w:p>
        </w:tc>
      </w:tr>
      <w:tr w:rsidR="0056597A" w:rsidRPr="008E4B4A" w14:paraId="48E6B94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20B79EE"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g)</w:t>
            </w:r>
            <w:r>
              <w:rPr>
                <w:rFonts w:ascii="Century Gothic" w:hAnsi="Century Gothic" w:cs="CenturyGothic"/>
                <w:color w:val="000000"/>
              </w:rPr>
              <w:t>.</w:t>
            </w:r>
            <w:r w:rsidRPr="008E4B4A">
              <w:rPr>
                <w:rFonts w:ascii="Century Gothic" w:hAnsi="Century Gothic" w:cs="CenturyGothic"/>
                <w:color w:val="000000"/>
              </w:rPr>
              <w:t xml:space="preserve"> Construcción de subestaciones eléctricas, por m2 de desplante</w:t>
            </w:r>
          </w:p>
        </w:tc>
        <w:tc>
          <w:tcPr>
            <w:tcW w:w="2049" w:type="dxa"/>
            <w:tcBorders>
              <w:top w:val="nil"/>
              <w:left w:val="nil"/>
              <w:bottom w:val="single" w:sz="4" w:space="0" w:color="auto"/>
              <w:right w:val="single" w:sz="4" w:space="0" w:color="auto"/>
            </w:tcBorders>
            <w:shd w:val="clear" w:color="auto" w:fill="auto"/>
            <w:noWrap/>
            <w:vAlign w:val="center"/>
          </w:tcPr>
          <w:p w14:paraId="4D517447"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.16 UMA</w:t>
            </w:r>
          </w:p>
        </w:tc>
      </w:tr>
      <w:tr w:rsidR="0056597A" w:rsidRPr="008E4B4A" w14:paraId="53ADF3D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65FECA8"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11.- Licencias de demolición parcial o total de inmuebles en zona urbana, suburbana o rustica, por metro cuadrado</w:t>
            </w:r>
          </w:p>
        </w:tc>
        <w:tc>
          <w:tcPr>
            <w:tcW w:w="2049" w:type="dxa"/>
            <w:tcBorders>
              <w:top w:val="nil"/>
              <w:left w:val="nil"/>
              <w:bottom w:val="single" w:sz="4" w:space="0" w:color="auto"/>
              <w:right w:val="single" w:sz="4" w:space="0" w:color="auto"/>
            </w:tcBorders>
            <w:shd w:val="clear" w:color="auto" w:fill="auto"/>
            <w:noWrap/>
            <w:vAlign w:val="center"/>
          </w:tcPr>
          <w:p w14:paraId="3906C485"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.11 UMA</w:t>
            </w:r>
          </w:p>
        </w:tc>
      </w:tr>
      <w:tr w:rsidR="0056597A" w:rsidRPr="008E4B4A" w14:paraId="2C73A1E0"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3704A8F"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12.- Tramite de subdivisión, fusión y relotificación de lotes</w:t>
            </w:r>
          </w:p>
        </w:tc>
        <w:tc>
          <w:tcPr>
            <w:tcW w:w="2049" w:type="dxa"/>
            <w:tcBorders>
              <w:top w:val="nil"/>
              <w:left w:val="nil"/>
              <w:bottom w:val="single" w:sz="4" w:space="0" w:color="auto"/>
              <w:right w:val="single" w:sz="4" w:space="0" w:color="auto"/>
            </w:tcBorders>
            <w:shd w:val="clear" w:color="auto" w:fill="auto"/>
            <w:noWrap/>
            <w:vAlign w:val="center"/>
          </w:tcPr>
          <w:p w14:paraId="15E9266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5.8 UMA</w:t>
            </w:r>
          </w:p>
        </w:tc>
      </w:tr>
      <w:tr w:rsidR="0056597A" w:rsidRPr="008E4B4A" w14:paraId="3779D715"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6B15E165"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a)</w:t>
            </w:r>
            <w:r>
              <w:rPr>
                <w:rFonts w:ascii="Century Gothic" w:hAnsi="Century Gothic" w:cs="CenturyGothic"/>
                <w:color w:val="000000"/>
              </w:rPr>
              <w:t>.</w:t>
            </w:r>
            <w:r w:rsidRPr="008E4B4A">
              <w:rPr>
                <w:rFonts w:ascii="Century Gothic" w:hAnsi="Century Gothic" w:cs="CenturyGothic"/>
                <w:color w:val="000000"/>
              </w:rPr>
              <w:t xml:space="preserve"> Urbano por metro cuadrado, dentro del límite del centro de población</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4C36C"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.50 UMA</w:t>
            </w:r>
          </w:p>
        </w:tc>
      </w:tr>
      <w:tr w:rsidR="0056597A" w:rsidRPr="008E4B4A" w14:paraId="2A80DBA4"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83D1A18"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Suburbano por metro cuadrado, dentro del límite del centro de la población</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3B1EDFEA"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.40 UMA</w:t>
            </w:r>
          </w:p>
        </w:tc>
      </w:tr>
      <w:tr w:rsidR="0056597A" w:rsidRPr="008E4B4A" w14:paraId="78EE4790"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2C76EEEE"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R</w:t>
            </w:r>
            <w:r>
              <w:rPr>
                <w:rFonts w:ascii="Century Gothic" w:hAnsi="Century Gothic" w:cs="CenturyGothic"/>
                <w:color w:val="000000"/>
              </w:rPr>
              <w:t>ú</w:t>
            </w:r>
            <w:r w:rsidRPr="008E4B4A">
              <w:rPr>
                <w:rFonts w:ascii="Century Gothic" w:hAnsi="Century Gothic" w:cs="CenturyGothic"/>
                <w:color w:val="000000"/>
              </w:rPr>
              <w:t>stico por hectárea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9B8FDD2"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.06 UMA</w:t>
            </w:r>
          </w:p>
        </w:tc>
      </w:tr>
      <w:tr w:rsidR="0056597A" w:rsidRPr="008E4B4A" w14:paraId="3CB52CE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83C5D31" w14:textId="77777777" w:rsidR="0056597A" w:rsidRPr="001C4CFD"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En caso de las subdivisiones los derechos se calcularán solo por el área susceptible de utilizarse o efectivamente subdividida. En la fusión se considera el área total de la misma.</w:t>
            </w:r>
          </w:p>
        </w:tc>
        <w:tc>
          <w:tcPr>
            <w:tcW w:w="2049" w:type="dxa"/>
            <w:tcBorders>
              <w:top w:val="nil"/>
              <w:left w:val="nil"/>
              <w:bottom w:val="single" w:sz="4" w:space="0" w:color="auto"/>
              <w:right w:val="single" w:sz="4" w:space="0" w:color="auto"/>
            </w:tcBorders>
            <w:shd w:val="clear" w:color="auto" w:fill="auto"/>
            <w:noWrap/>
            <w:vAlign w:val="center"/>
          </w:tcPr>
          <w:p w14:paraId="6ED000A2"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3B480BE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D88830C" w14:textId="77777777" w:rsidR="0056597A" w:rsidRPr="008E4B4A" w:rsidRDefault="0056597A" w:rsidP="00A446C8">
            <w:pPr>
              <w:autoSpaceDE w:val="0"/>
              <w:autoSpaceDN w:val="0"/>
              <w:adjustRightInd w:val="0"/>
              <w:spacing w:line="360" w:lineRule="auto"/>
              <w:jc w:val="both"/>
              <w:rPr>
                <w:rFonts w:ascii="Century Gothic" w:hAnsi="Century Gothic" w:cs="Arial"/>
                <w:b/>
                <w:bCs/>
                <w:color w:val="000000"/>
                <w:lang w:eastAsia="es-MX"/>
              </w:rPr>
            </w:pPr>
            <w:r w:rsidRPr="008E4B4A">
              <w:rPr>
                <w:rFonts w:ascii="Century Gothic" w:hAnsi="Century Gothic" w:cs="CenturyGothic"/>
                <w:color w:val="000000"/>
              </w:rPr>
              <w:t>13.- Para edificios de acceso público: clasificación para el pago de tarifas según el Reglamento de Construcción, (por metro cuadrado excepto el grupo L).</w:t>
            </w:r>
          </w:p>
        </w:tc>
        <w:tc>
          <w:tcPr>
            <w:tcW w:w="2049" w:type="dxa"/>
            <w:tcBorders>
              <w:top w:val="nil"/>
              <w:left w:val="nil"/>
              <w:bottom w:val="single" w:sz="4" w:space="0" w:color="auto"/>
              <w:right w:val="single" w:sz="4" w:space="0" w:color="auto"/>
            </w:tcBorders>
            <w:shd w:val="clear" w:color="auto" w:fill="auto"/>
            <w:noWrap/>
            <w:vAlign w:val="center"/>
          </w:tcPr>
          <w:p w14:paraId="491810C4"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3B0AE88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55FCF7C1"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13.1</w:t>
            </w: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Grupo E Para uso educativo (Escuelas, Universidades, etc.)</w:t>
            </w:r>
          </w:p>
        </w:tc>
        <w:tc>
          <w:tcPr>
            <w:tcW w:w="2049" w:type="dxa"/>
            <w:tcBorders>
              <w:top w:val="nil"/>
              <w:left w:val="nil"/>
              <w:bottom w:val="single" w:sz="4" w:space="0" w:color="auto"/>
              <w:right w:val="single" w:sz="4" w:space="0" w:color="auto"/>
            </w:tcBorders>
            <w:shd w:val="clear" w:color="auto" w:fill="auto"/>
            <w:noWrap/>
            <w:vAlign w:val="center"/>
            <w:hideMark/>
          </w:tcPr>
          <w:p w14:paraId="64B97D5B"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E76FB62" w14:textId="77777777" w:rsidTr="00A446C8">
        <w:trPr>
          <w:trHeight w:val="651"/>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2C8715B4" w14:textId="77777777" w:rsidR="0056597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13.1.1.- Públicos</w:t>
            </w:r>
          </w:p>
          <w:p w14:paraId="555856A2" w14:textId="77777777" w:rsidR="0056597A" w:rsidRPr="008E4B4A" w:rsidRDefault="0056597A" w:rsidP="00A446C8">
            <w:pPr>
              <w:spacing w:line="360" w:lineRule="auto"/>
              <w:rPr>
                <w:rFonts w:ascii="Century Gothic" w:hAnsi="Century Gothic" w:cs="Arial"/>
                <w:b/>
                <w:bCs/>
                <w:color w:val="000000"/>
                <w:lang w:eastAsia="es-MX"/>
              </w:rPr>
            </w:pPr>
          </w:p>
        </w:tc>
        <w:tc>
          <w:tcPr>
            <w:tcW w:w="2049" w:type="dxa"/>
            <w:tcBorders>
              <w:top w:val="nil"/>
              <w:left w:val="nil"/>
              <w:bottom w:val="single" w:sz="4" w:space="0" w:color="auto"/>
              <w:right w:val="single" w:sz="4" w:space="0" w:color="auto"/>
            </w:tcBorders>
            <w:shd w:val="clear" w:color="auto" w:fill="auto"/>
            <w:noWrap/>
            <w:vAlign w:val="center"/>
            <w:hideMark/>
          </w:tcPr>
          <w:p w14:paraId="3900603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Exentos</w:t>
            </w:r>
          </w:p>
        </w:tc>
      </w:tr>
      <w:tr w:rsidR="0056597A" w:rsidRPr="008E4B4A" w14:paraId="1AEBA79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1596D8AA"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13.1.2.- Privados</w:t>
            </w:r>
          </w:p>
        </w:tc>
        <w:tc>
          <w:tcPr>
            <w:tcW w:w="2049" w:type="dxa"/>
            <w:tcBorders>
              <w:top w:val="nil"/>
              <w:left w:val="nil"/>
              <w:bottom w:val="single" w:sz="4" w:space="0" w:color="auto"/>
              <w:right w:val="single" w:sz="4" w:space="0" w:color="auto"/>
            </w:tcBorders>
            <w:shd w:val="clear" w:color="auto" w:fill="auto"/>
            <w:noWrap/>
            <w:vAlign w:val="center"/>
            <w:hideMark/>
          </w:tcPr>
          <w:p w14:paraId="5702A11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7.3 UMA</w:t>
            </w:r>
          </w:p>
        </w:tc>
      </w:tr>
      <w:tr w:rsidR="0056597A" w:rsidRPr="008E4B4A" w14:paraId="32EA136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5D88D4FF"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13.2.- Grupo S Destinados a atención de salud (Clínicas, Hospitales)</w:t>
            </w:r>
          </w:p>
        </w:tc>
        <w:tc>
          <w:tcPr>
            <w:tcW w:w="2049" w:type="dxa"/>
            <w:tcBorders>
              <w:top w:val="nil"/>
              <w:left w:val="nil"/>
              <w:bottom w:val="single" w:sz="4" w:space="0" w:color="auto"/>
              <w:right w:val="single" w:sz="4" w:space="0" w:color="auto"/>
            </w:tcBorders>
            <w:shd w:val="clear" w:color="auto" w:fill="auto"/>
            <w:noWrap/>
            <w:vAlign w:val="center"/>
            <w:hideMark/>
          </w:tcPr>
          <w:p w14:paraId="65601A9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w:t>
            </w:r>
          </w:p>
        </w:tc>
      </w:tr>
      <w:tr w:rsidR="0056597A" w:rsidRPr="008E4B4A" w14:paraId="67C7188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58F69DB2"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13.2.1.- Públicos</w:t>
            </w:r>
          </w:p>
        </w:tc>
        <w:tc>
          <w:tcPr>
            <w:tcW w:w="2049" w:type="dxa"/>
            <w:tcBorders>
              <w:top w:val="nil"/>
              <w:left w:val="nil"/>
              <w:bottom w:val="single" w:sz="4" w:space="0" w:color="auto"/>
              <w:right w:val="single" w:sz="4" w:space="0" w:color="auto"/>
            </w:tcBorders>
            <w:shd w:val="clear" w:color="auto" w:fill="auto"/>
            <w:noWrap/>
            <w:vAlign w:val="center"/>
            <w:hideMark/>
          </w:tcPr>
          <w:p w14:paraId="080CA29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Exentos </w:t>
            </w:r>
          </w:p>
        </w:tc>
      </w:tr>
      <w:tr w:rsidR="0056597A" w:rsidRPr="008E4B4A" w14:paraId="2328E51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5C05F047"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13.2.2.- Privados</w:t>
            </w:r>
          </w:p>
        </w:tc>
        <w:tc>
          <w:tcPr>
            <w:tcW w:w="2049" w:type="dxa"/>
            <w:tcBorders>
              <w:top w:val="nil"/>
              <w:left w:val="nil"/>
              <w:bottom w:val="single" w:sz="4" w:space="0" w:color="auto"/>
              <w:right w:val="single" w:sz="4" w:space="0" w:color="auto"/>
            </w:tcBorders>
            <w:shd w:val="clear" w:color="auto" w:fill="auto"/>
            <w:noWrap/>
            <w:vAlign w:val="center"/>
            <w:hideMark/>
          </w:tcPr>
          <w:p w14:paraId="6ADFB4D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10.41 UMA </w:t>
            </w:r>
          </w:p>
        </w:tc>
      </w:tr>
      <w:tr w:rsidR="0056597A" w:rsidRPr="008E4B4A" w14:paraId="6DEAD54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72EA30B8"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13.3.- Grupo R Destinados a reuniones</w:t>
            </w:r>
          </w:p>
        </w:tc>
        <w:tc>
          <w:tcPr>
            <w:tcW w:w="2049" w:type="dxa"/>
            <w:tcBorders>
              <w:top w:val="nil"/>
              <w:left w:val="nil"/>
              <w:bottom w:val="single" w:sz="4" w:space="0" w:color="auto"/>
              <w:right w:val="single" w:sz="4" w:space="0" w:color="auto"/>
            </w:tcBorders>
            <w:shd w:val="clear" w:color="auto" w:fill="auto"/>
            <w:noWrap/>
            <w:vAlign w:val="center"/>
            <w:hideMark/>
          </w:tcPr>
          <w:p w14:paraId="1D5C02F9"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252A2846"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65062325"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13.3.1.- No lucrativos</w:t>
            </w:r>
          </w:p>
        </w:tc>
        <w:tc>
          <w:tcPr>
            <w:tcW w:w="2049" w:type="dxa"/>
            <w:tcBorders>
              <w:top w:val="nil"/>
              <w:left w:val="nil"/>
              <w:bottom w:val="single" w:sz="4" w:space="0" w:color="auto"/>
              <w:right w:val="single" w:sz="4" w:space="0" w:color="auto"/>
            </w:tcBorders>
            <w:shd w:val="clear" w:color="auto" w:fill="auto"/>
            <w:noWrap/>
            <w:vAlign w:val="center"/>
            <w:hideMark/>
          </w:tcPr>
          <w:p w14:paraId="377F2E90"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Exentos </w:t>
            </w:r>
          </w:p>
        </w:tc>
      </w:tr>
      <w:tr w:rsidR="0056597A" w:rsidRPr="008E4B4A" w14:paraId="51C8A383"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57D6BA"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lastRenderedPageBreak/>
              <w:t>13.3.2.- Lucrativos</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57A7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 UMA </w:t>
            </w:r>
          </w:p>
        </w:tc>
      </w:tr>
      <w:tr w:rsidR="0056597A" w:rsidRPr="008E4B4A" w14:paraId="5808888C"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35C8D6"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13.4.- Grupo A Destinados a la Administración Pública</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3F6670F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Exentos </w:t>
            </w:r>
          </w:p>
        </w:tc>
      </w:tr>
      <w:tr w:rsidR="0056597A" w:rsidRPr="008E4B4A" w14:paraId="674F11D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5A6B5460"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 xml:space="preserve">13.5.- Grupo D Destinados a centro correccionales </w:t>
            </w:r>
          </w:p>
        </w:tc>
        <w:tc>
          <w:tcPr>
            <w:tcW w:w="2049" w:type="dxa"/>
            <w:tcBorders>
              <w:top w:val="nil"/>
              <w:left w:val="nil"/>
              <w:bottom w:val="single" w:sz="4" w:space="0" w:color="auto"/>
              <w:right w:val="single" w:sz="4" w:space="0" w:color="auto"/>
            </w:tcBorders>
            <w:shd w:val="clear" w:color="auto" w:fill="auto"/>
            <w:noWrap/>
            <w:vAlign w:val="center"/>
            <w:hideMark/>
          </w:tcPr>
          <w:p w14:paraId="6290C7D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Exentos</w:t>
            </w:r>
          </w:p>
        </w:tc>
      </w:tr>
      <w:tr w:rsidR="0056597A" w:rsidRPr="008E4B4A" w14:paraId="661B312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5F6D432B"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13.6.- Grupo C Destinados a comercios</w:t>
            </w:r>
          </w:p>
        </w:tc>
        <w:tc>
          <w:tcPr>
            <w:tcW w:w="2049" w:type="dxa"/>
            <w:tcBorders>
              <w:top w:val="nil"/>
              <w:left w:val="nil"/>
              <w:bottom w:val="single" w:sz="4" w:space="0" w:color="auto"/>
              <w:right w:val="single" w:sz="4" w:space="0" w:color="auto"/>
            </w:tcBorders>
            <w:shd w:val="clear" w:color="auto" w:fill="auto"/>
            <w:noWrap/>
            <w:vAlign w:val="center"/>
            <w:hideMark/>
          </w:tcPr>
          <w:p w14:paraId="7DB6BA6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w:t>
            </w:r>
          </w:p>
        </w:tc>
      </w:tr>
      <w:tr w:rsidR="0056597A" w:rsidRPr="008E4B4A" w14:paraId="7D2674E4"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3996AF"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 xml:space="preserve">13.6.1.- Centros comerciales, tiendas, etc. </w:t>
            </w:r>
          </w:p>
        </w:tc>
        <w:tc>
          <w:tcPr>
            <w:tcW w:w="2049" w:type="dxa"/>
            <w:tcBorders>
              <w:top w:val="single" w:sz="4" w:space="0" w:color="auto"/>
              <w:left w:val="nil"/>
              <w:bottom w:val="single" w:sz="4" w:space="0" w:color="auto"/>
              <w:right w:val="single" w:sz="4" w:space="0" w:color="auto"/>
            </w:tcBorders>
            <w:shd w:val="clear" w:color="auto" w:fill="auto"/>
            <w:noWrap/>
            <w:vAlign w:val="center"/>
            <w:hideMark/>
          </w:tcPr>
          <w:p w14:paraId="0856988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 UMA</w:t>
            </w:r>
          </w:p>
        </w:tc>
      </w:tr>
      <w:tr w:rsidR="0056597A" w:rsidRPr="008E4B4A" w14:paraId="0B72984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475F46B7"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13.6.2.- Mercados</w:t>
            </w:r>
          </w:p>
        </w:tc>
        <w:tc>
          <w:tcPr>
            <w:tcW w:w="2049" w:type="dxa"/>
            <w:tcBorders>
              <w:top w:val="nil"/>
              <w:left w:val="nil"/>
              <w:bottom w:val="single" w:sz="4" w:space="0" w:color="auto"/>
              <w:right w:val="single" w:sz="4" w:space="0" w:color="auto"/>
            </w:tcBorders>
            <w:shd w:val="clear" w:color="auto" w:fill="auto"/>
            <w:noWrap/>
            <w:vAlign w:val="center"/>
            <w:hideMark/>
          </w:tcPr>
          <w:p w14:paraId="2D28A5E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10.41 UMA</w:t>
            </w:r>
          </w:p>
        </w:tc>
      </w:tr>
      <w:tr w:rsidR="0056597A" w:rsidRPr="008E4B4A" w14:paraId="49BAFCC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46494040"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13.7.- Grupo N Negocios (Oficinas, bancos, gasolineras, etc.)</w:t>
            </w:r>
          </w:p>
        </w:tc>
        <w:tc>
          <w:tcPr>
            <w:tcW w:w="2049" w:type="dxa"/>
            <w:tcBorders>
              <w:top w:val="nil"/>
              <w:left w:val="nil"/>
              <w:bottom w:val="single" w:sz="4" w:space="0" w:color="auto"/>
              <w:right w:val="single" w:sz="4" w:space="0" w:color="auto"/>
            </w:tcBorders>
            <w:shd w:val="clear" w:color="auto" w:fill="auto"/>
            <w:noWrap/>
            <w:vAlign w:val="center"/>
            <w:hideMark/>
          </w:tcPr>
          <w:p w14:paraId="0332AA4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37.20 UMA</w:t>
            </w:r>
          </w:p>
        </w:tc>
      </w:tr>
      <w:tr w:rsidR="0056597A" w:rsidRPr="008E4B4A" w14:paraId="209D0D3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2580EEE3"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13.8.- Grupo I Destinados a industrias (F</w:t>
            </w:r>
            <w:r>
              <w:rPr>
                <w:rFonts w:ascii="Century Gothic" w:hAnsi="Century Gothic" w:cs="Arial"/>
                <w:color w:val="000000"/>
                <w:lang w:eastAsia="es-MX"/>
              </w:rPr>
              <w:t>á</w:t>
            </w:r>
            <w:r w:rsidRPr="008E4B4A">
              <w:rPr>
                <w:rFonts w:ascii="Century Gothic" w:hAnsi="Century Gothic" w:cs="Arial"/>
                <w:color w:val="000000"/>
                <w:lang w:eastAsia="es-MX"/>
              </w:rPr>
              <w:t>bricas, plantas, procesadoras)</w:t>
            </w:r>
          </w:p>
        </w:tc>
        <w:tc>
          <w:tcPr>
            <w:tcW w:w="2049" w:type="dxa"/>
            <w:tcBorders>
              <w:top w:val="nil"/>
              <w:left w:val="nil"/>
              <w:bottom w:val="single" w:sz="4" w:space="0" w:color="auto"/>
              <w:right w:val="single" w:sz="4" w:space="0" w:color="auto"/>
            </w:tcBorders>
            <w:shd w:val="clear" w:color="auto" w:fill="auto"/>
            <w:noWrap/>
            <w:vAlign w:val="center"/>
            <w:hideMark/>
          </w:tcPr>
          <w:p w14:paraId="5E593D99"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408E9B9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440FFF3F"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13.8.1.- En General:</w:t>
            </w:r>
          </w:p>
        </w:tc>
        <w:tc>
          <w:tcPr>
            <w:tcW w:w="2049" w:type="dxa"/>
            <w:tcBorders>
              <w:top w:val="nil"/>
              <w:left w:val="nil"/>
              <w:bottom w:val="single" w:sz="4" w:space="0" w:color="auto"/>
              <w:right w:val="single" w:sz="4" w:space="0" w:color="auto"/>
            </w:tcBorders>
            <w:shd w:val="clear" w:color="auto" w:fill="auto"/>
            <w:noWrap/>
            <w:vAlign w:val="center"/>
            <w:hideMark/>
          </w:tcPr>
          <w:p w14:paraId="34BFE3B0"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17.34 UMA </w:t>
            </w:r>
          </w:p>
        </w:tc>
      </w:tr>
      <w:tr w:rsidR="0056597A" w:rsidRPr="008E4B4A" w14:paraId="75BA7E1A" w14:textId="77777777" w:rsidTr="00A446C8">
        <w:trPr>
          <w:trHeight w:val="690"/>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39F31891"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13.8.2.- Talleres</w:t>
            </w:r>
          </w:p>
        </w:tc>
        <w:tc>
          <w:tcPr>
            <w:tcW w:w="2049" w:type="dxa"/>
            <w:tcBorders>
              <w:top w:val="nil"/>
              <w:left w:val="nil"/>
              <w:bottom w:val="single" w:sz="4" w:space="0" w:color="auto"/>
              <w:right w:val="single" w:sz="4" w:space="0" w:color="auto"/>
            </w:tcBorders>
            <w:shd w:val="clear" w:color="auto" w:fill="auto"/>
            <w:noWrap/>
            <w:vAlign w:val="center"/>
            <w:hideMark/>
          </w:tcPr>
          <w:p w14:paraId="3E023510"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5.78 UMA</w:t>
            </w:r>
          </w:p>
        </w:tc>
      </w:tr>
      <w:tr w:rsidR="0056597A" w:rsidRPr="008E4B4A" w14:paraId="765DED7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0E849CBD"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13.9.- Grupo P Destinados a Almacenes de Sustancias o</w:t>
            </w:r>
          </w:p>
          <w:p w14:paraId="107DCAB7"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materiales</w:t>
            </w:r>
          </w:p>
        </w:tc>
        <w:tc>
          <w:tcPr>
            <w:tcW w:w="2049" w:type="dxa"/>
            <w:tcBorders>
              <w:top w:val="nil"/>
              <w:left w:val="nil"/>
              <w:bottom w:val="single" w:sz="4" w:space="0" w:color="auto"/>
              <w:right w:val="single" w:sz="4" w:space="0" w:color="auto"/>
            </w:tcBorders>
            <w:shd w:val="clear" w:color="auto" w:fill="auto"/>
            <w:noWrap/>
            <w:vAlign w:val="center"/>
            <w:hideMark/>
          </w:tcPr>
          <w:p w14:paraId="44D68FF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5.78 UMA</w:t>
            </w:r>
          </w:p>
        </w:tc>
      </w:tr>
      <w:tr w:rsidR="0056597A" w:rsidRPr="008E4B4A" w14:paraId="2A5B4CB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0C6CD0CB"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13.10.- Grupo H Destinados a:</w:t>
            </w:r>
          </w:p>
        </w:tc>
        <w:tc>
          <w:tcPr>
            <w:tcW w:w="2049" w:type="dxa"/>
            <w:tcBorders>
              <w:top w:val="nil"/>
              <w:left w:val="nil"/>
              <w:bottom w:val="single" w:sz="4" w:space="0" w:color="auto"/>
              <w:right w:val="single" w:sz="4" w:space="0" w:color="auto"/>
            </w:tcBorders>
            <w:shd w:val="clear" w:color="auto" w:fill="auto"/>
            <w:noWrap/>
            <w:vAlign w:val="center"/>
            <w:hideMark/>
          </w:tcPr>
          <w:p w14:paraId="4592C34D"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3D96C22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0B9B1054"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 xml:space="preserve">13.10.1.- Hoteles, Moteles y Dormitorios, etc. </w:t>
            </w:r>
          </w:p>
        </w:tc>
        <w:tc>
          <w:tcPr>
            <w:tcW w:w="2049" w:type="dxa"/>
            <w:tcBorders>
              <w:top w:val="nil"/>
              <w:left w:val="nil"/>
              <w:bottom w:val="single" w:sz="4" w:space="0" w:color="auto"/>
              <w:right w:val="single" w:sz="4" w:space="0" w:color="auto"/>
            </w:tcBorders>
            <w:shd w:val="clear" w:color="auto" w:fill="auto"/>
            <w:noWrap/>
            <w:vAlign w:val="center"/>
            <w:hideMark/>
          </w:tcPr>
          <w:p w14:paraId="56CE260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17.34 UMA</w:t>
            </w:r>
          </w:p>
        </w:tc>
      </w:tr>
      <w:tr w:rsidR="0056597A" w:rsidRPr="008E4B4A" w14:paraId="24F42B7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5BA213B3"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 xml:space="preserve">13.10.2.- Conventos, Asilos, etc. </w:t>
            </w:r>
          </w:p>
        </w:tc>
        <w:tc>
          <w:tcPr>
            <w:tcW w:w="2049" w:type="dxa"/>
            <w:tcBorders>
              <w:top w:val="nil"/>
              <w:left w:val="nil"/>
              <w:bottom w:val="single" w:sz="4" w:space="0" w:color="auto"/>
              <w:right w:val="single" w:sz="4" w:space="0" w:color="auto"/>
            </w:tcBorders>
            <w:shd w:val="clear" w:color="auto" w:fill="auto"/>
            <w:noWrap/>
            <w:vAlign w:val="center"/>
            <w:hideMark/>
          </w:tcPr>
          <w:p w14:paraId="73DA9E3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Exentos</w:t>
            </w:r>
          </w:p>
        </w:tc>
      </w:tr>
      <w:tr w:rsidR="0056597A" w:rsidRPr="008E4B4A" w14:paraId="74B971D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4634A117"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13.11.- Grupo</w:t>
            </w: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L Otros no contemplados en los puntos anteriores</w:t>
            </w:r>
          </w:p>
        </w:tc>
        <w:tc>
          <w:tcPr>
            <w:tcW w:w="2049" w:type="dxa"/>
            <w:tcBorders>
              <w:top w:val="nil"/>
              <w:left w:val="nil"/>
              <w:bottom w:val="single" w:sz="4" w:space="0" w:color="auto"/>
              <w:right w:val="single" w:sz="4" w:space="0" w:color="auto"/>
            </w:tcBorders>
            <w:shd w:val="clear" w:color="auto" w:fill="auto"/>
            <w:noWrap/>
            <w:vAlign w:val="center"/>
            <w:hideMark/>
          </w:tcPr>
          <w:p w14:paraId="6C14CAE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5.78 UMA</w:t>
            </w:r>
          </w:p>
        </w:tc>
      </w:tr>
      <w:tr w:rsidR="0056597A" w:rsidRPr="008E4B4A" w14:paraId="303C51C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hideMark/>
          </w:tcPr>
          <w:p w14:paraId="0951F2B2"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Arial"/>
                <w:color w:val="000000"/>
                <w:lang w:eastAsia="es-MX"/>
              </w:rPr>
              <w:t> </w:t>
            </w:r>
            <w:r w:rsidRPr="008E4B4A">
              <w:rPr>
                <w:rFonts w:ascii="Century Gothic" w:hAnsi="Century Gothic" w:cs="CenturyGothic-Bold"/>
                <w:b/>
                <w:bCs/>
                <w:color w:val="000000"/>
              </w:rPr>
              <w:t>II.2.2 Servicios de Catastro y Asentamientos Humanos</w:t>
            </w:r>
          </w:p>
        </w:tc>
        <w:tc>
          <w:tcPr>
            <w:tcW w:w="2049" w:type="dxa"/>
            <w:tcBorders>
              <w:top w:val="nil"/>
              <w:left w:val="nil"/>
              <w:bottom w:val="single" w:sz="4" w:space="0" w:color="auto"/>
              <w:right w:val="single" w:sz="4" w:space="0" w:color="auto"/>
            </w:tcBorders>
            <w:shd w:val="clear" w:color="auto" w:fill="auto"/>
            <w:noWrap/>
            <w:vAlign w:val="center"/>
            <w:hideMark/>
          </w:tcPr>
          <w:p w14:paraId="27D84E30"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4A2AC00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519AD3D"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1.- Por avalúo de inmuebles.</w:t>
            </w:r>
          </w:p>
        </w:tc>
        <w:tc>
          <w:tcPr>
            <w:tcW w:w="2049" w:type="dxa"/>
            <w:tcBorders>
              <w:top w:val="nil"/>
              <w:left w:val="nil"/>
              <w:bottom w:val="single" w:sz="4" w:space="0" w:color="auto"/>
              <w:right w:val="single" w:sz="4" w:space="0" w:color="auto"/>
            </w:tcBorders>
            <w:shd w:val="clear" w:color="auto" w:fill="auto"/>
            <w:noWrap/>
            <w:vAlign w:val="center"/>
          </w:tcPr>
          <w:p w14:paraId="1517B94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8 UMA</w:t>
            </w:r>
          </w:p>
        </w:tc>
      </w:tr>
      <w:tr w:rsidR="0056597A" w:rsidRPr="008E4B4A" w14:paraId="08DDD836"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5152547"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 Certificados de valor catastral de la propiedad</w:t>
            </w:r>
          </w:p>
        </w:tc>
        <w:tc>
          <w:tcPr>
            <w:tcW w:w="2049" w:type="dxa"/>
            <w:tcBorders>
              <w:top w:val="nil"/>
              <w:left w:val="nil"/>
              <w:bottom w:val="single" w:sz="4" w:space="0" w:color="auto"/>
              <w:right w:val="single" w:sz="4" w:space="0" w:color="auto"/>
            </w:tcBorders>
            <w:shd w:val="clear" w:color="auto" w:fill="auto"/>
            <w:noWrap/>
            <w:vAlign w:val="center"/>
          </w:tcPr>
          <w:p w14:paraId="77440E1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657B79B7"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1BC3E4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3.- Certificado de estados de cuenta, de no adeudo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EC9A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 UMA</w:t>
            </w:r>
          </w:p>
        </w:tc>
      </w:tr>
      <w:tr w:rsidR="0056597A" w:rsidRPr="008E4B4A" w14:paraId="00F1621B"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CF93E2B"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4.-Constancias de posesión</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10D2C58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2.08 UMA</w:t>
            </w:r>
          </w:p>
        </w:tc>
      </w:tr>
      <w:tr w:rsidR="0056597A" w:rsidRPr="008E4B4A" w14:paraId="0A9211D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74D5BE8"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5.- Levantamientos topográficos</w:t>
            </w:r>
          </w:p>
        </w:tc>
        <w:tc>
          <w:tcPr>
            <w:tcW w:w="2049" w:type="dxa"/>
            <w:tcBorders>
              <w:top w:val="nil"/>
              <w:left w:val="nil"/>
              <w:bottom w:val="single" w:sz="4" w:space="0" w:color="auto"/>
              <w:right w:val="single" w:sz="4" w:space="0" w:color="auto"/>
            </w:tcBorders>
            <w:shd w:val="clear" w:color="auto" w:fill="auto"/>
            <w:noWrap/>
            <w:vAlign w:val="center"/>
          </w:tcPr>
          <w:p w14:paraId="7DCBB2AA"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3304B83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0C2C56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Terreno hasta 120 metros cuadrados</w:t>
            </w:r>
          </w:p>
        </w:tc>
        <w:tc>
          <w:tcPr>
            <w:tcW w:w="2049" w:type="dxa"/>
            <w:tcBorders>
              <w:top w:val="nil"/>
              <w:left w:val="nil"/>
              <w:bottom w:val="single" w:sz="4" w:space="0" w:color="auto"/>
              <w:right w:val="single" w:sz="4" w:space="0" w:color="auto"/>
            </w:tcBorders>
            <w:shd w:val="clear" w:color="auto" w:fill="auto"/>
            <w:noWrap/>
            <w:vAlign w:val="center"/>
          </w:tcPr>
          <w:p w14:paraId="6B1C2D5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4.7 UMA</w:t>
            </w:r>
          </w:p>
        </w:tc>
      </w:tr>
      <w:tr w:rsidR="0056597A" w:rsidRPr="008E4B4A" w14:paraId="3B95A3A1"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71C5D83"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Terreno más de 120 metros cuadrados (por metro</w:t>
            </w:r>
          </w:p>
          <w:p w14:paraId="763C5FA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adicional).</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52D72B1"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.052 UMA</w:t>
            </w:r>
          </w:p>
        </w:tc>
      </w:tr>
      <w:tr w:rsidR="0056597A" w:rsidRPr="008E4B4A" w14:paraId="3279462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6B31B38"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6.- Por la adscripción y referendo de peritos valuadores y catastrales se pagarán los derechos conforme a las siguientes cuotas:</w:t>
            </w:r>
          </w:p>
        </w:tc>
        <w:tc>
          <w:tcPr>
            <w:tcW w:w="2049" w:type="dxa"/>
            <w:tcBorders>
              <w:top w:val="nil"/>
              <w:left w:val="nil"/>
              <w:bottom w:val="single" w:sz="4" w:space="0" w:color="auto"/>
              <w:right w:val="single" w:sz="4" w:space="0" w:color="auto"/>
            </w:tcBorders>
            <w:shd w:val="clear" w:color="auto" w:fill="auto"/>
            <w:noWrap/>
            <w:vAlign w:val="center"/>
          </w:tcPr>
          <w:p w14:paraId="50283B57"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4A0786A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185464B"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a). </w:t>
            </w:r>
            <w:r w:rsidRPr="001C4CFD">
              <w:rPr>
                <w:rFonts w:ascii="Century Gothic" w:hAnsi="Century Gothic" w:cs="Arial"/>
                <w:color w:val="000000"/>
                <w:lang w:eastAsia="es-MX"/>
              </w:rPr>
              <w:t>Por la adscripción de peritos valuadores y catastrales a cargo de la dirección de Catastro</w:t>
            </w:r>
          </w:p>
        </w:tc>
        <w:tc>
          <w:tcPr>
            <w:tcW w:w="2049" w:type="dxa"/>
            <w:tcBorders>
              <w:top w:val="nil"/>
              <w:left w:val="nil"/>
              <w:bottom w:val="single" w:sz="4" w:space="0" w:color="auto"/>
              <w:right w:val="single" w:sz="4" w:space="0" w:color="auto"/>
            </w:tcBorders>
            <w:shd w:val="clear" w:color="auto" w:fill="auto"/>
            <w:noWrap/>
            <w:vAlign w:val="center"/>
          </w:tcPr>
          <w:p w14:paraId="20E69C5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 UMA</w:t>
            </w:r>
          </w:p>
        </w:tc>
      </w:tr>
      <w:tr w:rsidR="0056597A" w:rsidRPr="008E4B4A" w14:paraId="03E3EC4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DC56320"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La constancia de inscripción estará vigente durante en el ejercicio fiscal en el que fue expedida</w:t>
            </w:r>
          </w:p>
        </w:tc>
        <w:tc>
          <w:tcPr>
            <w:tcW w:w="2049" w:type="dxa"/>
            <w:tcBorders>
              <w:top w:val="nil"/>
              <w:left w:val="nil"/>
              <w:bottom w:val="single" w:sz="4" w:space="0" w:color="auto"/>
              <w:right w:val="single" w:sz="4" w:space="0" w:color="auto"/>
            </w:tcBorders>
            <w:shd w:val="clear" w:color="auto" w:fill="auto"/>
            <w:noWrap/>
            <w:vAlign w:val="center"/>
          </w:tcPr>
          <w:p w14:paraId="38788DC7"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20FB088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9EB2EBC"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b). </w:t>
            </w:r>
            <w:r w:rsidRPr="001C4CFD">
              <w:rPr>
                <w:rFonts w:ascii="Century Gothic" w:hAnsi="Century Gothic" w:cs="Arial"/>
                <w:color w:val="000000"/>
                <w:lang w:eastAsia="es-MX"/>
              </w:rPr>
              <w:t>Por el refrendo anual del registro del padrón de peritos valuadores y catastrales</w:t>
            </w:r>
          </w:p>
        </w:tc>
        <w:tc>
          <w:tcPr>
            <w:tcW w:w="2049" w:type="dxa"/>
            <w:tcBorders>
              <w:top w:val="nil"/>
              <w:left w:val="nil"/>
              <w:bottom w:val="single" w:sz="4" w:space="0" w:color="auto"/>
              <w:right w:val="single" w:sz="4" w:space="0" w:color="auto"/>
            </w:tcBorders>
            <w:shd w:val="clear" w:color="auto" w:fill="auto"/>
            <w:noWrap/>
            <w:vAlign w:val="center"/>
          </w:tcPr>
          <w:p w14:paraId="2E6CDA2F" w14:textId="77777777" w:rsidR="0056597A" w:rsidRPr="001C4CFD" w:rsidRDefault="0056597A" w:rsidP="00A446C8">
            <w:pPr>
              <w:pStyle w:val="Prrafodelista"/>
              <w:spacing w:after="0" w:line="360" w:lineRule="auto"/>
              <w:jc w:val="right"/>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8</w:t>
            </w:r>
            <w:r w:rsidRPr="008E4B4A">
              <w:rPr>
                <w:rFonts w:ascii="Century Gothic" w:eastAsia="Times New Roman" w:hAnsi="Century Gothic" w:cs="Arial"/>
                <w:color w:val="000000"/>
                <w:sz w:val="24"/>
                <w:szCs w:val="24"/>
                <w:lang w:eastAsia="es-MX"/>
              </w:rPr>
              <w:t xml:space="preserve"> UMA</w:t>
            </w:r>
            <w:r w:rsidRPr="001C4CFD">
              <w:rPr>
                <w:rFonts w:ascii="Century Gothic" w:eastAsia="Times New Roman" w:hAnsi="Century Gothic" w:cs="Arial"/>
                <w:color w:val="000000"/>
                <w:sz w:val="24"/>
                <w:szCs w:val="24"/>
                <w:lang w:eastAsia="es-MX"/>
              </w:rPr>
              <w:t xml:space="preserve"> </w:t>
            </w:r>
          </w:p>
        </w:tc>
      </w:tr>
      <w:tr w:rsidR="0056597A" w:rsidRPr="008E4B4A" w14:paraId="069D573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982F982"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c). </w:t>
            </w:r>
            <w:r w:rsidRPr="001C4CFD">
              <w:rPr>
                <w:rFonts w:ascii="Century Gothic" w:hAnsi="Century Gothic" w:cs="Arial"/>
                <w:color w:val="000000"/>
                <w:lang w:eastAsia="es-MX"/>
              </w:rPr>
              <w:t>Por la constancia de inscripción de peritos valuadores y catastrales</w:t>
            </w:r>
          </w:p>
        </w:tc>
        <w:tc>
          <w:tcPr>
            <w:tcW w:w="2049" w:type="dxa"/>
            <w:tcBorders>
              <w:top w:val="nil"/>
              <w:left w:val="nil"/>
              <w:bottom w:val="single" w:sz="4" w:space="0" w:color="auto"/>
              <w:right w:val="single" w:sz="4" w:space="0" w:color="auto"/>
            </w:tcBorders>
            <w:shd w:val="clear" w:color="auto" w:fill="auto"/>
            <w:noWrap/>
            <w:vAlign w:val="center"/>
          </w:tcPr>
          <w:p w14:paraId="10AAE19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 UMA</w:t>
            </w:r>
          </w:p>
        </w:tc>
      </w:tr>
      <w:tr w:rsidR="0056597A" w:rsidRPr="008E4B4A" w14:paraId="76F8477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D28A2E3"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7.- Por certificaciones, autorizaciones, constancias y registros</w:t>
            </w:r>
          </w:p>
        </w:tc>
        <w:tc>
          <w:tcPr>
            <w:tcW w:w="2049" w:type="dxa"/>
            <w:tcBorders>
              <w:top w:val="nil"/>
              <w:left w:val="nil"/>
              <w:bottom w:val="single" w:sz="4" w:space="0" w:color="auto"/>
              <w:right w:val="single" w:sz="4" w:space="0" w:color="auto"/>
            </w:tcBorders>
            <w:shd w:val="clear" w:color="auto" w:fill="auto"/>
            <w:noWrap/>
            <w:vAlign w:val="center"/>
          </w:tcPr>
          <w:p w14:paraId="7AFDD599"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2D51636B"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DD99371"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a). </w:t>
            </w:r>
            <w:r w:rsidRPr="001C4CFD">
              <w:rPr>
                <w:rFonts w:ascii="Century Gothic" w:hAnsi="Century Gothic" w:cs="Arial"/>
                <w:color w:val="000000"/>
                <w:lang w:eastAsia="es-MX"/>
              </w:rPr>
              <w:t>Por la elaboración de avalúos o dictámenes de valor referido del inmueble, para la traslación de dominio, a petición del interesado</w:t>
            </w:r>
          </w:p>
        </w:tc>
        <w:tc>
          <w:tcPr>
            <w:tcW w:w="2049" w:type="dxa"/>
            <w:tcBorders>
              <w:top w:val="nil"/>
              <w:left w:val="nil"/>
              <w:bottom w:val="single" w:sz="4" w:space="0" w:color="auto"/>
              <w:right w:val="single" w:sz="4" w:space="0" w:color="auto"/>
            </w:tcBorders>
            <w:shd w:val="clear" w:color="auto" w:fill="auto"/>
            <w:noWrap/>
            <w:vAlign w:val="center"/>
          </w:tcPr>
          <w:p w14:paraId="0EFA245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 al millar del valor del inmueble</w:t>
            </w:r>
          </w:p>
        </w:tc>
      </w:tr>
      <w:tr w:rsidR="0056597A" w:rsidRPr="008E4B4A" w14:paraId="55989503"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265FC7BB"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lastRenderedPageBreak/>
              <w:t xml:space="preserve">b). </w:t>
            </w:r>
            <w:r w:rsidRPr="001C4CFD">
              <w:rPr>
                <w:rFonts w:ascii="Century Gothic" w:hAnsi="Century Gothic" w:cs="Arial"/>
                <w:color w:val="000000"/>
                <w:lang w:eastAsia="es-MX"/>
              </w:rPr>
              <w:t>Por la certificación de avalúos dictámenes de valor elaborados por valuadores externos al municipio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E0BD4"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.3 al millar del valor certificado</w:t>
            </w:r>
          </w:p>
        </w:tc>
      </w:tr>
      <w:tr w:rsidR="0056597A" w:rsidRPr="008E4B4A" w14:paraId="17CF70F4"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9997B7D"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c). </w:t>
            </w:r>
            <w:r w:rsidRPr="001C4CFD">
              <w:rPr>
                <w:rFonts w:ascii="Century Gothic" w:hAnsi="Century Gothic" w:cs="Arial"/>
                <w:color w:val="000000"/>
                <w:lang w:eastAsia="es-MX"/>
              </w:rPr>
              <w:t xml:space="preserve">Cedula catastral, por predio / clave catastral </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70235DB9" w14:textId="77777777" w:rsidR="0056597A" w:rsidRPr="001C4CFD" w:rsidRDefault="0056597A" w:rsidP="0056597A">
            <w:pPr>
              <w:pStyle w:val="Prrafodelista"/>
              <w:numPr>
                <w:ilvl w:val="0"/>
                <w:numId w:val="32"/>
              </w:numPr>
              <w:spacing w:after="0" w:line="360" w:lineRule="auto"/>
              <w:jc w:val="right"/>
              <w:rPr>
                <w:rFonts w:ascii="Century Gothic" w:eastAsia="Times New Roman" w:hAnsi="Century Gothic" w:cs="Arial"/>
                <w:color w:val="000000"/>
                <w:sz w:val="24"/>
                <w:szCs w:val="24"/>
                <w:lang w:eastAsia="es-MX"/>
              </w:rPr>
            </w:pPr>
            <w:r w:rsidRPr="001C4CFD">
              <w:rPr>
                <w:rFonts w:ascii="Century Gothic" w:eastAsia="Times New Roman" w:hAnsi="Century Gothic" w:cs="Arial"/>
                <w:color w:val="000000"/>
                <w:sz w:val="24"/>
                <w:szCs w:val="24"/>
                <w:lang w:eastAsia="es-MX"/>
              </w:rPr>
              <w:t>UMA</w:t>
            </w:r>
          </w:p>
        </w:tc>
      </w:tr>
      <w:tr w:rsidR="0056597A" w:rsidRPr="008E4B4A" w14:paraId="2FBFA430"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0C2D061A"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d). </w:t>
            </w:r>
            <w:r w:rsidRPr="001C4CFD">
              <w:rPr>
                <w:rFonts w:ascii="Century Gothic" w:hAnsi="Century Gothic" w:cs="Arial"/>
                <w:color w:val="000000"/>
                <w:lang w:eastAsia="es-MX"/>
              </w:rPr>
              <w:t>Constancia de no adscripción</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364FD588" w14:textId="77777777" w:rsidR="0056597A" w:rsidRPr="001C4CFD" w:rsidRDefault="0056597A" w:rsidP="0056597A">
            <w:pPr>
              <w:pStyle w:val="Prrafodelista"/>
              <w:numPr>
                <w:ilvl w:val="0"/>
                <w:numId w:val="33"/>
              </w:numPr>
              <w:spacing w:after="0" w:line="360" w:lineRule="auto"/>
              <w:jc w:val="right"/>
              <w:rPr>
                <w:rFonts w:ascii="Century Gothic" w:eastAsia="Times New Roman" w:hAnsi="Century Gothic" w:cs="Arial"/>
                <w:color w:val="000000"/>
                <w:sz w:val="24"/>
                <w:szCs w:val="24"/>
                <w:lang w:eastAsia="es-MX"/>
              </w:rPr>
            </w:pPr>
            <w:r w:rsidRPr="001C4CFD">
              <w:rPr>
                <w:rFonts w:ascii="Century Gothic" w:eastAsia="Times New Roman" w:hAnsi="Century Gothic" w:cs="Arial"/>
                <w:color w:val="000000"/>
                <w:sz w:val="24"/>
                <w:szCs w:val="24"/>
                <w:lang w:eastAsia="es-MX"/>
              </w:rPr>
              <w:t>UMA</w:t>
            </w:r>
          </w:p>
        </w:tc>
      </w:tr>
      <w:tr w:rsidR="0056597A" w:rsidRPr="008E4B4A" w14:paraId="1082B65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60AA0D9"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e). </w:t>
            </w:r>
            <w:r w:rsidRPr="001C4CFD">
              <w:rPr>
                <w:rFonts w:ascii="Century Gothic" w:hAnsi="Century Gothic" w:cs="Arial"/>
                <w:color w:val="000000"/>
                <w:lang w:eastAsia="es-MX"/>
              </w:rPr>
              <w:t>Copia simple del comprobante de pago del impuesto predial</w:t>
            </w:r>
          </w:p>
        </w:tc>
        <w:tc>
          <w:tcPr>
            <w:tcW w:w="2049" w:type="dxa"/>
            <w:tcBorders>
              <w:top w:val="nil"/>
              <w:left w:val="nil"/>
              <w:bottom w:val="single" w:sz="4" w:space="0" w:color="auto"/>
              <w:right w:val="single" w:sz="4" w:space="0" w:color="auto"/>
            </w:tcBorders>
            <w:shd w:val="clear" w:color="auto" w:fill="auto"/>
            <w:noWrap/>
            <w:vAlign w:val="center"/>
          </w:tcPr>
          <w:p w14:paraId="40C995C0" w14:textId="77777777" w:rsidR="0056597A" w:rsidRPr="001C4CFD" w:rsidRDefault="0056597A" w:rsidP="0056597A">
            <w:pPr>
              <w:pStyle w:val="Prrafodelista"/>
              <w:numPr>
                <w:ilvl w:val="1"/>
                <w:numId w:val="34"/>
              </w:numPr>
              <w:spacing w:after="0" w:line="360" w:lineRule="auto"/>
              <w:jc w:val="right"/>
              <w:rPr>
                <w:rFonts w:ascii="Century Gothic" w:eastAsia="Times New Roman" w:hAnsi="Century Gothic" w:cs="Arial"/>
                <w:color w:val="000000"/>
                <w:sz w:val="24"/>
                <w:szCs w:val="24"/>
                <w:lang w:eastAsia="es-MX"/>
              </w:rPr>
            </w:pPr>
            <w:r w:rsidRPr="001C4CFD">
              <w:rPr>
                <w:rFonts w:ascii="Century Gothic" w:eastAsia="Times New Roman" w:hAnsi="Century Gothic" w:cs="Arial"/>
                <w:color w:val="000000"/>
                <w:sz w:val="24"/>
                <w:szCs w:val="24"/>
                <w:lang w:eastAsia="es-MX"/>
              </w:rPr>
              <w:t>UMA</w:t>
            </w:r>
          </w:p>
        </w:tc>
      </w:tr>
      <w:tr w:rsidR="0056597A" w:rsidRPr="008E4B4A" w14:paraId="5BCF0AC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1996440"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f). </w:t>
            </w:r>
            <w:r w:rsidRPr="001C4CFD">
              <w:rPr>
                <w:rFonts w:ascii="Century Gothic" w:hAnsi="Century Gothic" w:cs="Arial"/>
                <w:color w:val="000000"/>
                <w:lang w:eastAsia="es-MX"/>
              </w:rPr>
              <w:t xml:space="preserve">Copia simple de constancia de la declaración del impuesto sobre traslación de dominio </w:t>
            </w:r>
          </w:p>
        </w:tc>
        <w:tc>
          <w:tcPr>
            <w:tcW w:w="2049" w:type="dxa"/>
            <w:tcBorders>
              <w:top w:val="nil"/>
              <w:left w:val="nil"/>
              <w:bottom w:val="single" w:sz="4" w:space="0" w:color="auto"/>
              <w:right w:val="single" w:sz="4" w:space="0" w:color="auto"/>
            </w:tcBorders>
            <w:shd w:val="clear" w:color="auto" w:fill="auto"/>
            <w:noWrap/>
            <w:vAlign w:val="center"/>
          </w:tcPr>
          <w:p w14:paraId="74A79369" w14:textId="77777777" w:rsidR="0056597A" w:rsidRPr="001C4CFD" w:rsidRDefault="0056597A" w:rsidP="0056597A">
            <w:pPr>
              <w:pStyle w:val="Prrafodelista"/>
              <w:numPr>
                <w:ilvl w:val="1"/>
                <w:numId w:val="35"/>
              </w:numPr>
              <w:spacing w:after="0" w:line="360" w:lineRule="auto"/>
              <w:jc w:val="right"/>
              <w:rPr>
                <w:rFonts w:ascii="Century Gothic" w:eastAsia="Times New Roman" w:hAnsi="Century Gothic" w:cs="Arial"/>
                <w:color w:val="000000"/>
                <w:sz w:val="24"/>
                <w:szCs w:val="24"/>
                <w:lang w:eastAsia="es-MX"/>
              </w:rPr>
            </w:pPr>
            <w:r w:rsidRPr="001C4CFD">
              <w:rPr>
                <w:rFonts w:ascii="Century Gothic" w:eastAsia="Times New Roman" w:hAnsi="Century Gothic" w:cs="Arial"/>
                <w:color w:val="000000"/>
                <w:sz w:val="24"/>
                <w:szCs w:val="24"/>
                <w:lang w:eastAsia="es-MX"/>
              </w:rPr>
              <w:t>UMA</w:t>
            </w:r>
          </w:p>
        </w:tc>
      </w:tr>
      <w:tr w:rsidR="0056597A" w:rsidRPr="008E4B4A" w14:paraId="4E0CCEE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0DD150A"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g). </w:t>
            </w:r>
            <w:r w:rsidRPr="001C4CFD">
              <w:rPr>
                <w:rFonts w:ascii="Century Gothic" w:hAnsi="Century Gothic" w:cs="Arial"/>
                <w:color w:val="000000"/>
                <w:lang w:eastAsia="es-MX"/>
              </w:rPr>
              <w:t>Copia simple del plano catastral</w:t>
            </w:r>
          </w:p>
        </w:tc>
        <w:tc>
          <w:tcPr>
            <w:tcW w:w="2049" w:type="dxa"/>
            <w:tcBorders>
              <w:top w:val="nil"/>
              <w:left w:val="nil"/>
              <w:bottom w:val="single" w:sz="4" w:space="0" w:color="auto"/>
              <w:right w:val="single" w:sz="4" w:space="0" w:color="auto"/>
            </w:tcBorders>
            <w:shd w:val="clear" w:color="auto" w:fill="auto"/>
            <w:noWrap/>
            <w:vAlign w:val="center"/>
          </w:tcPr>
          <w:p w14:paraId="2C7CE292" w14:textId="77777777" w:rsidR="0056597A" w:rsidRPr="001C4CFD" w:rsidRDefault="0056597A" w:rsidP="00A446C8">
            <w:pPr>
              <w:pStyle w:val="Prrafodelista"/>
              <w:spacing w:after="0" w:line="360" w:lineRule="auto"/>
              <w:jc w:val="right"/>
              <w:rPr>
                <w:rFonts w:ascii="Century Gothic" w:eastAsia="Times New Roman" w:hAnsi="Century Gothic" w:cs="Arial"/>
                <w:color w:val="000000"/>
                <w:sz w:val="24"/>
                <w:szCs w:val="24"/>
                <w:lang w:eastAsia="es-MX"/>
              </w:rPr>
            </w:pPr>
            <w:r w:rsidRPr="008E4B4A">
              <w:rPr>
                <w:rFonts w:ascii="Century Gothic" w:eastAsia="Times New Roman" w:hAnsi="Century Gothic" w:cs="Arial"/>
                <w:color w:val="000000"/>
                <w:sz w:val="24"/>
                <w:szCs w:val="24"/>
                <w:lang w:eastAsia="es-MX"/>
              </w:rPr>
              <w:t>1</w:t>
            </w:r>
            <w:r>
              <w:rPr>
                <w:rFonts w:ascii="Century Gothic" w:eastAsia="Times New Roman" w:hAnsi="Century Gothic" w:cs="Arial"/>
                <w:color w:val="000000"/>
                <w:sz w:val="24"/>
                <w:szCs w:val="24"/>
                <w:lang w:eastAsia="es-MX"/>
              </w:rPr>
              <w:t>.5</w:t>
            </w:r>
            <w:r w:rsidRPr="008E4B4A">
              <w:rPr>
                <w:rFonts w:ascii="Century Gothic" w:eastAsia="Times New Roman" w:hAnsi="Century Gothic" w:cs="Arial"/>
                <w:color w:val="000000"/>
                <w:sz w:val="24"/>
                <w:szCs w:val="24"/>
                <w:lang w:eastAsia="es-MX"/>
              </w:rPr>
              <w:t xml:space="preserve"> UMA</w:t>
            </w:r>
            <w:r w:rsidRPr="001C4CFD">
              <w:rPr>
                <w:rFonts w:ascii="Century Gothic" w:eastAsia="Times New Roman" w:hAnsi="Century Gothic" w:cs="Arial"/>
                <w:color w:val="000000"/>
                <w:sz w:val="24"/>
                <w:szCs w:val="24"/>
                <w:lang w:eastAsia="es-MX"/>
              </w:rPr>
              <w:t xml:space="preserve"> </w:t>
            </w:r>
          </w:p>
        </w:tc>
      </w:tr>
      <w:tr w:rsidR="0056597A" w:rsidRPr="008E4B4A" w14:paraId="5C571BC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C6997C1" w14:textId="77777777" w:rsidR="0056597A" w:rsidRPr="001C4CFD"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h). </w:t>
            </w:r>
            <w:r w:rsidRPr="001C4CFD">
              <w:rPr>
                <w:rFonts w:ascii="Century Gothic" w:hAnsi="Century Gothic" w:cs="Arial"/>
                <w:color w:val="000000"/>
                <w:lang w:eastAsia="es-MX"/>
              </w:rPr>
              <w:t>Copia simple de documentos oficiales de catastro</w:t>
            </w:r>
          </w:p>
        </w:tc>
        <w:tc>
          <w:tcPr>
            <w:tcW w:w="2049" w:type="dxa"/>
            <w:tcBorders>
              <w:top w:val="nil"/>
              <w:left w:val="nil"/>
              <w:bottom w:val="single" w:sz="4" w:space="0" w:color="auto"/>
              <w:right w:val="single" w:sz="4" w:space="0" w:color="auto"/>
            </w:tcBorders>
            <w:shd w:val="clear" w:color="auto" w:fill="auto"/>
            <w:noWrap/>
            <w:vAlign w:val="center"/>
          </w:tcPr>
          <w:p w14:paraId="59EFB74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 UMA</w:t>
            </w:r>
          </w:p>
        </w:tc>
      </w:tr>
      <w:tr w:rsidR="0056597A" w:rsidRPr="008E4B4A" w14:paraId="267395D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4D153DF"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8.- Por imágenes digitales aerofotográficas tomadas con dron</w:t>
            </w:r>
          </w:p>
        </w:tc>
        <w:tc>
          <w:tcPr>
            <w:tcW w:w="2049" w:type="dxa"/>
            <w:tcBorders>
              <w:top w:val="nil"/>
              <w:left w:val="nil"/>
              <w:bottom w:val="single" w:sz="4" w:space="0" w:color="auto"/>
              <w:right w:val="single" w:sz="4" w:space="0" w:color="auto"/>
            </w:tcBorders>
            <w:shd w:val="clear" w:color="auto" w:fill="auto"/>
            <w:noWrap/>
            <w:vAlign w:val="center"/>
          </w:tcPr>
          <w:p w14:paraId="3D8B5CCA"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1B82F88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B490904" w14:textId="77777777" w:rsidR="0056597A" w:rsidRPr="00B854D4"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a). </w:t>
            </w:r>
            <w:r w:rsidRPr="00B854D4">
              <w:rPr>
                <w:rFonts w:ascii="Century Gothic" w:hAnsi="Century Gothic" w:cs="Arial"/>
                <w:color w:val="000000"/>
                <w:lang w:eastAsia="es-MX"/>
              </w:rPr>
              <w:t>Por localidad /HA</w:t>
            </w:r>
          </w:p>
        </w:tc>
        <w:tc>
          <w:tcPr>
            <w:tcW w:w="2049" w:type="dxa"/>
            <w:tcBorders>
              <w:top w:val="nil"/>
              <w:left w:val="nil"/>
              <w:bottom w:val="single" w:sz="4" w:space="0" w:color="auto"/>
              <w:right w:val="single" w:sz="4" w:space="0" w:color="auto"/>
            </w:tcBorders>
            <w:shd w:val="clear" w:color="auto" w:fill="auto"/>
            <w:noWrap/>
            <w:vAlign w:val="center"/>
          </w:tcPr>
          <w:p w14:paraId="7BEBAE19" w14:textId="77777777" w:rsidR="0056597A" w:rsidRPr="00B854D4" w:rsidRDefault="0056597A" w:rsidP="0056597A">
            <w:pPr>
              <w:pStyle w:val="Prrafodelista"/>
              <w:numPr>
                <w:ilvl w:val="0"/>
                <w:numId w:val="37"/>
              </w:numPr>
              <w:spacing w:after="0" w:line="360" w:lineRule="auto"/>
              <w:jc w:val="right"/>
              <w:rPr>
                <w:rFonts w:ascii="Century Gothic" w:eastAsia="Times New Roman" w:hAnsi="Century Gothic" w:cs="Arial"/>
                <w:color w:val="000000"/>
                <w:sz w:val="24"/>
                <w:szCs w:val="24"/>
                <w:lang w:eastAsia="es-MX"/>
              </w:rPr>
            </w:pPr>
            <w:r w:rsidRPr="00B854D4">
              <w:rPr>
                <w:rFonts w:ascii="Century Gothic" w:eastAsia="Times New Roman" w:hAnsi="Century Gothic" w:cs="Arial"/>
                <w:color w:val="000000"/>
                <w:sz w:val="24"/>
                <w:szCs w:val="24"/>
                <w:lang w:eastAsia="es-MX"/>
              </w:rPr>
              <w:t>MA</w:t>
            </w:r>
          </w:p>
        </w:tc>
      </w:tr>
      <w:tr w:rsidR="0056597A" w:rsidRPr="008E4B4A" w14:paraId="30E65A8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A845DC9" w14:textId="77777777" w:rsidR="0056597A" w:rsidRPr="00B854D4"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b). </w:t>
            </w:r>
            <w:r w:rsidRPr="00B854D4">
              <w:rPr>
                <w:rFonts w:ascii="Century Gothic" w:hAnsi="Century Gothic" w:cs="Arial"/>
                <w:color w:val="000000"/>
                <w:lang w:eastAsia="es-MX"/>
              </w:rPr>
              <w:t>Colonia /HA</w:t>
            </w:r>
          </w:p>
        </w:tc>
        <w:tc>
          <w:tcPr>
            <w:tcW w:w="2049" w:type="dxa"/>
            <w:tcBorders>
              <w:top w:val="nil"/>
              <w:left w:val="nil"/>
              <w:bottom w:val="single" w:sz="4" w:space="0" w:color="auto"/>
              <w:right w:val="single" w:sz="4" w:space="0" w:color="auto"/>
            </w:tcBorders>
            <w:shd w:val="clear" w:color="auto" w:fill="auto"/>
            <w:noWrap/>
            <w:vAlign w:val="center"/>
          </w:tcPr>
          <w:p w14:paraId="130E913C" w14:textId="77777777" w:rsidR="0056597A" w:rsidRPr="00B854D4" w:rsidRDefault="0056597A" w:rsidP="0056597A">
            <w:pPr>
              <w:pStyle w:val="Prrafodelista"/>
              <w:numPr>
                <w:ilvl w:val="0"/>
                <w:numId w:val="38"/>
              </w:numPr>
              <w:spacing w:after="0" w:line="360" w:lineRule="auto"/>
              <w:jc w:val="right"/>
              <w:rPr>
                <w:rFonts w:ascii="Century Gothic" w:eastAsia="Times New Roman" w:hAnsi="Century Gothic" w:cs="Arial"/>
                <w:color w:val="000000"/>
                <w:sz w:val="24"/>
                <w:szCs w:val="24"/>
                <w:lang w:eastAsia="es-MX"/>
              </w:rPr>
            </w:pPr>
            <w:r w:rsidRPr="00B854D4">
              <w:rPr>
                <w:rFonts w:ascii="Century Gothic" w:eastAsia="Times New Roman" w:hAnsi="Century Gothic" w:cs="Arial"/>
                <w:color w:val="000000"/>
                <w:sz w:val="24"/>
                <w:szCs w:val="24"/>
                <w:lang w:eastAsia="es-MX"/>
              </w:rPr>
              <w:t>MA</w:t>
            </w:r>
          </w:p>
        </w:tc>
      </w:tr>
      <w:tr w:rsidR="0056597A" w:rsidRPr="008E4B4A" w14:paraId="1B1E18D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02BBB92" w14:textId="77777777" w:rsidR="0056597A" w:rsidRPr="00B854D4"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c). </w:t>
            </w:r>
            <w:r w:rsidRPr="00B854D4">
              <w:rPr>
                <w:rFonts w:ascii="Century Gothic" w:hAnsi="Century Gothic" w:cs="Arial"/>
                <w:color w:val="000000"/>
                <w:lang w:eastAsia="es-MX"/>
              </w:rPr>
              <w:t>Manzana</w:t>
            </w:r>
          </w:p>
        </w:tc>
        <w:tc>
          <w:tcPr>
            <w:tcW w:w="2049" w:type="dxa"/>
            <w:tcBorders>
              <w:top w:val="nil"/>
              <w:left w:val="nil"/>
              <w:bottom w:val="single" w:sz="4" w:space="0" w:color="auto"/>
              <w:right w:val="single" w:sz="4" w:space="0" w:color="auto"/>
            </w:tcBorders>
            <w:shd w:val="clear" w:color="auto" w:fill="auto"/>
            <w:noWrap/>
            <w:vAlign w:val="center"/>
          </w:tcPr>
          <w:p w14:paraId="78C7914C" w14:textId="77777777" w:rsidR="0056597A" w:rsidRPr="00B854D4" w:rsidRDefault="0056597A" w:rsidP="0056597A">
            <w:pPr>
              <w:pStyle w:val="Prrafodelista"/>
              <w:numPr>
                <w:ilvl w:val="0"/>
                <w:numId w:val="33"/>
              </w:numPr>
              <w:spacing w:after="0" w:line="360" w:lineRule="auto"/>
              <w:jc w:val="right"/>
              <w:rPr>
                <w:rFonts w:ascii="Century Gothic" w:eastAsia="Times New Roman" w:hAnsi="Century Gothic" w:cs="Arial"/>
                <w:color w:val="000000"/>
                <w:sz w:val="24"/>
                <w:szCs w:val="24"/>
                <w:lang w:eastAsia="es-MX"/>
              </w:rPr>
            </w:pPr>
            <w:r w:rsidRPr="00B854D4">
              <w:rPr>
                <w:rFonts w:ascii="Century Gothic" w:eastAsia="Times New Roman" w:hAnsi="Century Gothic" w:cs="Arial"/>
                <w:color w:val="000000"/>
                <w:sz w:val="24"/>
                <w:szCs w:val="24"/>
                <w:lang w:eastAsia="es-MX"/>
              </w:rPr>
              <w:t>UMA</w:t>
            </w:r>
          </w:p>
        </w:tc>
      </w:tr>
      <w:tr w:rsidR="0056597A" w:rsidRPr="008E4B4A" w14:paraId="33C8694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CAB5F8B" w14:textId="77777777" w:rsidR="0056597A" w:rsidRPr="00B854D4"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d). </w:t>
            </w:r>
            <w:r w:rsidRPr="00B854D4">
              <w:rPr>
                <w:rFonts w:ascii="Century Gothic" w:hAnsi="Century Gothic" w:cs="Arial"/>
                <w:color w:val="000000"/>
                <w:lang w:eastAsia="es-MX"/>
              </w:rPr>
              <w:t>Predio</w:t>
            </w:r>
          </w:p>
        </w:tc>
        <w:tc>
          <w:tcPr>
            <w:tcW w:w="2049" w:type="dxa"/>
            <w:tcBorders>
              <w:top w:val="nil"/>
              <w:left w:val="nil"/>
              <w:bottom w:val="single" w:sz="4" w:space="0" w:color="auto"/>
              <w:right w:val="single" w:sz="4" w:space="0" w:color="auto"/>
            </w:tcBorders>
            <w:shd w:val="clear" w:color="auto" w:fill="auto"/>
            <w:noWrap/>
            <w:vAlign w:val="center"/>
          </w:tcPr>
          <w:p w14:paraId="057D523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 UMA</w:t>
            </w:r>
          </w:p>
        </w:tc>
      </w:tr>
      <w:tr w:rsidR="0056597A" w:rsidRPr="008E4B4A" w14:paraId="448D234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A7C1D24" w14:textId="77777777" w:rsidR="0056597A" w:rsidRPr="00B854D4"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II.2.3. Servicios de la Dirección de Servicios Municipales</w:t>
            </w:r>
          </w:p>
        </w:tc>
        <w:tc>
          <w:tcPr>
            <w:tcW w:w="2049" w:type="dxa"/>
            <w:tcBorders>
              <w:top w:val="nil"/>
              <w:left w:val="nil"/>
              <w:bottom w:val="single" w:sz="4" w:space="0" w:color="auto"/>
              <w:right w:val="single" w:sz="4" w:space="0" w:color="auto"/>
            </w:tcBorders>
            <w:shd w:val="clear" w:color="auto" w:fill="auto"/>
            <w:noWrap/>
            <w:vAlign w:val="center"/>
          </w:tcPr>
          <w:p w14:paraId="7676BF13"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0E79CD2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5903449"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1.- Servicio de Rastro Municipal</w:t>
            </w:r>
          </w:p>
        </w:tc>
        <w:tc>
          <w:tcPr>
            <w:tcW w:w="2049" w:type="dxa"/>
            <w:tcBorders>
              <w:top w:val="nil"/>
              <w:left w:val="nil"/>
              <w:bottom w:val="single" w:sz="4" w:space="0" w:color="auto"/>
              <w:right w:val="single" w:sz="4" w:space="0" w:color="auto"/>
            </w:tcBorders>
            <w:shd w:val="clear" w:color="auto" w:fill="auto"/>
            <w:noWrap/>
            <w:vAlign w:val="center"/>
          </w:tcPr>
          <w:p w14:paraId="3832C344"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3F3F043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1C08658"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 Matanza</w:t>
            </w:r>
          </w:p>
        </w:tc>
        <w:tc>
          <w:tcPr>
            <w:tcW w:w="2049" w:type="dxa"/>
            <w:tcBorders>
              <w:top w:val="nil"/>
              <w:left w:val="nil"/>
              <w:bottom w:val="single" w:sz="4" w:space="0" w:color="auto"/>
              <w:right w:val="single" w:sz="4" w:space="0" w:color="auto"/>
            </w:tcBorders>
            <w:shd w:val="clear" w:color="auto" w:fill="auto"/>
            <w:noWrap/>
            <w:vAlign w:val="center"/>
          </w:tcPr>
          <w:p w14:paraId="01EEBFC1"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4EE49D75"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F9269AF"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Por cabeza de bovino</w:t>
            </w:r>
          </w:p>
        </w:tc>
        <w:tc>
          <w:tcPr>
            <w:tcW w:w="2049" w:type="dxa"/>
            <w:tcBorders>
              <w:top w:val="nil"/>
              <w:left w:val="nil"/>
              <w:bottom w:val="single" w:sz="4" w:space="0" w:color="auto"/>
              <w:right w:val="single" w:sz="4" w:space="0" w:color="auto"/>
            </w:tcBorders>
            <w:shd w:val="clear" w:color="auto" w:fill="auto"/>
            <w:noWrap/>
            <w:vAlign w:val="center"/>
          </w:tcPr>
          <w:p w14:paraId="5EED410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44CB6314"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3796B45"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a.1</w:t>
            </w:r>
            <w:r>
              <w:rPr>
                <w:rFonts w:ascii="Century Gothic" w:hAnsi="Century Gothic" w:cs="CenturyGothic"/>
                <w:color w:val="000000"/>
              </w:rPr>
              <w:t xml:space="preserve">.- </w:t>
            </w:r>
            <w:r w:rsidRPr="008E4B4A">
              <w:rPr>
                <w:rFonts w:ascii="Century Gothic" w:hAnsi="Century Gothic" w:cs="CenturyGothic"/>
                <w:color w:val="000000"/>
              </w:rPr>
              <w:t>Por cabeza de bovino (críos)</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500C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 UMA</w:t>
            </w:r>
          </w:p>
        </w:tc>
      </w:tr>
      <w:tr w:rsidR="0056597A" w:rsidRPr="008E4B4A" w14:paraId="3502B291"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9A4C41E"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 Por cabeza de porcino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5104822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 UMA</w:t>
            </w:r>
          </w:p>
        </w:tc>
      </w:tr>
      <w:tr w:rsidR="0056597A" w:rsidRPr="008E4B4A" w14:paraId="2134A0F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38943AF"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b.1) Por cabeza de porcino (críos)</w:t>
            </w:r>
          </w:p>
        </w:tc>
        <w:tc>
          <w:tcPr>
            <w:tcW w:w="2049" w:type="dxa"/>
            <w:tcBorders>
              <w:top w:val="nil"/>
              <w:left w:val="nil"/>
              <w:bottom w:val="single" w:sz="4" w:space="0" w:color="auto"/>
              <w:right w:val="single" w:sz="4" w:space="0" w:color="auto"/>
            </w:tcBorders>
            <w:shd w:val="clear" w:color="auto" w:fill="auto"/>
            <w:noWrap/>
            <w:vAlign w:val="center"/>
          </w:tcPr>
          <w:p w14:paraId="03F676B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 UMA</w:t>
            </w:r>
          </w:p>
        </w:tc>
      </w:tr>
      <w:tr w:rsidR="0056597A" w:rsidRPr="008E4B4A" w14:paraId="329BCDC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B10322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Por cabeza de ovino</w:t>
            </w:r>
          </w:p>
        </w:tc>
        <w:tc>
          <w:tcPr>
            <w:tcW w:w="2049" w:type="dxa"/>
            <w:tcBorders>
              <w:top w:val="nil"/>
              <w:left w:val="nil"/>
              <w:bottom w:val="single" w:sz="4" w:space="0" w:color="auto"/>
              <w:right w:val="single" w:sz="4" w:space="0" w:color="auto"/>
            </w:tcBorders>
            <w:shd w:val="clear" w:color="auto" w:fill="auto"/>
            <w:noWrap/>
            <w:vAlign w:val="center"/>
          </w:tcPr>
          <w:p w14:paraId="376180E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 UMA</w:t>
            </w:r>
          </w:p>
        </w:tc>
      </w:tr>
      <w:tr w:rsidR="0056597A" w:rsidRPr="008E4B4A" w14:paraId="7D08657D"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E312DC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Por cabeza de caprino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5FB6A5E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 UMA</w:t>
            </w:r>
          </w:p>
        </w:tc>
      </w:tr>
      <w:tr w:rsidR="0056597A" w:rsidRPr="008E4B4A" w14:paraId="758F733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62A57EF"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e)</w:t>
            </w:r>
            <w:r>
              <w:rPr>
                <w:rFonts w:ascii="Century Gothic" w:hAnsi="Century Gothic" w:cs="CenturyGothic"/>
                <w:color w:val="000000"/>
              </w:rPr>
              <w:t>.</w:t>
            </w:r>
            <w:r w:rsidRPr="008E4B4A">
              <w:rPr>
                <w:rFonts w:ascii="Century Gothic" w:hAnsi="Century Gothic" w:cs="CenturyGothic"/>
                <w:color w:val="000000"/>
              </w:rPr>
              <w:t xml:space="preserve"> Por cabeza de equino (caballos, asnos, mulas)</w:t>
            </w:r>
          </w:p>
        </w:tc>
        <w:tc>
          <w:tcPr>
            <w:tcW w:w="2049" w:type="dxa"/>
            <w:tcBorders>
              <w:top w:val="nil"/>
              <w:left w:val="nil"/>
              <w:bottom w:val="single" w:sz="4" w:space="0" w:color="auto"/>
              <w:right w:val="single" w:sz="4" w:space="0" w:color="auto"/>
            </w:tcBorders>
            <w:shd w:val="clear" w:color="auto" w:fill="auto"/>
            <w:noWrap/>
            <w:vAlign w:val="center"/>
          </w:tcPr>
          <w:p w14:paraId="617C387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227F636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B42F499"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f)</w:t>
            </w:r>
            <w:r>
              <w:rPr>
                <w:rFonts w:ascii="Century Gothic" w:hAnsi="Century Gothic" w:cs="CenturyGothic"/>
                <w:color w:val="000000"/>
              </w:rPr>
              <w:t>.</w:t>
            </w:r>
            <w:r w:rsidRPr="008E4B4A">
              <w:rPr>
                <w:rFonts w:ascii="Century Gothic" w:hAnsi="Century Gothic" w:cs="CenturyGothic"/>
                <w:color w:val="000000"/>
              </w:rPr>
              <w:t xml:space="preserve"> Aves y lepóridos (liebres y conejos)</w:t>
            </w:r>
          </w:p>
        </w:tc>
        <w:tc>
          <w:tcPr>
            <w:tcW w:w="2049" w:type="dxa"/>
            <w:tcBorders>
              <w:top w:val="nil"/>
              <w:left w:val="nil"/>
              <w:bottom w:val="single" w:sz="4" w:space="0" w:color="auto"/>
              <w:right w:val="single" w:sz="4" w:space="0" w:color="auto"/>
            </w:tcBorders>
            <w:shd w:val="clear" w:color="auto" w:fill="auto"/>
            <w:noWrap/>
            <w:vAlign w:val="center"/>
          </w:tcPr>
          <w:p w14:paraId="72AE444E"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.4 UMA</w:t>
            </w:r>
          </w:p>
        </w:tc>
      </w:tr>
      <w:tr w:rsidR="0056597A" w:rsidRPr="008E4B4A" w14:paraId="2D7B4F4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C15B5BF" w14:textId="77777777" w:rsidR="0056597A" w:rsidRPr="00B854D4"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Los cobros anteriores se incrementarán en un 100%, cuando se presten fuera de horario normal de labores, y tratándose de reces caídas se cobrará un 50% adicional en horario normal y 100% fuera de horario normal de labores.</w:t>
            </w:r>
          </w:p>
        </w:tc>
        <w:tc>
          <w:tcPr>
            <w:tcW w:w="2049" w:type="dxa"/>
            <w:tcBorders>
              <w:top w:val="nil"/>
              <w:left w:val="nil"/>
              <w:bottom w:val="single" w:sz="4" w:space="0" w:color="auto"/>
              <w:right w:val="single" w:sz="4" w:space="0" w:color="auto"/>
            </w:tcBorders>
            <w:shd w:val="clear" w:color="auto" w:fill="auto"/>
            <w:noWrap/>
            <w:vAlign w:val="center"/>
          </w:tcPr>
          <w:p w14:paraId="37EA2ADE"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096EB77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E9C4AD3"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 Decomisos:</w:t>
            </w:r>
          </w:p>
        </w:tc>
        <w:tc>
          <w:tcPr>
            <w:tcW w:w="2049" w:type="dxa"/>
            <w:tcBorders>
              <w:top w:val="nil"/>
              <w:left w:val="nil"/>
              <w:bottom w:val="single" w:sz="4" w:space="0" w:color="auto"/>
              <w:right w:val="single" w:sz="4" w:space="0" w:color="auto"/>
            </w:tcBorders>
            <w:shd w:val="clear" w:color="auto" w:fill="auto"/>
            <w:noWrap/>
            <w:vAlign w:val="center"/>
          </w:tcPr>
          <w:p w14:paraId="7CEF752A"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75241B2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781C0D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Por cabeza de bovino</w:t>
            </w:r>
          </w:p>
        </w:tc>
        <w:tc>
          <w:tcPr>
            <w:tcW w:w="2049" w:type="dxa"/>
            <w:tcBorders>
              <w:top w:val="nil"/>
              <w:left w:val="nil"/>
              <w:bottom w:val="single" w:sz="4" w:space="0" w:color="auto"/>
              <w:right w:val="single" w:sz="4" w:space="0" w:color="auto"/>
            </w:tcBorders>
            <w:shd w:val="clear" w:color="auto" w:fill="auto"/>
            <w:noWrap/>
            <w:vAlign w:val="center"/>
          </w:tcPr>
          <w:p w14:paraId="47CF420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 UMA</w:t>
            </w:r>
          </w:p>
        </w:tc>
      </w:tr>
      <w:tr w:rsidR="0056597A" w:rsidRPr="008E4B4A" w14:paraId="0F65579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53335A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Por cabeza de porcino</w:t>
            </w:r>
          </w:p>
        </w:tc>
        <w:tc>
          <w:tcPr>
            <w:tcW w:w="2049" w:type="dxa"/>
            <w:tcBorders>
              <w:top w:val="nil"/>
              <w:left w:val="nil"/>
              <w:bottom w:val="single" w:sz="4" w:space="0" w:color="auto"/>
              <w:right w:val="single" w:sz="4" w:space="0" w:color="auto"/>
            </w:tcBorders>
            <w:shd w:val="clear" w:color="auto" w:fill="auto"/>
            <w:noWrap/>
            <w:vAlign w:val="center"/>
          </w:tcPr>
          <w:p w14:paraId="189E63B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 xml:space="preserve"> 5 UMA</w:t>
            </w:r>
          </w:p>
        </w:tc>
      </w:tr>
      <w:tr w:rsidR="0056597A" w:rsidRPr="008E4B4A" w14:paraId="5D90AA0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DDD7D4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Por cabeza de ovino</w:t>
            </w:r>
          </w:p>
        </w:tc>
        <w:tc>
          <w:tcPr>
            <w:tcW w:w="2049" w:type="dxa"/>
            <w:tcBorders>
              <w:top w:val="nil"/>
              <w:left w:val="nil"/>
              <w:bottom w:val="single" w:sz="4" w:space="0" w:color="auto"/>
              <w:right w:val="single" w:sz="4" w:space="0" w:color="auto"/>
            </w:tcBorders>
            <w:shd w:val="clear" w:color="auto" w:fill="auto"/>
            <w:noWrap/>
            <w:vAlign w:val="center"/>
          </w:tcPr>
          <w:p w14:paraId="751C666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5EA794F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1D77BB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Por cabeza de caprino</w:t>
            </w:r>
          </w:p>
        </w:tc>
        <w:tc>
          <w:tcPr>
            <w:tcW w:w="2049" w:type="dxa"/>
            <w:tcBorders>
              <w:top w:val="nil"/>
              <w:left w:val="nil"/>
              <w:bottom w:val="single" w:sz="4" w:space="0" w:color="auto"/>
              <w:right w:val="single" w:sz="4" w:space="0" w:color="auto"/>
            </w:tcBorders>
            <w:shd w:val="clear" w:color="auto" w:fill="auto"/>
            <w:noWrap/>
            <w:vAlign w:val="center"/>
          </w:tcPr>
          <w:p w14:paraId="12B2565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08330B7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E0B5CA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e)</w:t>
            </w:r>
            <w:r>
              <w:rPr>
                <w:rFonts w:ascii="Century Gothic" w:hAnsi="Century Gothic" w:cs="CenturyGothic"/>
                <w:color w:val="000000"/>
              </w:rPr>
              <w:t>.</w:t>
            </w:r>
            <w:r w:rsidRPr="008E4B4A">
              <w:rPr>
                <w:rFonts w:ascii="Century Gothic" w:hAnsi="Century Gothic" w:cs="CenturyGothic"/>
                <w:color w:val="000000"/>
              </w:rPr>
              <w:t xml:space="preserve"> Por cabeza de equino (caballos, asnos, mulas)</w:t>
            </w:r>
          </w:p>
        </w:tc>
        <w:tc>
          <w:tcPr>
            <w:tcW w:w="2049" w:type="dxa"/>
            <w:tcBorders>
              <w:top w:val="nil"/>
              <w:left w:val="nil"/>
              <w:bottom w:val="single" w:sz="4" w:space="0" w:color="auto"/>
              <w:right w:val="single" w:sz="4" w:space="0" w:color="auto"/>
            </w:tcBorders>
            <w:shd w:val="clear" w:color="auto" w:fill="auto"/>
            <w:noWrap/>
            <w:vAlign w:val="center"/>
          </w:tcPr>
          <w:p w14:paraId="74EECCC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 UMA</w:t>
            </w:r>
          </w:p>
        </w:tc>
      </w:tr>
      <w:tr w:rsidR="0056597A" w:rsidRPr="008E4B4A" w14:paraId="29162E5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94CBDE9"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f)</w:t>
            </w:r>
            <w:r>
              <w:rPr>
                <w:rFonts w:ascii="Century Gothic" w:hAnsi="Century Gothic" w:cs="CenturyGothic"/>
                <w:color w:val="000000"/>
              </w:rPr>
              <w:t>.</w:t>
            </w:r>
            <w:r w:rsidRPr="008E4B4A">
              <w:rPr>
                <w:rFonts w:ascii="Century Gothic" w:hAnsi="Century Gothic" w:cs="CenturyGothic"/>
                <w:color w:val="000000"/>
              </w:rPr>
              <w:t xml:space="preserve"> Aves y lepóridos (liebres y conejos)</w:t>
            </w:r>
          </w:p>
        </w:tc>
        <w:tc>
          <w:tcPr>
            <w:tcW w:w="2049" w:type="dxa"/>
            <w:tcBorders>
              <w:top w:val="nil"/>
              <w:left w:val="nil"/>
              <w:bottom w:val="single" w:sz="4" w:space="0" w:color="auto"/>
              <w:right w:val="single" w:sz="4" w:space="0" w:color="auto"/>
            </w:tcBorders>
            <w:shd w:val="clear" w:color="auto" w:fill="auto"/>
            <w:noWrap/>
            <w:vAlign w:val="center"/>
          </w:tcPr>
          <w:p w14:paraId="001E650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19E16B68"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2FC5197"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 Pases de ganado</w:t>
            </w:r>
          </w:p>
        </w:tc>
        <w:tc>
          <w:tcPr>
            <w:tcW w:w="2049" w:type="dxa"/>
            <w:tcBorders>
              <w:top w:val="nil"/>
              <w:left w:val="nil"/>
              <w:bottom w:val="single" w:sz="4" w:space="0" w:color="auto"/>
              <w:right w:val="single" w:sz="4" w:space="0" w:color="auto"/>
            </w:tcBorders>
            <w:shd w:val="clear" w:color="auto" w:fill="auto"/>
            <w:noWrap/>
            <w:vAlign w:val="center"/>
          </w:tcPr>
          <w:p w14:paraId="34D2E67F"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36DA4628"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77E24361" w14:textId="77777777" w:rsidR="0056597A" w:rsidRDefault="0056597A" w:rsidP="00A446C8">
            <w:pPr>
              <w:autoSpaceDE w:val="0"/>
              <w:autoSpaceDN w:val="0"/>
              <w:adjustRightInd w:val="0"/>
              <w:spacing w:line="360" w:lineRule="auto"/>
              <w:rPr>
                <w:rFonts w:ascii="Century Gothic" w:hAnsi="Century Gothic" w:cs="CenturyGothic"/>
                <w:color w:val="000000"/>
              </w:rPr>
            </w:pPr>
          </w:p>
          <w:p w14:paraId="3E3FCED5" w14:textId="77777777" w:rsidR="0056597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lastRenderedPageBreak/>
              <w:t>El pase de ganado tendrá la misma tarifa en todo el territorio estatal, sin prejuicio de que la autoridad expedidora exente del pago, y será la siguiente:</w:t>
            </w:r>
          </w:p>
          <w:p w14:paraId="30EE9F1E" w14:textId="77777777" w:rsidR="0056597A" w:rsidRPr="00B854D4" w:rsidRDefault="0056597A" w:rsidP="00A446C8">
            <w:pPr>
              <w:autoSpaceDE w:val="0"/>
              <w:autoSpaceDN w:val="0"/>
              <w:adjustRightInd w:val="0"/>
              <w:spacing w:line="360" w:lineRule="auto"/>
              <w:rPr>
                <w:rFonts w:ascii="Century Gothic" w:hAnsi="Century Gothic" w:cs="CenturyGothic"/>
                <w:color w:val="000000"/>
              </w:rPr>
            </w:pP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AFE4A"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1145F0F"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6EC24E3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Concepto                                 No Cabezas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2F404E9B" w14:textId="77777777" w:rsidR="0056597A" w:rsidRPr="008E4B4A" w:rsidRDefault="0056597A" w:rsidP="00A446C8">
            <w:pPr>
              <w:spacing w:line="360" w:lineRule="auto"/>
              <w:jc w:val="center"/>
              <w:rPr>
                <w:rFonts w:ascii="Century Gothic" w:hAnsi="Century Gothic" w:cs="Arial"/>
                <w:b/>
                <w:bCs/>
                <w:color w:val="000000"/>
                <w:lang w:eastAsia="es-MX"/>
              </w:rPr>
            </w:pPr>
            <w:r w:rsidRPr="008E4B4A">
              <w:rPr>
                <w:rFonts w:ascii="Century Gothic" w:hAnsi="Century Gothic" w:cs="Arial"/>
                <w:b/>
                <w:bCs/>
                <w:color w:val="000000"/>
                <w:lang w:eastAsia="es-MX"/>
              </w:rPr>
              <w:t>Importe por pase</w:t>
            </w:r>
          </w:p>
        </w:tc>
      </w:tr>
      <w:tr w:rsidR="0056597A" w:rsidRPr="008E4B4A" w14:paraId="3BB4A05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58F989F"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Ganado Mayor </w:t>
            </w:r>
          </w:p>
        </w:tc>
        <w:tc>
          <w:tcPr>
            <w:tcW w:w="2049" w:type="dxa"/>
            <w:tcBorders>
              <w:top w:val="nil"/>
              <w:left w:val="nil"/>
              <w:bottom w:val="single" w:sz="4" w:space="0" w:color="auto"/>
              <w:right w:val="single" w:sz="4" w:space="0" w:color="auto"/>
            </w:tcBorders>
            <w:shd w:val="clear" w:color="auto" w:fill="auto"/>
            <w:noWrap/>
            <w:vAlign w:val="center"/>
          </w:tcPr>
          <w:p w14:paraId="40DEBAE4"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72CF2F1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B77BF1D"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Pastoreo                                       1-10</w:t>
            </w:r>
          </w:p>
        </w:tc>
        <w:tc>
          <w:tcPr>
            <w:tcW w:w="2049" w:type="dxa"/>
            <w:tcBorders>
              <w:top w:val="nil"/>
              <w:left w:val="nil"/>
              <w:bottom w:val="single" w:sz="4" w:space="0" w:color="auto"/>
              <w:right w:val="single" w:sz="4" w:space="0" w:color="auto"/>
            </w:tcBorders>
            <w:shd w:val="clear" w:color="auto" w:fill="auto"/>
            <w:noWrap/>
            <w:vAlign w:val="center"/>
          </w:tcPr>
          <w:p w14:paraId="5BEB740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w:t>
            </w:r>
            <w:r>
              <w:rPr>
                <w:rFonts w:ascii="Century Gothic" w:hAnsi="Century Gothic" w:cs="Arial"/>
                <w:color w:val="000000"/>
                <w:lang w:eastAsia="es-MX"/>
              </w:rPr>
              <w:t>.00</w:t>
            </w:r>
          </w:p>
        </w:tc>
      </w:tr>
      <w:tr w:rsidR="0056597A" w:rsidRPr="008E4B4A" w14:paraId="4B2C82D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14EA3E8"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11-50</w:t>
            </w:r>
          </w:p>
        </w:tc>
        <w:tc>
          <w:tcPr>
            <w:tcW w:w="2049" w:type="dxa"/>
            <w:tcBorders>
              <w:top w:val="nil"/>
              <w:left w:val="nil"/>
              <w:bottom w:val="single" w:sz="4" w:space="0" w:color="auto"/>
              <w:right w:val="single" w:sz="4" w:space="0" w:color="auto"/>
            </w:tcBorders>
            <w:shd w:val="clear" w:color="auto" w:fill="auto"/>
            <w:noWrap/>
            <w:vAlign w:val="center"/>
          </w:tcPr>
          <w:p w14:paraId="10F2BC3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w:t>
            </w:r>
            <w:r>
              <w:rPr>
                <w:rFonts w:ascii="Century Gothic" w:hAnsi="Century Gothic" w:cs="Arial"/>
                <w:color w:val="000000"/>
                <w:lang w:eastAsia="es-MX"/>
              </w:rPr>
              <w:t>.00</w:t>
            </w:r>
          </w:p>
        </w:tc>
      </w:tr>
      <w:tr w:rsidR="0056597A" w:rsidRPr="008E4B4A" w14:paraId="2D1C778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5A57184"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51-100</w:t>
            </w:r>
          </w:p>
        </w:tc>
        <w:tc>
          <w:tcPr>
            <w:tcW w:w="2049" w:type="dxa"/>
            <w:tcBorders>
              <w:top w:val="nil"/>
              <w:left w:val="nil"/>
              <w:bottom w:val="single" w:sz="4" w:space="0" w:color="auto"/>
              <w:right w:val="single" w:sz="4" w:space="0" w:color="auto"/>
            </w:tcBorders>
            <w:shd w:val="clear" w:color="auto" w:fill="auto"/>
            <w:noWrap/>
            <w:vAlign w:val="center"/>
          </w:tcPr>
          <w:p w14:paraId="370099E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$80</w:t>
            </w:r>
            <w:r>
              <w:rPr>
                <w:rFonts w:ascii="Century Gothic" w:hAnsi="Century Gothic" w:cs="Arial"/>
                <w:color w:val="000000"/>
                <w:lang w:eastAsia="es-MX"/>
              </w:rPr>
              <w:t>.00</w:t>
            </w:r>
          </w:p>
        </w:tc>
      </w:tr>
      <w:tr w:rsidR="0056597A" w:rsidRPr="008E4B4A" w14:paraId="5BCBF77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82141C4"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101 en delante</w:t>
            </w:r>
          </w:p>
        </w:tc>
        <w:tc>
          <w:tcPr>
            <w:tcW w:w="2049" w:type="dxa"/>
            <w:tcBorders>
              <w:top w:val="nil"/>
              <w:left w:val="nil"/>
              <w:bottom w:val="single" w:sz="4" w:space="0" w:color="auto"/>
              <w:right w:val="single" w:sz="4" w:space="0" w:color="auto"/>
            </w:tcBorders>
            <w:shd w:val="clear" w:color="auto" w:fill="auto"/>
            <w:noWrap/>
            <w:vAlign w:val="center"/>
          </w:tcPr>
          <w:p w14:paraId="6EE4D4F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$150</w:t>
            </w:r>
            <w:r>
              <w:rPr>
                <w:rFonts w:ascii="Century Gothic" w:hAnsi="Century Gothic" w:cs="Arial"/>
                <w:color w:val="000000"/>
                <w:lang w:eastAsia="es-MX"/>
              </w:rPr>
              <w:t>.00</w:t>
            </w:r>
          </w:p>
        </w:tc>
      </w:tr>
      <w:tr w:rsidR="0056597A" w:rsidRPr="008E4B4A" w14:paraId="2D59B38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AE1F00B" w14:textId="77777777" w:rsidR="0056597A" w:rsidRPr="007025CF" w:rsidRDefault="0056597A" w:rsidP="00A446C8">
            <w:pPr>
              <w:spacing w:line="360" w:lineRule="auto"/>
              <w:rPr>
                <w:rFonts w:ascii="Century Gothic" w:hAnsi="Century Gothic" w:cs="Arial"/>
                <w:b/>
                <w:bCs/>
                <w:color w:val="000000"/>
                <w:sz w:val="16"/>
                <w:szCs w:val="16"/>
                <w:lang w:eastAsia="es-MX"/>
              </w:rPr>
            </w:pPr>
          </w:p>
        </w:tc>
        <w:tc>
          <w:tcPr>
            <w:tcW w:w="2049" w:type="dxa"/>
            <w:tcBorders>
              <w:top w:val="nil"/>
              <w:left w:val="nil"/>
              <w:bottom w:val="single" w:sz="4" w:space="0" w:color="auto"/>
              <w:right w:val="single" w:sz="4" w:space="0" w:color="auto"/>
            </w:tcBorders>
            <w:shd w:val="clear" w:color="auto" w:fill="auto"/>
            <w:noWrap/>
            <w:vAlign w:val="center"/>
          </w:tcPr>
          <w:p w14:paraId="08C29EFB" w14:textId="77777777" w:rsidR="0056597A" w:rsidRPr="007025CF" w:rsidRDefault="0056597A" w:rsidP="00A446C8">
            <w:pPr>
              <w:spacing w:line="360" w:lineRule="auto"/>
              <w:jc w:val="right"/>
              <w:rPr>
                <w:rFonts w:ascii="Century Gothic" w:hAnsi="Century Gothic" w:cs="Arial"/>
                <w:color w:val="000000"/>
                <w:sz w:val="16"/>
                <w:szCs w:val="16"/>
                <w:lang w:eastAsia="es-MX"/>
              </w:rPr>
            </w:pPr>
          </w:p>
        </w:tc>
      </w:tr>
      <w:tr w:rsidR="0056597A" w:rsidRPr="008E4B4A" w14:paraId="3E67AC6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548887F"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Movilización                                  1-10</w:t>
            </w:r>
          </w:p>
        </w:tc>
        <w:tc>
          <w:tcPr>
            <w:tcW w:w="2049" w:type="dxa"/>
            <w:tcBorders>
              <w:top w:val="nil"/>
              <w:left w:val="nil"/>
              <w:bottom w:val="single" w:sz="4" w:space="0" w:color="auto"/>
              <w:right w:val="single" w:sz="4" w:space="0" w:color="auto"/>
            </w:tcBorders>
            <w:shd w:val="clear" w:color="auto" w:fill="auto"/>
            <w:noWrap/>
            <w:vAlign w:val="center"/>
          </w:tcPr>
          <w:p w14:paraId="2AA95D2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w:t>
            </w:r>
            <w:r>
              <w:rPr>
                <w:rFonts w:ascii="Century Gothic" w:hAnsi="Century Gothic" w:cs="Arial"/>
                <w:color w:val="000000"/>
                <w:lang w:eastAsia="es-MX"/>
              </w:rPr>
              <w:t>.00</w:t>
            </w:r>
          </w:p>
        </w:tc>
      </w:tr>
      <w:tr w:rsidR="0056597A" w:rsidRPr="008E4B4A" w14:paraId="5E64A84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A4D182D"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11-50</w:t>
            </w:r>
          </w:p>
        </w:tc>
        <w:tc>
          <w:tcPr>
            <w:tcW w:w="2049" w:type="dxa"/>
            <w:tcBorders>
              <w:top w:val="nil"/>
              <w:left w:val="nil"/>
              <w:bottom w:val="single" w:sz="4" w:space="0" w:color="auto"/>
              <w:right w:val="single" w:sz="4" w:space="0" w:color="auto"/>
            </w:tcBorders>
            <w:shd w:val="clear" w:color="auto" w:fill="auto"/>
            <w:noWrap/>
            <w:vAlign w:val="center"/>
          </w:tcPr>
          <w:p w14:paraId="6AA5316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w:t>
            </w:r>
            <w:r>
              <w:rPr>
                <w:rFonts w:ascii="Century Gothic" w:hAnsi="Century Gothic" w:cs="Arial"/>
                <w:color w:val="000000"/>
                <w:lang w:eastAsia="es-MX"/>
              </w:rPr>
              <w:t>.00</w:t>
            </w:r>
          </w:p>
        </w:tc>
      </w:tr>
      <w:tr w:rsidR="0056597A" w:rsidRPr="008E4B4A" w14:paraId="2E54513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697F17F"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51-100</w:t>
            </w:r>
          </w:p>
        </w:tc>
        <w:tc>
          <w:tcPr>
            <w:tcW w:w="2049" w:type="dxa"/>
            <w:tcBorders>
              <w:top w:val="nil"/>
              <w:left w:val="nil"/>
              <w:bottom w:val="single" w:sz="4" w:space="0" w:color="auto"/>
              <w:right w:val="single" w:sz="4" w:space="0" w:color="auto"/>
            </w:tcBorders>
            <w:shd w:val="clear" w:color="auto" w:fill="auto"/>
            <w:noWrap/>
            <w:vAlign w:val="center"/>
          </w:tcPr>
          <w:p w14:paraId="1E18893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$80</w:t>
            </w:r>
            <w:r>
              <w:rPr>
                <w:rFonts w:ascii="Century Gothic" w:hAnsi="Century Gothic" w:cs="Arial"/>
                <w:color w:val="000000"/>
                <w:lang w:eastAsia="es-MX"/>
              </w:rPr>
              <w:t>.00</w:t>
            </w:r>
          </w:p>
        </w:tc>
      </w:tr>
      <w:tr w:rsidR="0056597A" w:rsidRPr="008E4B4A" w14:paraId="6313F21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3BD06E4"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101 en delante</w:t>
            </w:r>
          </w:p>
        </w:tc>
        <w:tc>
          <w:tcPr>
            <w:tcW w:w="2049" w:type="dxa"/>
            <w:tcBorders>
              <w:top w:val="nil"/>
              <w:left w:val="nil"/>
              <w:bottom w:val="single" w:sz="4" w:space="0" w:color="auto"/>
              <w:right w:val="single" w:sz="4" w:space="0" w:color="auto"/>
            </w:tcBorders>
            <w:shd w:val="clear" w:color="auto" w:fill="auto"/>
            <w:noWrap/>
            <w:vAlign w:val="center"/>
          </w:tcPr>
          <w:p w14:paraId="35BE5D7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$150</w:t>
            </w:r>
            <w:r>
              <w:rPr>
                <w:rFonts w:ascii="Century Gothic" w:hAnsi="Century Gothic" w:cs="Arial"/>
                <w:color w:val="000000"/>
                <w:lang w:eastAsia="es-MX"/>
              </w:rPr>
              <w:t>.00</w:t>
            </w:r>
          </w:p>
        </w:tc>
      </w:tr>
      <w:tr w:rsidR="0056597A" w:rsidRPr="008E4B4A" w14:paraId="0937796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F3B8373" w14:textId="77777777" w:rsidR="0056597A" w:rsidRPr="007025CF" w:rsidRDefault="0056597A" w:rsidP="00A446C8">
            <w:pPr>
              <w:spacing w:line="360" w:lineRule="auto"/>
              <w:rPr>
                <w:rFonts w:ascii="Century Gothic" w:hAnsi="Century Gothic" w:cs="Arial"/>
                <w:b/>
                <w:bCs/>
                <w:color w:val="000000"/>
                <w:sz w:val="16"/>
                <w:szCs w:val="16"/>
                <w:lang w:eastAsia="es-MX"/>
              </w:rPr>
            </w:pPr>
          </w:p>
        </w:tc>
        <w:tc>
          <w:tcPr>
            <w:tcW w:w="2049" w:type="dxa"/>
            <w:tcBorders>
              <w:top w:val="nil"/>
              <w:left w:val="nil"/>
              <w:bottom w:val="single" w:sz="4" w:space="0" w:color="auto"/>
              <w:right w:val="single" w:sz="4" w:space="0" w:color="auto"/>
            </w:tcBorders>
            <w:shd w:val="clear" w:color="auto" w:fill="auto"/>
            <w:noWrap/>
            <w:vAlign w:val="center"/>
          </w:tcPr>
          <w:p w14:paraId="792E887F" w14:textId="77777777" w:rsidR="0056597A" w:rsidRPr="007025CF" w:rsidRDefault="0056597A" w:rsidP="00A446C8">
            <w:pPr>
              <w:spacing w:line="360" w:lineRule="auto"/>
              <w:jc w:val="right"/>
              <w:rPr>
                <w:rFonts w:ascii="Century Gothic" w:hAnsi="Century Gothic" w:cs="Arial"/>
                <w:color w:val="000000"/>
                <w:sz w:val="16"/>
                <w:szCs w:val="16"/>
                <w:lang w:eastAsia="es-MX"/>
              </w:rPr>
            </w:pPr>
          </w:p>
        </w:tc>
      </w:tr>
      <w:tr w:rsidR="0056597A" w:rsidRPr="008E4B4A" w14:paraId="0ECD4DD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0395BA1"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Sacrificio                                        1-10</w:t>
            </w:r>
          </w:p>
        </w:tc>
        <w:tc>
          <w:tcPr>
            <w:tcW w:w="2049" w:type="dxa"/>
            <w:tcBorders>
              <w:top w:val="nil"/>
              <w:left w:val="nil"/>
              <w:bottom w:val="single" w:sz="4" w:space="0" w:color="auto"/>
              <w:right w:val="single" w:sz="4" w:space="0" w:color="auto"/>
            </w:tcBorders>
            <w:shd w:val="clear" w:color="auto" w:fill="auto"/>
            <w:noWrap/>
            <w:vAlign w:val="center"/>
          </w:tcPr>
          <w:p w14:paraId="237D08F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w:t>
            </w:r>
            <w:r>
              <w:rPr>
                <w:rFonts w:ascii="Century Gothic" w:hAnsi="Century Gothic" w:cs="Arial"/>
                <w:color w:val="000000"/>
                <w:lang w:eastAsia="es-MX"/>
              </w:rPr>
              <w:t>.00</w:t>
            </w:r>
          </w:p>
        </w:tc>
      </w:tr>
      <w:tr w:rsidR="0056597A" w:rsidRPr="008E4B4A" w14:paraId="7B85838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52FD25F"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11-50</w:t>
            </w:r>
          </w:p>
        </w:tc>
        <w:tc>
          <w:tcPr>
            <w:tcW w:w="2049" w:type="dxa"/>
            <w:tcBorders>
              <w:top w:val="nil"/>
              <w:left w:val="nil"/>
              <w:bottom w:val="single" w:sz="4" w:space="0" w:color="auto"/>
              <w:right w:val="single" w:sz="4" w:space="0" w:color="auto"/>
            </w:tcBorders>
            <w:shd w:val="clear" w:color="auto" w:fill="auto"/>
            <w:noWrap/>
            <w:vAlign w:val="center"/>
          </w:tcPr>
          <w:p w14:paraId="46A6793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$100</w:t>
            </w:r>
            <w:r>
              <w:rPr>
                <w:rFonts w:ascii="Century Gothic" w:hAnsi="Century Gothic" w:cs="Arial"/>
                <w:color w:val="000000"/>
                <w:lang w:eastAsia="es-MX"/>
              </w:rPr>
              <w:t>.00</w:t>
            </w:r>
          </w:p>
        </w:tc>
      </w:tr>
      <w:tr w:rsidR="0056597A" w:rsidRPr="008E4B4A" w14:paraId="03168CA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C12D91C"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 xml:space="preserve">                                                     51-100</w:t>
            </w:r>
          </w:p>
        </w:tc>
        <w:tc>
          <w:tcPr>
            <w:tcW w:w="2049" w:type="dxa"/>
            <w:tcBorders>
              <w:top w:val="nil"/>
              <w:left w:val="nil"/>
              <w:bottom w:val="single" w:sz="4" w:space="0" w:color="auto"/>
              <w:right w:val="single" w:sz="4" w:space="0" w:color="auto"/>
            </w:tcBorders>
            <w:shd w:val="clear" w:color="auto" w:fill="auto"/>
            <w:noWrap/>
            <w:vAlign w:val="center"/>
          </w:tcPr>
          <w:p w14:paraId="0A1FDAB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$200</w:t>
            </w:r>
            <w:r>
              <w:rPr>
                <w:rFonts w:ascii="Century Gothic" w:hAnsi="Century Gothic" w:cs="Arial"/>
                <w:color w:val="000000"/>
                <w:lang w:eastAsia="es-MX"/>
              </w:rPr>
              <w:t>.00</w:t>
            </w:r>
          </w:p>
        </w:tc>
      </w:tr>
      <w:tr w:rsidR="0056597A" w:rsidRPr="008E4B4A" w14:paraId="74FCA32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31DB06B"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101 en delante</w:t>
            </w:r>
          </w:p>
        </w:tc>
        <w:tc>
          <w:tcPr>
            <w:tcW w:w="2049" w:type="dxa"/>
            <w:tcBorders>
              <w:top w:val="nil"/>
              <w:left w:val="nil"/>
              <w:bottom w:val="single" w:sz="4" w:space="0" w:color="auto"/>
              <w:right w:val="single" w:sz="4" w:space="0" w:color="auto"/>
            </w:tcBorders>
            <w:shd w:val="clear" w:color="auto" w:fill="auto"/>
            <w:noWrap/>
            <w:vAlign w:val="center"/>
          </w:tcPr>
          <w:p w14:paraId="7505A7A0"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$500</w:t>
            </w:r>
            <w:r>
              <w:rPr>
                <w:rFonts w:ascii="Century Gothic" w:hAnsi="Century Gothic" w:cs="Arial"/>
                <w:color w:val="000000"/>
                <w:lang w:eastAsia="es-MX"/>
              </w:rPr>
              <w:t>.00</w:t>
            </w:r>
          </w:p>
        </w:tc>
      </w:tr>
      <w:tr w:rsidR="0056597A" w:rsidRPr="008E4B4A" w14:paraId="316CB404"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B0BFD17" w14:textId="77777777" w:rsidR="0056597A" w:rsidRPr="007025CF" w:rsidRDefault="0056597A" w:rsidP="00A446C8">
            <w:pPr>
              <w:spacing w:line="360" w:lineRule="auto"/>
              <w:rPr>
                <w:rFonts w:ascii="Century Gothic" w:hAnsi="Century Gothic" w:cs="Arial"/>
                <w:b/>
                <w:bCs/>
                <w:color w:val="000000"/>
                <w:sz w:val="16"/>
                <w:szCs w:val="16"/>
                <w:lang w:eastAsia="es-MX"/>
              </w:rPr>
            </w:pPr>
          </w:p>
        </w:tc>
        <w:tc>
          <w:tcPr>
            <w:tcW w:w="2049" w:type="dxa"/>
            <w:tcBorders>
              <w:top w:val="nil"/>
              <w:left w:val="nil"/>
              <w:bottom w:val="single" w:sz="4" w:space="0" w:color="auto"/>
              <w:right w:val="single" w:sz="4" w:space="0" w:color="auto"/>
            </w:tcBorders>
            <w:shd w:val="clear" w:color="auto" w:fill="auto"/>
            <w:noWrap/>
            <w:vAlign w:val="center"/>
          </w:tcPr>
          <w:p w14:paraId="35F920D1" w14:textId="77777777" w:rsidR="0056597A" w:rsidRPr="007025CF" w:rsidRDefault="0056597A" w:rsidP="00A446C8">
            <w:pPr>
              <w:spacing w:line="360" w:lineRule="auto"/>
              <w:jc w:val="right"/>
              <w:rPr>
                <w:rFonts w:ascii="Century Gothic" w:hAnsi="Century Gothic" w:cs="Arial"/>
                <w:color w:val="000000"/>
                <w:sz w:val="16"/>
                <w:szCs w:val="16"/>
                <w:lang w:eastAsia="es-MX"/>
              </w:rPr>
            </w:pPr>
          </w:p>
        </w:tc>
      </w:tr>
      <w:tr w:rsidR="0056597A" w:rsidRPr="008E4B4A" w14:paraId="598B0626"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242B8DF" w14:textId="3F45E2B5"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color w:val="000000"/>
                <w:lang w:eastAsia="es-MX"/>
              </w:rPr>
              <w:lastRenderedPageBreak/>
              <w:t>Exportación                                  1-10</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B1E6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$100</w:t>
            </w:r>
            <w:r>
              <w:rPr>
                <w:rFonts w:ascii="Century Gothic" w:hAnsi="Century Gothic" w:cs="Arial"/>
                <w:color w:val="000000"/>
                <w:lang w:eastAsia="es-MX"/>
              </w:rPr>
              <w:t>.00</w:t>
            </w:r>
          </w:p>
        </w:tc>
      </w:tr>
      <w:tr w:rsidR="0056597A" w:rsidRPr="008E4B4A" w14:paraId="09243D6D"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577D5BE" w14:textId="1ED2FE2A"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Pr>
                <w:rFonts w:ascii="Century Gothic" w:hAnsi="Century Gothic" w:cs="Arial"/>
                <w:b/>
                <w:bCs/>
                <w:color w:val="000000"/>
                <w:lang w:eastAsia="es-MX"/>
              </w:rPr>
              <w:t xml:space="preserve"> </w:t>
            </w: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11-50</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214FB01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$300</w:t>
            </w:r>
            <w:r>
              <w:rPr>
                <w:rFonts w:ascii="Century Gothic" w:hAnsi="Century Gothic" w:cs="Arial"/>
                <w:color w:val="000000"/>
                <w:lang w:eastAsia="es-MX"/>
              </w:rPr>
              <w:t>.00</w:t>
            </w:r>
          </w:p>
        </w:tc>
      </w:tr>
      <w:tr w:rsidR="0056597A" w:rsidRPr="008E4B4A" w14:paraId="3A7A00A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E553FDC" w14:textId="5346B29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color w:val="000000"/>
                <w:lang w:eastAsia="es-MX"/>
              </w:rPr>
              <w:t xml:space="preserve">                                               </w:t>
            </w:r>
            <w:r>
              <w:rPr>
                <w:rFonts w:ascii="Century Gothic" w:hAnsi="Century Gothic" w:cs="Arial"/>
                <w:color w:val="000000"/>
                <w:lang w:eastAsia="es-MX"/>
              </w:rPr>
              <w:t xml:space="preserve"> </w:t>
            </w:r>
            <w:r w:rsidRPr="008E4B4A">
              <w:rPr>
                <w:rFonts w:ascii="Century Gothic" w:hAnsi="Century Gothic" w:cs="Arial"/>
                <w:color w:val="000000"/>
                <w:lang w:eastAsia="es-MX"/>
              </w:rPr>
              <w:t xml:space="preserve">      51-100</w:t>
            </w:r>
          </w:p>
        </w:tc>
        <w:tc>
          <w:tcPr>
            <w:tcW w:w="2049" w:type="dxa"/>
            <w:tcBorders>
              <w:top w:val="nil"/>
              <w:left w:val="nil"/>
              <w:bottom w:val="single" w:sz="4" w:space="0" w:color="auto"/>
              <w:right w:val="single" w:sz="4" w:space="0" w:color="auto"/>
            </w:tcBorders>
            <w:shd w:val="clear" w:color="auto" w:fill="auto"/>
            <w:noWrap/>
            <w:vAlign w:val="center"/>
          </w:tcPr>
          <w:p w14:paraId="377FBCC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$500</w:t>
            </w:r>
            <w:r>
              <w:rPr>
                <w:rFonts w:ascii="Century Gothic" w:hAnsi="Century Gothic" w:cs="Arial"/>
                <w:color w:val="000000"/>
                <w:lang w:eastAsia="es-MX"/>
              </w:rPr>
              <w:t>.00</w:t>
            </w:r>
          </w:p>
        </w:tc>
      </w:tr>
      <w:tr w:rsidR="0056597A" w:rsidRPr="008E4B4A" w14:paraId="586B5B74"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7578B347" w14:textId="7004F286"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101 en delante</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3282A11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$1000</w:t>
            </w:r>
            <w:r>
              <w:rPr>
                <w:rFonts w:ascii="Century Gothic" w:hAnsi="Century Gothic" w:cs="Arial"/>
                <w:color w:val="000000"/>
                <w:lang w:eastAsia="es-MX"/>
              </w:rPr>
              <w:t>.00</w:t>
            </w:r>
          </w:p>
        </w:tc>
      </w:tr>
      <w:tr w:rsidR="0056597A" w:rsidRPr="008E4B4A" w14:paraId="4F8BC560"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29A05865" w14:textId="77777777" w:rsidR="0056597A" w:rsidRPr="007025CF" w:rsidRDefault="0056597A" w:rsidP="00A446C8">
            <w:pPr>
              <w:spacing w:line="360" w:lineRule="auto"/>
              <w:rPr>
                <w:rFonts w:ascii="Century Gothic" w:hAnsi="Century Gothic" w:cs="Arial"/>
                <w:b/>
                <w:bCs/>
                <w:color w:val="000000"/>
                <w:sz w:val="16"/>
                <w:szCs w:val="16"/>
                <w:lang w:eastAsia="es-MX"/>
              </w:rPr>
            </w:pP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76BD9B6" w14:textId="77777777" w:rsidR="0056597A" w:rsidRPr="007025CF" w:rsidRDefault="0056597A" w:rsidP="00A446C8">
            <w:pPr>
              <w:spacing w:line="360" w:lineRule="auto"/>
              <w:jc w:val="center"/>
              <w:rPr>
                <w:rFonts w:ascii="Century Gothic" w:hAnsi="Century Gothic" w:cs="Arial"/>
                <w:color w:val="000000"/>
                <w:sz w:val="16"/>
                <w:szCs w:val="16"/>
                <w:lang w:eastAsia="es-MX"/>
              </w:rPr>
            </w:pPr>
          </w:p>
        </w:tc>
      </w:tr>
      <w:tr w:rsidR="0056597A" w:rsidRPr="008E4B4A" w14:paraId="6EEC7BA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01FDEC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Ganado Menor </w:t>
            </w:r>
          </w:p>
        </w:tc>
        <w:tc>
          <w:tcPr>
            <w:tcW w:w="2049" w:type="dxa"/>
            <w:tcBorders>
              <w:top w:val="nil"/>
              <w:left w:val="nil"/>
              <w:bottom w:val="single" w:sz="4" w:space="0" w:color="auto"/>
              <w:right w:val="single" w:sz="4" w:space="0" w:color="auto"/>
            </w:tcBorders>
            <w:shd w:val="clear" w:color="auto" w:fill="auto"/>
            <w:noWrap/>
            <w:vAlign w:val="center"/>
          </w:tcPr>
          <w:p w14:paraId="21B319AB"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A55621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14FA669" w14:textId="77777777" w:rsidR="0056597A" w:rsidRPr="008E4B4A" w:rsidRDefault="0056597A" w:rsidP="00A446C8">
            <w:pPr>
              <w:spacing w:line="360" w:lineRule="auto"/>
              <w:rPr>
                <w:rFonts w:ascii="Century Gothic" w:hAnsi="Century Gothic" w:cs="Arial"/>
                <w:b/>
                <w:bCs/>
                <w:color w:val="000000"/>
                <w:lang w:eastAsia="es-MX"/>
              </w:rPr>
            </w:pPr>
            <w:r>
              <w:rPr>
                <w:rFonts w:ascii="Century Gothic" w:hAnsi="Century Gothic" w:cs="Arial"/>
                <w:color w:val="000000"/>
                <w:lang w:eastAsia="es-MX"/>
              </w:rPr>
              <w:t xml:space="preserve">Cría       </w:t>
            </w:r>
            <w:r w:rsidRPr="008E4B4A">
              <w:rPr>
                <w:rFonts w:ascii="Century Gothic" w:hAnsi="Century Gothic" w:cs="Arial"/>
                <w:color w:val="000000"/>
                <w:lang w:eastAsia="es-MX"/>
              </w:rPr>
              <w:t xml:space="preserve">                                       1-10</w:t>
            </w:r>
          </w:p>
        </w:tc>
        <w:tc>
          <w:tcPr>
            <w:tcW w:w="2049" w:type="dxa"/>
            <w:tcBorders>
              <w:top w:val="nil"/>
              <w:left w:val="nil"/>
              <w:bottom w:val="single" w:sz="4" w:space="0" w:color="auto"/>
              <w:right w:val="single" w:sz="4" w:space="0" w:color="auto"/>
            </w:tcBorders>
            <w:shd w:val="clear" w:color="auto" w:fill="auto"/>
            <w:noWrap/>
            <w:vAlign w:val="center"/>
          </w:tcPr>
          <w:p w14:paraId="67AFB23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w:t>
            </w:r>
            <w:r>
              <w:rPr>
                <w:rFonts w:ascii="Century Gothic" w:hAnsi="Century Gothic" w:cs="Arial"/>
                <w:color w:val="000000"/>
                <w:lang w:eastAsia="es-MX"/>
              </w:rPr>
              <w:t>.00</w:t>
            </w:r>
          </w:p>
        </w:tc>
      </w:tr>
      <w:tr w:rsidR="0056597A" w:rsidRPr="008E4B4A" w14:paraId="600E7FB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8A0FDCD"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11-50</w:t>
            </w:r>
          </w:p>
        </w:tc>
        <w:tc>
          <w:tcPr>
            <w:tcW w:w="2049" w:type="dxa"/>
            <w:tcBorders>
              <w:top w:val="nil"/>
              <w:left w:val="nil"/>
              <w:bottom w:val="single" w:sz="4" w:space="0" w:color="auto"/>
              <w:right w:val="single" w:sz="4" w:space="0" w:color="auto"/>
            </w:tcBorders>
            <w:shd w:val="clear" w:color="auto" w:fill="auto"/>
            <w:noWrap/>
            <w:vAlign w:val="center"/>
          </w:tcPr>
          <w:p w14:paraId="7335551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w:t>
            </w:r>
            <w:r>
              <w:rPr>
                <w:rFonts w:ascii="Century Gothic" w:hAnsi="Century Gothic" w:cs="Arial"/>
                <w:color w:val="000000"/>
                <w:lang w:eastAsia="es-MX"/>
              </w:rPr>
              <w:t>.00</w:t>
            </w:r>
          </w:p>
        </w:tc>
      </w:tr>
      <w:tr w:rsidR="0056597A" w:rsidRPr="008E4B4A" w14:paraId="112E1CD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7457A73"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51-100</w:t>
            </w:r>
          </w:p>
        </w:tc>
        <w:tc>
          <w:tcPr>
            <w:tcW w:w="2049" w:type="dxa"/>
            <w:tcBorders>
              <w:top w:val="nil"/>
              <w:left w:val="nil"/>
              <w:bottom w:val="single" w:sz="4" w:space="0" w:color="auto"/>
              <w:right w:val="single" w:sz="4" w:space="0" w:color="auto"/>
            </w:tcBorders>
            <w:shd w:val="clear" w:color="auto" w:fill="auto"/>
            <w:noWrap/>
            <w:vAlign w:val="center"/>
          </w:tcPr>
          <w:p w14:paraId="2F775CC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w:t>
            </w:r>
            <w:r>
              <w:rPr>
                <w:rFonts w:ascii="Century Gothic" w:hAnsi="Century Gothic" w:cs="Arial"/>
                <w:color w:val="000000"/>
                <w:lang w:eastAsia="es-MX"/>
              </w:rPr>
              <w:t>.00</w:t>
            </w:r>
          </w:p>
        </w:tc>
      </w:tr>
      <w:tr w:rsidR="0056597A" w:rsidRPr="008E4B4A" w14:paraId="3D267C3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11493C9" w14:textId="4BE4670C"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101 en delante</w:t>
            </w:r>
          </w:p>
        </w:tc>
        <w:tc>
          <w:tcPr>
            <w:tcW w:w="2049" w:type="dxa"/>
            <w:tcBorders>
              <w:top w:val="nil"/>
              <w:left w:val="nil"/>
              <w:bottom w:val="single" w:sz="4" w:space="0" w:color="auto"/>
              <w:right w:val="single" w:sz="4" w:space="0" w:color="auto"/>
            </w:tcBorders>
            <w:shd w:val="clear" w:color="auto" w:fill="auto"/>
            <w:noWrap/>
            <w:vAlign w:val="center"/>
          </w:tcPr>
          <w:p w14:paraId="7D76444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$100</w:t>
            </w:r>
            <w:r>
              <w:rPr>
                <w:rFonts w:ascii="Century Gothic" w:hAnsi="Century Gothic" w:cs="Arial"/>
                <w:color w:val="000000"/>
                <w:lang w:eastAsia="es-MX"/>
              </w:rPr>
              <w:t>.00</w:t>
            </w:r>
          </w:p>
        </w:tc>
      </w:tr>
      <w:tr w:rsidR="0056597A" w:rsidRPr="008E4B4A" w14:paraId="0D61514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87704FF" w14:textId="77777777" w:rsidR="0056597A" w:rsidRPr="004C07D0" w:rsidRDefault="0056597A" w:rsidP="00A446C8">
            <w:pPr>
              <w:spacing w:line="360" w:lineRule="auto"/>
              <w:rPr>
                <w:rFonts w:ascii="Century Gothic" w:hAnsi="Century Gothic" w:cs="Arial"/>
                <w:b/>
                <w:bCs/>
                <w:color w:val="000000"/>
                <w:lang w:eastAsia="es-MX"/>
              </w:rPr>
            </w:pPr>
          </w:p>
        </w:tc>
        <w:tc>
          <w:tcPr>
            <w:tcW w:w="2049" w:type="dxa"/>
            <w:tcBorders>
              <w:top w:val="nil"/>
              <w:left w:val="nil"/>
              <w:bottom w:val="single" w:sz="4" w:space="0" w:color="auto"/>
              <w:right w:val="single" w:sz="4" w:space="0" w:color="auto"/>
            </w:tcBorders>
            <w:shd w:val="clear" w:color="auto" w:fill="auto"/>
            <w:noWrap/>
            <w:vAlign w:val="center"/>
          </w:tcPr>
          <w:p w14:paraId="59077005" w14:textId="77777777" w:rsidR="0056597A" w:rsidRPr="004C07D0" w:rsidRDefault="0056597A" w:rsidP="00A446C8">
            <w:pPr>
              <w:spacing w:line="360" w:lineRule="auto"/>
              <w:jc w:val="right"/>
              <w:rPr>
                <w:rFonts w:ascii="Century Gothic" w:hAnsi="Century Gothic" w:cs="Arial"/>
                <w:color w:val="000000"/>
                <w:lang w:eastAsia="es-MX"/>
              </w:rPr>
            </w:pPr>
          </w:p>
        </w:tc>
      </w:tr>
      <w:tr w:rsidR="0056597A" w:rsidRPr="008E4B4A" w14:paraId="007EE09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978B68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color w:val="000000"/>
                <w:lang w:eastAsia="es-MX"/>
              </w:rPr>
              <w:t>Movilización                                  1-10</w:t>
            </w:r>
          </w:p>
        </w:tc>
        <w:tc>
          <w:tcPr>
            <w:tcW w:w="2049" w:type="dxa"/>
            <w:tcBorders>
              <w:top w:val="nil"/>
              <w:left w:val="nil"/>
              <w:bottom w:val="single" w:sz="4" w:space="0" w:color="auto"/>
              <w:right w:val="single" w:sz="4" w:space="0" w:color="auto"/>
            </w:tcBorders>
            <w:shd w:val="clear" w:color="auto" w:fill="auto"/>
            <w:noWrap/>
            <w:vAlign w:val="center"/>
          </w:tcPr>
          <w:p w14:paraId="56FE9AA0"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w:t>
            </w:r>
            <w:r>
              <w:rPr>
                <w:rFonts w:ascii="Century Gothic" w:hAnsi="Century Gothic" w:cs="Arial"/>
                <w:color w:val="000000"/>
                <w:lang w:eastAsia="es-MX"/>
              </w:rPr>
              <w:t>.00</w:t>
            </w:r>
          </w:p>
        </w:tc>
      </w:tr>
      <w:tr w:rsidR="0056597A" w:rsidRPr="008E4B4A" w14:paraId="34B854E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E79D87E" w14:textId="7EEC74CC"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Pr>
                <w:rFonts w:ascii="Century Gothic" w:hAnsi="Century Gothic" w:cs="Arial"/>
                <w:b/>
                <w:bCs/>
                <w:color w:val="000000"/>
                <w:lang w:eastAsia="es-MX"/>
              </w:rPr>
              <w:t xml:space="preserve">  </w:t>
            </w:r>
            <w:r w:rsidRPr="008E4B4A">
              <w:rPr>
                <w:rFonts w:ascii="Century Gothic" w:hAnsi="Century Gothic" w:cs="Arial"/>
                <w:color w:val="000000"/>
                <w:lang w:eastAsia="es-MX"/>
              </w:rPr>
              <w:t>11-50</w:t>
            </w:r>
          </w:p>
        </w:tc>
        <w:tc>
          <w:tcPr>
            <w:tcW w:w="2049" w:type="dxa"/>
            <w:tcBorders>
              <w:top w:val="nil"/>
              <w:left w:val="nil"/>
              <w:bottom w:val="single" w:sz="4" w:space="0" w:color="auto"/>
              <w:right w:val="single" w:sz="4" w:space="0" w:color="auto"/>
            </w:tcBorders>
            <w:shd w:val="clear" w:color="auto" w:fill="auto"/>
            <w:noWrap/>
            <w:vAlign w:val="center"/>
          </w:tcPr>
          <w:p w14:paraId="43732DF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w:t>
            </w:r>
            <w:r>
              <w:rPr>
                <w:rFonts w:ascii="Century Gothic" w:hAnsi="Century Gothic" w:cs="Arial"/>
                <w:color w:val="000000"/>
                <w:lang w:eastAsia="es-MX"/>
              </w:rPr>
              <w:t>.00</w:t>
            </w:r>
          </w:p>
        </w:tc>
      </w:tr>
      <w:tr w:rsidR="0056597A" w:rsidRPr="008E4B4A" w14:paraId="058BD04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E9E3288" w14:textId="5049AFDE"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Pr>
                <w:rFonts w:ascii="Century Gothic" w:hAnsi="Century Gothic" w:cs="Arial"/>
                <w:b/>
                <w:bCs/>
                <w:color w:val="000000"/>
                <w:lang w:eastAsia="es-MX"/>
              </w:rPr>
              <w:t xml:space="preserve">  </w:t>
            </w:r>
            <w:r w:rsidRPr="008E4B4A">
              <w:rPr>
                <w:rFonts w:ascii="Century Gothic" w:hAnsi="Century Gothic" w:cs="Arial"/>
                <w:color w:val="000000"/>
                <w:lang w:eastAsia="es-MX"/>
              </w:rPr>
              <w:t>51-100</w:t>
            </w:r>
          </w:p>
        </w:tc>
        <w:tc>
          <w:tcPr>
            <w:tcW w:w="2049" w:type="dxa"/>
            <w:tcBorders>
              <w:top w:val="nil"/>
              <w:left w:val="nil"/>
              <w:bottom w:val="single" w:sz="4" w:space="0" w:color="auto"/>
              <w:right w:val="single" w:sz="4" w:space="0" w:color="auto"/>
            </w:tcBorders>
            <w:shd w:val="clear" w:color="auto" w:fill="auto"/>
            <w:noWrap/>
            <w:vAlign w:val="center"/>
          </w:tcPr>
          <w:p w14:paraId="3605549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w:t>
            </w:r>
            <w:r>
              <w:rPr>
                <w:rFonts w:ascii="Century Gothic" w:hAnsi="Century Gothic" w:cs="Arial"/>
                <w:color w:val="000000"/>
                <w:lang w:eastAsia="es-MX"/>
              </w:rPr>
              <w:t>.00</w:t>
            </w:r>
          </w:p>
        </w:tc>
      </w:tr>
      <w:tr w:rsidR="0056597A" w:rsidRPr="008E4B4A" w14:paraId="565D8C3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FC1BA9C" w14:textId="549FC39D"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101 en delante</w:t>
            </w:r>
          </w:p>
        </w:tc>
        <w:tc>
          <w:tcPr>
            <w:tcW w:w="2049" w:type="dxa"/>
            <w:tcBorders>
              <w:top w:val="nil"/>
              <w:left w:val="nil"/>
              <w:bottom w:val="single" w:sz="4" w:space="0" w:color="auto"/>
              <w:right w:val="single" w:sz="4" w:space="0" w:color="auto"/>
            </w:tcBorders>
            <w:shd w:val="clear" w:color="auto" w:fill="auto"/>
            <w:noWrap/>
            <w:vAlign w:val="center"/>
          </w:tcPr>
          <w:p w14:paraId="2620E0D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$100</w:t>
            </w:r>
            <w:r>
              <w:rPr>
                <w:rFonts w:ascii="Century Gothic" w:hAnsi="Century Gothic" w:cs="Arial"/>
                <w:color w:val="000000"/>
                <w:lang w:eastAsia="es-MX"/>
              </w:rPr>
              <w:t>.00</w:t>
            </w:r>
          </w:p>
        </w:tc>
      </w:tr>
      <w:tr w:rsidR="0056597A" w:rsidRPr="008E4B4A" w14:paraId="1187F7A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DD8EF19" w14:textId="77777777" w:rsidR="0056597A" w:rsidRPr="004C07D0" w:rsidRDefault="0056597A" w:rsidP="00A446C8">
            <w:pPr>
              <w:spacing w:line="360" w:lineRule="auto"/>
              <w:rPr>
                <w:rFonts w:ascii="Century Gothic" w:hAnsi="Century Gothic" w:cs="Arial"/>
                <w:b/>
                <w:bCs/>
                <w:color w:val="000000"/>
                <w:lang w:eastAsia="es-MX"/>
              </w:rPr>
            </w:pPr>
          </w:p>
        </w:tc>
        <w:tc>
          <w:tcPr>
            <w:tcW w:w="2049" w:type="dxa"/>
            <w:tcBorders>
              <w:top w:val="nil"/>
              <w:left w:val="nil"/>
              <w:bottom w:val="single" w:sz="4" w:space="0" w:color="auto"/>
              <w:right w:val="single" w:sz="4" w:space="0" w:color="auto"/>
            </w:tcBorders>
            <w:shd w:val="clear" w:color="auto" w:fill="auto"/>
            <w:noWrap/>
            <w:vAlign w:val="center"/>
          </w:tcPr>
          <w:p w14:paraId="6659791B" w14:textId="77777777" w:rsidR="0056597A" w:rsidRPr="004C07D0" w:rsidRDefault="0056597A" w:rsidP="00A446C8">
            <w:pPr>
              <w:spacing w:line="360" w:lineRule="auto"/>
              <w:jc w:val="center"/>
              <w:rPr>
                <w:rFonts w:ascii="Century Gothic" w:hAnsi="Century Gothic" w:cs="Arial"/>
                <w:color w:val="000000"/>
                <w:lang w:eastAsia="es-MX"/>
              </w:rPr>
            </w:pPr>
          </w:p>
        </w:tc>
      </w:tr>
      <w:tr w:rsidR="0056597A" w:rsidRPr="008E4B4A" w14:paraId="4BD56F5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83451EE"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color w:val="000000"/>
                <w:lang w:eastAsia="es-MX"/>
              </w:rPr>
              <w:t>Sacrificio                                        1-10</w:t>
            </w:r>
          </w:p>
        </w:tc>
        <w:tc>
          <w:tcPr>
            <w:tcW w:w="2049" w:type="dxa"/>
            <w:tcBorders>
              <w:top w:val="nil"/>
              <w:left w:val="nil"/>
              <w:bottom w:val="single" w:sz="4" w:space="0" w:color="auto"/>
              <w:right w:val="single" w:sz="4" w:space="0" w:color="auto"/>
            </w:tcBorders>
            <w:shd w:val="clear" w:color="auto" w:fill="auto"/>
            <w:noWrap/>
            <w:vAlign w:val="center"/>
          </w:tcPr>
          <w:p w14:paraId="7A37DAE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w:t>
            </w:r>
            <w:r>
              <w:rPr>
                <w:rFonts w:ascii="Century Gothic" w:hAnsi="Century Gothic" w:cs="Arial"/>
                <w:color w:val="000000"/>
                <w:lang w:eastAsia="es-MX"/>
              </w:rPr>
              <w:t>.00</w:t>
            </w:r>
          </w:p>
        </w:tc>
      </w:tr>
      <w:tr w:rsidR="0056597A" w:rsidRPr="008E4B4A" w14:paraId="22A1282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61C2E19" w14:textId="08699A96"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Pr>
                <w:rFonts w:ascii="Century Gothic" w:hAnsi="Century Gothic" w:cs="Arial"/>
                <w:b/>
                <w:bCs/>
                <w:color w:val="000000"/>
                <w:lang w:eastAsia="es-MX"/>
              </w:rPr>
              <w:t xml:space="preserve"> </w:t>
            </w: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11-50</w:t>
            </w:r>
          </w:p>
        </w:tc>
        <w:tc>
          <w:tcPr>
            <w:tcW w:w="2049" w:type="dxa"/>
            <w:tcBorders>
              <w:top w:val="nil"/>
              <w:left w:val="nil"/>
              <w:bottom w:val="single" w:sz="4" w:space="0" w:color="auto"/>
              <w:right w:val="single" w:sz="4" w:space="0" w:color="auto"/>
            </w:tcBorders>
            <w:shd w:val="clear" w:color="auto" w:fill="auto"/>
            <w:noWrap/>
            <w:vAlign w:val="center"/>
          </w:tcPr>
          <w:p w14:paraId="12214D5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w:t>
            </w:r>
            <w:r>
              <w:rPr>
                <w:rFonts w:ascii="Century Gothic" w:hAnsi="Century Gothic" w:cs="Arial"/>
                <w:color w:val="000000"/>
                <w:lang w:eastAsia="es-MX"/>
              </w:rPr>
              <w:t>.00</w:t>
            </w:r>
          </w:p>
        </w:tc>
      </w:tr>
      <w:tr w:rsidR="0056597A" w:rsidRPr="008E4B4A" w14:paraId="3C95069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B8D1078" w14:textId="565C16FA"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color w:val="000000"/>
                <w:lang w:eastAsia="es-MX"/>
              </w:rPr>
              <w:t xml:space="preserve">                                                  </w:t>
            </w:r>
            <w:r>
              <w:rPr>
                <w:rFonts w:ascii="Century Gothic" w:hAnsi="Century Gothic" w:cs="Arial"/>
                <w:color w:val="000000"/>
                <w:lang w:eastAsia="es-MX"/>
              </w:rPr>
              <w:t xml:space="preserve"> </w:t>
            </w:r>
            <w:r w:rsidRPr="008E4B4A">
              <w:rPr>
                <w:rFonts w:ascii="Century Gothic" w:hAnsi="Century Gothic" w:cs="Arial"/>
                <w:color w:val="000000"/>
                <w:lang w:eastAsia="es-MX"/>
              </w:rPr>
              <w:t xml:space="preserve">   51-100</w:t>
            </w:r>
          </w:p>
        </w:tc>
        <w:tc>
          <w:tcPr>
            <w:tcW w:w="2049" w:type="dxa"/>
            <w:tcBorders>
              <w:top w:val="nil"/>
              <w:left w:val="nil"/>
              <w:bottom w:val="single" w:sz="4" w:space="0" w:color="auto"/>
              <w:right w:val="single" w:sz="4" w:space="0" w:color="auto"/>
            </w:tcBorders>
            <w:shd w:val="clear" w:color="auto" w:fill="auto"/>
            <w:noWrap/>
            <w:vAlign w:val="center"/>
          </w:tcPr>
          <w:p w14:paraId="0DBD91F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$80</w:t>
            </w:r>
            <w:r>
              <w:rPr>
                <w:rFonts w:ascii="Century Gothic" w:hAnsi="Century Gothic" w:cs="Arial"/>
                <w:color w:val="000000"/>
                <w:lang w:eastAsia="es-MX"/>
              </w:rPr>
              <w:t>.00</w:t>
            </w:r>
          </w:p>
        </w:tc>
      </w:tr>
      <w:tr w:rsidR="0056597A" w:rsidRPr="008E4B4A" w14:paraId="37BD4B6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C2BD874" w14:textId="74053FB3"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101 en delante</w:t>
            </w:r>
          </w:p>
        </w:tc>
        <w:tc>
          <w:tcPr>
            <w:tcW w:w="2049" w:type="dxa"/>
            <w:tcBorders>
              <w:top w:val="nil"/>
              <w:left w:val="nil"/>
              <w:bottom w:val="single" w:sz="4" w:space="0" w:color="auto"/>
              <w:right w:val="single" w:sz="4" w:space="0" w:color="auto"/>
            </w:tcBorders>
            <w:shd w:val="clear" w:color="auto" w:fill="auto"/>
            <w:noWrap/>
            <w:vAlign w:val="center"/>
          </w:tcPr>
          <w:p w14:paraId="791BBA0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$150</w:t>
            </w:r>
            <w:r>
              <w:rPr>
                <w:rFonts w:ascii="Century Gothic" w:hAnsi="Century Gothic" w:cs="Arial"/>
                <w:color w:val="000000"/>
                <w:lang w:eastAsia="es-MX"/>
              </w:rPr>
              <w:t>.00</w:t>
            </w:r>
          </w:p>
        </w:tc>
      </w:tr>
      <w:tr w:rsidR="0056597A" w:rsidRPr="008E4B4A" w14:paraId="3166CA8C"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401AD2A" w14:textId="77777777" w:rsidR="0056597A" w:rsidRPr="004C07D0" w:rsidRDefault="0056597A" w:rsidP="00A446C8">
            <w:pPr>
              <w:spacing w:line="360" w:lineRule="auto"/>
              <w:rPr>
                <w:rFonts w:ascii="Century Gothic" w:hAnsi="Century Gothic" w:cs="Arial"/>
                <w:b/>
                <w:bCs/>
                <w:color w:val="000000"/>
                <w:lang w:eastAsia="es-MX"/>
              </w:rPr>
            </w:pPr>
          </w:p>
        </w:tc>
        <w:tc>
          <w:tcPr>
            <w:tcW w:w="2049" w:type="dxa"/>
            <w:tcBorders>
              <w:top w:val="nil"/>
              <w:left w:val="nil"/>
              <w:bottom w:val="single" w:sz="4" w:space="0" w:color="auto"/>
              <w:right w:val="single" w:sz="4" w:space="0" w:color="auto"/>
            </w:tcBorders>
            <w:shd w:val="clear" w:color="auto" w:fill="auto"/>
            <w:noWrap/>
            <w:vAlign w:val="center"/>
          </w:tcPr>
          <w:p w14:paraId="7F5D17CB" w14:textId="77777777" w:rsidR="0056597A" w:rsidRPr="004C07D0" w:rsidRDefault="0056597A" w:rsidP="00A446C8">
            <w:pPr>
              <w:spacing w:line="360" w:lineRule="auto"/>
              <w:jc w:val="right"/>
              <w:rPr>
                <w:rFonts w:ascii="Century Gothic" w:hAnsi="Century Gothic" w:cs="Arial"/>
                <w:color w:val="000000"/>
                <w:lang w:eastAsia="es-MX"/>
              </w:rPr>
            </w:pPr>
          </w:p>
        </w:tc>
      </w:tr>
      <w:tr w:rsidR="0056597A" w:rsidRPr="008E4B4A" w14:paraId="037B69F9"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F7523D1"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color w:val="000000"/>
                <w:lang w:eastAsia="es-MX"/>
              </w:rPr>
              <w:lastRenderedPageBreak/>
              <w:t>Exportación                                    1-10</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BE34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w:t>
            </w:r>
            <w:r>
              <w:rPr>
                <w:rFonts w:ascii="Century Gothic" w:hAnsi="Century Gothic" w:cs="Arial"/>
                <w:color w:val="000000"/>
                <w:lang w:eastAsia="es-MX"/>
              </w:rPr>
              <w:t>.00</w:t>
            </w:r>
          </w:p>
        </w:tc>
      </w:tr>
      <w:tr w:rsidR="0056597A" w:rsidRPr="008E4B4A" w14:paraId="5D0B304C"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09D3200" w14:textId="273B7AF8"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Pr>
                <w:rFonts w:ascii="Century Gothic" w:hAnsi="Century Gothic" w:cs="Arial"/>
                <w:b/>
                <w:bCs/>
                <w:color w:val="000000"/>
                <w:lang w:eastAsia="es-MX"/>
              </w:rPr>
              <w:t xml:space="preserve">   </w:t>
            </w:r>
            <w:r w:rsidRPr="008E4B4A">
              <w:rPr>
                <w:rFonts w:ascii="Century Gothic" w:hAnsi="Century Gothic" w:cs="Arial"/>
                <w:color w:val="000000"/>
                <w:lang w:eastAsia="es-MX"/>
              </w:rPr>
              <w:t>11-50</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1993FAD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$80</w:t>
            </w:r>
            <w:r>
              <w:rPr>
                <w:rFonts w:ascii="Century Gothic" w:hAnsi="Century Gothic" w:cs="Arial"/>
                <w:color w:val="000000"/>
                <w:lang w:eastAsia="es-MX"/>
              </w:rPr>
              <w:t>.00</w:t>
            </w:r>
          </w:p>
        </w:tc>
      </w:tr>
      <w:tr w:rsidR="0056597A" w:rsidRPr="008E4B4A" w14:paraId="02B1FDF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148A8CE" w14:textId="58C54103"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color w:val="000000"/>
                <w:lang w:eastAsia="es-MX"/>
              </w:rPr>
              <w:t xml:space="preserve">                                                     </w:t>
            </w:r>
            <w:r>
              <w:rPr>
                <w:rFonts w:ascii="Century Gothic" w:hAnsi="Century Gothic" w:cs="Arial"/>
                <w:color w:val="000000"/>
                <w:lang w:eastAsia="es-MX"/>
              </w:rPr>
              <w:t xml:space="preserve">   </w:t>
            </w:r>
            <w:r w:rsidRPr="008E4B4A">
              <w:rPr>
                <w:rFonts w:ascii="Century Gothic" w:hAnsi="Century Gothic" w:cs="Arial"/>
                <w:color w:val="000000"/>
                <w:lang w:eastAsia="es-MX"/>
              </w:rPr>
              <w:t>51-100</w:t>
            </w:r>
          </w:p>
        </w:tc>
        <w:tc>
          <w:tcPr>
            <w:tcW w:w="2049" w:type="dxa"/>
            <w:tcBorders>
              <w:top w:val="nil"/>
              <w:left w:val="nil"/>
              <w:bottom w:val="single" w:sz="4" w:space="0" w:color="auto"/>
              <w:right w:val="single" w:sz="4" w:space="0" w:color="auto"/>
            </w:tcBorders>
            <w:shd w:val="clear" w:color="auto" w:fill="auto"/>
            <w:noWrap/>
            <w:vAlign w:val="center"/>
          </w:tcPr>
          <w:p w14:paraId="2B80AE7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$120</w:t>
            </w:r>
            <w:r>
              <w:rPr>
                <w:rFonts w:ascii="Century Gothic" w:hAnsi="Century Gothic" w:cs="Arial"/>
                <w:color w:val="000000"/>
                <w:lang w:eastAsia="es-MX"/>
              </w:rPr>
              <w:t>.00</w:t>
            </w:r>
          </w:p>
        </w:tc>
      </w:tr>
      <w:tr w:rsidR="0056597A" w:rsidRPr="008E4B4A" w14:paraId="4B6ADF44"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01680A47"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 xml:space="preserve">                                                    </w:t>
            </w:r>
            <w:r w:rsidRPr="008E4B4A">
              <w:rPr>
                <w:rFonts w:ascii="Century Gothic" w:hAnsi="Century Gothic" w:cs="Arial"/>
                <w:color w:val="000000"/>
                <w:lang w:eastAsia="es-MX"/>
              </w:rPr>
              <w:t>101 en delante</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F5F05B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$200</w:t>
            </w:r>
            <w:r>
              <w:rPr>
                <w:rFonts w:ascii="Century Gothic" w:hAnsi="Century Gothic" w:cs="Arial"/>
                <w:color w:val="000000"/>
                <w:lang w:eastAsia="es-MX"/>
              </w:rPr>
              <w:t>.00</w:t>
            </w:r>
          </w:p>
        </w:tc>
      </w:tr>
      <w:tr w:rsidR="0056597A" w:rsidRPr="008E4B4A" w14:paraId="47894989"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E041DB5" w14:textId="77777777" w:rsidR="0056597A" w:rsidRDefault="0056597A" w:rsidP="00A446C8">
            <w:pPr>
              <w:spacing w:line="360" w:lineRule="auto"/>
              <w:rPr>
                <w:rFonts w:ascii="Century Gothic" w:hAnsi="Century Gothic" w:cs="CenturyGothic"/>
                <w:color w:val="000000"/>
              </w:rPr>
            </w:pPr>
          </w:p>
          <w:p w14:paraId="5EF48B48"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 Mostrenquer</w:t>
            </w:r>
            <w:r>
              <w:rPr>
                <w:rFonts w:ascii="Century Gothic" w:hAnsi="Century Gothic" w:cs="CenturyGothic"/>
                <w:color w:val="000000"/>
              </w:rPr>
              <w:t>í</w:t>
            </w:r>
            <w:r w:rsidRPr="008E4B4A">
              <w:rPr>
                <w:rFonts w:ascii="Century Gothic" w:hAnsi="Century Gothic" w:cs="CenturyGothic"/>
                <w:color w:val="000000"/>
              </w:rPr>
              <w:t>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69043E3"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7F46CCF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8D6E016" w14:textId="77777777" w:rsidR="0056597A" w:rsidRPr="00B854D4"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Se causará este derecho en base a la siguiente tarifa:</w:t>
            </w:r>
          </w:p>
        </w:tc>
        <w:tc>
          <w:tcPr>
            <w:tcW w:w="2049" w:type="dxa"/>
            <w:tcBorders>
              <w:top w:val="nil"/>
              <w:left w:val="nil"/>
              <w:bottom w:val="single" w:sz="4" w:space="0" w:color="auto"/>
              <w:right w:val="single" w:sz="4" w:space="0" w:color="auto"/>
            </w:tcBorders>
            <w:shd w:val="clear" w:color="auto" w:fill="auto"/>
            <w:noWrap/>
            <w:vAlign w:val="center"/>
          </w:tcPr>
          <w:p w14:paraId="665FAB98"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043568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A313AE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 Bovino y equino.</w:t>
            </w:r>
          </w:p>
        </w:tc>
        <w:tc>
          <w:tcPr>
            <w:tcW w:w="2049" w:type="dxa"/>
            <w:tcBorders>
              <w:top w:val="nil"/>
              <w:left w:val="nil"/>
              <w:bottom w:val="single" w:sz="4" w:space="0" w:color="auto"/>
              <w:right w:val="single" w:sz="4" w:space="0" w:color="auto"/>
            </w:tcBorders>
            <w:shd w:val="clear" w:color="auto" w:fill="auto"/>
            <w:noWrap/>
            <w:vAlign w:val="center"/>
          </w:tcPr>
          <w:p w14:paraId="2DAC90FF"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10C5C30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25AAB31"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Por transportación</w:t>
            </w:r>
          </w:p>
        </w:tc>
        <w:tc>
          <w:tcPr>
            <w:tcW w:w="2049" w:type="dxa"/>
            <w:tcBorders>
              <w:top w:val="nil"/>
              <w:left w:val="nil"/>
              <w:bottom w:val="single" w:sz="4" w:space="0" w:color="auto"/>
              <w:right w:val="single" w:sz="4" w:space="0" w:color="auto"/>
            </w:tcBorders>
            <w:shd w:val="clear" w:color="auto" w:fill="auto"/>
            <w:noWrap/>
            <w:vAlign w:val="center"/>
          </w:tcPr>
          <w:p w14:paraId="2B665B3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4.68 UMA</w:t>
            </w:r>
          </w:p>
        </w:tc>
      </w:tr>
      <w:tr w:rsidR="0056597A" w:rsidRPr="008E4B4A" w14:paraId="2664BF9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DD7443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Por día o fracción por concepto de alimentación</w:t>
            </w:r>
          </w:p>
        </w:tc>
        <w:tc>
          <w:tcPr>
            <w:tcW w:w="2049" w:type="dxa"/>
            <w:tcBorders>
              <w:top w:val="nil"/>
              <w:left w:val="nil"/>
              <w:bottom w:val="single" w:sz="4" w:space="0" w:color="auto"/>
              <w:right w:val="single" w:sz="4" w:space="0" w:color="auto"/>
            </w:tcBorders>
            <w:shd w:val="clear" w:color="auto" w:fill="auto"/>
            <w:noWrap/>
            <w:vAlign w:val="center"/>
          </w:tcPr>
          <w:p w14:paraId="16611B65"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.47 UMA</w:t>
            </w:r>
          </w:p>
        </w:tc>
      </w:tr>
      <w:tr w:rsidR="0056597A" w:rsidRPr="008E4B4A" w14:paraId="69D9A50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217E6A5"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Cerdos y ovicaprinos</w:t>
            </w:r>
          </w:p>
        </w:tc>
        <w:tc>
          <w:tcPr>
            <w:tcW w:w="2049" w:type="dxa"/>
            <w:tcBorders>
              <w:top w:val="nil"/>
              <w:left w:val="nil"/>
              <w:bottom w:val="single" w:sz="4" w:space="0" w:color="auto"/>
              <w:right w:val="single" w:sz="4" w:space="0" w:color="auto"/>
            </w:tcBorders>
            <w:shd w:val="clear" w:color="auto" w:fill="auto"/>
            <w:noWrap/>
            <w:vAlign w:val="center"/>
          </w:tcPr>
          <w:p w14:paraId="69F7FE0A"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3B3F0C6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D9C840F"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Por transportación.</w:t>
            </w:r>
          </w:p>
        </w:tc>
        <w:tc>
          <w:tcPr>
            <w:tcW w:w="2049" w:type="dxa"/>
            <w:tcBorders>
              <w:top w:val="nil"/>
              <w:left w:val="nil"/>
              <w:bottom w:val="single" w:sz="4" w:space="0" w:color="auto"/>
              <w:right w:val="single" w:sz="4" w:space="0" w:color="auto"/>
            </w:tcBorders>
            <w:shd w:val="clear" w:color="auto" w:fill="auto"/>
            <w:noWrap/>
            <w:vAlign w:val="center"/>
          </w:tcPr>
          <w:p w14:paraId="58832C1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2.6 UMA</w:t>
            </w:r>
          </w:p>
        </w:tc>
      </w:tr>
      <w:tr w:rsidR="0056597A" w:rsidRPr="008E4B4A" w14:paraId="0024B2D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CCB9F09"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Por día o fracción por concepto de alimentación</w:t>
            </w:r>
          </w:p>
        </w:tc>
        <w:tc>
          <w:tcPr>
            <w:tcW w:w="2049" w:type="dxa"/>
            <w:tcBorders>
              <w:top w:val="nil"/>
              <w:left w:val="nil"/>
              <w:bottom w:val="single" w:sz="4" w:space="0" w:color="auto"/>
              <w:right w:val="single" w:sz="4" w:space="0" w:color="auto"/>
            </w:tcBorders>
            <w:shd w:val="clear" w:color="auto" w:fill="auto"/>
            <w:noWrap/>
            <w:vAlign w:val="center"/>
          </w:tcPr>
          <w:p w14:paraId="2AA11162"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.23 UMA</w:t>
            </w:r>
          </w:p>
        </w:tc>
      </w:tr>
      <w:tr w:rsidR="0056597A" w:rsidRPr="008E4B4A" w14:paraId="1241187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AEDE4EF"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3.- Derecho de degüello</w:t>
            </w:r>
          </w:p>
        </w:tc>
        <w:tc>
          <w:tcPr>
            <w:tcW w:w="2049" w:type="dxa"/>
            <w:tcBorders>
              <w:top w:val="nil"/>
              <w:left w:val="nil"/>
              <w:bottom w:val="single" w:sz="4" w:space="0" w:color="auto"/>
              <w:right w:val="single" w:sz="4" w:space="0" w:color="auto"/>
            </w:tcBorders>
            <w:shd w:val="clear" w:color="auto" w:fill="auto"/>
            <w:noWrap/>
            <w:vAlign w:val="center"/>
          </w:tcPr>
          <w:p w14:paraId="33745DD9"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3DB1C8C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6543D68"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Por bovino</w:t>
            </w:r>
          </w:p>
        </w:tc>
        <w:tc>
          <w:tcPr>
            <w:tcW w:w="2049" w:type="dxa"/>
            <w:tcBorders>
              <w:top w:val="nil"/>
              <w:left w:val="nil"/>
              <w:bottom w:val="single" w:sz="4" w:space="0" w:color="auto"/>
              <w:right w:val="single" w:sz="4" w:space="0" w:color="auto"/>
            </w:tcBorders>
            <w:shd w:val="clear" w:color="auto" w:fill="auto"/>
            <w:noWrap/>
            <w:vAlign w:val="center"/>
          </w:tcPr>
          <w:p w14:paraId="48C4B71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1.51 UMA</w:t>
            </w:r>
          </w:p>
        </w:tc>
      </w:tr>
      <w:tr w:rsidR="0056597A" w:rsidRPr="008E4B4A" w14:paraId="775348A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8711E36"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Por porcino</w:t>
            </w:r>
          </w:p>
        </w:tc>
        <w:tc>
          <w:tcPr>
            <w:tcW w:w="2049" w:type="dxa"/>
            <w:tcBorders>
              <w:top w:val="nil"/>
              <w:left w:val="nil"/>
              <w:bottom w:val="single" w:sz="4" w:space="0" w:color="auto"/>
              <w:right w:val="single" w:sz="4" w:space="0" w:color="auto"/>
            </w:tcBorders>
            <w:shd w:val="clear" w:color="auto" w:fill="auto"/>
            <w:noWrap/>
            <w:vAlign w:val="center"/>
          </w:tcPr>
          <w:p w14:paraId="56A0F13B"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19988F0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118632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Por equino</w:t>
            </w:r>
          </w:p>
        </w:tc>
        <w:tc>
          <w:tcPr>
            <w:tcW w:w="2049" w:type="dxa"/>
            <w:tcBorders>
              <w:top w:val="nil"/>
              <w:left w:val="nil"/>
              <w:bottom w:val="single" w:sz="4" w:space="0" w:color="auto"/>
              <w:right w:val="single" w:sz="4" w:space="0" w:color="auto"/>
            </w:tcBorders>
            <w:shd w:val="clear" w:color="auto" w:fill="auto"/>
            <w:noWrap/>
            <w:vAlign w:val="center"/>
          </w:tcPr>
          <w:p w14:paraId="2F9F9EB7"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72D029EB"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CB3AA08"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Por ovicaprino</w:t>
            </w:r>
          </w:p>
        </w:tc>
        <w:tc>
          <w:tcPr>
            <w:tcW w:w="2049" w:type="dxa"/>
            <w:tcBorders>
              <w:top w:val="nil"/>
              <w:left w:val="nil"/>
              <w:bottom w:val="single" w:sz="4" w:space="0" w:color="auto"/>
              <w:right w:val="single" w:sz="4" w:space="0" w:color="auto"/>
            </w:tcBorders>
            <w:shd w:val="clear" w:color="auto" w:fill="auto"/>
            <w:noWrap/>
            <w:vAlign w:val="center"/>
          </w:tcPr>
          <w:p w14:paraId="638EA801"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36B28133"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6E50A5E" w14:textId="77777777" w:rsidR="0056597A" w:rsidRDefault="0056597A" w:rsidP="00A446C8">
            <w:pPr>
              <w:autoSpaceDE w:val="0"/>
              <w:autoSpaceDN w:val="0"/>
              <w:adjustRightInd w:val="0"/>
              <w:spacing w:line="360" w:lineRule="auto"/>
              <w:rPr>
                <w:rFonts w:ascii="Century Gothic" w:hAnsi="Century Gothic" w:cs="CenturyGothic"/>
                <w:color w:val="000000"/>
              </w:rPr>
            </w:pPr>
          </w:p>
          <w:p w14:paraId="0BCB848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4.- Legalización (certificación) de facturas, marcas, fierros y señales para expedición de pases de ganado dentro del municipio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6FFDD"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lastRenderedPageBreak/>
              <w:t>0</w:t>
            </w:r>
            <w:r w:rsidRPr="008E4B4A">
              <w:rPr>
                <w:rFonts w:ascii="Century Gothic" w:hAnsi="Century Gothic" w:cs="Arial"/>
                <w:color w:val="000000"/>
                <w:lang w:eastAsia="es-MX"/>
              </w:rPr>
              <w:t>.06 UMA</w:t>
            </w:r>
          </w:p>
        </w:tc>
      </w:tr>
      <w:tr w:rsidR="0056597A" w:rsidRPr="008E4B4A" w14:paraId="232E9E19"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7913590A" w14:textId="77777777" w:rsidR="0056597A" w:rsidRDefault="0056597A" w:rsidP="00A446C8">
            <w:pPr>
              <w:autoSpaceDE w:val="0"/>
              <w:autoSpaceDN w:val="0"/>
              <w:adjustRightInd w:val="0"/>
              <w:spacing w:line="360" w:lineRule="auto"/>
              <w:rPr>
                <w:rFonts w:ascii="Century Gothic" w:hAnsi="Century Gothic" w:cs="CenturyGothic"/>
                <w:color w:val="000000"/>
              </w:rPr>
            </w:pPr>
          </w:p>
          <w:p w14:paraId="764BDAD4"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5.- Certificado de legalización de pieles de ganado por pieza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5716DD24"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.16 UMA</w:t>
            </w:r>
          </w:p>
        </w:tc>
      </w:tr>
      <w:tr w:rsidR="0056597A" w:rsidRPr="008E4B4A" w14:paraId="79A6E4E9"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E73EDC3" w14:textId="77777777" w:rsidR="0056597A"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6.-</w:t>
            </w:r>
            <w:r>
              <w:rPr>
                <w:rFonts w:ascii="Century Gothic" w:hAnsi="Century Gothic" w:cs="CenturyGothic"/>
                <w:color w:val="000000"/>
              </w:rPr>
              <w:t xml:space="preserve"> Derecho de Alumbrado Público:</w:t>
            </w:r>
            <w:r w:rsidRPr="008E4B4A">
              <w:rPr>
                <w:rFonts w:ascii="Century Gothic" w:hAnsi="Century Gothic" w:cs="CenturyGothic"/>
                <w:color w:val="000000"/>
              </w:rPr>
              <w:t xml:space="preserve"> </w:t>
            </w:r>
          </w:p>
          <w:p w14:paraId="50753305" w14:textId="77777777" w:rsidR="0056597A" w:rsidRPr="008E4B4A" w:rsidRDefault="0056597A" w:rsidP="00A446C8">
            <w:pPr>
              <w:autoSpaceDE w:val="0"/>
              <w:autoSpaceDN w:val="0"/>
              <w:adjustRightInd w:val="0"/>
              <w:spacing w:line="360" w:lineRule="auto"/>
              <w:jc w:val="both"/>
              <w:rPr>
                <w:rFonts w:ascii="Century Gothic" w:hAnsi="Century Gothic" w:cs="CenturyGothic"/>
                <w:color w:val="000000"/>
              </w:rPr>
            </w:pPr>
            <w:r>
              <w:rPr>
                <w:rFonts w:ascii="Century Gothic" w:hAnsi="Century Gothic" w:cs="CenturyGothic"/>
                <w:color w:val="000000"/>
              </w:rPr>
              <w:t xml:space="preserve">a). </w:t>
            </w:r>
            <w:r w:rsidRPr="008E4B4A">
              <w:rPr>
                <w:rFonts w:ascii="Century Gothic" w:hAnsi="Century Gothic" w:cs="CenturyGothic"/>
                <w:color w:val="000000"/>
              </w:rPr>
              <w:t>El Municipio percibirá ingresos mensual o bimestralmente por el Derecho de Alumbrado Público (DAP), en los términos de los artículos 175 y 176 del Código Municipal para el Estado de Chihuahua</w:t>
            </w:r>
            <w:r>
              <w:rPr>
                <w:rFonts w:ascii="Century Gothic" w:hAnsi="Century Gothic" w:cs="CenturyGothic"/>
                <w:color w:val="000000"/>
              </w:rPr>
              <w:t>.</w:t>
            </w:r>
          </w:p>
          <w:p w14:paraId="3B333736" w14:textId="77777777" w:rsidR="0056597A" w:rsidRPr="008E4B4A" w:rsidRDefault="0056597A" w:rsidP="00A446C8">
            <w:pPr>
              <w:autoSpaceDE w:val="0"/>
              <w:autoSpaceDN w:val="0"/>
              <w:adjustRightInd w:val="0"/>
              <w:spacing w:line="360" w:lineRule="auto"/>
              <w:jc w:val="both"/>
              <w:rPr>
                <w:rFonts w:ascii="Century Gothic" w:hAnsi="Century Gothic" w:cs="CenturyGothic"/>
                <w:color w:val="000000"/>
              </w:rPr>
            </w:pPr>
          </w:p>
          <w:p w14:paraId="36D9D7C7" w14:textId="77777777" w:rsidR="0056597A" w:rsidRPr="008E4B4A"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Los Contribuyentes que cuenten con contrato de suministro de energía eléctrica con la Comisión Federal de Electricidad (CFE), deberán pagar una cuota fija mensual o bimestral, por el Derecho del Alumbrado Público, simultáneamente en el recibo</w:t>
            </w:r>
            <w:r>
              <w:rPr>
                <w:rFonts w:ascii="Century Gothic" w:hAnsi="Century Gothic" w:cs="CenturyGothic"/>
                <w:color w:val="000000"/>
              </w:rPr>
              <w:t xml:space="preserve"> </w:t>
            </w:r>
            <w:r w:rsidRPr="008E4B4A">
              <w:rPr>
                <w:rFonts w:ascii="Century Gothic" w:hAnsi="Century Gothic" w:cs="CenturyGothic"/>
                <w:color w:val="000000"/>
              </w:rPr>
              <w:t>que expida dicho organismo, en los términos del convenio que se establezca con la citada Comisión para tales efectos, quedando la cuota de la siguiente manera:</w:t>
            </w:r>
          </w:p>
          <w:p w14:paraId="5E37B9DE" w14:textId="77777777" w:rsidR="0056597A" w:rsidRPr="008E4B4A" w:rsidRDefault="0056597A" w:rsidP="00A446C8">
            <w:pPr>
              <w:autoSpaceDE w:val="0"/>
              <w:autoSpaceDN w:val="0"/>
              <w:adjustRightInd w:val="0"/>
              <w:spacing w:line="360" w:lineRule="auto"/>
              <w:jc w:val="both"/>
              <w:rPr>
                <w:rFonts w:ascii="Century Gothic" w:hAnsi="Century Gothic" w:cs="CenturyGothic"/>
                <w:color w:val="000000"/>
              </w:rPr>
            </w:pPr>
          </w:p>
          <w:p w14:paraId="1AE26BEB" w14:textId="77777777" w:rsidR="0056597A" w:rsidRPr="008E4B4A" w:rsidRDefault="0056597A" w:rsidP="00A446C8">
            <w:pPr>
              <w:autoSpaceDE w:val="0"/>
              <w:autoSpaceDN w:val="0"/>
              <w:adjustRightInd w:val="0"/>
              <w:spacing w:line="360" w:lineRule="auto"/>
              <w:jc w:val="both"/>
              <w:rPr>
                <w:rFonts w:ascii="Century Gothic" w:hAnsi="Century Gothic" w:cs="Arial"/>
                <w:color w:val="000000"/>
                <w:lang w:eastAsia="es-MX"/>
              </w:rPr>
            </w:pPr>
            <w:r w:rsidRPr="008E4B4A">
              <w:rPr>
                <w:rFonts w:ascii="Century Gothic" w:hAnsi="Century Gothic" w:cs="Arial"/>
                <w:color w:val="000000"/>
                <w:lang w:eastAsia="es-MX"/>
              </w:rPr>
              <w:t>Hasta por 2 UMAS para uso doméstico, para uso comercial y/o cualquier otra tarifa.</w:t>
            </w:r>
          </w:p>
          <w:p w14:paraId="7B52C9EB" w14:textId="77777777" w:rsidR="0056597A" w:rsidRPr="008E4B4A" w:rsidRDefault="0056597A" w:rsidP="00A446C8">
            <w:pPr>
              <w:autoSpaceDE w:val="0"/>
              <w:autoSpaceDN w:val="0"/>
              <w:adjustRightInd w:val="0"/>
              <w:spacing w:line="360" w:lineRule="auto"/>
              <w:rPr>
                <w:rFonts w:ascii="Century Gothic" w:hAnsi="Century Gothic" w:cs="Arial"/>
                <w:color w:val="000000"/>
                <w:lang w:eastAsia="es-MX"/>
              </w:rPr>
            </w:pPr>
          </w:p>
          <w:p w14:paraId="32193B60" w14:textId="77777777" w:rsidR="0056597A" w:rsidRPr="008E4B4A" w:rsidRDefault="0056597A" w:rsidP="00A446C8">
            <w:pPr>
              <w:autoSpaceDE w:val="0"/>
              <w:autoSpaceDN w:val="0"/>
              <w:adjustRightInd w:val="0"/>
              <w:spacing w:line="360" w:lineRule="auto"/>
              <w:rPr>
                <w:rFonts w:ascii="Century Gothic" w:hAnsi="Century Gothic" w:cs="Arial"/>
                <w:color w:val="000000"/>
                <w:lang w:eastAsia="es-MX"/>
              </w:rPr>
            </w:pPr>
            <w:r w:rsidRPr="008E4B4A">
              <w:rPr>
                <w:rFonts w:ascii="Century Gothic" w:hAnsi="Century Gothic" w:cs="Arial"/>
                <w:color w:val="000000"/>
                <w:lang w:eastAsia="es-MX"/>
              </w:rPr>
              <w:t>Quedando las tarifas iguales para todos los que reciban servicios análogos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D07A739" w14:textId="77777777" w:rsidR="0056597A" w:rsidRPr="008E4B4A" w:rsidRDefault="0056597A" w:rsidP="00A446C8">
            <w:pPr>
              <w:spacing w:line="360" w:lineRule="auto"/>
              <w:jc w:val="center"/>
              <w:rPr>
                <w:rFonts w:ascii="Century Gothic" w:hAnsi="Century Gothic" w:cs="Arial"/>
                <w:color w:val="000000"/>
                <w:lang w:eastAsia="es-MX"/>
              </w:rPr>
            </w:pPr>
            <w:r>
              <w:rPr>
                <w:rFonts w:ascii="Century Gothic" w:hAnsi="Century Gothic" w:cs="Arial"/>
                <w:color w:val="000000"/>
                <w:lang w:eastAsia="es-MX"/>
              </w:rPr>
              <w:lastRenderedPageBreak/>
              <w:t>2</w:t>
            </w:r>
            <w:r w:rsidRPr="008E4B4A">
              <w:rPr>
                <w:rFonts w:ascii="Century Gothic" w:hAnsi="Century Gothic" w:cs="Arial"/>
                <w:color w:val="000000"/>
                <w:lang w:eastAsia="es-MX"/>
              </w:rPr>
              <w:t xml:space="preserve"> UMA</w:t>
            </w:r>
            <w:r>
              <w:rPr>
                <w:rFonts w:ascii="Century Gothic" w:hAnsi="Century Gothic" w:cs="Arial"/>
                <w:color w:val="000000"/>
                <w:lang w:eastAsia="es-MX"/>
              </w:rPr>
              <w:t xml:space="preserve"> MENSUAL</w:t>
            </w:r>
          </w:p>
        </w:tc>
      </w:tr>
      <w:tr w:rsidR="0056597A" w:rsidRPr="008E4B4A" w14:paraId="465E85D5"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2A8A91F" w14:textId="77777777" w:rsidR="0056597A" w:rsidRPr="008E4B4A" w:rsidRDefault="0056597A" w:rsidP="00A446C8">
            <w:pPr>
              <w:spacing w:line="360" w:lineRule="auto"/>
              <w:jc w:val="both"/>
              <w:rPr>
                <w:rFonts w:ascii="Century Gothic" w:hAnsi="Century Gothic" w:cs="Arial"/>
                <w:color w:val="000000"/>
                <w:lang w:eastAsia="es-MX"/>
              </w:rPr>
            </w:pPr>
            <w:r>
              <w:rPr>
                <w:rFonts w:ascii="Century Gothic" w:hAnsi="Century Gothic" w:cs="Arial"/>
                <w:color w:val="000000"/>
                <w:lang w:eastAsia="es-MX"/>
              </w:rPr>
              <w:t xml:space="preserve">b). </w:t>
            </w:r>
            <w:r w:rsidRPr="008E4B4A">
              <w:rPr>
                <w:rFonts w:ascii="Century Gothic" w:hAnsi="Century Gothic" w:cs="Arial"/>
                <w:color w:val="000000"/>
                <w:lang w:eastAsia="es-MX"/>
              </w:rPr>
              <w:t xml:space="preserve">Para el caso de los terrenos baldíos, predios rústicos, urbanos y semiurbanos y/o en desuso, que no son usuarios de la Comisión Federal de Electricidad, se establece una cuota DAP, bimestral, misma que deberá liquidarse al vencimiento del periodo correspondiente, a juicio del contribuyente, en las oficinas de la Tesorería Municipal conforme las disposiciones que expida el Ayuntamiento. El cual aumentará el 12% en la tasa fija en el ejercicio respecto al año anterior </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B6CC215"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63030C6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3410CEE"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II.2.4.</w:t>
            </w:r>
            <w:r>
              <w:rPr>
                <w:rFonts w:ascii="Century Gothic" w:hAnsi="Century Gothic" w:cs="CenturyGothic-Bold"/>
                <w:b/>
                <w:bCs/>
                <w:color w:val="000000"/>
              </w:rPr>
              <w:t>-</w:t>
            </w:r>
            <w:r w:rsidRPr="008E4B4A">
              <w:rPr>
                <w:rFonts w:ascii="Century Gothic" w:hAnsi="Century Gothic" w:cs="CenturyGothic-Bold"/>
                <w:b/>
                <w:bCs/>
                <w:color w:val="000000"/>
              </w:rPr>
              <w:t xml:space="preserve"> Servicios y tr</w:t>
            </w:r>
            <w:r>
              <w:rPr>
                <w:rFonts w:ascii="Century Gothic" w:hAnsi="Century Gothic" w:cs="CenturyGothic-Bold"/>
                <w:b/>
                <w:bCs/>
                <w:color w:val="000000"/>
              </w:rPr>
              <w:t>á</w:t>
            </w:r>
            <w:r w:rsidRPr="008E4B4A">
              <w:rPr>
                <w:rFonts w:ascii="Century Gothic" w:hAnsi="Century Gothic" w:cs="CenturyGothic-Bold"/>
                <w:b/>
                <w:bCs/>
                <w:color w:val="000000"/>
              </w:rPr>
              <w:t xml:space="preserve">mites de </w:t>
            </w:r>
            <w:r>
              <w:rPr>
                <w:rFonts w:ascii="Century Gothic" w:hAnsi="Century Gothic" w:cs="CenturyGothic-Bold"/>
                <w:b/>
                <w:bCs/>
                <w:color w:val="000000"/>
              </w:rPr>
              <w:t>la S</w:t>
            </w:r>
            <w:r w:rsidRPr="008E4B4A">
              <w:rPr>
                <w:rFonts w:ascii="Century Gothic" w:hAnsi="Century Gothic" w:cs="CenturyGothic-Bold"/>
                <w:b/>
                <w:bCs/>
                <w:color w:val="000000"/>
              </w:rPr>
              <w:t>ecretar</w:t>
            </w:r>
            <w:r>
              <w:rPr>
                <w:rFonts w:ascii="Century Gothic" w:hAnsi="Century Gothic" w:cs="CenturyGothic-Bold"/>
                <w:b/>
                <w:bCs/>
                <w:color w:val="000000"/>
              </w:rPr>
              <w:t>ía</w:t>
            </w:r>
            <w:r w:rsidRPr="008E4B4A">
              <w:rPr>
                <w:rFonts w:ascii="Century Gothic" w:hAnsi="Century Gothic" w:cs="CenturyGothic-Bold"/>
                <w:b/>
                <w:bCs/>
                <w:color w:val="000000"/>
              </w:rPr>
              <w:t xml:space="preserve"> Municipal</w:t>
            </w:r>
          </w:p>
        </w:tc>
        <w:tc>
          <w:tcPr>
            <w:tcW w:w="2049" w:type="dxa"/>
            <w:tcBorders>
              <w:top w:val="nil"/>
              <w:left w:val="nil"/>
              <w:bottom w:val="single" w:sz="4" w:space="0" w:color="auto"/>
              <w:right w:val="single" w:sz="4" w:space="0" w:color="auto"/>
            </w:tcBorders>
            <w:shd w:val="clear" w:color="auto" w:fill="auto"/>
            <w:noWrap/>
            <w:vAlign w:val="center"/>
          </w:tcPr>
          <w:p w14:paraId="6199C40D"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D763E7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6FF918E"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1.- Legalización de firmas, expedición y certificación de documentos.</w:t>
            </w:r>
          </w:p>
        </w:tc>
        <w:tc>
          <w:tcPr>
            <w:tcW w:w="2049" w:type="dxa"/>
            <w:tcBorders>
              <w:top w:val="nil"/>
              <w:left w:val="nil"/>
              <w:bottom w:val="single" w:sz="4" w:space="0" w:color="auto"/>
              <w:right w:val="single" w:sz="4" w:space="0" w:color="auto"/>
            </w:tcBorders>
            <w:shd w:val="clear" w:color="auto" w:fill="auto"/>
            <w:noWrap/>
            <w:vAlign w:val="center"/>
          </w:tcPr>
          <w:p w14:paraId="157FA8AA"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4931AEB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C46A09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Hasta cinco paginas</w:t>
            </w:r>
          </w:p>
        </w:tc>
        <w:tc>
          <w:tcPr>
            <w:tcW w:w="2049" w:type="dxa"/>
            <w:tcBorders>
              <w:top w:val="nil"/>
              <w:left w:val="nil"/>
              <w:bottom w:val="single" w:sz="4" w:space="0" w:color="auto"/>
              <w:right w:val="single" w:sz="4" w:space="0" w:color="auto"/>
            </w:tcBorders>
            <w:shd w:val="clear" w:color="auto" w:fill="auto"/>
            <w:noWrap/>
            <w:vAlign w:val="center"/>
          </w:tcPr>
          <w:p w14:paraId="5C8A858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72C34E1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208631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Paginas adicionales</w:t>
            </w:r>
          </w:p>
        </w:tc>
        <w:tc>
          <w:tcPr>
            <w:tcW w:w="2049" w:type="dxa"/>
            <w:tcBorders>
              <w:top w:val="nil"/>
              <w:left w:val="nil"/>
              <w:bottom w:val="single" w:sz="4" w:space="0" w:color="auto"/>
              <w:right w:val="single" w:sz="4" w:space="0" w:color="auto"/>
            </w:tcBorders>
            <w:shd w:val="clear" w:color="auto" w:fill="auto"/>
            <w:noWrap/>
            <w:vAlign w:val="center"/>
          </w:tcPr>
          <w:p w14:paraId="66CD730B"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.02 UMA c/u</w:t>
            </w:r>
          </w:p>
        </w:tc>
      </w:tr>
      <w:tr w:rsidR="0056597A" w:rsidRPr="008E4B4A" w14:paraId="4DA4115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99824DF"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 Certificado de residencia o carta de identidad</w:t>
            </w:r>
          </w:p>
        </w:tc>
        <w:tc>
          <w:tcPr>
            <w:tcW w:w="2049" w:type="dxa"/>
            <w:tcBorders>
              <w:top w:val="nil"/>
              <w:left w:val="nil"/>
              <w:bottom w:val="single" w:sz="4" w:space="0" w:color="auto"/>
              <w:right w:val="single" w:sz="4" w:space="0" w:color="auto"/>
            </w:tcBorders>
            <w:shd w:val="clear" w:color="auto" w:fill="auto"/>
            <w:noWrap/>
            <w:vAlign w:val="center"/>
          </w:tcPr>
          <w:p w14:paraId="6CCB485D"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65AB4D4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A39423E"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3.- Certificado de localización de muebles e inmuebles o negociaciones</w:t>
            </w:r>
          </w:p>
        </w:tc>
        <w:tc>
          <w:tcPr>
            <w:tcW w:w="2049" w:type="dxa"/>
            <w:tcBorders>
              <w:top w:val="nil"/>
              <w:left w:val="nil"/>
              <w:bottom w:val="single" w:sz="4" w:space="0" w:color="auto"/>
              <w:right w:val="single" w:sz="4" w:space="0" w:color="auto"/>
            </w:tcBorders>
            <w:shd w:val="clear" w:color="auto" w:fill="auto"/>
            <w:noWrap/>
            <w:vAlign w:val="center"/>
          </w:tcPr>
          <w:p w14:paraId="71AF1AF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1.67 UMA</w:t>
            </w:r>
          </w:p>
        </w:tc>
      </w:tr>
      <w:tr w:rsidR="0056597A" w:rsidRPr="008E4B4A" w14:paraId="5BA411E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7C06FE3"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4.- Certificado de modo honesto de vivir</w:t>
            </w:r>
          </w:p>
        </w:tc>
        <w:tc>
          <w:tcPr>
            <w:tcW w:w="2049" w:type="dxa"/>
            <w:tcBorders>
              <w:top w:val="nil"/>
              <w:left w:val="nil"/>
              <w:bottom w:val="single" w:sz="4" w:space="0" w:color="auto"/>
              <w:right w:val="single" w:sz="4" w:space="0" w:color="auto"/>
            </w:tcBorders>
            <w:shd w:val="clear" w:color="auto" w:fill="auto"/>
            <w:noWrap/>
            <w:vAlign w:val="center"/>
          </w:tcPr>
          <w:p w14:paraId="2C91422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61D13B66"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04FEA84"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5.- Certificado de antecedentes policiacos</w:t>
            </w:r>
          </w:p>
        </w:tc>
        <w:tc>
          <w:tcPr>
            <w:tcW w:w="2049" w:type="dxa"/>
            <w:tcBorders>
              <w:top w:val="nil"/>
              <w:left w:val="nil"/>
              <w:bottom w:val="single" w:sz="4" w:space="0" w:color="auto"/>
              <w:right w:val="single" w:sz="4" w:space="0" w:color="auto"/>
            </w:tcBorders>
            <w:shd w:val="clear" w:color="auto" w:fill="auto"/>
            <w:noWrap/>
            <w:vAlign w:val="center"/>
          </w:tcPr>
          <w:p w14:paraId="54E49FB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6DD74680"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2E0B02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6.- Certificado para R.F.C.</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31B9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60B8120C"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76B88F1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7.-Acta de matrimonio, defunción y de divorcio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21554EA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20EACE3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0992FF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8.- Certificado testimonial</w:t>
            </w:r>
          </w:p>
        </w:tc>
        <w:tc>
          <w:tcPr>
            <w:tcW w:w="2049" w:type="dxa"/>
            <w:tcBorders>
              <w:top w:val="nil"/>
              <w:left w:val="nil"/>
              <w:bottom w:val="single" w:sz="4" w:space="0" w:color="auto"/>
              <w:right w:val="single" w:sz="4" w:space="0" w:color="auto"/>
            </w:tcBorders>
            <w:shd w:val="clear" w:color="auto" w:fill="auto"/>
            <w:noWrap/>
            <w:vAlign w:val="center"/>
          </w:tcPr>
          <w:p w14:paraId="5FD2469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7F32ECC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AF713FC"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9.- Registro, certificación y expedición de primera</w:t>
            </w:r>
          </w:p>
          <w:p w14:paraId="23C6A73B"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acta de nacimiento, reconocimiento y adopción</w:t>
            </w:r>
          </w:p>
        </w:tc>
        <w:tc>
          <w:tcPr>
            <w:tcW w:w="2049" w:type="dxa"/>
            <w:tcBorders>
              <w:top w:val="nil"/>
              <w:left w:val="nil"/>
              <w:bottom w:val="single" w:sz="4" w:space="0" w:color="auto"/>
              <w:right w:val="single" w:sz="4" w:space="0" w:color="auto"/>
            </w:tcBorders>
            <w:shd w:val="clear" w:color="auto" w:fill="auto"/>
            <w:noWrap/>
            <w:vAlign w:val="center"/>
          </w:tcPr>
          <w:p w14:paraId="170A3F8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Exento</w:t>
            </w:r>
          </w:p>
        </w:tc>
      </w:tr>
      <w:tr w:rsidR="0056597A" w:rsidRPr="008E4B4A" w14:paraId="6569A00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FB1D7D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10.- Registro de doble nacionalidad y primera acta</w:t>
            </w:r>
          </w:p>
        </w:tc>
        <w:tc>
          <w:tcPr>
            <w:tcW w:w="2049" w:type="dxa"/>
            <w:tcBorders>
              <w:top w:val="nil"/>
              <w:left w:val="nil"/>
              <w:bottom w:val="single" w:sz="4" w:space="0" w:color="auto"/>
              <w:right w:val="single" w:sz="4" w:space="0" w:color="auto"/>
            </w:tcBorders>
            <w:shd w:val="clear" w:color="auto" w:fill="auto"/>
            <w:noWrap/>
            <w:vAlign w:val="center"/>
          </w:tcPr>
          <w:p w14:paraId="44B16B2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7.63 UMA</w:t>
            </w:r>
          </w:p>
        </w:tc>
      </w:tr>
      <w:tr w:rsidR="0056597A" w:rsidRPr="008E4B4A" w14:paraId="3860CE0C"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202CD7A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11.- Segunda y ulteriores actas de nacimiento, reconocimiento, adopción y doble nacionalidad</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7358FFF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655A2A0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4CD6D0F"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12.- Celebración de matrimonios en la oficina de Registro Civil.</w:t>
            </w:r>
          </w:p>
        </w:tc>
        <w:tc>
          <w:tcPr>
            <w:tcW w:w="2049" w:type="dxa"/>
            <w:tcBorders>
              <w:top w:val="nil"/>
              <w:left w:val="nil"/>
              <w:bottom w:val="single" w:sz="4" w:space="0" w:color="auto"/>
              <w:right w:val="single" w:sz="4" w:space="0" w:color="auto"/>
            </w:tcBorders>
            <w:shd w:val="clear" w:color="auto" w:fill="auto"/>
            <w:noWrap/>
            <w:vAlign w:val="center"/>
          </w:tcPr>
          <w:p w14:paraId="07DDDC5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7.03 UMA</w:t>
            </w:r>
          </w:p>
        </w:tc>
      </w:tr>
      <w:tr w:rsidR="0056597A" w:rsidRPr="008E4B4A" w14:paraId="23C6991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F0A37A3"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13.- Celebración de matrimonios fuera de la oficina de Registro Civil</w:t>
            </w:r>
          </w:p>
        </w:tc>
        <w:tc>
          <w:tcPr>
            <w:tcW w:w="2049" w:type="dxa"/>
            <w:tcBorders>
              <w:top w:val="nil"/>
              <w:left w:val="nil"/>
              <w:bottom w:val="single" w:sz="4" w:space="0" w:color="auto"/>
              <w:right w:val="single" w:sz="4" w:space="0" w:color="auto"/>
            </w:tcBorders>
            <w:shd w:val="clear" w:color="auto" w:fill="auto"/>
            <w:noWrap/>
            <w:vAlign w:val="center"/>
          </w:tcPr>
          <w:p w14:paraId="560548C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70.33 UMA</w:t>
            </w:r>
          </w:p>
        </w:tc>
      </w:tr>
      <w:tr w:rsidR="0056597A" w:rsidRPr="008E4B4A" w14:paraId="657E955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4ECFA07"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CenturyGothic"/>
                <w:color w:val="000000"/>
              </w:rPr>
              <w:t>14.-Matrimonio fuera de horario</w:t>
            </w:r>
          </w:p>
        </w:tc>
        <w:tc>
          <w:tcPr>
            <w:tcW w:w="2049" w:type="dxa"/>
            <w:tcBorders>
              <w:top w:val="nil"/>
              <w:left w:val="nil"/>
              <w:bottom w:val="single" w:sz="4" w:space="0" w:color="auto"/>
              <w:right w:val="single" w:sz="4" w:space="0" w:color="auto"/>
            </w:tcBorders>
            <w:shd w:val="clear" w:color="auto" w:fill="auto"/>
            <w:noWrap/>
            <w:vAlign w:val="center"/>
          </w:tcPr>
          <w:p w14:paraId="6240A81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22.86 UMA</w:t>
            </w:r>
          </w:p>
        </w:tc>
      </w:tr>
      <w:tr w:rsidR="0056597A" w:rsidRPr="008E4B4A" w14:paraId="3043B5A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433E98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15.- Asentamiento de divorcio</w:t>
            </w:r>
          </w:p>
        </w:tc>
        <w:tc>
          <w:tcPr>
            <w:tcW w:w="2049" w:type="dxa"/>
            <w:tcBorders>
              <w:top w:val="nil"/>
              <w:left w:val="nil"/>
              <w:bottom w:val="single" w:sz="4" w:space="0" w:color="auto"/>
              <w:right w:val="single" w:sz="4" w:space="0" w:color="auto"/>
            </w:tcBorders>
            <w:shd w:val="clear" w:color="auto" w:fill="auto"/>
            <w:noWrap/>
            <w:vAlign w:val="center"/>
          </w:tcPr>
          <w:p w14:paraId="1693698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11.34 UMA</w:t>
            </w:r>
          </w:p>
        </w:tc>
      </w:tr>
      <w:tr w:rsidR="0056597A" w:rsidRPr="008E4B4A" w14:paraId="24DBF72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09BE909"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16.- Nota marginal, salvo casos en que la inscripción del acto de que se trate este exento</w:t>
            </w:r>
          </w:p>
        </w:tc>
        <w:tc>
          <w:tcPr>
            <w:tcW w:w="2049" w:type="dxa"/>
            <w:tcBorders>
              <w:top w:val="nil"/>
              <w:left w:val="nil"/>
              <w:bottom w:val="single" w:sz="4" w:space="0" w:color="auto"/>
              <w:right w:val="single" w:sz="4" w:space="0" w:color="auto"/>
            </w:tcBorders>
            <w:shd w:val="clear" w:color="auto" w:fill="auto"/>
            <w:noWrap/>
            <w:vAlign w:val="center"/>
          </w:tcPr>
          <w:p w14:paraId="6847C84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1.72 UMA</w:t>
            </w:r>
          </w:p>
        </w:tc>
      </w:tr>
      <w:tr w:rsidR="0056597A" w:rsidRPr="008E4B4A" w14:paraId="65DD7EB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5A49FEE"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17.- Por la corrección de actas, cuando no sean sustanciales, previstas en el artículo 48 del Código Civil, cuando el error sea atribuible al usuario</w:t>
            </w:r>
          </w:p>
        </w:tc>
        <w:tc>
          <w:tcPr>
            <w:tcW w:w="2049" w:type="dxa"/>
            <w:tcBorders>
              <w:top w:val="nil"/>
              <w:left w:val="nil"/>
              <w:bottom w:val="single" w:sz="4" w:space="0" w:color="auto"/>
              <w:right w:val="single" w:sz="4" w:space="0" w:color="auto"/>
            </w:tcBorders>
            <w:shd w:val="clear" w:color="auto" w:fill="auto"/>
            <w:noWrap/>
            <w:vAlign w:val="center"/>
          </w:tcPr>
          <w:p w14:paraId="3798395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2.81 UMA</w:t>
            </w:r>
          </w:p>
        </w:tc>
      </w:tr>
      <w:tr w:rsidR="0056597A" w:rsidRPr="008E4B4A" w14:paraId="3F9A0514"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D5271AA"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18.- Expedición de certificado de inexistencia de registro de actos del estado civil.</w:t>
            </w:r>
          </w:p>
        </w:tc>
        <w:tc>
          <w:tcPr>
            <w:tcW w:w="2049" w:type="dxa"/>
            <w:tcBorders>
              <w:top w:val="nil"/>
              <w:left w:val="nil"/>
              <w:bottom w:val="single" w:sz="4" w:space="0" w:color="auto"/>
              <w:right w:val="single" w:sz="4" w:space="0" w:color="auto"/>
            </w:tcBorders>
            <w:shd w:val="clear" w:color="auto" w:fill="auto"/>
            <w:noWrap/>
            <w:vAlign w:val="center"/>
          </w:tcPr>
          <w:p w14:paraId="5EDF826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1.23 UMA</w:t>
            </w:r>
          </w:p>
        </w:tc>
      </w:tr>
      <w:tr w:rsidR="0056597A" w:rsidRPr="008E4B4A" w14:paraId="6023C66E"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2C1A67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19.- Inscripción de defunción</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AC5D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5.72 UMA</w:t>
            </w:r>
          </w:p>
        </w:tc>
      </w:tr>
      <w:tr w:rsidR="0056597A" w:rsidRPr="008E4B4A" w14:paraId="11597597"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7804C31"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20.- Copia de actas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FF7D2A8"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.21 UMA</w:t>
            </w:r>
          </w:p>
        </w:tc>
      </w:tr>
      <w:tr w:rsidR="0056597A" w:rsidRPr="008E4B4A" w14:paraId="4E3EF53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000CD64"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21.- Otros documentos oficiales</w:t>
            </w:r>
          </w:p>
        </w:tc>
        <w:tc>
          <w:tcPr>
            <w:tcW w:w="2049" w:type="dxa"/>
            <w:tcBorders>
              <w:top w:val="nil"/>
              <w:left w:val="nil"/>
              <w:bottom w:val="single" w:sz="4" w:space="0" w:color="auto"/>
              <w:right w:val="single" w:sz="4" w:space="0" w:color="auto"/>
            </w:tcBorders>
            <w:shd w:val="clear" w:color="auto" w:fill="auto"/>
            <w:noWrap/>
            <w:vAlign w:val="center"/>
          </w:tcPr>
          <w:p w14:paraId="29D43D43"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053A2C9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05198C4"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22.- Otros certificados</w:t>
            </w:r>
          </w:p>
        </w:tc>
        <w:tc>
          <w:tcPr>
            <w:tcW w:w="2049" w:type="dxa"/>
            <w:tcBorders>
              <w:top w:val="nil"/>
              <w:left w:val="nil"/>
              <w:bottom w:val="single" w:sz="4" w:space="0" w:color="auto"/>
              <w:right w:val="single" w:sz="4" w:space="0" w:color="auto"/>
            </w:tcBorders>
            <w:shd w:val="clear" w:color="auto" w:fill="auto"/>
            <w:noWrap/>
            <w:vAlign w:val="center"/>
          </w:tcPr>
          <w:p w14:paraId="355E7EFB"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31A6805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3CE5D2D"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23.- Multa por registro extemporáneo de defunción</w:t>
            </w:r>
          </w:p>
        </w:tc>
        <w:tc>
          <w:tcPr>
            <w:tcW w:w="2049" w:type="dxa"/>
            <w:tcBorders>
              <w:top w:val="nil"/>
              <w:left w:val="nil"/>
              <w:bottom w:val="single" w:sz="4" w:space="0" w:color="auto"/>
              <w:right w:val="single" w:sz="4" w:space="0" w:color="auto"/>
            </w:tcBorders>
            <w:shd w:val="clear" w:color="auto" w:fill="auto"/>
            <w:noWrap/>
            <w:vAlign w:val="center"/>
          </w:tcPr>
          <w:p w14:paraId="3ED94E8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2.29 UMA</w:t>
            </w:r>
          </w:p>
        </w:tc>
      </w:tr>
      <w:tr w:rsidR="0056597A" w:rsidRPr="008E4B4A" w14:paraId="31757C02"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B954CC9"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24.- Por anular registro de nacimiento de una persona presente diversa acta expedida por autoridad competente de otro país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9AF9F0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13.14 UMA</w:t>
            </w:r>
          </w:p>
        </w:tc>
      </w:tr>
      <w:tr w:rsidR="0056597A" w:rsidRPr="008E4B4A" w14:paraId="5C83C47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3231ABE" w14:textId="77777777" w:rsidR="0056597A" w:rsidRPr="008B5A2F"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2</w:t>
            </w:r>
            <w:r>
              <w:rPr>
                <w:rFonts w:ascii="Century Gothic" w:hAnsi="Century Gothic" w:cs="CenturyGothic"/>
                <w:color w:val="000000"/>
              </w:rPr>
              <w:t>5</w:t>
            </w:r>
            <w:r w:rsidRPr="008E4B4A">
              <w:rPr>
                <w:rFonts w:ascii="Century Gothic" w:hAnsi="Century Gothic" w:cs="CenturyGothic"/>
                <w:color w:val="000000"/>
              </w:rPr>
              <w:t>.- Derechos por reproducción de la Información Pública a que hace referencia la Ley de Transparencia y Acceso a la Información Pública del Estado de Chihuahua:</w:t>
            </w:r>
          </w:p>
        </w:tc>
        <w:tc>
          <w:tcPr>
            <w:tcW w:w="2049" w:type="dxa"/>
            <w:tcBorders>
              <w:top w:val="nil"/>
              <w:left w:val="nil"/>
              <w:bottom w:val="single" w:sz="4" w:space="0" w:color="auto"/>
              <w:right w:val="single" w:sz="4" w:space="0" w:color="auto"/>
            </w:tcBorders>
            <w:shd w:val="clear" w:color="auto" w:fill="auto"/>
            <w:noWrap/>
            <w:vAlign w:val="center"/>
          </w:tcPr>
          <w:p w14:paraId="74C59F78"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1D0C216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615F6F5"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Copia fotostática, blanco y negro, en papel tamaño carta, por hoja</w:t>
            </w:r>
          </w:p>
        </w:tc>
        <w:tc>
          <w:tcPr>
            <w:tcW w:w="2049" w:type="dxa"/>
            <w:tcBorders>
              <w:top w:val="nil"/>
              <w:left w:val="nil"/>
              <w:bottom w:val="single" w:sz="4" w:space="0" w:color="auto"/>
              <w:right w:val="single" w:sz="4" w:space="0" w:color="auto"/>
            </w:tcBorders>
            <w:shd w:val="clear" w:color="auto" w:fill="auto"/>
            <w:noWrap/>
            <w:vAlign w:val="center"/>
          </w:tcPr>
          <w:p w14:paraId="53AFDF08"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.02 UMA</w:t>
            </w:r>
          </w:p>
        </w:tc>
      </w:tr>
      <w:tr w:rsidR="0056597A" w:rsidRPr="008E4B4A" w14:paraId="4C7DB24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56B4589"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Copia fotostática, blanco y negro, en papel tamaño oficio, por hoja.</w:t>
            </w:r>
          </w:p>
        </w:tc>
        <w:tc>
          <w:tcPr>
            <w:tcW w:w="2049" w:type="dxa"/>
            <w:tcBorders>
              <w:top w:val="nil"/>
              <w:left w:val="nil"/>
              <w:bottom w:val="single" w:sz="4" w:space="0" w:color="auto"/>
              <w:right w:val="single" w:sz="4" w:space="0" w:color="auto"/>
            </w:tcBorders>
            <w:shd w:val="clear" w:color="auto" w:fill="auto"/>
            <w:noWrap/>
            <w:vAlign w:val="center"/>
          </w:tcPr>
          <w:p w14:paraId="2F578B09"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.03 UMA</w:t>
            </w:r>
          </w:p>
        </w:tc>
      </w:tr>
      <w:tr w:rsidR="0056597A" w:rsidRPr="008E4B4A" w14:paraId="2B74368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D2C6D97"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Papel impreso tamaño carta, por cada hoja</w:t>
            </w:r>
          </w:p>
        </w:tc>
        <w:tc>
          <w:tcPr>
            <w:tcW w:w="2049" w:type="dxa"/>
            <w:tcBorders>
              <w:top w:val="nil"/>
              <w:left w:val="nil"/>
              <w:bottom w:val="single" w:sz="4" w:space="0" w:color="auto"/>
              <w:right w:val="single" w:sz="4" w:space="0" w:color="auto"/>
            </w:tcBorders>
            <w:shd w:val="clear" w:color="auto" w:fill="auto"/>
            <w:noWrap/>
            <w:vAlign w:val="center"/>
          </w:tcPr>
          <w:p w14:paraId="7C74E4A3"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7012811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45DAA7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Blanco y negro</w:t>
            </w:r>
          </w:p>
        </w:tc>
        <w:tc>
          <w:tcPr>
            <w:tcW w:w="2049" w:type="dxa"/>
            <w:tcBorders>
              <w:top w:val="nil"/>
              <w:left w:val="nil"/>
              <w:bottom w:val="single" w:sz="4" w:space="0" w:color="auto"/>
              <w:right w:val="single" w:sz="4" w:space="0" w:color="auto"/>
            </w:tcBorders>
            <w:shd w:val="clear" w:color="auto" w:fill="auto"/>
            <w:noWrap/>
            <w:vAlign w:val="center"/>
          </w:tcPr>
          <w:p w14:paraId="3860AE7B"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.04 UMA</w:t>
            </w:r>
          </w:p>
        </w:tc>
      </w:tr>
      <w:tr w:rsidR="0056597A" w:rsidRPr="008E4B4A" w14:paraId="79F70B1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0EE67F5"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Color</w:t>
            </w:r>
          </w:p>
        </w:tc>
        <w:tc>
          <w:tcPr>
            <w:tcW w:w="2049" w:type="dxa"/>
            <w:tcBorders>
              <w:top w:val="nil"/>
              <w:left w:val="nil"/>
              <w:bottom w:val="single" w:sz="4" w:space="0" w:color="auto"/>
              <w:right w:val="single" w:sz="4" w:space="0" w:color="auto"/>
            </w:tcBorders>
            <w:shd w:val="clear" w:color="auto" w:fill="auto"/>
            <w:noWrap/>
            <w:vAlign w:val="center"/>
          </w:tcPr>
          <w:p w14:paraId="2516E25F"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.11 UMA</w:t>
            </w:r>
          </w:p>
        </w:tc>
      </w:tr>
      <w:tr w:rsidR="0056597A" w:rsidRPr="008E4B4A" w14:paraId="00D0A87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5721EA5"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Papel impreso tamaño oficio, por cada hoja:</w:t>
            </w:r>
          </w:p>
        </w:tc>
        <w:tc>
          <w:tcPr>
            <w:tcW w:w="2049" w:type="dxa"/>
            <w:tcBorders>
              <w:top w:val="nil"/>
              <w:left w:val="nil"/>
              <w:bottom w:val="single" w:sz="4" w:space="0" w:color="auto"/>
              <w:right w:val="single" w:sz="4" w:space="0" w:color="auto"/>
            </w:tcBorders>
            <w:shd w:val="clear" w:color="auto" w:fill="auto"/>
            <w:noWrap/>
            <w:vAlign w:val="center"/>
          </w:tcPr>
          <w:p w14:paraId="560E61F4"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5659B71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FDB49A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Blanco y negro</w:t>
            </w:r>
          </w:p>
        </w:tc>
        <w:tc>
          <w:tcPr>
            <w:tcW w:w="2049" w:type="dxa"/>
            <w:tcBorders>
              <w:top w:val="nil"/>
              <w:left w:val="nil"/>
              <w:bottom w:val="single" w:sz="4" w:space="0" w:color="auto"/>
              <w:right w:val="single" w:sz="4" w:space="0" w:color="auto"/>
            </w:tcBorders>
            <w:shd w:val="clear" w:color="auto" w:fill="auto"/>
            <w:noWrap/>
            <w:vAlign w:val="center"/>
          </w:tcPr>
          <w:p w14:paraId="7AA63C06"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.05 UMA</w:t>
            </w:r>
          </w:p>
        </w:tc>
      </w:tr>
      <w:tr w:rsidR="0056597A" w:rsidRPr="008E4B4A" w14:paraId="6464D811"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AD24347"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Color</w:t>
            </w:r>
          </w:p>
        </w:tc>
        <w:tc>
          <w:tcPr>
            <w:tcW w:w="2049" w:type="dxa"/>
            <w:tcBorders>
              <w:top w:val="nil"/>
              <w:left w:val="nil"/>
              <w:bottom w:val="single" w:sz="4" w:space="0" w:color="auto"/>
              <w:right w:val="single" w:sz="4" w:space="0" w:color="auto"/>
            </w:tcBorders>
            <w:shd w:val="clear" w:color="auto" w:fill="auto"/>
            <w:noWrap/>
            <w:vAlign w:val="center"/>
          </w:tcPr>
          <w:p w14:paraId="7F6BC4AB"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.11 UMA</w:t>
            </w:r>
          </w:p>
        </w:tc>
      </w:tr>
      <w:tr w:rsidR="0056597A" w:rsidRPr="008E4B4A" w14:paraId="099D4D41"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0BC1FF7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E)</w:t>
            </w:r>
            <w:r>
              <w:rPr>
                <w:rFonts w:ascii="Century Gothic" w:hAnsi="Century Gothic" w:cs="CenturyGothic"/>
                <w:color w:val="000000"/>
              </w:rPr>
              <w:t>.</w:t>
            </w:r>
            <w:r w:rsidRPr="008E4B4A">
              <w:rPr>
                <w:rFonts w:ascii="Century Gothic" w:hAnsi="Century Gothic" w:cs="CenturyGothic"/>
                <w:color w:val="000000"/>
              </w:rPr>
              <w:t xml:space="preserve"> Disco compacto grabable (CD-R), por cada uno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11772"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.11 UMA</w:t>
            </w:r>
          </w:p>
        </w:tc>
      </w:tr>
      <w:tr w:rsidR="0056597A" w:rsidRPr="008E4B4A" w14:paraId="2BC1FF0F"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72A96C1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F)</w:t>
            </w:r>
            <w:r>
              <w:rPr>
                <w:rFonts w:ascii="Century Gothic" w:hAnsi="Century Gothic" w:cs="CenturyGothic"/>
                <w:color w:val="000000"/>
              </w:rPr>
              <w:t>.</w:t>
            </w:r>
            <w:r w:rsidRPr="008E4B4A">
              <w:rPr>
                <w:rFonts w:ascii="Century Gothic" w:hAnsi="Century Gothic" w:cs="CenturyGothic"/>
                <w:color w:val="000000"/>
              </w:rPr>
              <w:t xml:space="preserve"> Disco DVD grabable (DVD-R), pro cada uno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8A56289"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.11 UMA</w:t>
            </w:r>
          </w:p>
        </w:tc>
      </w:tr>
      <w:tr w:rsidR="0056597A" w:rsidRPr="008E4B4A" w14:paraId="06D36EFA"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C629B65" w14:textId="77777777" w:rsidR="0056597A" w:rsidRPr="008E4B4A" w:rsidRDefault="0056597A" w:rsidP="00A446C8">
            <w:pPr>
              <w:autoSpaceDE w:val="0"/>
              <w:autoSpaceDN w:val="0"/>
              <w:adjustRightInd w:val="0"/>
              <w:spacing w:line="360" w:lineRule="auto"/>
              <w:jc w:val="both"/>
              <w:rPr>
                <w:rFonts w:ascii="Century Gothic" w:hAnsi="Century Gothic" w:cs="Arial"/>
                <w:b/>
                <w:bCs/>
                <w:color w:val="000000"/>
                <w:lang w:eastAsia="es-MX"/>
              </w:rPr>
            </w:pPr>
            <w:r w:rsidRPr="008E4B4A">
              <w:rPr>
                <w:rFonts w:ascii="Century Gothic" w:hAnsi="Century Gothic" w:cs="CenturyGothic"/>
                <w:color w:val="000000"/>
              </w:rPr>
              <w:t>En cuanto al envío, podrá ser vía correos de México y su costo se determinará conforme a lo publicado en la tarifa oficial para el ejercicio fiscal que corresponda; tratándose de un servicio de mensajería que elija el solicitante, a los costos que establezca el propio prestador de servicios.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7DF04D53"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1086B58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855302E"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Pago de los derechos antes descritos, se realizará en la caja de Tesorería Municipal de Namiquipa</w:t>
            </w:r>
          </w:p>
        </w:tc>
        <w:tc>
          <w:tcPr>
            <w:tcW w:w="2049" w:type="dxa"/>
            <w:tcBorders>
              <w:top w:val="nil"/>
              <w:left w:val="nil"/>
              <w:bottom w:val="single" w:sz="4" w:space="0" w:color="auto"/>
              <w:right w:val="single" w:sz="4" w:space="0" w:color="auto"/>
            </w:tcBorders>
            <w:shd w:val="clear" w:color="auto" w:fill="auto"/>
            <w:noWrap/>
            <w:vAlign w:val="center"/>
          </w:tcPr>
          <w:p w14:paraId="772639DC"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71191DD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AEE67E4" w14:textId="77777777" w:rsidR="0056597A" w:rsidRPr="008B5A2F"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En el caso de solicitudes que requieran certificación municipal, el costo de la misma será de conformidad a lo establecido en el numeral 1 de esta tarifa de derechos.</w:t>
            </w:r>
          </w:p>
        </w:tc>
        <w:tc>
          <w:tcPr>
            <w:tcW w:w="2049" w:type="dxa"/>
            <w:tcBorders>
              <w:top w:val="nil"/>
              <w:left w:val="nil"/>
              <w:bottom w:val="single" w:sz="4" w:space="0" w:color="auto"/>
              <w:right w:val="single" w:sz="4" w:space="0" w:color="auto"/>
            </w:tcBorders>
            <w:shd w:val="clear" w:color="auto" w:fill="auto"/>
            <w:noWrap/>
            <w:vAlign w:val="center"/>
          </w:tcPr>
          <w:p w14:paraId="47144EA0"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48BE44A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B9A0F5A"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26.- Expedición de copias certificadas</w:t>
            </w:r>
          </w:p>
        </w:tc>
        <w:tc>
          <w:tcPr>
            <w:tcW w:w="2049" w:type="dxa"/>
            <w:tcBorders>
              <w:top w:val="nil"/>
              <w:left w:val="nil"/>
              <w:bottom w:val="single" w:sz="4" w:space="0" w:color="auto"/>
              <w:right w:val="single" w:sz="4" w:space="0" w:color="auto"/>
            </w:tcBorders>
            <w:shd w:val="clear" w:color="auto" w:fill="auto"/>
            <w:noWrap/>
            <w:vAlign w:val="center"/>
          </w:tcPr>
          <w:p w14:paraId="104BD886"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6ADE888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65C8872" w14:textId="77777777" w:rsidR="0056597A" w:rsidRPr="008B5A2F"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a). </w:t>
            </w:r>
            <w:r w:rsidRPr="008B5A2F">
              <w:rPr>
                <w:rFonts w:ascii="Century Gothic" w:hAnsi="Century Gothic" w:cs="Arial"/>
                <w:color w:val="000000"/>
                <w:lang w:eastAsia="es-MX"/>
              </w:rPr>
              <w:t xml:space="preserve">Actas del estado civil de personas </w:t>
            </w:r>
          </w:p>
        </w:tc>
        <w:tc>
          <w:tcPr>
            <w:tcW w:w="2049" w:type="dxa"/>
            <w:tcBorders>
              <w:top w:val="nil"/>
              <w:left w:val="nil"/>
              <w:bottom w:val="single" w:sz="4" w:space="0" w:color="auto"/>
              <w:right w:val="single" w:sz="4" w:space="0" w:color="auto"/>
            </w:tcBorders>
            <w:shd w:val="clear" w:color="auto" w:fill="auto"/>
            <w:noWrap/>
            <w:vAlign w:val="center"/>
          </w:tcPr>
          <w:p w14:paraId="66EB45B8" w14:textId="77777777" w:rsidR="0056597A" w:rsidRPr="008B5A2F" w:rsidRDefault="0056597A" w:rsidP="0056597A">
            <w:pPr>
              <w:pStyle w:val="Prrafodelista"/>
              <w:numPr>
                <w:ilvl w:val="1"/>
                <w:numId w:val="39"/>
              </w:numPr>
              <w:spacing w:after="0" w:line="360" w:lineRule="auto"/>
              <w:jc w:val="right"/>
              <w:rPr>
                <w:rFonts w:ascii="Century Gothic" w:eastAsia="Times New Roman" w:hAnsi="Century Gothic" w:cs="Arial"/>
                <w:color w:val="000000"/>
                <w:sz w:val="24"/>
                <w:szCs w:val="24"/>
                <w:lang w:eastAsia="es-MX"/>
              </w:rPr>
            </w:pPr>
            <w:r w:rsidRPr="008B5A2F">
              <w:rPr>
                <w:rFonts w:ascii="Century Gothic" w:eastAsia="Times New Roman" w:hAnsi="Century Gothic" w:cs="Arial"/>
                <w:color w:val="000000"/>
                <w:sz w:val="24"/>
                <w:szCs w:val="24"/>
                <w:lang w:eastAsia="es-MX"/>
              </w:rPr>
              <w:t>MA</w:t>
            </w:r>
          </w:p>
        </w:tc>
      </w:tr>
      <w:tr w:rsidR="0056597A" w:rsidRPr="008E4B4A" w14:paraId="682FB55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629417E" w14:textId="77777777" w:rsidR="0056597A" w:rsidRPr="008B5A2F"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b). </w:t>
            </w:r>
            <w:r w:rsidRPr="008B5A2F">
              <w:rPr>
                <w:rFonts w:ascii="Century Gothic" w:hAnsi="Century Gothic" w:cs="Arial"/>
                <w:color w:val="000000"/>
                <w:lang w:eastAsia="es-MX"/>
              </w:rPr>
              <w:t>De otros documentos, cada uno</w:t>
            </w:r>
          </w:p>
        </w:tc>
        <w:tc>
          <w:tcPr>
            <w:tcW w:w="2049" w:type="dxa"/>
            <w:tcBorders>
              <w:top w:val="nil"/>
              <w:left w:val="nil"/>
              <w:bottom w:val="single" w:sz="4" w:space="0" w:color="auto"/>
              <w:right w:val="single" w:sz="4" w:space="0" w:color="auto"/>
            </w:tcBorders>
            <w:shd w:val="clear" w:color="auto" w:fill="auto"/>
            <w:noWrap/>
            <w:vAlign w:val="center"/>
          </w:tcPr>
          <w:p w14:paraId="27C26880" w14:textId="77777777" w:rsidR="0056597A" w:rsidRPr="008B5A2F" w:rsidRDefault="0056597A" w:rsidP="0056597A">
            <w:pPr>
              <w:pStyle w:val="Prrafodelista"/>
              <w:numPr>
                <w:ilvl w:val="1"/>
                <w:numId w:val="29"/>
              </w:numPr>
              <w:spacing w:after="0" w:line="360" w:lineRule="auto"/>
              <w:jc w:val="right"/>
              <w:rPr>
                <w:rFonts w:ascii="Century Gothic" w:eastAsia="Times New Roman" w:hAnsi="Century Gothic" w:cs="Arial"/>
                <w:color w:val="000000"/>
                <w:sz w:val="24"/>
                <w:szCs w:val="24"/>
                <w:lang w:eastAsia="es-MX"/>
              </w:rPr>
            </w:pPr>
            <w:r w:rsidRPr="008B5A2F">
              <w:rPr>
                <w:rFonts w:ascii="Century Gothic" w:eastAsia="Times New Roman" w:hAnsi="Century Gothic" w:cs="Arial"/>
                <w:color w:val="000000"/>
                <w:sz w:val="24"/>
                <w:szCs w:val="24"/>
                <w:lang w:eastAsia="es-MX"/>
              </w:rPr>
              <w:t>MA</w:t>
            </w:r>
          </w:p>
        </w:tc>
      </w:tr>
      <w:tr w:rsidR="0056597A" w:rsidRPr="008E4B4A" w14:paraId="62447C4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94D99D7" w14:textId="77777777" w:rsidR="0056597A" w:rsidRPr="008B5A2F"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c). </w:t>
            </w:r>
            <w:r w:rsidRPr="008B5A2F">
              <w:rPr>
                <w:rFonts w:ascii="Century Gothic" w:hAnsi="Century Gothic" w:cs="Arial"/>
                <w:color w:val="000000"/>
                <w:lang w:eastAsia="es-MX"/>
              </w:rPr>
              <w:t>De actas de nacimiento para fines escolares, para personas menores de 17 años</w:t>
            </w:r>
          </w:p>
        </w:tc>
        <w:tc>
          <w:tcPr>
            <w:tcW w:w="2049" w:type="dxa"/>
            <w:tcBorders>
              <w:top w:val="nil"/>
              <w:left w:val="nil"/>
              <w:bottom w:val="single" w:sz="4" w:space="0" w:color="auto"/>
              <w:right w:val="single" w:sz="4" w:space="0" w:color="auto"/>
            </w:tcBorders>
            <w:shd w:val="clear" w:color="auto" w:fill="auto"/>
            <w:noWrap/>
            <w:vAlign w:val="center"/>
          </w:tcPr>
          <w:p w14:paraId="0113738C"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.60 UMA</w:t>
            </w:r>
          </w:p>
        </w:tc>
      </w:tr>
      <w:tr w:rsidR="0056597A" w:rsidRPr="008E4B4A" w14:paraId="2F81A56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86189E3" w14:textId="77777777" w:rsidR="0056597A" w:rsidRPr="008B5A2F"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d). </w:t>
            </w:r>
            <w:r w:rsidRPr="008B5A2F">
              <w:rPr>
                <w:rFonts w:ascii="Century Gothic" w:hAnsi="Century Gothic" w:cs="Arial"/>
                <w:color w:val="000000"/>
                <w:lang w:eastAsia="es-MX"/>
              </w:rPr>
              <w:t>De las actas del estado civil de las personas de otras entidades federativas</w:t>
            </w:r>
          </w:p>
        </w:tc>
        <w:tc>
          <w:tcPr>
            <w:tcW w:w="2049" w:type="dxa"/>
            <w:tcBorders>
              <w:top w:val="nil"/>
              <w:left w:val="nil"/>
              <w:bottom w:val="single" w:sz="4" w:space="0" w:color="auto"/>
              <w:right w:val="single" w:sz="4" w:space="0" w:color="auto"/>
            </w:tcBorders>
            <w:shd w:val="clear" w:color="auto" w:fill="auto"/>
            <w:noWrap/>
            <w:vAlign w:val="center"/>
          </w:tcPr>
          <w:p w14:paraId="50F3AEB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2.60 UMA</w:t>
            </w:r>
          </w:p>
        </w:tc>
      </w:tr>
      <w:tr w:rsidR="0056597A" w:rsidRPr="008E4B4A" w14:paraId="117D33AC"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BB41A5F"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27.- Por inscripción de resoluciones judiciales relativas a actos del estado civil</w:t>
            </w:r>
          </w:p>
        </w:tc>
        <w:tc>
          <w:tcPr>
            <w:tcW w:w="2049" w:type="dxa"/>
            <w:tcBorders>
              <w:top w:val="nil"/>
              <w:left w:val="nil"/>
              <w:bottom w:val="single" w:sz="4" w:space="0" w:color="auto"/>
              <w:right w:val="single" w:sz="4" w:space="0" w:color="auto"/>
            </w:tcBorders>
            <w:shd w:val="clear" w:color="auto" w:fill="auto"/>
            <w:noWrap/>
            <w:vAlign w:val="center"/>
          </w:tcPr>
          <w:p w14:paraId="676464D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7.28 UMA</w:t>
            </w:r>
          </w:p>
        </w:tc>
      </w:tr>
      <w:tr w:rsidR="0056597A" w:rsidRPr="008E4B4A" w14:paraId="5EB51145"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0B33FD5E"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lastRenderedPageBreak/>
              <w:t>28.- Por inscripción de resoluciones judiciales relativas a la adopción</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BB53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5.58 UMA</w:t>
            </w:r>
          </w:p>
        </w:tc>
      </w:tr>
      <w:tr w:rsidR="0056597A" w:rsidRPr="008E4B4A" w14:paraId="773CF53C"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636466AC"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29.- Por modificar el sustantivo propio por ser discriminatorio, peyorativo, denigrante o afecte su dignidad humana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1DC3AFD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13.14 UMA</w:t>
            </w:r>
          </w:p>
        </w:tc>
      </w:tr>
      <w:tr w:rsidR="0056597A" w:rsidRPr="008E4B4A" w14:paraId="55E33B88"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F8FBF5B"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proofErr w:type="spellStart"/>
            <w:r w:rsidRPr="008E4B4A">
              <w:rPr>
                <w:rFonts w:ascii="Century Gothic" w:hAnsi="Century Gothic" w:cs="CenturyGothic-Bold"/>
                <w:b/>
                <w:bCs/>
                <w:color w:val="000000"/>
              </w:rPr>
              <w:t>II.2.5</w:t>
            </w:r>
            <w:proofErr w:type="spellEnd"/>
            <w:r w:rsidRPr="008E4B4A">
              <w:rPr>
                <w:rFonts w:ascii="Century Gothic" w:hAnsi="Century Gothic" w:cs="CenturyGothic-Bold"/>
                <w:b/>
                <w:bCs/>
                <w:color w:val="000000"/>
              </w:rPr>
              <w:t>. Servicio de protección civil</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8ACB8C8" w14:textId="77777777" w:rsidR="0056597A" w:rsidRDefault="0056597A" w:rsidP="00A446C8">
            <w:pPr>
              <w:spacing w:line="360" w:lineRule="auto"/>
              <w:jc w:val="right"/>
              <w:rPr>
                <w:rFonts w:ascii="Century Gothic" w:hAnsi="Century Gothic" w:cs="Arial"/>
                <w:color w:val="000000"/>
                <w:lang w:eastAsia="es-MX"/>
              </w:rPr>
            </w:pPr>
          </w:p>
          <w:p w14:paraId="4539CFBC"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2DA3B7C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96FC14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1.- Por cada inspección general</w:t>
            </w:r>
          </w:p>
        </w:tc>
        <w:tc>
          <w:tcPr>
            <w:tcW w:w="2049" w:type="dxa"/>
            <w:tcBorders>
              <w:top w:val="nil"/>
              <w:left w:val="nil"/>
              <w:bottom w:val="single" w:sz="4" w:space="0" w:color="auto"/>
              <w:right w:val="single" w:sz="4" w:space="0" w:color="auto"/>
            </w:tcBorders>
            <w:shd w:val="clear" w:color="auto" w:fill="auto"/>
            <w:noWrap/>
            <w:vAlign w:val="center"/>
          </w:tcPr>
          <w:p w14:paraId="1F557CD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12.48 UMA</w:t>
            </w:r>
          </w:p>
        </w:tc>
      </w:tr>
      <w:tr w:rsidR="0056597A" w:rsidRPr="008E4B4A" w14:paraId="12B1079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CCDF514"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Tratándose de empresas con menos de 10</w:t>
            </w:r>
          </w:p>
          <w:p w14:paraId="043FEB6B"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trabajadores</w:t>
            </w:r>
          </w:p>
        </w:tc>
        <w:tc>
          <w:tcPr>
            <w:tcW w:w="2049" w:type="dxa"/>
            <w:tcBorders>
              <w:top w:val="nil"/>
              <w:left w:val="nil"/>
              <w:bottom w:val="single" w:sz="4" w:space="0" w:color="auto"/>
              <w:right w:val="single" w:sz="4" w:space="0" w:color="auto"/>
            </w:tcBorders>
            <w:shd w:val="clear" w:color="auto" w:fill="auto"/>
            <w:noWrap/>
            <w:vAlign w:val="center"/>
          </w:tcPr>
          <w:p w14:paraId="233711C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3.12 UMA</w:t>
            </w:r>
          </w:p>
        </w:tc>
      </w:tr>
      <w:tr w:rsidR="0056597A" w:rsidRPr="008E4B4A" w14:paraId="2B86C22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C7BC8C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 Por inspección especial de proyecto de obra</w:t>
            </w:r>
          </w:p>
        </w:tc>
        <w:tc>
          <w:tcPr>
            <w:tcW w:w="2049" w:type="dxa"/>
            <w:tcBorders>
              <w:top w:val="nil"/>
              <w:left w:val="nil"/>
              <w:bottom w:val="single" w:sz="4" w:space="0" w:color="auto"/>
              <w:right w:val="single" w:sz="4" w:space="0" w:color="auto"/>
            </w:tcBorders>
            <w:shd w:val="clear" w:color="auto" w:fill="auto"/>
            <w:noWrap/>
            <w:vAlign w:val="center"/>
          </w:tcPr>
          <w:p w14:paraId="23D1326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5.51 UMA</w:t>
            </w:r>
          </w:p>
        </w:tc>
      </w:tr>
      <w:tr w:rsidR="0056597A" w:rsidRPr="008E4B4A" w14:paraId="248F6CA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BD22E5F"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3.- Cuota de recuperación de capacitación, por empresa</w:t>
            </w:r>
          </w:p>
        </w:tc>
        <w:tc>
          <w:tcPr>
            <w:tcW w:w="2049" w:type="dxa"/>
            <w:tcBorders>
              <w:top w:val="nil"/>
              <w:left w:val="nil"/>
              <w:bottom w:val="single" w:sz="4" w:space="0" w:color="auto"/>
              <w:right w:val="single" w:sz="4" w:space="0" w:color="auto"/>
            </w:tcBorders>
            <w:shd w:val="clear" w:color="auto" w:fill="auto"/>
            <w:noWrap/>
            <w:vAlign w:val="center"/>
          </w:tcPr>
          <w:p w14:paraId="7949F02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5.20 UMA</w:t>
            </w:r>
          </w:p>
        </w:tc>
      </w:tr>
      <w:tr w:rsidR="0056597A" w:rsidRPr="008E4B4A" w14:paraId="50F136A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D470939"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4.- Revisión de programa interno de Protección Civil.</w:t>
            </w:r>
          </w:p>
        </w:tc>
        <w:tc>
          <w:tcPr>
            <w:tcW w:w="2049" w:type="dxa"/>
            <w:tcBorders>
              <w:top w:val="nil"/>
              <w:left w:val="nil"/>
              <w:bottom w:val="single" w:sz="4" w:space="0" w:color="auto"/>
              <w:right w:val="single" w:sz="4" w:space="0" w:color="auto"/>
            </w:tcBorders>
            <w:shd w:val="clear" w:color="auto" w:fill="auto"/>
            <w:noWrap/>
            <w:vAlign w:val="center"/>
          </w:tcPr>
          <w:p w14:paraId="1939940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3.12 UMA</w:t>
            </w:r>
          </w:p>
        </w:tc>
      </w:tr>
      <w:tr w:rsidR="0056597A" w:rsidRPr="008E4B4A" w14:paraId="14CD9B1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0CA512D"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5.- Derecho de dictamen de seguridad y operación (AFORO).</w:t>
            </w:r>
          </w:p>
        </w:tc>
        <w:tc>
          <w:tcPr>
            <w:tcW w:w="2049" w:type="dxa"/>
            <w:tcBorders>
              <w:top w:val="nil"/>
              <w:left w:val="nil"/>
              <w:bottom w:val="single" w:sz="4" w:space="0" w:color="auto"/>
              <w:right w:val="single" w:sz="4" w:space="0" w:color="auto"/>
            </w:tcBorders>
            <w:shd w:val="clear" w:color="auto" w:fill="auto"/>
            <w:noWrap/>
            <w:vAlign w:val="center"/>
          </w:tcPr>
          <w:p w14:paraId="7C99012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20.79 UMA</w:t>
            </w:r>
          </w:p>
        </w:tc>
      </w:tr>
      <w:tr w:rsidR="0056597A" w:rsidRPr="008E4B4A" w14:paraId="426A6CF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EC3B978"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6.- Inspección a vendedores ambulantes</w:t>
            </w:r>
          </w:p>
        </w:tc>
        <w:tc>
          <w:tcPr>
            <w:tcW w:w="2049" w:type="dxa"/>
            <w:tcBorders>
              <w:top w:val="nil"/>
              <w:left w:val="nil"/>
              <w:bottom w:val="single" w:sz="4" w:space="0" w:color="auto"/>
              <w:right w:val="single" w:sz="4" w:space="0" w:color="auto"/>
            </w:tcBorders>
            <w:shd w:val="clear" w:color="auto" w:fill="auto"/>
            <w:noWrap/>
            <w:vAlign w:val="center"/>
          </w:tcPr>
          <w:p w14:paraId="25AEEA9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2.60 UMA</w:t>
            </w:r>
          </w:p>
        </w:tc>
      </w:tr>
      <w:tr w:rsidR="0056597A" w:rsidRPr="008E4B4A" w14:paraId="3DC8F07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7E2E580"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7.- Registro de los capacitores y asesores externos en el área de protección civil municipal en base al reglamento</w:t>
            </w:r>
          </w:p>
        </w:tc>
        <w:tc>
          <w:tcPr>
            <w:tcW w:w="2049" w:type="dxa"/>
            <w:tcBorders>
              <w:top w:val="nil"/>
              <w:left w:val="nil"/>
              <w:bottom w:val="single" w:sz="4" w:space="0" w:color="auto"/>
              <w:right w:val="single" w:sz="4" w:space="0" w:color="auto"/>
            </w:tcBorders>
            <w:shd w:val="clear" w:color="auto" w:fill="auto"/>
            <w:noWrap/>
            <w:vAlign w:val="center"/>
          </w:tcPr>
          <w:p w14:paraId="268B019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20.79 UMA</w:t>
            </w:r>
          </w:p>
        </w:tc>
      </w:tr>
      <w:tr w:rsidR="0056597A" w:rsidRPr="008E4B4A" w14:paraId="56FE353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0BF0E87"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8.- Dictamen para la procedencia de quema de esquilmos</w:t>
            </w:r>
          </w:p>
        </w:tc>
        <w:tc>
          <w:tcPr>
            <w:tcW w:w="2049" w:type="dxa"/>
            <w:tcBorders>
              <w:top w:val="nil"/>
              <w:left w:val="nil"/>
              <w:bottom w:val="single" w:sz="4" w:space="0" w:color="auto"/>
              <w:right w:val="single" w:sz="4" w:space="0" w:color="auto"/>
            </w:tcBorders>
            <w:shd w:val="clear" w:color="auto" w:fill="auto"/>
            <w:noWrap/>
            <w:vAlign w:val="center"/>
          </w:tcPr>
          <w:p w14:paraId="1C9D3B7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2.08 UMA</w:t>
            </w:r>
          </w:p>
        </w:tc>
      </w:tr>
      <w:tr w:rsidR="0056597A" w:rsidRPr="008E4B4A" w14:paraId="6EFF2BD3"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14B7C27" w14:textId="2CE1A373"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proofErr w:type="spellStart"/>
            <w:r w:rsidRPr="008E4B4A">
              <w:rPr>
                <w:rFonts w:ascii="Century Gothic" w:hAnsi="Century Gothic" w:cs="CenturyGothic-Bold"/>
                <w:b/>
                <w:bCs/>
                <w:color w:val="000000"/>
              </w:rPr>
              <w:t>II.2.6</w:t>
            </w:r>
            <w:proofErr w:type="spellEnd"/>
            <w:r w:rsidRPr="008E4B4A">
              <w:rPr>
                <w:rFonts w:ascii="Century Gothic" w:hAnsi="Century Gothic" w:cs="CenturyGothic-Bold"/>
                <w:b/>
                <w:bCs/>
                <w:color w:val="000000"/>
              </w:rPr>
              <w:t>. Servicio de bomberos</w:t>
            </w:r>
          </w:p>
        </w:tc>
        <w:tc>
          <w:tcPr>
            <w:tcW w:w="2049" w:type="dxa"/>
            <w:tcBorders>
              <w:top w:val="nil"/>
              <w:left w:val="nil"/>
              <w:bottom w:val="single" w:sz="4" w:space="0" w:color="auto"/>
              <w:right w:val="single" w:sz="4" w:space="0" w:color="auto"/>
            </w:tcBorders>
            <w:shd w:val="clear" w:color="auto" w:fill="auto"/>
            <w:noWrap/>
            <w:vAlign w:val="center"/>
          </w:tcPr>
          <w:p w14:paraId="77E6DED3"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142E51EB"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E414280"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1.-Dictamenes y expedición de constancias de que se cumple con las medidas de prevención y seguridad correspondientes.</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1044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3.64 UMA</w:t>
            </w:r>
          </w:p>
        </w:tc>
      </w:tr>
      <w:tr w:rsidR="0056597A" w:rsidRPr="008E4B4A" w14:paraId="6E6E1851"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0095F57"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2.- Dictámenes por inspección general en sistema contra incendios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129B649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2.60 UMA</w:t>
            </w:r>
          </w:p>
        </w:tc>
      </w:tr>
      <w:tr w:rsidR="0056597A" w:rsidRPr="008E4B4A" w14:paraId="68F5C78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0A7CF1E"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3.- Revisión de extinguidores, por unidad.</w:t>
            </w:r>
          </w:p>
        </w:tc>
        <w:tc>
          <w:tcPr>
            <w:tcW w:w="2049" w:type="dxa"/>
            <w:tcBorders>
              <w:top w:val="nil"/>
              <w:left w:val="nil"/>
              <w:bottom w:val="single" w:sz="4" w:space="0" w:color="auto"/>
              <w:right w:val="single" w:sz="4" w:space="0" w:color="auto"/>
            </w:tcBorders>
            <w:shd w:val="clear" w:color="auto" w:fill="auto"/>
            <w:noWrap/>
            <w:vAlign w:val="center"/>
          </w:tcPr>
          <w:p w14:paraId="10C176C3"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.16 UMA</w:t>
            </w:r>
          </w:p>
        </w:tc>
      </w:tr>
      <w:tr w:rsidR="0056597A" w:rsidRPr="008E4B4A" w14:paraId="7BC4DFAD"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7F4FBE2"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4.- Constancia por inspección especial de proyecto de obra en sistema contra incendios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4C6FE58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2.6 UMA</w:t>
            </w:r>
          </w:p>
        </w:tc>
      </w:tr>
      <w:tr w:rsidR="0056597A" w:rsidRPr="008E4B4A" w14:paraId="7E50942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AC5F12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5.- Servicio de pipa por unidad (traslado de agua)</w:t>
            </w:r>
          </w:p>
        </w:tc>
        <w:tc>
          <w:tcPr>
            <w:tcW w:w="2049" w:type="dxa"/>
            <w:tcBorders>
              <w:top w:val="nil"/>
              <w:left w:val="nil"/>
              <w:bottom w:val="single" w:sz="4" w:space="0" w:color="auto"/>
              <w:right w:val="single" w:sz="4" w:space="0" w:color="auto"/>
            </w:tcBorders>
            <w:shd w:val="clear" w:color="auto" w:fill="auto"/>
            <w:noWrap/>
            <w:vAlign w:val="center"/>
          </w:tcPr>
          <w:p w14:paraId="26C2129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16.63 UMA</w:t>
            </w:r>
          </w:p>
        </w:tc>
      </w:tr>
      <w:tr w:rsidR="0056597A" w:rsidRPr="008E4B4A" w14:paraId="14401B7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4519AAD"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II.2.7. Servicios prestados por el Departamento de</w:t>
            </w:r>
          </w:p>
          <w:p w14:paraId="79A7C353"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Ecología</w:t>
            </w:r>
          </w:p>
        </w:tc>
        <w:tc>
          <w:tcPr>
            <w:tcW w:w="2049" w:type="dxa"/>
            <w:tcBorders>
              <w:top w:val="nil"/>
              <w:left w:val="nil"/>
              <w:bottom w:val="single" w:sz="4" w:space="0" w:color="auto"/>
              <w:right w:val="single" w:sz="4" w:space="0" w:color="auto"/>
            </w:tcBorders>
            <w:shd w:val="clear" w:color="auto" w:fill="auto"/>
            <w:noWrap/>
            <w:vAlign w:val="center"/>
          </w:tcPr>
          <w:p w14:paraId="33FD3752"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1389744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A6B1D97" w14:textId="77777777" w:rsidR="0056597A" w:rsidRPr="008B5A2F"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1.- Verificación para certificación de no afectación de flora en la construcción en zona suburbana y rustica:</w:t>
            </w:r>
          </w:p>
        </w:tc>
        <w:tc>
          <w:tcPr>
            <w:tcW w:w="2049" w:type="dxa"/>
            <w:tcBorders>
              <w:top w:val="nil"/>
              <w:left w:val="nil"/>
              <w:bottom w:val="single" w:sz="4" w:space="0" w:color="auto"/>
              <w:right w:val="single" w:sz="4" w:space="0" w:color="auto"/>
            </w:tcBorders>
            <w:shd w:val="clear" w:color="auto" w:fill="auto"/>
            <w:noWrap/>
            <w:vAlign w:val="center"/>
          </w:tcPr>
          <w:p w14:paraId="7A5B16DF"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34C9099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B3FA197"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Finca</w:t>
            </w:r>
          </w:p>
        </w:tc>
        <w:tc>
          <w:tcPr>
            <w:tcW w:w="2049" w:type="dxa"/>
            <w:tcBorders>
              <w:top w:val="nil"/>
              <w:left w:val="nil"/>
              <w:bottom w:val="single" w:sz="4" w:space="0" w:color="auto"/>
              <w:right w:val="single" w:sz="4" w:space="0" w:color="auto"/>
            </w:tcBorders>
            <w:shd w:val="clear" w:color="auto" w:fill="auto"/>
            <w:noWrap/>
            <w:vAlign w:val="center"/>
          </w:tcPr>
          <w:p w14:paraId="7326DBB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 UMA</w:t>
            </w:r>
          </w:p>
        </w:tc>
      </w:tr>
      <w:tr w:rsidR="0056597A" w:rsidRPr="008E4B4A" w14:paraId="15F9C24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F81287E"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Fraccionamiento</w:t>
            </w:r>
          </w:p>
        </w:tc>
        <w:tc>
          <w:tcPr>
            <w:tcW w:w="2049" w:type="dxa"/>
            <w:tcBorders>
              <w:top w:val="nil"/>
              <w:left w:val="nil"/>
              <w:bottom w:val="single" w:sz="4" w:space="0" w:color="auto"/>
              <w:right w:val="single" w:sz="4" w:space="0" w:color="auto"/>
            </w:tcBorders>
            <w:shd w:val="clear" w:color="auto" w:fill="auto"/>
            <w:noWrap/>
            <w:vAlign w:val="center"/>
          </w:tcPr>
          <w:p w14:paraId="38FB265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16 UMA</w:t>
            </w:r>
          </w:p>
        </w:tc>
      </w:tr>
      <w:tr w:rsidR="0056597A" w:rsidRPr="008E4B4A" w14:paraId="1821BB9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99ED0E5"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2.- Autorización para actividades eventuales que generen emisiones de:</w:t>
            </w:r>
          </w:p>
        </w:tc>
        <w:tc>
          <w:tcPr>
            <w:tcW w:w="2049" w:type="dxa"/>
            <w:tcBorders>
              <w:top w:val="nil"/>
              <w:left w:val="nil"/>
              <w:bottom w:val="single" w:sz="4" w:space="0" w:color="auto"/>
              <w:right w:val="single" w:sz="4" w:space="0" w:color="auto"/>
            </w:tcBorders>
            <w:shd w:val="clear" w:color="auto" w:fill="auto"/>
            <w:noWrap/>
            <w:vAlign w:val="center"/>
          </w:tcPr>
          <w:p w14:paraId="4CC0B662"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EF90F5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126A8EF"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Ruido</w:t>
            </w:r>
          </w:p>
        </w:tc>
        <w:tc>
          <w:tcPr>
            <w:tcW w:w="2049" w:type="dxa"/>
            <w:tcBorders>
              <w:top w:val="nil"/>
              <w:left w:val="nil"/>
              <w:bottom w:val="single" w:sz="4" w:space="0" w:color="auto"/>
              <w:right w:val="single" w:sz="4" w:space="0" w:color="auto"/>
            </w:tcBorders>
            <w:shd w:val="clear" w:color="auto" w:fill="auto"/>
            <w:noWrap/>
            <w:vAlign w:val="center"/>
          </w:tcPr>
          <w:p w14:paraId="232BB630"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 UMA</w:t>
            </w:r>
          </w:p>
        </w:tc>
      </w:tr>
      <w:tr w:rsidR="0056597A" w:rsidRPr="008E4B4A" w14:paraId="3DAB1BD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3CEC737"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Vibraciones</w:t>
            </w:r>
          </w:p>
        </w:tc>
        <w:tc>
          <w:tcPr>
            <w:tcW w:w="2049" w:type="dxa"/>
            <w:tcBorders>
              <w:top w:val="nil"/>
              <w:left w:val="nil"/>
              <w:bottom w:val="single" w:sz="4" w:space="0" w:color="auto"/>
              <w:right w:val="single" w:sz="4" w:space="0" w:color="auto"/>
            </w:tcBorders>
            <w:shd w:val="clear" w:color="auto" w:fill="auto"/>
            <w:noWrap/>
            <w:vAlign w:val="center"/>
          </w:tcPr>
          <w:p w14:paraId="7EBD427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 a 10 UMA</w:t>
            </w:r>
          </w:p>
        </w:tc>
      </w:tr>
      <w:tr w:rsidR="0056597A" w:rsidRPr="008E4B4A" w14:paraId="6C15DE84"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8577D23"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Lumínica</w:t>
            </w:r>
          </w:p>
        </w:tc>
        <w:tc>
          <w:tcPr>
            <w:tcW w:w="2049" w:type="dxa"/>
            <w:tcBorders>
              <w:top w:val="nil"/>
              <w:left w:val="nil"/>
              <w:bottom w:val="single" w:sz="4" w:space="0" w:color="auto"/>
              <w:right w:val="single" w:sz="4" w:space="0" w:color="auto"/>
            </w:tcBorders>
            <w:shd w:val="clear" w:color="auto" w:fill="auto"/>
            <w:noWrap/>
            <w:vAlign w:val="center"/>
          </w:tcPr>
          <w:p w14:paraId="7F68A1D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02818C3D"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E066252"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Olores</w:t>
            </w:r>
          </w:p>
          <w:p w14:paraId="75F69AB5" w14:textId="77777777" w:rsidR="0056597A" w:rsidRPr="008E4B4A" w:rsidRDefault="0056597A" w:rsidP="00A446C8">
            <w:pPr>
              <w:spacing w:line="360" w:lineRule="auto"/>
              <w:rPr>
                <w:rFonts w:ascii="Century Gothic" w:hAnsi="Century Gothic" w:cs="Arial"/>
                <w:b/>
                <w:bCs/>
                <w:color w:val="000000"/>
                <w:lang w:eastAsia="es-MX"/>
              </w:rPr>
            </w:pP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109A176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lastRenderedPageBreak/>
              <w:t>5 a 50 UMA</w:t>
            </w:r>
          </w:p>
        </w:tc>
      </w:tr>
      <w:tr w:rsidR="0056597A" w:rsidRPr="008E4B4A" w14:paraId="40540BA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EEDB942" w14:textId="77777777" w:rsidR="0056597A" w:rsidRPr="008B5A2F"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3.- Autorización para actividades permanentes de perifoneo para propaganda y/o publicidad que generen emisión de ruido, por fuente móvil:</w:t>
            </w:r>
          </w:p>
        </w:tc>
        <w:tc>
          <w:tcPr>
            <w:tcW w:w="2049" w:type="dxa"/>
            <w:tcBorders>
              <w:top w:val="nil"/>
              <w:left w:val="nil"/>
              <w:bottom w:val="single" w:sz="4" w:space="0" w:color="auto"/>
              <w:right w:val="single" w:sz="4" w:space="0" w:color="auto"/>
            </w:tcBorders>
            <w:shd w:val="clear" w:color="auto" w:fill="auto"/>
            <w:noWrap/>
            <w:vAlign w:val="center"/>
          </w:tcPr>
          <w:p w14:paraId="40E8DC31"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59ABF3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3500D49"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Por día</w:t>
            </w:r>
          </w:p>
        </w:tc>
        <w:tc>
          <w:tcPr>
            <w:tcW w:w="2049" w:type="dxa"/>
            <w:tcBorders>
              <w:top w:val="nil"/>
              <w:left w:val="nil"/>
              <w:bottom w:val="single" w:sz="4" w:space="0" w:color="auto"/>
              <w:right w:val="single" w:sz="4" w:space="0" w:color="auto"/>
            </w:tcBorders>
            <w:shd w:val="clear" w:color="auto" w:fill="auto"/>
            <w:noWrap/>
            <w:vAlign w:val="center"/>
          </w:tcPr>
          <w:p w14:paraId="611AA0E1"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 UMA</w:t>
            </w:r>
          </w:p>
        </w:tc>
      </w:tr>
      <w:tr w:rsidR="0056597A" w:rsidRPr="008E4B4A" w14:paraId="022B586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CA674E7"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Por mes</w:t>
            </w:r>
          </w:p>
        </w:tc>
        <w:tc>
          <w:tcPr>
            <w:tcW w:w="2049" w:type="dxa"/>
            <w:tcBorders>
              <w:top w:val="nil"/>
              <w:left w:val="nil"/>
              <w:bottom w:val="single" w:sz="4" w:space="0" w:color="auto"/>
              <w:right w:val="single" w:sz="4" w:space="0" w:color="auto"/>
            </w:tcBorders>
            <w:shd w:val="clear" w:color="auto" w:fill="auto"/>
            <w:noWrap/>
            <w:vAlign w:val="center"/>
          </w:tcPr>
          <w:p w14:paraId="08DF862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3.5 UMA</w:t>
            </w:r>
          </w:p>
        </w:tc>
      </w:tr>
      <w:tr w:rsidR="0056597A" w:rsidRPr="008E4B4A" w14:paraId="6ADB52D0"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3EAF1AF"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Por año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77469BF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67CA2A7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B04D2FF"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4.- Dictamen técnico correspondiente a la solicitud de autorización para el depósito de materiales producto de obra (escombro)</w:t>
            </w:r>
          </w:p>
        </w:tc>
        <w:tc>
          <w:tcPr>
            <w:tcW w:w="2049" w:type="dxa"/>
            <w:tcBorders>
              <w:top w:val="nil"/>
              <w:left w:val="nil"/>
              <w:bottom w:val="single" w:sz="4" w:space="0" w:color="auto"/>
              <w:right w:val="single" w:sz="4" w:space="0" w:color="auto"/>
            </w:tcBorders>
            <w:shd w:val="clear" w:color="auto" w:fill="auto"/>
            <w:noWrap/>
            <w:vAlign w:val="center"/>
          </w:tcPr>
          <w:p w14:paraId="031F6DF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08ADC6B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1CB141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5.- Autorización para combustión a cielo abierto</w:t>
            </w:r>
          </w:p>
        </w:tc>
        <w:tc>
          <w:tcPr>
            <w:tcW w:w="2049" w:type="dxa"/>
            <w:tcBorders>
              <w:top w:val="nil"/>
              <w:left w:val="nil"/>
              <w:bottom w:val="single" w:sz="4" w:space="0" w:color="auto"/>
              <w:right w:val="single" w:sz="4" w:space="0" w:color="auto"/>
            </w:tcBorders>
            <w:shd w:val="clear" w:color="auto" w:fill="auto"/>
            <w:noWrap/>
            <w:vAlign w:val="center"/>
          </w:tcPr>
          <w:p w14:paraId="76CF4598"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27974FC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DAE1781"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De 1 a 10 hectáreas</w:t>
            </w:r>
          </w:p>
        </w:tc>
        <w:tc>
          <w:tcPr>
            <w:tcW w:w="2049" w:type="dxa"/>
            <w:tcBorders>
              <w:top w:val="nil"/>
              <w:left w:val="nil"/>
              <w:bottom w:val="single" w:sz="4" w:space="0" w:color="auto"/>
              <w:right w:val="single" w:sz="4" w:space="0" w:color="auto"/>
            </w:tcBorders>
            <w:shd w:val="clear" w:color="auto" w:fill="auto"/>
            <w:noWrap/>
            <w:vAlign w:val="center"/>
          </w:tcPr>
          <w:p w14:paraId="6AC8775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4.16 UMA</w:t>
            </w:r>
          </w:p>
        </w:tc>
      </w:tr>
      <w:tr w:rsidR="0056597A" w:rsidRPr="008E4B4A" w14:paraId="044C732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2DB381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De 11 a 20 hectáreas</w:t>
            </w:r>
          </w:p>
        </w:tc>
        <w:tc>
          <w:tcPr>
            <w:tcW w:w="2049" w:type="dxa"/>
            <w:tcBorders>
              <w:top w:val="nil"/>
              <w:left w:val="nil"/>
              <w:bottom w:val="single" w:sz="4" w:space="0" w:color="auto"/>
              <w:right w:val="single" w:sz="4" w:space="0" w:color="auto"/>
            </w:tcBorders>
            <w:shd w:val="clear" w:color="auto" w:fill="auto"/>
            <w:noWrap/>
            <w:vAlign w:val="center"/>
          </w:tcPr>
          <w:p w14:paraId="5F02AA4F"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6.24 UMA</w:t>
            </w:r>
          </w:p>
        </w:tc>
      </w:tr>
      <w:tr w:rsidR="0056597A" w:rsidRPr="008E4B4A" w14:paraId="1F47C9E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3E9E8C6"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Más de 20 hectáreas</w:t>
            </w:r>
          </w:p>
        </w:tc>
        <w:tc>
          <w:tcPr>
            <w:tcW w:w="2049" w:type="dxa"/>
            <w:tcBorders>
              <w:top w:val="nil"/>
              <w:left w:val="nil"/>
              <w:bottom w:val="single" w:sz="4" w:space="0" w:color="auto"/>
              <w:right w:val="single" w:sz="4" w:space="0" w:color="auto"/>
            </w:tcBorders>
            <w:shd w:val="clear" w:color="auto" w:fill="auto"/>
            <w:noWrap/>
            <w:vAlign w:val="center"/>
          </w:tcPr>
          <w:p w14:paraId="3F93AC5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06B258F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01A125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Es responsabilidad del interesado contratar servicio de bomberos al momento de la combustión.</w:t>
            </w:r>
          </w:p>
        </w:tc>
        <w:tc>
          <w:tcPr>
            <w:tcW w:w="2049" w:type="dxa"/>
            <w:tcBorders>
              <w:top w:val="nil"/>
              <w:left w:val="nil"/>
              <w:bottom w:val="single" w:sz="4" w:space="0" w:color="auto"/>
              <w:right w:val="single" w:sz="4" w:space="0" w:color="auto"/>
            </w:tcBorders>
            <w:shd w:val="clear" w:color="auto" w:fill="auto"/>
            <w:noWrap/>
            <w:vAlign w:val="center"/>
          </w:tcPr>
          <w:p w14:paraId="233D6E04"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7C095D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30B901D"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6.- Multa por quema sin previa autorización</w:t>
            </w:r>
          </w:p>
        </w:tc>
        <w:tc>
          <w:tcPr>
            <w:tcW w:w="2049" w:type="dxa"/>
            <w:tcBorders>
              <w:top w:val="nil"/>
              <w:left w:val="nil"/>
              <w:bottom w:val="single" w:sz="4" w:space="0" w:color="auto"/>
              <w:right w:val="single" w:sz="4" w:space="0" w:color="auto"/>
            </w:tcBorders>
            <w:shd w:val="clear" w:color="auto" w:fill="auto"/>
            <w:noWrap/>
            <w:vAlign w:val="center"/>
          </w:tcPr>
          <w:p w14:paraId="6DA46B9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36.38 UMA</w:t>
            </w:r>
          </w:p>
        </w:tc>
      </w:tr>
      <w:tr w:rsidR="0056597A" w:rsidRPr="008E4B4A" w14:paraId="1DCF053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2422291"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7.- Aseo y recolección de basura</w:t>
            </w:r>
          </w:p>
        </w:tc>
        <w:tc>
          <w:tcPr>
            <w:tcW w:w="2049" w:type="dxa"/>
            <w:tcBorders>
              <w:top w:val="nil"/>
              <w:left w:val="nil"/>
              <w:bottom w:val="single" w:sz="4" w:space="0" w:color="auto"/>
              <w:right w:val="single" w:sz="4" w:space="0" w:color="auto"/>
            </w:tcBorders>
            <w:shd w:val="clear" w:color="auto" w:fill="auto"/>
            <w:noWrap/>
            <w:vAlign w:val="center"/>
          </w:tcPr>
          <w:p w14:paraId="0E34E201"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2515A5D8"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A0832C6"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Limpieza de frente de casas habitación y/o estacionamiento por parte del municipio por metro lineal.</w:t>
            </w:r>
          </w:p>
        </w:tc>
        <w:tc>
          <w:tcPr>
            <w:tcW w:w="2049" w:type="dxa"/>
            <w:tcBorders>
              <w:top w:val="nil"/>
              <w:left w:val="nil"/>
              <w:bottom w:val="single" w:sz="4" w:space="0" w:color="auto"/>
              <w:right w:val="single" w:sz="4" w:space="0" w:color="auto"/>
            </w:tcBorders>
            <w:shd w:val="clear" w:color="auto" w:fill="auto"/>
            <w:noWrap/>
            <w:vAlign w:val="center"/>
          </w:tcPr>
          <w:p w14:paraId="1790B25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1.56 UMA</w:t>
            </w:r>
          </w:p>
        </w:tc>
      </w:tr>
      <w:tr w:rsidR="0056597A" w:rsidRPr="008E4B4A" w14:paraId="48A8AC13"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A880FD5"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b)</w:t>
            </w:r>
            <w:r>
              <w:rPr>
                <w:rFonts w:ascii="Century Gothic" w:hAnsi="Century Gothic" w:cs="CenturyGothic"/>
                <w:color w:val="000000"/>
              </w:rPr>
              <w:t>.</w:t>
            </w:r>
            <w:r w:rsidRPr="008E4B4A">
              <w:rPr>
                <w:rFonts w:ascii="Century Gothic" w:hAnsi="Century Gothic" w:cs="CenturyGothic"/>
                <w:color w:val="000000"/>
              </w:rPr>
              <w:t xml:space="preserve"> Limpieza de lotes baldíos por parte del municipio, por metro cuadrado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43957"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56A15AF3"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09DE3D35"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 xml:space="preserve">. </w:t>
            </w:r>
            <w:r w:rsidRPr="008E4B4A">
              <w:rPr>
                <w:rFonts w:ascii="Century Gothic" w:hAnsi="Century Gothic" w:cs="CenturyGothic"/>
                <w:color w:val="000000"/>
              </w:rPr>
              <w:t>Recolección de llantas de vehículos en establecimiento no destinados a vivienda, por pieza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2DDEC7BD"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.26 UMA</w:t>
            </w:r>
          </w:p>
        </w:tc>
      </w:tr>
      <w:tr w:rsidR="0056597A" w:rsidRPr="008E4B4A" w14:paraId="429D33D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72B0C73" w14:textId="77777777" w:rsidR="0056597A" w:rsidRPr="008B5A2F"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t>II.2.8.- Servicios del Departamento de Gobernación</w:t>
            </w:r>
          </w:p>
        </w:tc>
        <w:tc>
          <w:tcPr>
            <w:tcW w:w="2049" w:type="dxa"/>
            <w:tcBorders>
              <w:top w:val="nil"/>
              <w:left w:val="nil"/>
              <w:bottom w:val="single" w:sz="4" w:space="0" w:color="auto"/>
              <w:right w:val="single" w:sz="4" w:space="0" w:color="auto"/>
            </w:tcBorders>
            <w:shd w:val="clear" w:color="auto" w:fill="auto"/>
            <w:noWrap/>
            <w:vAlign w:val="center"/>
          </w:tcPr>
          <w:p w14:paraId="19894809"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3A4DB8E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3DAD69D"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 Permiso para instalación de circos se cobrará una cuota diaria</w:t>
            </w:r>
          </w:p>
        </w:tc>
        <w:tc>
          <w:tcPr>
            <w:tcW w:w="2049" w:type="dxa"/>
            <w:tcBorders>
              <w:top w:val="nil"/>
              <w:left w:val="nil"/>
              <w:bottom w:val="single" w:sz="4" w:space="0" w:color="auto"/>
              <w:right w:val="single" w:sz="4" w:space="0" w:color="auto"/>
            </w:tcBorders>
            <w:shd w:val="clear" w:color="auto" w:fill="auto"/>
            <w:noWrap/>
            <w:vAlign w:val="center"/>
          </w:tcPr>
          <w:p w14:paraId="1D680327"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3E4A5D0B"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2BB1F34"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Zona rural</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FA8EAF3"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26A0522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5E0571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Zona urbana</w:t>
            </w:r>
          </w:p>
        </w:tc>
        <w:tc>
          <w:tcPr>
            <w:tcW w:w="2049" w:type="dxa"/>
            <w:tcBorders>
              <w:top w:val="nil"/>
              <w:left w:val="nil"/>
              <w:bottom w:val="single" w:sz="4" w:space="0" w:color="auto"/>
              <w:right w:val="single" w:sz="4" w:space="0" w:color="auto"/>
            </w:tcBorders>
            <w:shd w:val="clear" w:color="auto" w:fill="auto"/>
            <w:noWrap/>
            <w:vAlign w:val="center"/>
          </w:tcPr>
          <w:p w14:paraId="4A7932D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 UMA</w:t>
            </w:r>
          </w:p>
        </w:tc>
      </w:tr>
      <w:tr w:rsidR="0056597A" w:rsidRPr="008E4B4A" w14:paraId="56D6336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F7B5E4E" w14:textId="77777777" w:rsidR="0056597A" w:rsidRPr="008B5A2F"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2.- Permiso para la realización de eventos sociales como bodas, quinceañeras, graduaciones, baby shower, despedidas, piñatas y fiestas en general se cobrarán las siguientes cuotas:</w:t>
            </w:r>
          </w:p>
        </w:tc>
        <w:tc>
          <w:tcPr>
            <w:tcW w:w="2049" w:type="dxa"/>
            <w:tcBorders>
              <w:top w:val="nil"/>
              <w:left w:val="nil"/>
              <w:bottom w:val="single" w:sz="4" w:space="0" w:color="auto"/>
              <w:right w:val="single" w:sz="4" w:space="0" w:color="auto"/>
            </w:tcBorders>
            <w:shd w:val="clear" w:color="auto" w:fill="auto"/>
            <w:noWrap/>
            <w:vAlign w:val="center"/>
          </w:tcPr>
          <w:p w14:paraId="6ADDB784"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60786AB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27F826F" w14:textId="77777777" w:rsidR="0056597A" w:rsidRPr="008E4B4A" w:rsidRDefault="0056597A" w:rsidP="00A446C8">
            <w:pPr>
              <w:spacing w:line="360" w:lineRule="auto"/>
              <w:rPr>
                <w:rFonts w:ascii="Century Gothic" w:hAnsi="Century Gothic" w:cs="Arial"/>
                <w:b/>
                <w:bCs/>
                <w:color w:val="000000"/>
                <w:lang w:eastAsia="es-MX"/>
              </w:rPr>
            </w:pPr>
            <w:r>
              <w:rPr>
                <w:rFonts w:ascii="Century Gothic" w:hAnsi="Century Gothic" w:cs="CenturyGothic"/>
                <w:color w:val="000000"/>
              </w:rPr>
              <w:t xml:space="preserve">a). </w:t>
            </w:r>
            <w:r w:rsidRPr="008E4B4A">
              <w:rPr>
                <w:rFonts w:ascii="Century Gothic" w:hAnsi="Century Gothic" w:cs="CenturyGothic"/>
                <w:color w:val="000000"/>
              </w:rPr>
              <w:t>Hasta 100 personas</w:t>
            </w:r>
          </w:p>
        </w:tc>
        <w:tc>
          <w:tcPr>
            <w:tcW w:w="2049" w:type="dxa"/>
            <w:tcBorders>
              <w:top w:val="nil"/>
              <w:left w:val="nil"/>
              <w:bottom w:val="single" w:sz="4" w:space="0" w:color="auto"/>
              <w:right w:val="single" w:sz="4" w:space="0" w:color="auto"/>
            </w:tcBorders>
            <w:shd w:val="clear" w:color="auto" w:fill="auto"/>
            <w:noWrap/>
            <w:vAlign w:val="center"/>
          </w:tcPr>
          <w:p w14:paraId="20BBD21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5278B99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6A1DF12" w14:textId="77777777" w:rsidR="0056597A" w:rsidRPr="008E4B4A" w:rsidRDefault="0056597A" w:rsidP="00A446C8">
            <w:pPr>
              <w:spacing w:line="360" w:lineRule="auto"/>
              <w:rPr>
                <w:rFonts w:ascii="Century Gothic" w:hAnsi="Century Gothic" w:cs="Arial"/>
                <w:b/>
                <w:bCs/>
                <w:color w:val="000000"/>
                <w:lang w:eastAsia="es-MX"/>
              </w:rPr>
            </w:pPr>
            <w:r>
              <w:rPr>
                <w:rFonts w:ascii="Century Gothic" w:hAnsi="Century Gothic" w:cs="CenturyGothic"/>
                <w:color w:val="000000"/>
              </w:rPr>
              <w:t xml:space="preserve">b). </w:t>
            </w:r>
            <w:r w:rsidRPr="008E4B4A">
              <w:rPr>
                <w:rFonts w:ascii="Century Gothic" w:hAnsi="Century Gothic" w:cs="CenturyGothic"/>
                <w:color w:val="000000"/>
              </w:rPr>
              <w:t>Hasta 200 personas</w:t>
            </w:r>
          </w:p>
        </w:tc>
        <w:tc>
          <w:tcPr>
            <w:tcW w:w="2049" w:type="dxa"/>
            <w:tcBorders>
              <w:top w:val="nil"/>
              <w:left w:val="nil"/>
              <w:bottom w:val="single" w:sz="4" w:space="0" w:color="auto"/>
              <w:right w:val="single" w:sz="4" w:space="0" w:color="auto"/>
            </w:tcBorders>
            <w:shd w:val="clear" w:color="auto" w:fill="auto"/>
            <w:noWrap/>
            <w:vAlign w:val="center"/>
          </w:tcPr>
          <w:p w14:paraId="0AF7760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 UMA</w:t>
            </w:r>
          </w:p>
        </w:tc>
      </w:tr>
      <w:tr w:rsidR="0056597A" w:rsidRPr="008E4B4A" w14:paraId="2364095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C75EDFD" w14:textId="77777777" w:rsidR="0056597A" w:rsidRPr="008E4B4A" w:rsidRDefault="0056597A" w:rsidP="00A446C8">
            <w:pPr>
              <w:spacing w:line="360" w:lineRule="auto"/>
              <w:rPr>
                <w:rFonts w:ascii="Century Gothic" w:hAnsi="Century Gothic" w:cs="Arial"/>
                <w:b/>
                <w:bCs/>
                <w:color w:val="000000"/>
                <w:lang w:eastAsia="es-MX"/>
              </w:rPr>
            </w:pPr>
            <w:r>
              <w:rPr>
                <w:rFonts w:ascii="Century Gothic" w:hAnsi="Century Gothic" w:cs="CenturyGothic"/>
                <w:color w:val="000000"/>
              </w:rPr>
              <w:t xml:space="preserve">c). </w:t>
            </w:r>
            <w:r w:rsidRPr="008E4B4A">
              <w:rPr>
                <w:rFonts w:ascii="Century Gothic" w:hAnsi="Century Gothic" w:cs="CenturyGothic"/>
                <w:color w:val="000000"/>
              </w:rPr>
              <w:t>Hasta 700 personas</w:t>
            </w:r>
          </w:p>
        </w:tc>
        <w:tc>
          <w:tcPr>
            <w:tcW w:w="2049" w:type="dxa"/>
            <w:tcBorders>
              <w:top w:val="nil"/>
              <w:left w:val="nil"/>
              <w:bottom w:val="single" w:sz="4" w:space="0" w:color="auto"/>
              <w:right w:val="single" w:sz="4" w:space="0" w:color="auto"/>
            </w:tcBorders>
            <w:shd w:val="clear" w:color="auto" w:fill="auto"/>
            <w:noWrap/>
            <w:vAlign w:val="center"/>
          </w:tcPr>
          <w:p w14:paraId="5337EBF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 UMA</w:t>
            </w:r>
          </w:p>
        </w:tc>
      </w:tr>
      <w:tr w:rsidR="0056597A" w:rsidRPr="008E4B4A" w14:paraId="4AE42FC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FC6572B" w14:textId="77777777" w:rsidR="0056597A" w:rsidRPr="008E4B4A" w:rsidRDefault="0056597A" w:rsidP="00A446C8">
            <w:pPr>
              <w:spacing w:line="360" w:lineRule="auto"/>
              <w:rPr>
                <w:rFonts w:ascii="Century Gothic" w:hAnsi="Century Gothic" w:cs="Arial"/>
                <w:b/>
                <w:bCs/>
                <w:color w:val="000000"/>
                <w:lang w:eastAsia="es-MX"/>
              </w:rPr>
            </w:pPr>
            <w:r>
              <w:rPr>
                <w:rFonts w:ascii="Century Gothic" w:hAnsi="Century Gothic" w:cs="CenturyGothic"/>
                <w:color w:val="000000"/>
              </w:rPr>
              <w:t xml:space="preserve">d). </w:t>
            </w:r>
            <w:r w:rsidRPr="008E4B4A">
              <w:rPr>
                <w:rFonts w:ascii="Century Gothic" w:hAnsi="Century Gothic" w:cs="CenturyGothic"/>
                <w:color w:val="000000"/>
              </w:rPr>
              <w:t>De 701 personas en adelante</w:t>
            </w:r>
          </w:p>
        </w:tc>
        <w:tc>
          <w:tcPr>
            <w:tcW w:w="2049" w:type="dxa"/>
            <w:tcBorders>
              <w:top w:val="nil"/>
              <w:left w:val="nil"/>
              <w:bottom w:val="single" w:sz="4" w:space="0" w:color="auto"/>
              <w:right w:val="single" w:sz="4" w:space="0" w:color="auto"/>
            </w:tcBorders>
            <w:shd w:val="clear" w:color="auto" w:fill="auto"/>
            <w:noWrap/>
            <w:vAlign w:val="center"/>
          </w:tcPr>
          <w:p w14:paraId="070AF84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063C28D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F090F80" w14:textId="77777777" w:rsidR="0056597A" w:rsidRPr="008B5A2F"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3.-Servicio de vigilancia por elementos de seguridad pública municipal en eventos públicos y privados diversos.</w:t>
            </w:r>
          </w:p>
        </w:tc>
        <w:tc>
          <w:tcPr>
            <w:tcW w:w="2049" w:type="dxa"/>
            <w:tcBorders>
              <w:top w:val="nil"/>
              <w:left w:val="nil"/>
              <w:bottom w:val="single" w:sz="4" w:space="0" w:color="auto"/>
              <w:right w:val="single" w:sz="4" w:space="0" w:color="auto"/>
            </w:tcBorders>
            <w:shd w:val="clear" w:color="auto" w:fill="auto"/>
            <w:noWrap/>
            <w:vAlign w:val="center"/>
          </w:tcPr>
          <w:p w14:paraId="09A47C2B"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1DBCE885"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CF82BFB"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Servicio de vigilancia turno de cinco horas por</w:t>
            </w:r>
          </w:p>
          <w:p w14:paraId="67BC0E87"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elemento</w:t>
            </w:r>
          </w:p>
        </w:tc>
        <w:tc>
          <w:tcPr>
            <w:tcW w:w="2049" w:type="dxa"/>
            <w:tcBorders>
              <w:top w:val="nil"/>
              <w:left w:val="nil"/>
              <w:bottom w:val="single" w:sz="4" w:space="0" w:color="auto"/>
              <w:right w:val="single" w:sz="4" w:space="0" w:color="auto"/>
            </w:tcBorders>
            <w:shd w:val="clear" w:color="auto" w:fill="auto"/>
            <w:noWrap/>
            <w:vAlign w:val="center"/>
          </w:tcPr>
          <w:p w14:paraId="348642C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 UMA</w:t>
            </w:r>
          </w:p>
        </w:tc>
      </w:tr>
      <w:tr w:rsidR="0056597A" w:rsidRPr="008E4B4A" w14:paraId="3CCA9DFE"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7331057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b)</w:t>
            </w:r>
            <w:r>
              <w:rPr>
                <w:rFonts w:ascii="Century Gothic" w:hAnsi="Century Gothic" w:cs="CenturyGothic"/>
                <w:color w:val="000000"/>
              </w:rPr>
              <w:t>.</w:t>
            </w:r>
            <w:r w:rsidRPr="008E4B4A">
              <w:rPr>
                <w:rFonts w:ascii="Century Gothic" w:hAnsi="Century Gothic" w:cs="CenturyGothic"/>
                <w:color w:val="000000"/>
              </w:rPr>
              <w:t xml:space="preserve"> Hora extra de servicio de vigilancia por elemento</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A92B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 UMA</w:t>
            </w:r>
          </w:p>
        </w:tc>
      </w:tr>
      <w:tr w:rsidR="0056597A" w:rsidRPr="008E4B4A" w14:paraId="3F023A9E"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41BDF42" w14:textId="4B79A786" w:rsidR="0056597A" w:rsidRPr="008E4B4A" w:rsidRDefault="0056597A" w:rsidP="00A446C8">
            <w:pPr>
              <w:autoSpaceDE w:val="0"/>
              <w:autoSpaceDN w:val="0"/>
              <w:adjustRightInd w:val="0"/>
              <w:spacing w:line="360" w:lineRule="auto"/>
              <w:jc w:val="both"/>
              <w:rPr>
                <w:rFonts w:ascii="Century Gothic" w:hAnsi="Century Gothic" w:cs="Arial"/>
                <w:b/>
                <w:bCs/>
                <w:color w:val="000000"/>
                <w:lang w:eastAsia="es-MX"/>
              </w:rPr>
            </w:pPr>
            <w:r w:rsidRPr="008E4B4A">
              <w:rPr>
                <w:rFonts w:ascii="Century Gothic" w:hAnsi="Century Gothic" w:cs="CenturyGothic"/>
                <w:color w:val="000000"/>
              </w:rPr>
              <w:t>4.- Licencia anual para vendedores ambulantes se cobrará una cuota anual de hasta 20 UMA, considerando la ubicación y giro de cada establecimiento, teniendo como fecha límite de pago el 31 de enero del 202</w:t>
            </w:r>
            <w:r w:rsidR="00A75977">
              <w:rPr>
                <w:rFonts w:ascii="Century Gothic" w:hAnsi="Century Gothic" w:cs="CenturyGothic"/>
                <w:color w:val="000000"/>
              </w:rPr>
              <w:t>6</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7C50B37A"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1AA010A6"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38F9D6F" w14:textId="77777777" w:rsidR="0056597A" w:rsidRPr="008E4B4A" w:rsidRDefault="0056597A" w:rsidP="00A446C8">
            <w:pPr>
              <w:autoSpaceDE w:val="0"/>
              <w:autoSpaceDN w:val="0"/>
              <w:adjustRightInd w:val="0"/>
              <w:spacing w:line="360" w:lineRule="auto"/>
              <w:jc w:val="both"/>
              <w:rPr>
                <w:rFonts w:ascii="Century Gothic" w:hAnsi="Century Gothic" w:cs="Arial"/>
                <w:b/>
                <w:bCs/>
                <w:color w:val="000000"/>
                <w:lang w:eastAsia="es-MX"/>
              </w:rPr>
            </w:pPr>
            <w:r w:rsidRPr="008E4B4A">
              <w:rPr>
                <w:rFonts w:ascii="Century Gothic" w:hAnsi="Century Gothic" w:cs="CenturyGothic"/>
                <w:color w:val="000000"/>
              </w:rPr>
              <w:t>Por incumplimiento de pago en la fecha antes señalada, se cobrará un recargo del 2.5% mensual sobre la cuota correspondiente</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47978397"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28AA413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9AB6D26"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5.- Por reposición de licencia o credencial para vendedor ambulante y/o tianguista</w:t>
            </w:r>
          </w:p>
        </w:tc>
        <w:tc>
          <w:tcPr>
            <w:tcW w:w="2049" w:type="dxa"/>
            <w:tcBorders>
              <w:top w:val="nil"/>
              <w:left w:val="nil"/>
              <w:bottom w:val="single" w:sz="4" w:space="0" w:color="auto"/>
              <w:right w:val="single" w:sz="4" w:space="0" w:color="auto"/>
            </w:tcBorders>
            <w:shd w:val="clear" w:color="auto" w:fill="auto"/>
            <w:noWrap/>
            <w:vAlign w:val="center"/>
          </w:tcPr>
          <w:p w14:paraId="1087112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 UMA</w:t>
            </w:r>
          </w:p>
        </w:tc>
      </w:tr>
      <w:tr w:rsidR="0056597A" w:rsidRPr="008E4B4A" w14:paraId="222CE07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69597DB"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6.- Permiso para instalación de juegos mecánicos.</w:t>
            </w:r>
          </w:p>
        </w:tc>
        <w:tc>
          <w:tcPr>
            <w:tcW w:w="2049" w:type="dxa"/>
            <w:tcBorders>
              <w:top w:val="nil"/>
              <w:left w:val="nil"/>
              <w:bottom w:val="single" w:sz="4" w:space="0" w:color="auto"/>
              <w:right w:val="single" w:sz="4" w:space="0" w:color="auto"/>
            </w:tcBorders>
            <w:shd w:val="clear" w:color="auto" w:fill="auto"/>
            <w:noWrap/>
            <w:vAlign w:val="center"/>
          </w:tcPr>
          <w:p w14:paraId="53EF661A"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6CE979E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EAC1A16"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Cuota diaria de lunes a jueves</w:t>
            </w:r>
          </w:p>
        </w:tc>
        <w:tc>
          <w:tcPr>
            <w:tcW w:w="2049" w:type="dxa"/>
            <w:tcBorders>
              <w:top w:val="nil"/>
              <w:left w:val="nil"/>
              <w:bottom w:val="single" w:sz="4" w:space="0" w:color="auto"/>
              <w:right w:val="single" w:sz="4" w:space="0" w:color="auto"/>
            </w:tcBorders>
            <w:shd w:val="clear" w:color="auto" w:fill="auto"/>
            <w:noWrap/>
            <w:vAlign w:val="center"/>
          </w:tcPr>
          <w:p w14:paraId="1B71843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 UMA</w:t>
            </w:r>
          </w:p>
        </w:tc>
      </w:tr>
      <w:tr w:rsidR="0056597A" w:rsidRPr="008E4B4A" w14:paraId="50AE6BC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3F7A4C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Cuota diaria de viernes a domingo</w:t>
            </w:r>
          </w:p>
        </w:tc>
        <w:tc>
          <w:tcPr>
            <w:tcW w:w="2049" w:type="dxa"/>
            <w:tcBorders>
              <w:top w:val="nil"/>
              <w:left w:val="nil"/>
              <w:bottom w:val="single" w:sz="4" w:space="0" w:color="auto"/>
              <w:right w:val="single" w:sz="4" w:space="0" w:color="auto"/>
            </w:tcBorders>
            <w:shd w:val="clear" w:color="auto" w:fill="auto"/>
            <w:noWrap/>
            <w:vAlign w:val="center"/>
          </w:tcPr>
          <w:p w14:paraId="5E7885B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 UMA</w:t>
            </w:r>
          </w:p>
        </w:tc>
      </w:tr>
      <w:tr w:rsidR="0056597A" w:rsidRPr="008E4B4A" w14:paraId="64323A64"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E69E199"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7.- Permiso para celebración de espectáculos públicos diferentes a eventos sociales o bailes:</w:t>
            </w:r>
          </w:p>
        </w:tc>
        <w:tc>
          <w:tcPr>
            <w:tcW w:w="2049" w:type="dxa"/>
            <w:tcBorders>
              <w:top w:val="nil"/>
              <w:left w:val="nil"/>
              <w:bottom w:val="single" w:sz="4" w:space="0" w:color="auto"/>
              <w:right w:val="single" w:sz="4" w:space="0" w:color="auto"/>
            </w:tcBorders>
            <w:shd w:val="clear" w:color="auto" w:fill="auto"/>
            <w:noWrap/>
            <w:vAlign w:val="center"/>
          </w:tcPr>
          <w:p w14:paraId="4F0093C8"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07545598"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75F70D41" w14:textId="77777777" w:rsidR="0056597A" w:rsidRPr="00D96917"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t xml:space="preserve">8.- Por revisión, inspección y vigilancia de establecimientos comerciales que expidan bebidas alcohólicas al público en general, con autorización del Departamento de Gobernación Estatal y aquellos establecimientos que utilicen o vendan solventes, en cualquiera de las modalidades </w:t>
            </w:r>
            <w:r w:rsidRPr="008E4B4A">
              <w:rPr>
                <w:rFonts w:ascii="Century Gothic" w:hAnsi="Century Gothic" w:cs="CenturyGothic"/>
                <w:color w:val="000000"/>
              </w:rPr>
              <w:lastRenderedPageBreak/>
              <w:t>permitidas por las leyes respectivas, pagaran una cuota anual por el monto indicado como sigue:</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46B47"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1EB227B5"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96450AE"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Agencia de distribución</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2878005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74DF258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3AA0845"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Dep</w:t>
            </w:r>
            <w:r>
              <w:rPr>
                <w:rFonts w:ascii="Century Gothic" w:hAnsi="Century Gothic" w:cs="CenturyGothic"/>
                <w:color w:val="000000"/>
              </w:rPr>
              <w:t>ó</w:t>
            </w:r>
            <w:r w:rsidRPr="008E4B4A">
              <w:rPr>
                <w:rFonts w:ascii="Century Gothic" w:hAnsi="Century Gothic" w:cs="CenturyGothic"/>
                <w:color w:val="000000"/>
              </w:rPr>
              <w:t>sito</w:t>
            </w:r>
          </w:p>
        </w:tc>
        <w:tc>
          <w:tcPr>
            <w:tcW w:w="2049" w:type="dxa"/>
            <w:tcBorders>
              <w:top w:val="nil"/>
              <w:left w:val="nil"/>
              <w:bottom w:val="single" w:sz="4" w:space="0" w:color="auto"/>
              <w:right w:val="single" w:sz="4" w:space="0" w:color="auto"/>
            </w:tcBorders>
            <w:shd w:val="clear" w:color="auto" w:fill="auto"/>
            <w:noWrap/>
            <w:vAlign w:val="center"/>
          </w:tcPr>
          <w:p w14:paraId="1D0C1DC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35166AD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FB045ED"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Licorería</w:t>
            </w:r>
          </w:p>
        </w:tc>
        <w:tc>
          <w:tcPr>
            <w:tcW w:w="2049" w:type="dxa"/>
            <w:tcBorders>
              <w:top w:val="nil"/>
              <w:left w:val="nil"/>
              <w:bottom w:val="single" w:sz="4" w:space="0" w:color="auto"/>
              <w:right w:val="single" w:sz="4" w:space="0" w:color="auto"/>
            </w:tcBorders>
            <w:shd w:val="clear" w:color="auto" w:fill="auto"/>
            <w:noWrap/>
            <w:vAlign w:val="center"/>
          </w:tcPr>
          <w:p w14:paraId="1877557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2FDA672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80D347D"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Licorería en tienda de autoservicio o de mostrador</w:t>
            </w:r>
          </w:p>
        </w:tc>
        <w:tc>
          <w:tcPr>
            <w:tcW w:w="2049" w:type="dxa"/>
            <w:tcBorders>
              <w:top w:val="nil"/>
              <w:left w:val="nil"/>
              <w:bottom w:val="single" w:sz="4" w:space="0" w:color="auto"/>
              <w:right w:val="single" w:sz="4" w:space="0" w:color="auto"/>
            </w:tcBorders>
            <w:shd w:val="clear" w:color="auto" w:fill="auto"/>
            <w:noWrap/>
            <w:vAlign w:val="center"/>
          </w:tcPr>
          <w:p w14:paraId="6DA3615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25 UMA</w:t>
            </w:r>
          </w:p>
        </w:tc>
      </w:tr>
      <w:tr w:rsidR="0056597A" w:rsidRPr="008E4B4A" w14:paraId="5C6D1721"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68B50D13"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E)</w:t>
            </w:r>
            <w:r>
              <w:rPr>
                <w:rFonts w:ascii="Century Gothic" w:hAnsi="Century Gothic" w:cs="CenturyGothic"/>
                <w:color w:val="000000"/>
              </w:rPr>
              <w:t>.</w:t>
            </w:r>
            <w:r w:rsidRPr="008E4B4A">
              <w:rPr>
                <w:rFonts w:ascii="Century Gothic" w:hAnsi="Century Gothic" w:cs="CenturyGothic"/>
                <w:color w:val="000000"/>
              </w:rPr>
              <w:t xml:space="preserve"> Tienda de abarrotes</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4C3890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6AA1A81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01D264D" w14:textId="77777777" w:rsidR="0056597A" w:rsidRPr="00111FF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F)</w:t>
            </w:r>
            <w:r>
              <w:rPr>
                <w:rFonts w:ascii="Century Gothic" w:hAnsi="Century Gothic" w:cs="CenturyGothic"/>
                <w:color w:val="000000"/>
              </w:rPr>
              <w:t>.</w:t>
            </w:r>
            <w:r w:rsidRPr="008E4B4A">
              <w:rPr>
                <w:rFonts w:ascii="Century Gothic" w:hAnsi="Century Gothic" w:cs="CenturyGothic"/>
                <w:color w:val="000000"/>
              </w:rPr>
              <w:t xml:space="preserve"> Restaurantes con venta de bebidas alcohólicas, según categoría:</w:t>
            </w:r>
          </w:p>
        </w:tc>
        <w:tc>
          <w:tcPr>
            <w:tcW w:w="2049" w:type="dxa"/>
            <w:tcBorders>
              <w:top w:val="nil"/>
              <w:left w:val="nil"/>
              <w:bottom w:val="single" w:sz="4" w:space="0" w:color="auto"/>
              <w:right w:val="single" w:sz="4" w:space="0" w:color="auto"/>
            </w:tcBorders>
            <w:shd w:val="clear" w:color="auto" w:fill="auto"/>
            <w:noWrap/>
            <w:vAlign w:val="center"/>
          </w:tcPr>
          <w:p w14:paraId="59534597"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7E28C2E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6BA6C5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De 1 a 50 personas</w:t>
            </w:r>
          </w:p>
        </w:tc>
        <w:tc>
          <w:tcPr>
            <w:tcW w:w="2049" w:type="dxa"/>
            <w:tcBorders>
              <w:top w:val="nil"/>
              <w:left w:val="nil"/>
              <w:bottom w:val="single" w:sz="4" w:space="0" w:color="auto"/>
              <w:right w:val="single" w:sz="4" w:space="0" w:color="auto"/>
            </w:tcBorders>
            <w:shd w:val="clear" w:color="auto" w:fill="auto"/>
            <w:noWrap/>
            <w:vAlign w:val="center"/>
          </w:tcPr>
          <w:p w14:paraId="48DA6A3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 UMA</w:t>
            </w:r>
          </w:p>
        </w:tc>
      </w:tr>
      <w:tr w:rsidR="0056597A" w:rsidRPr="008E4B4A" w14:paraId="7A5286F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CCAD1DD"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De 51 a 100 personas</w:t>
            </w:r>
          </w:p>
        </w:tc>
        <w:tc>
          <w:tcPr>
            <w:tcW w:w="2049" w:type="dxa"/>
            <w:tcBorders>
              <w:top w:val="nil"/>
              <w:left w:val="nil"/>
              <w:bottom w:val="single" w:sz="4" w:space="0" w:color="auto"/>
              <w:right w:val="single" w:sz="4" w:space="0" w:color="auto"/>
            </w:tcBorders>
            <w:shd w:val="clear" w:color="auto" w:fill="auto"/>
            <w:noWrap/>
            <w:vAlign w:val="center"/>
          </w:tcPr>
          <w:p w14:paraId="0BE20E7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3912B17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B114684"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De 101 </w:t>
            </w:r>
            <w:r>
              <w:rPr>
                <w:rFonts w:ascii="Century Gothic" w:hAnsi="Century Gothic" w:cs="CenturyGothic"/>
                <w:color w:val="000000"/>
              </w:rPr>
              <w:t xml:space="preserve">personas </w:t>
            </w:r>
            <w:r w:rsidRPr="008E4B4A">
              <w:rPr>
                <w:rFonts w:ascii="Century Gothic" w:hAnsi="Century Gothic" w:cs="CenturyGothic"/>
                <w:color w:val="000000"/>
              </w:rPr>
              <w:t>en adelante</w:t>
            </w:r>
          </w:p>
        </w:tc>
        <w:tc>
          <w:tcPr>
            <w:tcW w:w="2049" w:type="dxa"/>
            <w:tcBorders>
              <w:top w:val="nil"/>
              <w:left w:val="nil"/>
              <w:bottom w:val="single" w:sz="4" w:space="0" w:color="auto"/>
              <w:right w:val="single" w:sz="4" w:space="0" w:color="auto"/>
            </w:tcBorders>
            <w:shd w:val="clear" w:color="auto" w:fill="auto"/>
            <w:noWrap/>
            <w:vAlign w:val="center"/>
          </w:tcPr>
          <w:p w14:paraId="70CB0F3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77DCF94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D2E834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G)</w:t>
            </w:r>
            <w:r>
              <w:rPr>
                <w:rFonts w:ascii="Century Gothic" w:hAnsi="Century Gothic" w:cs="CenturyGothic"/>
                <w:color w:val="000000"/>
              </w:rPr>
              <w:t>.</w:t>
            </w:r>
            <w:r w:rsidRPr="008E4B4A">
              <w:rPr>
                <w:rFonts w:ascii="Century Gothic" w:hAnsi="Century Gothic" w:cs="CenturyGothic"/>
                <w:color w:val="000000"/>
              </w:rPr>
              <w:t xml:space="preserve"> Cantinas</w:t>
            </w:r>
          </w:p>
        </w:tc>
        <w:tc>
          <w:tcPr>
            <w:tcW w:w="2049" w:type="dxa"/>
            <w:tcBorders>
              <w:top w:val="nil"/>
              <w:left w:val="nil"/>
              <w:bottom w:val="single" w:sz="4" w:space="0" w:color="auto"/>
              <w:right w:val="single" w:sz="4" w:space="0" w:color="auto"/>
            </w:tcBorders>
            <w:shd w:val="clear" w:color="auto" w:fill="auto"/>
            <w:noWrap/>
            <w:vAlign w:val="center"/>
          </w:tcPr>
          <w:p w14:paraId="1C6F60B0"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65473C8F"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3533117"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H)</w:t>
            </w:r>
            <w:r>
              <w:rPr>
                <w:rFonts w:ascii="Century Gothic" w:hAnsi="Century Gothic" w:cs="CenturyGothic"/>
                <w:color w:val="000000"/>
              </w:rPr>
              <w:t>.</w:t>
            </w:r>
            <w:r w:rsidRPr="008E4B4A">
              <w:rPr>
                <w:rFonts w:ascii="Century Gothic" w:hAnsi="Century Gothic" w:cs="CenturyGothic"/>
                <w:color w:val="000000"/>
              </w:rPr>
              <w:t xml:space="preserve"> Restaurante-bar</w:t>
            </w:r>
          </w:p>
        </w:tc>
        <w:tc>
          <w:tcPr>
            <w:tcW w:w="2049" w:type="dxa"/>
            <w:tcBorders>
              <w:top w:val="nil"/>
              <w:left w:val="nil"/>
              <w:bottom w:val="single" w:sz="4" w:space="0" w:color="auto"/>
              <w:right w:val="single" w:sz="4" w:space="0" w:color="auto"/>
            </w:tcBorders>
            <w:shd w:val="clear" w:color="auto" w:fill="auto"/>
            <w:noWrap/>
            <w:vAlign w:val="center"/>
          </w:tcPr>
          <w:p w14:paraId="598F309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57DDC9E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8EB2CE3"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I)</w:t>
            </w:r>
            <w:r>
              <w:rPr>
                <w:rFonts w:ascii="Century Gothic" w:hAnsi="Century Gothic" w:cs="CenturyGothic"/>
                <w:color w:val="000000"/>
              </w:rPr>
              <w:t>.</w:t>
            </w:r>
            <w:r w:rsidRPr="008E4B4A">
              <w:rPr>
                <w:rFonts w:ascii="Century Gothic" w:hAnsi="Century Gothic" w:cs="CenturyGothic"/>
                <w:color w:val="000000"/>
              </w:rPr>
              <w:t xml:space="preserve"> Salón de fiesta</w:t>
            </w:r>
          </w:p>
        </w:tc>
        <w:tc>
          <w:tcPr>
            <w:tcW w:w="2049" w:type="dxa"/>
            <w:tcBorders>
              <w:top w:val="nil"/>
              <w:left w:val="nil"/>
              <w:bottom w:val="single" w:sz="4" w:space="0" w:color="auto"/>
              <w:right w:val="single" w:sz="4" w:space="0" w:color="auto"/>
            </w:tcBorders>
            <w:shd w:val="clear" w:color="auto" w:fill="auto"/>
            <w:noWrap/>
            <w:vAlign w:val="center"/>
          </w:tcPr>
          <w:p w14:paraId="7125F2B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5E35E6C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298426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J)</w:t>
            </w:r>
            <w:r>
              <w:rPr>
                <w:rFonts w:ascii="Century Gothic" w:hAnsi="Century Gothic" w:cs="CenturyGothic"/>
                <w:color w:val="000000"/>
              </w:rPr>
              <w:t>.</w:t>
            </w:r>
            <w:r w:rsidRPr="008E4B4A">
              <w:rPr>
                <w:rFonts w:ascii="Century Gothic" w:hAnsi="Century Gothic" w:cs="CenturyGothic"/>
                <w:color w:val="000000"/>
              </w:rPr>
              <w:t xml:space="preserve"> Salón de baile</w:t>
            </w:r>
          </w:p>
        </w:tc>
        <w:tc>
          <w:tcPr>
            <w:tcW w:w="2049" w:type="dxa"/>
            <w:tcBorders>
              <w:top w:val="nil"/>
              <w:left w:val="nil"/>
              <w:bottom w:val="single" w:sz="4" w:space="0" w:color="auto"/>
              <w:right w:val="single" w:sz="4" w:space="0" w:color="auto"/>
            </w:tcBorders>
            <w:shd w:val="clear" w:color="auto" w:fill="auto"/>
            <w:noWrap/>
            <w:vAlign w:val="center"/>
          </w:tcPr>
          <w:p w14:paraId="5638DAFC"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4EDA5FC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4E2B249"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K)</w:t>
            </w:r>
            <w:r>
              <w:rPr>
                <w:rFonts w:ascii="Century Gothic" w:hAnsi="Century Gothic" w:cs="CenturyGothic"/>
                <w:color w:val="000000"/>
              </w:rPr>
              <w:t>.</w:t>
            </w:r>
            <w:r w:rsidRPr="008E4B4A">
              <w:rPr>
                <w:rFonts w:ascii="Century Gothic" w:hAnsi="Century Gothic" w:cs="CenturyGothic"/>
                <w:color w:val="000000"/>
              </w:rPr>
              <w:t xml:space="preserve"> Hotel</w:t>
            </w:r>
          </w:p>
        </w:tc>
        <w:tc>
          <w:tcPr>
            <w:tcW w:w="2049" w:type="dxa"/>
            <w:tcBorders>
              <w:top w:val="nil"/>
              <w:left w:val="nil"/>
              <w:bottom w:val="single" w:sz="4" w:space="0" w:color="auto"/>
              <w:right w:val="single" w:sz="4" w:space="0" w:color="auto"/>
            </w:tcBorders>
            <w:shd w:val="clear" w:color="auto" w:fill="auto"/>
            <w:noWrap/>
            <w:vAlign w:val="center"/>
          </w:tcPr>
          <w:p w14:paraId="17DE867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50 UMA</w:t>
            </w:r>
          </w:p>
        </w:tc>
      </w:tr>
      <w:tr w:rsidR="0056597A" w:rsidRPr="008E4B4A" w14:paraId="3B4DE91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A99EEA6"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L)</w:t>
            </w:r>
            <w:r>
              <w:rPr>
                <w:rFonts w:ascii="Century Gothic" w:hAnsi="Century Gothic" w:cs="CenturyGothic"/>
                <w:color w:val="000000"/>
              </w:rPr>
              <w:t>.</w:t>
            </w:r>
            <w:r w:rsidRPr="008E4B4A">
              <w:rPr>
                <w:rFonts w:ascii="Century Gothic" w:hAnsi="Century Gothic" w:cs="CenturyGothic"/>
                <w:color w:val="000000"/>
              </w:rPr>
              <w:t xml:space="preserve"> Billares y boliches</w:t>
            </w:r>
          </w:p>
        </w:tc>
        <w:tc>
          <w:tcPr>
            <w:tcW w:w="2049" w:type="dxa"/>
            <w:tcBorders>
              <w:top w:val="nil"/>
              <w:left w:val="nil"/>
              <w:bottom w:val="single" w:sz="4" w:space="0" w:color="auto"/>
              <w:right w:val="single" w:sz="4" w:space="0" w:color="auto"/>
            </w:tcBorders>
            <w:shd w:val="clear" w:color="auto" w:fill="auto"/>
            <w:noWrap/>
            <w:vAlign w:val="center"/>
          </w:tcPr>
          <w:p w14:paraId="6E65327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422FFE3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6F47D9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M)</w:t>
            </w:r>
            <w:r>
              <w:rPr>
                <w:rFonts w:ascii="Century Gothic" w:hAnsi="Century Gothic" w:cs="CenturyGothic"/>
                <w:color w:val="000000"/>
              </w:rPr>
              <w:t>.</w:t>
            </w:r>
            <w:r w:rsidRPr="008E4B4A">
              <w:rPr>
                <w:rFonts w:ascii="Century Gothic" w:hAnsi="Century Gothic" w:cs="CenturyGothic"/>
                <w:color w:val="000000"/>
              </w:rPr>
              <w:t xml:space="preserve"> Establecimientos con venta de solventes</w:t>
            </w:r>
          </w:p>
        </w:tc>
        <w:tc>
          <w:tcPr>
            <w:tcW w:w="2049" w:type="dxa"/>
            <w:tcBorders>
              <w:top w:val="nil"/>
              <w:left w:val="nil"/>
              <w:bottom w:val="single" w:sz="4" w:space="0" w:color="auto"/>
              <w:right w:val="single" w:sz="4" w:space="0" w:color="auto"/>
            </w:tcBorders>
            <w:shd w:val="clear" w:color="auto" w:fill="auto"/>
            <w:noWrap/>
            <w:vAlign w:val="center"/>
          </w:tcPr>
          <w:p w14:paraId="5C83AA7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12 UMA</w:t>
            </w:r>
          </w:p>
        </w:tc>
      </w:tr>
      <w:tr w:rsidR="0056597A" w:rsidRPr="008E4B4A" w14:paraId="627ED79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6391D90"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N)</w:t>
            </w:r>
            <w:r>
              <w:rPr>
                <w:rFonts w:ascii="Century Gothic" w:hAnsi="Century Gothic" w:cs="CenturyGothic"/>
                <w:color w:val="000000"/>
              </w:rPr>
              <w:t>.</w:t>
            </w:r>
            <w:r w:rsidRPr="008E4B4A">
              <w:rPr>
                <w:rFonts w:ascii="Century Gothic" w:hAnsi="Century Gothic" w:cs="CenturyGothic"/>
                <w:color w:val="000000"/>
              </w:rPr>
              <w:t xml:space="preserve"> Establecimientos que utilicen solventes como</w:t>
            </w:r>
          </w:p>
          <w:p w14:paraId="182FE805"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parte de su proceso de trabajo</w:t>
            </w:r>
          </w:p>
        </w:tc>
        <w:tc>
          <w:tcPr>
            <w:tcW w:w="2049" w:type="dxa"/>
            <w:tcBorders>
              <w:top w:val="nil"/>
              <w:left w:val="nil"/>
              <w:bottom w:val="single" w:sz="4" w:space="0" w:color="auto"/>
              <w:right w:val="single" w:sz="4" w:space="0" w:color="auto"/>
            </w:tcBorders>
            <w:shd w:val="clear" w:color="auto" w:fill="auto"/>
            <w:noWrap/>
            <w:vAlign w:val="center"/>
          </w:tcPr>
          <w:p w14:paraId="00E4BEF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5.4 UMA</w:t>
            </w:r>
          </w:p>
        </w:tc>
      </w:tr>
      <w:tr w:rsidR="0056597A" w:rsidRPr="008E4B4A" w14:paraId="3FCD6939"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37213E68" w14:textId="2E3B18AE" w:rsidR="0056597A" w:rsidRPr="00111FFA" w:rsidRDefault="0056597A" w:rsidP="00A446C8">
            <w:pPr>
              <w:autoSpaceDE w:val="0"/>
              <w:autoSpaceDN w:val="0"/>
              <w:adjustRightInd w:val="0"/>
              <w:spacing w:line="360" w:lineRule="auto"/>
              <w:jc w:val="both"/>
              <w:rPr>
                <w:rFonts w:ascii="Century Gothic" w:hAnsi="Century Gothic" w:cs="CenturyGothic"/>
                <w:color w:val="000000"/>
              </w:rPr>
            </w:pPr>
            <w:r w:rsidRPr="008E4B4A">
              <w:rPr>
                <w:rFonts w:ascii="Century Gothic" w:hAnsi="Century Gothic" w:cs="CenturyGothic"/>
                <w:color w:val="000000"/>
              </w:rPr>
              <w:lastRenderedPageBreak/>
              <w:t>El cobro del derecho deberá cubrirse a más tardar el día 30 de marzo del 202</w:t>
            </w:r>
            <w:r w:rsidR="00A75977">
              <w:rPr>
                <w:rFonts w:ascii="Century Gothic" w:hAnsi="Century Gothic" w:cs="CenturyGothic"/>
                <w:color w:val="000000"/>
              </w:rPr>
              <w:t>6</w:t>
            </w:r>
            <w:r w:rsidRPr="008E4B4A">
              <w:rPr>
                <w:rFonts w:ascii="Century Gothic" w:hAnsi="Century Gothic" w:cs="CenturyGothic"/>
                <w:color w:val="000000"/>
              </w:rPr>
              <w:t>, otorgándose un 10% de descuento si se paga antes del 31 de enero del 202</w:t>
            </w:r>
            <w:r w:rsidR="00A75977">
              <w:rPr>
                <w:rFonts w:ascii="Century Gothic" w:hAnsi="Century Gothic" w:cs="CenturyGothic"/>
                <w:color w:val="000000"/>
              </w:rPr>
              <w:t>6</w:t>
            </w:r>
            <w:r w:rsidRPr="008E4B4A">
              <w:rPr>
                <w:rFonts w:ascii="Century Gothic" w:hAnsi="Century Gothic" w:cs="CenturyGothic"/>
                <w:color w:val="000000"/>
              </w:rPr>
              <w:t>, cobrándose recargos a razón del 2.5% mensual si se paga después del 30 de marzo del 202</w:t>
            </w:r>
            <w:r w:rsidR="00A75977">
              <w:rPr>
                <w:rFonts w:ascii="Century Gothic" w:hAnsi="Century Gothic" w:cs="CenturyGothic"/>
                <w:color w:val="000000"/>
              </w:rPr>
              <w:t>6</w:t>
            </w:r>
            <w:r w:rsidRPr="008E4B4A">
              <w:rPr>
                <w:rFonts w:ascii="Century Gothic" w:hAnsi="Century Gothic" w:cs="CenturyGothic"/>
                <w:color w:val="000000"/>
              </w:rPr>
              <w:t>; en el caso de nuevas aperturas de establecimientos, el cobro</w:t>
            </w:r>
            <w:r>
              <w:rPr>
                <w:rFonts w:ascii="Century Gothic" w:hAnsi="Century Gothic" w:cs="CenturyGothic"/>
                <w:color w:val="000000"/>
              </w:rPr>
              <w:t xml:space="preserve"> </w:t>
            </w:r>
            <w:r w:rsidRPr="008E4B4A">
              <w:rPr>
                <w:rFonts w:ascii="Century Gothic" w:hAnsi="Century Gothic" w:cs="CenturyGothic"/>
                <w:color w:val="000000"/>
              </w:rPr>
              <w:t>será proporcional en función de la fecha de apertura y el resto del ejercicio fiscal.</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1163E178"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7F20803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64A8520" w14:textId="77777777" w:rsidR="0056597A" w:rsidRPr="008E4B4A" w:rsidRDefault="0056597A" w:rsidP="00A446C8">
            <w:pPr>
              <w:autoSpaceDE w:val="0"/>
              <w:autoSpaceDN w:val="0"/>
              <w:adjustRightInd w:val="0"/>
              <w:spacing w:line="360" w:lineRule="auto"/>
              <w:jc w:val="both"/>
              <w:rPr>
                <w:rFonts w:ascii="Century Gothic" w:hAnsi="Century Gothic" w:cs="Arial"/>
                <w:b/>
                <w:bCs/>
                <w:color w:val="000000"/>
                <w:lang w:eastAsia="es-MX"/>
              </w:rPr>
            </w:pPr>
            <w:r w:rsidRPr="008E4B4A">
              <w:rPr>
                <w:rFonts w:ascii="Century Gothic" w:hAnsi="Century Gothic" w:cs="CenturyGothic"/>
                <w:color w:val="000000"/>
              </w:rPr>
              <w:t>9.- Por la inspección y vigilancia anual, de cumplimiento a las disposiciones establecidas en el Código Municipal del Estado de Chihuahua, para los establecimientos dedicados a la compra y venta de cobre, bronce, aluminio y otros metales.</w:t>
            </w:r>
          </w:p>
        </w:tc>
        <w:tc>
          <w:tcPr>
            <w:tcW w:w="2049" w:type="dxa"/>
            <w:tcBorders>
              <w:top w:val="nil"/>
              <w:left w:val="nil"/>
              <w:bottom w:val="single" w:sz="4" w:space="0" w:color="auto"/>
              <w:right w:val="single" w:sz="4" w:space="0" w:color="auto"/>
            </w:tcBorders>
            <w:shd w:val="clear" w:color="auto" w:fill="auto"/>
            <w:noWrap/>
            <w:vAlign w:val="center"/>
          </w:tcPr>
          <w:p w14:paraId="33E1F92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15 UMA</w:t>
            </w:r>
          </w:p>
        </w:tc>
      </w:tr>
      <w:tr w:rsidR="0056597A" w:rsidRPr="008E4B4A" w14:paraId="06F9900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CE4CF60" w14:textId="77777777" w:rsidR="0056597A" w:rsidRPr="008E4B4A" w:rsidRDefault="0056597A" w:rsidP="00A446C8">
            <w:pPr>
              <w:autoSpaceDE w:val="0"/>
              <w:autoSpaceDN w:val="0"/>
              <w:adjustRightInd w:val="0"/>
              <w:spacing w:line="360" w:lineRule="auto"/>
              <w:jc w:val="both"/>
              <w:rPr>
                <w:rFonts w:ascii="Century Gothic" w:hAnsi="Century Gothic" w:cs="Arial"/>
                <w:b/>
                <w:bCs/>
                <w:color w:val="000000"/>
                <w:lang w:eastAsia="es-MX"/>
              </w:rPr>
            </w:pPr>
            <w:r w:rsidRPr="008E4B4A">
              <w:rPr>
                <w:rFonts w:ascii="Century Gothic" w:hAnsi="Century Gothic" w:cs="CenturyGothic"/>
                <w:color w:val="000000"/>
              </w:rPr>
              <w:t>10.- Por la expedición de autorizaciones para espectáculos públicos eventuales, que incluyan venta y consumo de bebidas alcohólicas, por día:</w:t>
            </w:r>
          </w:p>
        </w:tc>
        <w:tc>
          <w:tcPr>
            <w:tcW w:w="2049" w:type="dxa"/>
            <w:tcBorders>
              <w:top w:val="nil"/>
              <w:left w:val="nil"/>
              <w:bottom w:val="single" w:sz="4" w:space="0" w:color="auto"/>
              <w:right w:val="single" w:sz="4" w:space="0" w:color="auto"/>
            </w:tcBorders>
            <w:shd w:val="clear" w:color="auto" w:fill="auto"/>
            <w:noWrap/>
            <w:vAlign w:val="center"/>
          </w:tcPr>
          <w:p w14:paraId="10F44B4D"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35DD46C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F1657B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Bailes populares con grupo musical local</w:t>
            </w:r>
          </w:p>
        </w:tc>
        <w:tc>
          <w:tcPr>
            <w:tcW w:w="2049" w:type="dxa"/>
            <w:tcBorders>
              <w:top w:val="nil"/>
              <w:left w:val="nil"/>
              <w:bottom w:val="single" w:sz="4" w:space="0" w:color="auto"/>
              <w:right w:val="single" w:sz="4" w:space="0" w:color="auto"/>
            </w:tcBorders>
            <w:shd w:val="clear" w:color="auto" w:fill="auto"/>
            <w:noWrap/>
            <w:vAlign w:val="center"/>
          </w:tcPr>
          <w:p w14:paraId="072F1FA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35 UMA</w:t>
            </w:r>
          </w:p>
        </w:tc>
      </w:tr>
      <w:tr w:rsidR="0056597A" w:rsidRPr="008E4B4A" w14:paraId="573487C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4F0C0E5"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Bailes populares con grupo musical foráneo</w:t>
            </w:r>
          </w:p>
        </w:tc>
        <w:tc>
          <w:tcPr>
            <w:tcW w:w="2049" w:type="dxa"/>
            <w:tcBorders>
              <w:top w:val="nil"/>
              <w:left w:val="nil"/>
              <w:bottom w:val="single" w:sz="4" w:space="0" w:color="auto"/>
              <w:right w:val="single" w:sz="4" w:space="0" w:color="auto"/>
            </w:tcBorders>
            <w:shd w:val="clear" w:color="auto" w:fill="auto"/>
            <w:noWrap/>
            <w:vAlign w:val="center"/>
          </w:tcPr>
          <w:p w14:paraId="2324D60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111CD8E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54A2CC6"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Concierto musical con artista o grupo local</w:t>
            </w:r>
          </w:p>
        </w:tc>
        <w:tc>
          <w:tcPr>
            <w:tcW w:w="2049" w:type="dxa"/>
            <w:tcBorders>
              <w:top w:val="nil"/>
              <w:left w:val="nil"/>
              <w:bottom w:val="single" w:sz="4" w:space="0" w:color="auto"/>
              <w:right w:val="single" w:sz="4" w:space="0" w:color="auto"/>
            </w:tcBorders>
            <w:shd w:val="clear" w:color="auto" w:fill="auto"/>
            <w:noWrap/>
            <w:vAlign w:val="center"/>
          </w:tcPr>
          <w:p w14:paraId="59A459F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5359CA9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ABA3D9C"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Concierto musical con artista o grupo foráneo</w:t>
            </w:r>
          </w:p>
        </w:tc>
        <w:tc>
          <w:tcPr>
            <w:tcW w:w="2049" w:type="dxa"/>
            <w:tcBorders>
              <w:top w:val="nil"/>
              <w:left w:val="nil"/>
              <w:bottom w:val="single" w:sz="4" w:space="0" w:color="auto"/>
              <w:right w:val="single" w:sz="4" w:space="0" w:color="auto"/>
            </w:tcBorders>
            <w:shd w:val="clear" w:color="auto" w:fill="auto"/>
            <w:noWrap/>
            <w:vAlign w:val="center"/>
          </w:tcPr>
          <w:p w14:paraId="75DA50C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3676EF6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6BDFD10"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e)</w:t>
            </w:r>
            <w:r>
              <w:rPr>
                <w:rFonts w:ascii="Century Gothic" w:hAnsi="Century Gothic" w:cs="CenturyGothic"/>
                <w:color w:val="000000"/>
              </w:rPr>
              <w:t>.</w:t>
            </w:r>
            <w:r w:rsidRPr="008E4B4A">
              <w:rPr>
                <w:rFonts w:ascii="Century Gothic" w:hAnsi="Century Gothic" w:cs="CenturyGothic"/>
                <w:color w:val="000000"/>
              </w:rPr>
              <w:t xml:space="preserve"> Presentaciones artísticas</w:t>
            </w:r>
          </w:p>
        </w:tc>
        <w:tc>
          <w:tcPr>
            <w:tcW w:w="2049" w:type="dxa"/>
            <w:tcBorders>
              <w:top w:val="nil"/>
              <w:left w:val="nil"/>
              <w:bottom w:val="single" w:sz="4" w:space="0" w:color="auto"/>
              <w:right w:val="single" w:sz="4" w:space="0" w:color="auto"/>
            </w:tcBorders>
            <w:shd w:val="clear" w:color="auto" w:fill="auto"/>
            <w:noWrap/>
            <w:vAlign w:val="center"/>
          </w:tcPr>
          <w:p w14:paraId="31A2327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58C0E56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BCAF2AD"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f)</w:t>
            </w:r>
            <w:r>
              <w:rPr>
                <w:rFonts w:ascii="Century Gothic" w:hAnsi="Century Gothic" w:cs="CenturyGothic"/>
                <w:color w:val="000000"/>
              </w:rPr>
              <w:t>.</w:t>
            </w:r>
            <w:r w:rsidRPr="008E4B4A">
              <w:rPr>
                <w:rFonts w:ascii="Century Gothic" w:hAnsi="Century Gothic" w:cs="CenturyGothic"/>
                <w:color w:val="000000"/>
              </w:rPr>
              <w:t xml:space="preserve"> Palenques</w:t>
            </w:r>
          </w:p>
        </w:tc>
        <w:tc>
          <w:tcPr>
            <w:tcW w:w="2049" w:type="dxa"/>
            <w:tcBorders>
              <w:top w:val="nil"/>
              <w:left w:val="nil"/>
              <w:bottom w:val="single" w:sz="4" w:space="0" w:color="auto"/>
              <w:right w:val="single" w:sz="4" w:space="0" w:color="auto"/>
            </w:tcBorders>
            <w:shd w:val="clear" w:color="auto" w:fill="auto"/>
            <w:noWrap/>
            <w:vAlign w:val="center"/>
          </w:tcPr>
          <w:p w14:paraId="03CC896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 UMA</w:t>
            </w:r>
          </w:p>
        </w:tc>
      </w:tr>
      <w:tr w:rsidR="0056597A" w:rsidRPr="008E4B4A" w14:paraId="724E8907"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B2C785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g)</w:t>
            </w:r>
            <w:r>
              <w:rPr>
                <w:rFonts w:ascii="Century Gothic" w:hAnsi="Century Gothic" w:cs="CenturyGothic"/>
                <w:color w:val="000000"/>
              </w:rPr>
              <w:t>.</w:t>
            </w:r>
            <w:r w:rsidRPr="008E4B4A">
              <w:rPr>
                <w:rFonts w:ascii="Century Gothic" w:hAnsi="Century Gothic" w:cs="CenturyGothic"/>
                <w:color w:val="000000"/>
              </w:rPr>
              <w:t xml:space="preserve"> Ferias y exposiciones en general</w:t>
            </w:r>
          </w:p>
        </w:tc>
        <w:tc>
          <w:tcPr>
            <w:tcW w:w="2049" w:type="dxa"/>
            <w:tcBorders>
              <w:top w:val="nil"/>
              <w:left w:val="nil"/>
              <w:bottom w:val="single" w:sz="4" w:space="0" w:color="auto"/>
              <w:right w:val="single" w:sz="4" w:space="0" w:color="auto"/>
            </w:tcBorders>
            <w:shd w:val="clear" w:color="auto" w:fill="auto"/>
            <w:noWrap/>
            <w:vAlign w:val="center"/>
          </w:tcPr>
          <w:p w14:paraId="741204C9"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267451E7"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9EBD50B"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lastRenderedPageBreak/>
              <w:t>h)</w:t>
            </w:r>
            <w:r>
              <w:rPr>
                <w:rFonts w:ascii="Century Gothic" w:hAnsi="Century Gothic" w:cs="CenturyGothic"/>
                <w:color w:val="000000"/>
              </w:rPr>
              <w:t>.</w:t>
            </w:r>
            <w:r w:rsidRPr="008E4B4A">
              <w:rPr>
                <w:rFonts w:ascii="Century Gothic" w:hAnsi="Century Gothic" w:cs="CenturyGothic"/>
                <w:color w:val="000000"/>
              </w:rPr>
              <w:t xml:space="preserve"> Carreras de autos y motos</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8D87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5E4891DC"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5776BF4B"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i)</w:t>
            </w:r>
            <w:r>
              <w:rPr>
                <w:rFonts w:ascii="Century Gothic" w:hAnsi="Century Gothic" w:cs="CenturyGothic"/>
                <w:color w:val="000000"/>
              </w:rPr>
              <w:t xml:space="preserve">. </w:t>
            </w:r>
            <w:r w:rsidRPr="008E4B4A">
              <w:rPr>
                <w:rFonts w:ascii="Century Gothic" w:hAnsi="Century Gothic" w:cs="CenturyGothic"/>
                <w:color w:val="000000"/>
              </w:rPr>
              <w:t>Carreras de caballos, rodeos y jaripeo</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19578D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30 UMA</w:t>
            </w:r>
          </w:p>
        </w:tc>
      </w:tr>
      <w:tr w:rsidR="0056597A" w:rsidRPr="008E4B4A" w14:paraId="7E45539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1109E0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j)</w:t>
            </w:r>
            <w:r>
              <w:rPr>
                <w:rFonts w:ascii="Century Gothic" w:hAnsi="Century Gothic" w:cs="CenturyGothic"/>
                <w:color w:val="000000"/>
              </w:rPr>
              <w:t>.</w:t>
            </w:r>
            <w:r w:rsidRPr="008E4B4A">
              <w:rPr>
                <w:rFonts w:ascii="Century Gothic" w:hAnsi="Century Gothic" w:cs="CenturyGothic"/>
                <w:color w:val="000000"/>
              </w:rPr>
              <w:t xml:space="preserve"> Eventos especiales</w:t>
            </w:r>
          </w:p>
        </w:tc>
        <w:tc>
          <w:tcPr>
            <w:tcW w:w="2049" w:type="dxa"/>
            <w:tcBorders>
              <w:top w:val="nil"/>
              <w:left w:val="nil"/>
              <w:bottom w:val="single" w:sz="4" w:space="0" w:color="auto"/>
              <w:right w:val="single" w:sz="4" w:space="0" w:color="auto"/>
            </w:tcBorders>
            <w:shd w:val="clear" w:color="auto" w:fill="auto"/>
            <w:noWrap/>
            <w:vAlign w:val="center"/>
          </w:tcPr>
          <w:p w14:paraId="158A860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35 UMA</w:t>
            </w:r>
          </w:p>
        </w:tc>
      </w:tr>
      <w:tr w:rsidR="0056597A" w:rsidRPr="008E4B4A" w14:paraId="26FBF6B8"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4A4FB3C"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Los permisos extemporáneos pagaran un 50% adicional de la tarifa establecida</w:t>
            </w:r>
          </w:p>
        </w:tc>
        <w:tc>
          <w:tcPr>
            <w:tcW w:w="2049" w:type="dxa"/>
            <w:tcBorders>
              <w:top w:val="nil"/>
              <w:left w:val="nil"/>
              <w:bottom w:val="single" w:sz="4" w:space="0" w:color="auto"/>
              <w:right w:val="single" w:sz="4" w:space="0" w:color="auto"/>
            </w:tcBorders>
            <w:shd w:val="clear" w:color="auto" w:fill="auto"/>
            <w:noWrap/>
            <w:vAlign w:val="center"/>
          </w:tcPr>
          <w:p w14:paraId="084700F2"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6C1C5EBA"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2B34AA2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11.- Expedición de credencial de sanidad</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1E70E560"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1.2 UMA</w:t>
            </w:r>
          </w:p>
        </w:tc>
      </w:tr>
      <w:tr w:rsidR="0056597A" w:rsidRPr="008E4B4A" w14:paraId="16AE6F5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76AF105"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Bold"/>
                <w:b/>
                <w:bCs/>
                <w:color w:val="000000"/>
              </w:rPr>
              <w:t xml:space="preserve">II.2.9.- Por los trámites y servicios presentados por </w:t>
            </w:r>
            <w:r>
              <w:rPr>
                <w:rFonts w:ascii="Century Gothic" w:hAnsi="Century Gothic" w:cs="CenturyGothic-Bold"/>
                <w:b/>
                <w:bCs/>
                <w:color w:val="000000"/>
              </w:rPr>
              <w:t xml:space="preserve">la </w:t>
            </w:r>
            <w:r w:rsidRPr="008E4B4A">
              <w:rPr>
                <w:rFonts w:ascii="Century Gothic" w:hAnsi="Century Gothic" w:cs="CenturyGothic-Bold"/>
                <w:b/>
                <w:bCs/>
                <w:color w:val="000000"/>
              </w:rPr>
              <w:t>Tesorería Municipal</w:t>
            </w:r>
          </w:p>
        </w:tc>
        <w:tc>
          <w:tcPr>
            <w:tcW w:w="2049" w:type="dxa"/>
            <w:tcBorders>
              <w:top w:val="nil"/>
              <w:left w:val="nil"/>
              <w:bottom w:val="single" w:sz="4" w:space="0" w:color="auto"/>
              <w:right w:val="single" w:sz="4" w:space="0" w:color="auto"/>
            </w:tcBorders>
            <w:shd w:val="clear" w:color="auto" w:fill="auto"/>
            <w:noWrap/>
            <w:vAlign w:val="center"/>
          </w:tcPr>
          <w:p w14:paraId="7CAD1292"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6969D2B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CF3143C" w14:textId="77777777" w:rsidR="0056597A" w:rsidRPr="00111FF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1.- Permiso provisional de vehículos para circular por día:</w:t>
            </w:r>
          </w:p>
        </w:tc>
        <w:tc>
          <w:tcPr>
            <w:tcW w:w="2049" w:type="dxa"/>
            <w:tcBorders>
              <w:top w:val="nil"/>
              <w:left w:val="nil"/>
              <w:bottom w:val="single" w:sz="4" w:space="0" w:color="auto"/>
              <w:right w:val="single" w:sz="4" w:space="0" w:color="auto"/>
            </w:tcBorders>
            <w:shd w:val="clear" w:color="auto" w:fill="auto"/>
            <w:noWrap/>
            <w:vAlign w:val="center"/>
          </w:tcPr>
          <w:p w14:paraId="545C0648"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3B75AF9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BC6B405"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Autos usados</w:t>
            </w:r>
          </w:p>
        </w:tc>
        <w:tc>
          <w:tcPr>
            <w:tcW w:w="2049" w:type="dxa"/>
            <w:tcBorders>
              <w:top w:val="nil"/>
              <w:left w:val="nil"/>
              <w:bottom w:val="single" w:sz="4" w:space="0" w:color="auto"/>
              <w:right w:val="single" w:sz="4" w:space="0" w:color="auto"/>
            </w:tcBorders>
            <w:shd w:val="clear" w:color="auto" w:fill="auto"/>
            <w:noWrap/>
            <w:vAlign w:val="center"/>
          </w:tcPr>
          <w:p w14:paraId="30F4D3FF"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0E123BB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CDEC293"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Autos nuevos</w:t>
            </w:r>
          </w:p>
        </w:tc>
        <w:tc>
          <w:tcPr>
            <w:tcW w:w="2049" w:type="dxa"/>
            <w:tcBorders>
              <w:top w:val="nil"/>
              <w:left w:val="nil"/>
              <w:bottom w:val="single" w:sz="4" w:space="0" w:color="auto"/>
              <w:right w:val="single" w:sz="4" w:space="0" w:color="auto"/>
            </w:tcBorders>
            <w:shd w:val="clear" w:color="auto" w:fill="auto"/>
            <w:noWrap/>
            <w:vAlign w:val="center"/>
          </w:tcPr>
          <w:p w14:paraId="78DB3F24"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.42 UMA</w:t>
            </w:r>
          </w:p>
        </w:tc>
      </w:tr>
      <w:tr w:rsidR="0056597A" w:rsidRPr="008E4B4A" w14:paraId="1C8AACF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C88D9A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2.- Expedición de certificados de no adeudo de pavimento</w:t>
            </w:r>
          </w:p>
        </w:tc>
        <w:tc>
          <w:tcPr>
            <w:tcW w:w="2049" w:type="dxa"/>
            <w:tcBorders>
              <w:top w:val="nil"/>
              <w:left w:val="nil"/>
              <w:bottom w:val="single" w:sz="4" w:space="0" w:color="auto"/>
              <w:right w:val="single" w:sz="4" w:space="0" w:color="auto"/>
            </w:tcBorders>
            <w:shd w:val="clear" w:color="auto" w:fill="auto"/>
            <w:noWrap/>
            <w:vAlign w:val="center"/>
          </w:tcPr>
          <w:p w14:paraId="5911D7A5"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1.04 UMA</w:t>
            </w:r>
          </w:p>
        </w:tc>
      </w:tr>
      <w:tr w:rsidR="0056597A" w:rsidRPr="008E4B4A" w14:paraId="5D1F60A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F1B036F"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3.- Costo de las bases para concurso de obras públicas</w:t>
            </w:r>
          </w:p>
        </w:tc>
        <w:tc>
          <w:tcPr>
            <w:tcW w:w="2049" w:type="dxa"/>
            <w:tcBorders>
              <w:top w:val="nil"/>
              <w:left w:val="nil"/>
              <w:bottom w:val="single" w:sz="4" w:space="0" w:color="auto"/>
              <w:right w:val="single" w:sz="4" w:space="0" w:color="auto"/>
            </w:tcBorders>
            <w:shd w:val="clear" w:color="auto" w:fill="auto"/>
            <w:noWrap/>
            <w:vAlign w:val="center"/>
          </w:tcPr>
          <w:p w14:paraId="1A5F828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12.48 UMA</w:t>
            </w:r>
          </w:p>
        </w:tc>
      </w:tr>
      <w:tr w:rsidR="0056597A" w:rsidRPr="008E4B4A" w14:paraId="47569612"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7CB4720"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4.-Costo de las bases para concurso de adquisiciones</w:t>
            </w:r>
          </w:p>
        </w:tc>
        <w:tc>
          <w:tcPr>
            <w:tcW w:w="2049" w:type="dxa"/>
            <w:tcBorders>
              <w:top w:val="nil"/>
              <w:left w:val="nil"/>
              <w:bottom w:val="single" w:sz="4" w:space="0" w:color="auto"/>
              <w:right w:val="single" w:sz="4" w:space="0" w:color="auto"/>
            </w:tcBorders>
            <w:shd w:val="clear" w:color="auto" w:fill="auto"/>
            <w:noWrap/>
            <w:vAlign w:val="center"/>
          </w:tcPr>
          <w:p w14:paraId="6C745E6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12.48 UMA</w:t>
            </w:r>
          </w:p>
        </w:tc>
      </w:tr>
      <w:tr w:rsidR="0056597A" w:rsidRPr="008E4B4A" w14:paraId="27DFAAD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FC805BB"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5.- Constancia de libertad de gravamen</w:t>
            </w:r>
          </w:p>
        </w:tc>
        <w:tc>
          <w:tcPr>
            <w:tcW w:w="2049" w:type="dxa"/>
            <w:tcBorders>
              <w:top w:val="nil"/>
              <w:left w:val="nil"/>
              <w:bottom w:val="single" w:sz="4" w:space="0" w:color="auto"/>
              <w:right w:val="single" w:sz="4" w:space="0" w:color="auto"/>
            </w:tcBorders>
            <w:shd w:val="clear" w:color="auto" w:fill="auto"/>
            <w:noWrap/>
            <w:vAlign w:val="center"/>
          </w:tcPr>
          <w:p w14:paraId="1790C4EE"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2.6 UMA</w:t>
            </w:r>
          </w:p>
        </w:tc>
      </w:tr>
      <w:tr w:rsidR="0056597A" w:rsidRPr="008E4B4A" w14:paraId="1756989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AA8CAEC"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6.- Inscripción al padrón de proveedores cuota anual</w:t>
            </w:r>
          </w:p>
        </w:tc>
        <w:tc>
          <w:tcPr>
            <w:tcW w:w="2049" w:type="dxa"/>
            <w:tcBorders>
              <w:top w:val="nil"/>
              <w:left w:val="nil"/>
              <w:bottom w:val="single" w:sz="4" w:space="0" w:color="auto"/>
              <w:right w:val="single" w:sz="4" w:space="0" w:color="auto"/>
            </w:tcBorders>
            <w:shd w:val="clear" w:color="auto" w:fill="auto"/>
            <w:noWrap/>
            <w:vAlign w:val="center"/>
          </w:tcPr>
          <w:p w14:paraId="487DA60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5.2 UMA</w:t>
            </w:r>
          </w:p>
        </w:tc>
      </w:tr>
      <w:tr w:rsidR="0056597A" w:rsidRPr="008E4B4A" w14:paraId="67D47C1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0295224"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7.- Renovación al padrón de proveedores cuota anual</w:t>
            </w:r>
          </w:p>
        </w:tc>
        <w:tc>
          <w:tcPr>
            <w:tcW w:w="2049" w:type="dxa"/>
            <w:tcBorders>
              <w:top w:val="nil"/>
              <w:left w:val="nil"/>
              <w:bottom w:val="single" w:sz="4" w:space="0" w:color="auto"/>
              <w:right w:val="single" w:sz="4" w:space="0" w:color="auto"/>
            </w:tcBorders>
            <w:shd w:val="clear" w:color="auto" w:fill="auto"/>
            <w:noWrap/>
            <w:vAlign w:val="center"/>
          </w:tcPr>
          <w:p w14:paraId="7C41152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5.2 UMA</w:t>
            </w:r>
          </w:p>
        </w:tc>
      </w:tr>
      <w:tr w:rsidR="0056597A" w:rsidRPr="008E4B4A" w14:paraId="042B4F0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DAA3861"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Bold"/>
                <w:b/>
                <w:bCs/>
                <w:color w:val="000000"/>
              </w:rPr>
              <w:t>II.2.10.- Servicios de Biblioteca</w:t>
            </w:r>
          </w:p>
        </w:tc>
        <w:tc>
          <w:tcPr>
            <w:tcW w:w="2049" w:type="dxa"/>
            <w:tcBorders>
              <w:top w:val="nil"/>
              <w:left w:val="nil"/>
              <w:bottom w:val="single" w:sz="4" w:space="0" w:color="auto"/>
              <w:right w:val="single" w:sz="4" w:space="0" w:color="auto"/>
            </w:tcBorders>
            <w:shd w:val="clear" w:color="auto" w:fill="auto"/>
            <w:noWrap/>
            <w:vAlign w:val="center"/>
          </w:tcPr>
          <w:p w14:paraId="6641C4E4"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3F114B5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C826342"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1.-</w:t>
            </w:r>
            <w:r>
              <w:rPr>
                <w:rFonts w:ascii="Century Gothic" w:hAnsi="Century Gothic" w:cs="CenturyGothic"/>
                <w:color w:val="000000"/>
              </w:rPr>
              <w:t xml:space="preserve"> </w:t>
            </w:r>
            <w:r w:rsidRPr="008E4B4A">
              <w:rPr>
                <w:rFonts w:ascii="Century Gothic" w:hAnsi="Century Gothic" w:cs="CenturyGothic"/>
                <w:color w:val="000000"/>
              </w:rPr>
              <w:t>Copia sencilla</w:t>
            </w:r>
          </w:p>
        </w:tc>
        <w:tc>
          <w:tcPr>
            <w:tcW w:w="2049" w:type="dxa"/>
            <w:tcBorders>
              <w:top w:val="nil"/>
              <w:left w:val="nil"/>
              <w:bottom w:val="single" w:sz="4" w:space="0" w:color="auto"/>
              <w:right w:val="single" w:sz="4" w:space="0" w:color="auto"/>
            </w:tcBorders>
            <w:shd w:val="clear" w:color="auto" w:fill="auto"/>
            <w:noWrap/>
            <w:vAlign w:val="center"/>
          </w:tcPr>
          <w:p w14:paraId="01268D8F"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.01 UMA</w:t>
            </w:r>
          </w:p>
        </w:tc>
      </w:tr>
      <w:tr w:rsidR="0056597A" w:rsidRPr="008E4B4A" w14:paraId="2ECCFB3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5851345"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 Copia doble</w:t>
            </w:r>
          </w:p>
        </w:tc>
        <w:tc>
          <w:tcPr>
            <w:tcW w:w="2049" w:type="dxa"/>
            <w:tcBorders>
              <w:top w:val="nil"/>
              <w:left w:val="nil"/>
              <w:bottom w:val="single" w:sz="4" w:space="0" w:color="auto"/>
              <w:right w:val="single" w:sz="4" w:space="0" w:color="auto"/>
            </w:tcBorders>
            <w:shd w:val="clear" w:color="auto" w:fill="auto"/>
            <w:noWrap/>
            <w:vAlign w:val="center"/>
          </w:tcPr>
          <w:p w14:paraId="2D40ECE6"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.015 UMA</w:t>
            </w:r>
          </w:p>
        </w:tc>
      </w:tr>
      <w:tr w:rsidR="0056597A" w:rsidRPr="008E4B4A" w14:paraId="1774454E"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8CD2CCB"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3.- Impresiones</w:t>
            </w:r>
          </w:p>
        </w:tc>
        <w:tc>
          <w:tcPr>
            <w:tcW w:w="2049" w:type="dxa"/>
            <w:tcBorders>
              <w:top w:val="nil"/>
              <w:left w:val="nil"/>
              <w:bottom w:val="single" w:sz="4" w:space="0" w:color="auto"/>
              <w:right w:val="single" w:sz="4" w:space="0" w:color="auto"/>
            </w:tcBorders>
            <w:shd w:val="clear" w:color="auto" w:fill="auto"/>
            <w:noWrap/>
            <w:vAlign w:val="center"/>
          </w:tcPr>
          <w:p w14:paraId="423C1EBE"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.02 UMA</w:t>
            </w:r>
          </w:p>
        </w:tc>
      </w:tr>
      <w:tr w:rsidR="0056597A" w:rsidRPr="008E4B4A" w14:paraId="75820193"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6293727D" w14:textId="77777777" w:rsidR="0056597A" w:rsidRPr="008E4B4A" w:rsidRDefault="0056597A" w:rsidP="00A446C8">
            <w:pPr>
              <w:autoSpaceDE w:val="0"/>
              <w:autoSpaceDN w:val="0"/>
              <w:adjustRightInd w:val="0"/>
              <w:spacing w:line="360" w:lineRule="auto"/>
              <w:rPr>
                <w:rFonts w:ascii="Century Gothic" w:hAnsi="Century Gothic" w:cs="CenturyGothic-Bold"/>
                <w:b/>
                <w:bCs/>
                <w:color w:val="000000"/>
              </w:rPr>
            </w:pPr>
            <w:r w:rsidRPr="008E4B4A">
              <w:rPr>
                <w:rFonts w:ascii="Century Gothic" w:hAnsi="Century Gothic" w:cs="CenturyGothic-Bold"/>
                <w:b/>
                <w:bCs/>
                <w:color w:val="000000"/>
              </w:rPr>
              <w:lastRenderedPageBreak/>
              <w:t xml:space="preserve">II.2.11.- Por servicios de la Dirección de Obras </w:t>
            </w:r>
            <w:r>
              <w:rPr>
                <w:rFonts w:ascii="Century Gothic" w:hAnsi="Century Gothic" w:cs="CenturyGothic-Bold"/>
                <w:b/>
                <w:bCs/>
                <w:color w:val="000000"/>
              </w:rPr>
              <w:t>Pú</w:t>
            </w:r>
            <w:r w:rsidRPr="008E4B4A">
              <w:rPr>
                <w:rFonts w:ascii="Century Gothic" w:hAnsi="Century Gothic" w:cs="CenturyGothic-Bold"/>
                <w:b/>
                <w:bCs/>
                <w:color w:val="000000"/>
              </w:rPr>
              <w:t>blicas</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C053E"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5AA89F56"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17834D61" w14:textId="77777777" w:rsidR="0056597A" w:rsidRPr="008E4B4A" w:rsidRDefault="0056597A" w:rsidP="00A446C8">
            <w:pPr>
              <w:autoSpaceDE w:val="0"/>
              <w:autoSpaceDN w:val="0"/>
              <w:adjustRightInd w:val="0"/>
              <w:spacing w:line="360" w:lineRule="auto"/>
              <w:rPr>
                <w:rFonts w:ascii="Century Gothic" w:hAnsi="Century Gothic" w:cs="Arial"/>
                <w:b/>
                <w:bCs/>
                <w:color w:val="000000"/>
                <w:lang w:eastAsia="es-MX"/>
              </w:rPr>
            </w:pPr>
            <w:r w:rsidRPr="008E4B4A">
              <w:rPr>
                <w:rFonts w:ascii="Century Gothic" w:hAnsi="Century Gothic" w:cs="CenturyGothic"/>
                <w:color w:val="000000"/>
              </w:rPr>
              <w:t>1.</w:t>
            </w:r>
            <w:r>
              <w:rPr>
                <w:rFonts w:ascii="Century Gothic" w:hAnsi="Century Gothic" w:cs="CenturyGothic"/>
                <w:color w:val="000000"/>
              </w:rPr>
              <w:t>-</w:t>
            </w:r>
            <w:r w:rsidRPr="008E4B4A">
              <w:rPr>
                <w:rFonts w:ascii="Century Gothic" w:hAnsi="Century Gothic" w:cs="CenturyGothic"/>
                <w:color w:val="000000"/>
              </w:rPr>
              <w:t xml:space="preserve"> Recuperación por suministro de material, hasta 12 metros cúbicos por obra y/o persona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233C4826"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3707BEE0"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1F595AA"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Viajes de arena, precio por metro c</w:t>
            </w:r>
            <w:r>
              <w:rPr>
                <w:rFonts w:ascii="Century Gothic" w:hAnsi="Century Gothic" w:cs="CenturyGothic"/>
                <w:color w:val="000000"/>
              </w:rPr>
              <w:t>ú</w:t>
            </w:r>
            <w:r w:rsidRPr="008E4B4A">
              <w:rPr>
                <w:rFonts w:ascii="Century Gothic" w:hAnsi="Century Gothic" w:cs="CenturyGothic"/>
                <w:color w:val="000000"/>
              </w:rPr>
              <w:t>bico</w:t>
            </w:r>
          </w:p>
        </w:tc>
        <w:tc>
          <w:tcPr>
            <w:tcW w:w="2049" w:type="dxa"/>
            <w:tcBorders>
              <w:top w:val="nil"/>
              <w:left w:val="nil"/>
              <w:bottom w:val="single" w:sz="4" w:space="0" w:color="auto"/>
              <w:right w:val="single" w:sz="4" w:space="0" w:color="auto"/>
            </w:tcBorders>
            <w:shd w:val="clear" w:color="auto" w:fill="auto"/>
            <w:noWrap/>
            <w:vAlign w:val="center"/>
          </w:tcPr>
          <w:p w14:paraId="157B520F"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1E04398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F325E68"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Viajes de relleno, precio por metro c</w:t>
            </w:r>
            <w:r>
              <w:rPr>
                <w:rFonts w:ascii="Century Gothic" w:hAnsi="Century Gothic" w:cs="CenturyGothic"/>
                <w:color w:val="000000"/>
              </w:rPr>
              <w:t>ú</w:t>
            </w:r>
            <w:r w:rsidRPr="008E4B4A">
              <w:rPr>
                <w:rFonts w:ascii="Century Gothic" w:hAnsi="Century Gothic" w:cs="CenturyGothic"/>
                <w:color w:val="000000"/>
              </w:rPr>
              <w:t>bico</w:t>
            </w:r>
          </w:p>
        </w:tc>
        <w:tc>
          <w:tcPr>
            <w:tcW w:w="2049" w:type="dxa"/>
            <w:tcBorders>
              <w:top w:val="nil"/>
              <w:left w:val="nil"/>
              <w:bottom w:val="single" w:sz="4" w:space="0" w:color="auto"/>
              <w:right w:val="single" w:sz="4" w:space="0" w:color="auto"/>
            </w:tcBorders>
            <w:shd w:val="clear" w:color="auto" w:fill="auto"/>
            <w:noWrap/>
            <w:vAlign w:val="center"/>
          </w:tcPr>
          <w:p w14:paraId="0A5C9D1E"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.52 UMA</w:t>
            </w:r>
          </w:p>
        </w:tc>
      </w:tr>
      <w:tr w:rsidR="0056597A" w:rsidRPr="008E4B4A" w14:paraId="58518F68" w14:textId="77777777" w:rsidTr="00A446C8">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231EC6C8"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2.- Costo por hora de uso de maquinaria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6EBCB3FB"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4C9A7AA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BF75FEC"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Motoconformadora</w:t>
            </w:r>
          </w:p>
        </w:tc>
        <w:tc>
          <w:tcPr>
            <w:tcW w:w="2049" w:type="dxa"/>
            <w:tcBorders>
              <w:top w:val="nil"/>
              <w:left w:val="nil"/>
              <w:bottom w:val="single" w:sz="4" w:space="0" w:color="auto"/>
              <w:right w:val="single" w:sz="4" w:space="0" w:color="auto"/>
            </w:tcBorders>
            <w:shd w:val="clear" w:color="auto" w:fill="auto"/>
            <w:noWrap/>
            <w:vAlign w:val="center"/>
          </w:tcPr>
          <w:p w14:paraId="6C27C416"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04C60777"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D60197B"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12 H </w:t>
            </w:r>
          </w:p>
        </w:tc>
        <w:tc>
          <w:tcPr>
            <w:tcW w:w="2049" w:type="dxa"/>
            <w:tcBorders>
              <w:top w:val="nil"/>
              <w:left w:val="nil"/>
              <w:bottom w:val="single" w:sz="4" w:space="0" w:color="auto"/>
              <w:right w:val="single" w:sz="4" w:space="0" w:color="auto"/>
            </w:tcBorders>
            <w:shd w:val="clear" w:color="auto" w:fill="auto"/>
            <w:noWrap/>
            <w:vAlign w:val="center"/>
          </w:tcPr>
          <w:p w14:paraId="4ABE6218"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6.76 UMA</w:t>
            </w:r>
          </w:p>
        </w:tc>
      </w:tr>
      <w:tr w:rsidR="0056597A" w:rsidRPr="008E4B4A" w14:paraId="5572E49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C19246A" w14:textId="77777777" w:rsidR="0056597A" w:rsidRPr="008E4B4A"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120 M </w:t>
            </w:r>
          </w:p>
        </w:tc>
        <w:tc>
          <w:tcPr>
            <w:tcW w:w="2049" w:type="dxa"/>
            <w:tcBorders>
              <w:top w:val="nil"/>
              <w:left w:val="nil"/>
              <w:bottom w:val="single" w:sz="4" w:space="0" w:color="auto"/>
              <w:right w:val="single" w:sz="4" w:space="0" w:color="auto"/>
            </w:tcBorders>
            <w:shd w:val="clear" w:color="auto" w:fill="auto"/>
            <w:noWrap/>
            <w:vAlign w:val="center"/>
          </w:tcPr>
          <w:p w14:paraId="2B96DB9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7.28 UMA</w:t>
            </w:r>
          </w:p>
        </w:tc>
      </w:tr>
      <w:tr w:rsidR="0056597A" w:rsidRPr="008E4B4A" w14:paraId="562667B5"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33B8E35A" w14:textId="77777777" w:rsidR="0056597A" w:rsidRPr="008F57F5"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130 </w:t>
            </w:r>
            <w:proofErr w:type="gramStart"/>
            <w:r w:rsidRPr="008E4B4A">
              <w:rPr>
                <w:rFonts w:ascii="Century Gothic" w:hAnsi="Century Gothic" w:cs="CenturyGothic"/>
                <w:color w:val="000000"/>
              </w:rPr>
              <w:t>G</w:t>
            </w:r>
            <w:proofErr w:type="gramEnd"/>
            <w:r w:rsidRPr="008E4B4A">
              <w:rPr>
                <w:rFonts w:ascii="Century Gothic" w:hAnsi="Century Gothic" w:cs="CenturyGothic"/>
                <w:color w:val="000000"/>
              </w:rPr>
              <w:t xml:space="preserve"> </w:t>
            </w:r>
          </w:p>
        </w:tc>
        <w:tc>
          <w:tcPr>
            <w:tcW w:w="2049" w:type="dxa"/>
            <w:tcBorders>
              <w:top w:val="nil"/>
              <w:left w:val="nil"/>
              <w:bottom w:val="single" w:sz="4" w:space="0" w:color="auto"/>
              <w:right w:val="single" w:sz="4" w:space="0" w:color="auto"/>
            </w:tcBorders>
            <w:shd w:val="clear" w:color="auto" w:fill="auto"/>
            <w:noWrap/>
            <w:vAlign w:val="center"/>
          </w:tcPr>
          <w:p w14:paraId="56F6D3C1"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7.28 UMA</w:t>
            </w:r>
          </w:p>
        </w:tc>
      </w:tr>
      <w:tr w:rsidR="0056597A" w:rsidRPr="008E4B4A" w14:paraId="604A0E2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A65675E"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Compactador rodillo liso vibratorio. Dia</w:t>
            </w:r>
          </w:p>
        </w:tc>
        <w:tc>
          <w:tcPr>
            <w:tcW w:w="2049" w:type="dxa"/>
            <w:tcBorders>
              <w:top w:val="nil"/>
              <w:left w:val="nil"/>
              <w:bottom w:val="single" w:sz="4" w:space="0" w:color="auto"/>
              <w:right w:val="single" w:sz="4" w:space="0" w:color="auto"/>
            </w:tcBorders>
            <w:shd w:val="clear" w:color="auto" w:fill="auto"/>
            <w:noWrap/>
            <w:vAlign w:val="center"/>
          </w:tcPr>
          <w:p w14:paraId="3F3B481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12.48 UMA</w:t>
            </w:r>
          </w:p>
        </w:tc>
      </w:tr>
      <w:tr w:rsidR="0056597A" w:rsidRPr="008E4B4A" w14:paraId="31316143"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40E8A13"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C)</w:t>
            </w:r>
            <w:r>
              <w:rPr>
                <w:rFonts w:ascii="Century Gothic" w:hAnsi="Century Gothic" w:cs="CenturyGothic"/>
                <w:color w:val="000000"/>
              </w:rPr>
              <w:t>.</w:t>
            </w:r>
            <w:r w:rsidRPr="008E4B4A">
              <w:rPr>
                <w:rFonts w:ascii="Century Gothic" w:hAnsi="Century Gothic" w:cs="CenturyGothic"/>
                <w:color w:val="000000"/>
              </w:rPr>
              <w:t xml:space="preserve"> Retroexcavadora 310 G John Deere por hora</w:t>
            </w:r>
          </w:p>
        </w:tc>
        <w:tc>
          <w:tcPr>
            <w:tcW w:w="2049" w:type="dxa"/>
            <w:tcBorders>
              <w:top w:val="nil"/>
              <w:left w:val="nil"/>
              <w:bottom w:val="single" w:sz="4" w:space="0" w:color="auto"/>
              <w:right w:val="single" w:sz="4" w:space="0" w:color="auto"/>
            </w:tcBorders>
            <w:shd w:val="clear" w:color="auto" w:fill="auto"/>
            <w:noWrap/>
            <w:vAlign w:val="center"/>
          </w:tcPr>
          <w:p w14:paraId="0CD3B77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4.16 UMA</w:t>
            </w:r>
          </w:p>
        </w:tc>
      </w:tr>
      <w:tr w:rsidR="0056597A" w:rsidRPr="008E4B4A" w14:paraId="7AF47E89"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E6D20CE"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D)</w:t>
            </w:r>
            <w:r>
              <w:rPr>
                <w:rFonts w:ascii="Century Gothic" w:hAnsi="Century Gothic" w:cs="CenturyGothic"/>
                <w:color w:val="000000"/>
              </w:rPr>
              <w:t>.</w:t>
            </w:r>
            <w:r w:rsidRPr="008E4B4A">
              <w:rPr>
                <w:rFonts w:ascii="Century Gothic" w:hAnsi="Century Gothic" w:cs="CenturyGothic"/>
                <w:color w:val="000000"/>
              </w:rPr>
              <w:t xml:space="preserve"> Camión volteo capacidad 12 metros cúbicos</w:t>
            </w:r>
          </w:p>
        </w:tc>
        <w:tc>
          <w:tcPr>
            <w:tcW w:w="2049" w:type="dxa"/>
            <w:tcBorders>
              <w:top w:val="nil"/>
              <w:left w:val="nil"/>
              <w:bottom w:val="single" w:sz="4" w:space="0" w:color="auto"/>
              <w:right w:val="single" w:sz="4" w:space="0" w:color="auto"/>
            </w:tcBorders>
            <w:shd w:val="clear" w:color="auto" w:fill="auto"/>
            <w:noWrap/>
            <w:vAlign w:val="center"/>
          </w:tcPr>
          <w:p w14:paraId="4B905407"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6.24 UMA</w:t>
            </w:r>
          </w:p>
        </w:tc>
      </w:tr>
      <w:tr w:rsidR="0056597A" w:rsidRPr="008E4B4A" w14:paraId="6E0905E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0A7407D"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E)</w:t>
            </w:r>
            <w:r>
              <w:rPr>
                <w:rFonts w:ascii="Century Gothic" w:hAnsi="Century Gothic" w:cs="CenturyGothic"/>
                <w:color w:val="000000"/>
              </w:rPr>
              <w:t>.</w:t>
            </w:r>
            <w:r w:rsidRPr="008E4B4A">
              <w:rPr>
                <w:rFonts w:ascii="Century Gothic" w:hAnsi="Century Gothic" w:cs="CenturyGothic"/>
                <w:color w:val="000000"/>
              </w:rPr>
              <w:t xml:space="preserve"> Grúa de canastilla por hora</w:t>
            </w:r>
          </w:p>
        </w:tc>
        <w:tc>
          <w:tcPr>
            <w:tcW w:w="2049" w:type="dxa"/>
            <w:tcBorders>
              <w:top w:val="nil"/>
              <w:left w:val="nil"/>
              <w:bottom w:val="single" w:sz="4" w:space="0" w:color="auto"/>
              <w:right w:val="single" w:sz="4" w:space="0" w:color="auto"/>
            </w:tcBorders>
            <w:shd w:val="clear" w:color="auto" w:fill="auto"/>
            <w:noWrap/>
            <w:vAlign w:val="center"/>
          </w:tcPr>
          <w:p w14:paraId="7B61B27B"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6.24 UMA</w:t>
            </w:r>
          </w:p>
        </w:tc>
      </w:tr>
      <w:tr w:rsidR="0056597A" w:rsidRPr="008E4B4A" w14:paraId="5909807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B354F01"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F)</w:t>
            </w:r>
            <w:r>
              <w:rPr>
                <w:rFonts w:ascii="Century Gothic" w:hAnsi="Century Gothic" w:cs="CenturyGothic"/>
                <w:color w:val="000000"/>
              </w:rPr>
              <w:t>.</w:t>
            </w:r>
            <w:r w:rsidRPr="008E4B4A">
              <w:rPr>
                <w:rFonts w:ascii="Century Gothic" w:hAnsi="Century Gothic" w:cs="CenturyGothic"/>
                <w:color w:val="000000"/>
              </w:rPr>
              <w:t xml:space="preserve"> </w:t>
            </w:r>
            <w:proofErr w:type="gramStart"/>
            <w:r w:rsidRPr="008E4B4A">
              <w:rPr>
                <w:rFonts w:ascii="Century Gothic" w:hAnsi="Century Gothic" w:cs="CenturyGothic"/>
                <w:color w:val="000000"/>
              </w:rPr>
              <w:t>Camión revolvedor</w:t>
            </w:r>
            <w:r>
              <w:rPr>
                <w:rFonts w:ascii="Century Gothic" w:hAnsi="Century Gothic" w:cs="CenturyGothic"/>
                <w:color w:val="000000"/>
              </w:rPr>
              <w:t>a</w:t>
            </w:r>
            <w:proofErr w:type="gramEnd"/>
            <w:r w:rsidRPr="008E4B4A">
              <w:rPr>
                <w:rFonts w:ascii="Century Gothic" w:hAnsi="Century Gothic" w:cs="CenturyGothic"/>
                <w:color w:val="000000"/>
              </w:rPr>
              <w:t xml:space="preserve"> por metro c</w:t>
            </w:r>
            <w:r>
              <w:rPr>
                <w:rFonts w:ascii="Century Gothic" w:hAnsi="Century Gothic" w:cs="CenturyGothic"/>
                <w:color w:val="000000"/>
              </w:rPr>
              <w:t>ú</w:t>
            </w:r>
            <w:r w:rsidRPr="008E4B4A">
              <w:rPr>
                <w:rFonts w:ascii="Century Gothic" w:hAnsi="Century Gothic" w:cs="CenturyGothic"/>
                <w:color w:val="000000"/>
              </w:rPr>
              <w:t>bico</w:t>
            </w:r>
          </w:p>
        </w:tc>
        <w:tc>
          <w:tcPr>
            <w:tcW w:w="2049" w:type="dxa"/>
            <w:tcBorders>
              <w:top w:val="nil"/>
              <w:left w:val="nil"/>
              <w:bottom w:val="single" w:sz="4" w:space="0" w:color="auto"/>
              <w:right w:val="single" w:sz="4" w:space="0" w:color="auto"/>
            </w:tcBorders>
            <w:shd w:val="clear" w:color="auto" w:fill="auto"/>
            <w:noWrap/>
            <w:vAlign w:val="center"/>
          </w:tcPr>
          <w:p w14:paraId="7724C794"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2.08 UMA</w:t>
            </w:r>
          </w:p>
        </w:tc>
      </w:tr>
      <w:tr w:rsidR="0056597A" w:rsidRPr="008E4B4A" w14:paraId="065C169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5C9206E8" w14:textId="77777777" w:rsidR="0056597A" w:rsidRPr="008F57F5" w:rsidRDefault="0056597A" w:rsidP="00A446C8">
            <w:pPr>
              <w:autoSpaceDE w:val="0"/>
              <w:autoSpaceDN w:val="0"/>
              <w:adjustRightInd w:val="0"/>
              <w:spacing w:line="360" w:lineRule="auto"/>
              <w:rPr>
                <w:rFonts w:ascii="Century Gothic" w:hAnsi="Century Gothic" w:cs="CenturyGothic"/>
                <w:color w:val="000000"/>
              </w:rPr>
            </w:pPr>
            <w:r w:rsidRPr="008E4B4A">
              <w:rPr>
                <w:rFonts w:ascii="Century Gothic" w:hAnsi="Century Gothic" w:cs="CenturyGothic"/>
                <w:color w:val="000000"/>
              </w:rPr>
              <w:t>3.- Introducción de línea general por metro lineal de frente.</w:t>
            </w:r>
          </w:p>
        </w:tc>
        <w:tc>
          <w:tcPr>
            <w:tcW w:w="2049" w:type="dxa"/>
            <w:tcBorders>
              <w:top w:val="nil"/>
              <w:left w:val="nil"/>
              <w:bottom w:val="single" w:sz="4" w:space="0" w:color="auto"/>
              <w:right w:val="single" w:sz="4" w:space="0" w:color="auto"/>
            </w:tcBorders>
            <w:shd w:val="clear" w:color="auto" w:fill="auto"/>
            <w:noWrap/>
            <w:vAlign w:val="center"/>
          </w:tcPr>
          <w:p w14:paraId="691FDC87" w14:textId="77777777" w:rsidR="0056597A" w:rsidRPr="008E4B4A" w:rsidRDefault="0056597A" w:rsidP="00A446C8">
            <w:pPr>
              <w:spacing w:line="360" w:lineRule="auto"/>
              <w:jc w:val="center"/>
              <w:rPr>
                <w:rFonts w:ascii="Century Gothic" w:hAnsi="Century Gothic" w:cs="Arial"/>
                <w:color w:val="000000"/>
                <w:lang w:eastAsia="es-MX"/>
              </w:rPr>
            </w:pPr>
          </w:p>
        </w:tc>
      </w:tr>
      <w:tr w:rsidR="0056597A" w:rsidRPr="008E4B4A" w14:paraId="6562AAD1"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5DC4A46"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a)</w:t>
            </w:r>
            <w:r>
              <w:rPr>
                <w:rFonts w:ascii="Century Gothic" w:hAnsi="Century Gothic" w:cs="CenturyGothic"/>
                <w:color w:val="000000"/>
              </w:rPr>
              <w:t>.</w:t>
            </w:r>
            <w:r w:rsidRPr="008E4B4A">
              <w:rPr>
                <w:rFonts w:ascii="Century Gothic" w:hAnsi="Century Gothic" w:cs="CenturyGothic"/>
                <w:color w:val="000000"/>
              </w:rPr>
              <w:t xml:space="preserve"> Línea general de agua</w:t>
            </w:r>
          </w:p>
        </w:tc>
        <w:tc>
          <w:tcPr>
            <w:tcW w:w="2049" w:type="dxa"/>
            <w:tcBorders>
              <w:top w:val="nil"/>
              <w:left w:val="nil"/>
              <w:bottom w:val="single" w:sz="4" w:space="0" w:color="auto"/>
              <w:right w:val="single" w:sz="4" w:space="0" w:color="auto"/>
            </w:tcBorders>
            <w:shd w:val="clear" w:color="auto" w:fill="auto"/>
            <w:noWrap/>
            <w:vAlign w:val="center"/>
          </w:tcPr>
          <w:p w14:paraId="3F1A0C9D"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.26 UMA</w:t>
            </w:r>
          </w:p>
        </w:tc>
      </w:tr>
      <w:tr w:rsidR="0056597A" w:rsidRPr="008E4B4A" w14:paraId="06726B1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53FEE38"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b)</w:t>
            </w:r>
            <w:r>
              <w:rPr>
                <w:rFonts w:ascii="Century Gothic" w:hAnsi="Century Gothic" w:cs="CenturyGothic"/>
                <w:color w:val="000000"/>
              </w:rPr>
              <w:t>.</w:t>
            </w:r>
            <w:r w:rsidRPr="008E4B4A">
              <w:rPr>
                <w:rFonts w:ascii="Century Gothic" w:hAnsi="Century Gothic" w:cs="CenturyGothic"/>
                <w:color w:val="000000"/>
              </w:rPr>
              <w:t xml:space="preserve"> Línea general de drenaje</w:t>
            </w:r>
          </w:p>
        </w:tc>
        <w:tc>
          <w:tcPr>
            <w:tcW w:w="2049" w:type="dxa"/>
            <w:tcBorders>
              <w:top w:val="nil"/>
              <w:left w:val="nil"/>
              <w:bottom w:val="single" w:sz="4" w:space="0" w:color="auto"/>
              <w:right w:val="single" w:sz="4" w:space="0" w:color="auto"/>
            </w:tcBorders>
            <w:shd w:val="clear" w:color="auto" w:fill="auto"/>
            <w:noWrap/>
            <w:vAlign w:val="center"/>
          </w:tcPr>
          <w:p w14:paraId="50A28919" w14:textId="77777777" w:rsidR="0056597A" w:rsidRPr="008E4B4A" w:rsidRDefault="0056597A" w:rsidP="00A446C8">
            <w:pPr>
              <w:spacing w:line="360" w:lineRule="auto"/>
              <w:jc w:val="right"/>
              <w:rPr>
                <w:rFonts w:ascii="Century Gothic" w:hAnsi="Century Gothic" w:cs="Arial"/>
                <w:color w:val="000000"/>
                <w:lang w:eastAsia="es-MX"/>
              </w:rPr>
            </w:pPr>
            <w:r>
              <w:rPr>
                <w:rFonts w:ascii="Century Gothic" w:hAnsi="Century Gothic" w:cs="Arial"/>
                <w:color w:val="000000"/>
                <w:lang w:eastAsia="es-MX"/>
              </w:rPr>
              <w:t>0</w:t>
            </w:r>
            <w:r w:rsidRPr="008E4B4A">
              <w:rPr>
                <w:rFonts w:ascii="Century Gothic" w:hAnsi="Century Gothic" w:cs="Arial"/>
                <w:color w:val="000000"/>
                <w:lang w:eastAsia="es-MX"/>
              </w:rPr>
              <w:t>.63 UMA</w:t>
            </w:r>
          </w:p>
        </w:tc>
      </w:tr>
      <w:tr w:rsidR="0056597A" w:rsidRPr="008E4B4A" w14:paraId="0DC494F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E83E1A4"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4.- Conexión de drenaje</w:t>
            </w:r>
          </w:p>
        </w:tc>
        <w:tc>
          <w:tcPr>
            <w:tcW w:w="2049" w:type="dxa"/>
            <w:tcBorders>
              <w:top w:val="nil"/>
              <w:left w:val="nil"/>
              <w:bottom w:val="single" w:sz="4" w:space="0" w:color="auto"/>
              <w:right w:val="single" w:sz="4" w:space="0" w:color="auto"/>
            </w:tcBorders>
            <w:shd w:val="clear" w:color="auto" w:fill="auto"/>
            <w:noWrap/>
            <w:vAlign w:val="center"/>
          </w:tcPr>
          <w:p w14:paraId="547453ED"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21.83 UMA</w:t>
            </w:r>
          </w:p>
        </w:tc>
      </w:tr>
      <w:tr w:rsidR="0056597A" w:rsidRPr="008E4B4A" w14:paraId="367A5FA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4993E12F"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CenturyGothic"/>
                <w:color w:val="000000"/>
              </w:rPr>
              <w:t>5.- Instalación de luminaria en poste</w:t>
            </w:r>
          </w:p>
        </w:tc>
        <w:tc>
          <w:tcPr>
            <w:tcW w:w="2049" w:type="dxa"/>
            <w:tcBorders>
              <w:top w:val="nil"/>
              <w:left w:val="nil"/>
              <w:bottom w:val="single" w:sz="4" w:space="0" w:color="auto"/>
              <w:right w:val="single" w:sz="4" w:space="0" w:color="auto"/>
            </w:tcBorders>
            <w:shd w:val="clear" w:color="auto" w:fill="auto"/>
            <w:noWrap/>
            <w:vAlign w:val="center"/>
          </w:tcPr>
          <w:p w14:paraId="4932A1EA"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5.2 UMA</w:t>
            </w:r>
          </w:p>
        </w:tc>
      </w:tr>
      <w:tr w:rsidR="0056597A" w:rsidRPr="008E4B4A" w14:paraId="640FA4BC" w14:textId="77777777" w:rsidTr="0056597A">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FB56F9B"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t>III.- APROVECHAMIENTOS</w:t>
            </w:r>
          </w:p>
        </w:tc>
        <w:tc>
          <w:tcPr>
            <w:tcW w:w="2049" w:type="dxa"/>
            <w:tcBorders>
              <w:top w:val="nil"/>
              <w:left w:val="nil"/>
              <w:bottom w:val="single" w:sz="4" w:space="0" w:color="auto"/>
              <w:right w:val="single" w:sz="4" w:space="0" w:color="auto"/>
            </w:tcBorders>
            <w:shd w:val="clear" w:color="auto" w:fill="auto"/>
            <w:noWrap/>
            <w:vAlign w:val="center"/>
          </w:tcPr>
          <w:p w14:paraId="3E87352C"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6A0EAB99"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72FB2A3" w14:textId="77777777" w:rsidR="0056597A" w:rsidRPr="008E4B4A" w:rsidRDefault="0056597A" w:rsidP="00A446C8">
            <w:pPr>
              <w:spacing w:line="360" w:lineRule="auto"/>
              <w:rPr>
                <w:rFonts w:ascii="Century Gothic" w:hAnsi="Century Gothic" w:cs="Arial"/>
                <w:b/>
                <w:bCs/>
                <w:color w:val="000000"/>
                <w:lang w:eastAsia="es-MX"/>
              </w:rPr>
            </w:pPr>
            <w:r w:rsidRPr="008E4B4A">
              <w:rPr>
                <w:rFonts w:ascii="Century Gothic" w:hAnsi="Century Gothic" w:cs="Arial"/>
                <w:b/>
                <w:bCs/>
                <w:color w:val="000000"/>
                <w:lang w:eastAsia="es-MX"/>
              </w:rPr>
              <w:lastRenderedPageBreak/>
              <w:t>III.1.-MULTAS Y/O SANCIONES</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4F81A"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7C65F83E"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4FDA0896"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a</w:t>
            </w:r>
            <w:proofErr w:type="gramStart"/>
            <w:r w:rsidRPr="008E4B4A">
              <w:rPr>
                <w:rFonts w:ascii="Century Gothic" w:hAnsi="Century Gothic" w:cs="Arial"/>
                <w:color w:val="000000"/>
                <w:lang w:eastAsia="es-MX"/>
              </w:rPr>
              <w:t>).-</w:t>
            </w:r>
            <w:proofErr w:type="gramEnd"/>
            <w:r w:rsidRPr="008E4B4A">
              <w:rPr>
                <w:rFonts w:ascii="Century Gothic" w:hAnsi="Century Gothic" w:cs="Arial"/>
                <w:color w:val="000000"/>
                <w:lang w:eastAsia="es-MX"/>
              </w:rPr>
              <w:t xml:space="preserve"> Multas de Catastro.</w:t>
            </w:r>
          </w:p>
          <w:p w14:paraId="7A8853EE" w14:textId="77777777" w:rsidR="0056597A" w:rsidRPr="008E4B4A" w:rsidRDefault="0056597A" w:rsidP="00A446C8">
            <w:pPr>
              <w:spacing w:line="360" w:lineRule="auto"/>
              <w:jc w:val="both"/>
              <w:rPr>
                <w:rFonts w:ascii="Century Gothic" w:hAnsi="Century Gothic" w:cs="Arial"/>
                <w:color w:val="000000"/>
                <w:lang w:eastAsia="es-MX"/>
              </w:rPr>
            </w:pPr>
            <w:r w:rsidRPr="008E4B4A">
              <w:rPr>
                <w:rFonts w:ascii="Century Gothic" w:hAnsi="Century Gothic" w:cs="Arial"/>
                <w:color w:val="000000"/>
                <w:lang w:eastAsia="es-MX"/>
              </w:rPr>
              <w:t>A los propietarios y poseedores de predios que incurran en las infracciones previstas en la Ley de Catastro del Estado de Chihuahua, se les aplicara una multa de conformidad con lo siguiente:</w:t>
            </w:r>
          </w:p>
        </w:tc>
        <w:tc>
          <w:tcPr>
            <w:tcW w:w="2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8D1D0"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09B0DF82" w14:textId="77777777" w:rsidTr="0056597A">
        <w:trPr>
          <w:trHeight w:val="345"/>
        </w:trPr>
        <w:tc>
          <w:tcPr>
            <w:tcW w:w="7307" w:type="dxa"/>
            <w:tcBorders>
              <w:top w:val="single" w:sz="4" w:space="0" w:color="auto"/>
              <w:left w:val="single" w:sz="4" w:space="0" w:color="auto"/>
              <w:bottom w:val="single" w:sz="4" w:space="0" w:color="auto"/>
              <w:right w:val="single" w:sz="4" w:space="0" w:color="auto"/>
            </w:tcBorders>
            <w:shd w:val="clear" w:color="auto" w:fill="auto"/>
            <w:vAlign w:val="bottom"/>
          </w:tcPr>
          <w:p w14:paraId="6EF16100"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Respecto a:</w:t>
            </w: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3D232E38"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2DDD408E"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17B2470"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Predios Urbanos</w:t>
            </w:r>
          </w:p>
        </w:tc>
        <w:tc>
          <w:tcPr>
            <w:tcW w:w="2049" w:type="dxa"/>
            <w:tcBorders>
              <w:top w:val="nil"/>
              <w:left w:val="nil"/>
              <w:bottom w:val="single" w:sz="4" w:space="0" w:color="auto"/>
              <w:right w:val="single" w:sz="4" w:space="0" w:color="auto"/>
            </w:tcBorders>
            <w:shd w:val="clear" w:color="auto" w:fill="auto"/>
            <w:noWrap/>
            <w:vAlign w:val="center"/>
          </w:tcPr>
          <w:p w14:paraId="4C31CEF4" w14:textId="77777777" w:rsidR="0056597A" w:rsidRPr="008E4B4A" w:rsidRDefault="0056597A" w:rsidP="00A446C8">
            <w:pPr>
              <w:spacing w:line="360" w:lineRule="auto"/>
              <w:jc w:val="right"/>
              <w:rPr>
                <w:rFonts w:ascii="Century Gothic" w:hAnsi="Century Gothic" w:cs="Arial"/>
                <w:color w:val="000000"/>
                <w:lang w:eastAsia="es-MX"/>
              </w:rPr>
            </w:pPr>
          </w:p>
        </w:tc>
      </w:tr>
      <w:tr w:rsidR="0056597A" w:rsidRPr="008E4B4A" w14:paraId="028CE63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C02603B" w14:textId="77777777" w:rsidR="0056597A" w:rsidRPr="008F57F5"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a). </w:t>
            </w:r>
            <w:r w:rsidRPr="008F57F5">
              <w:rPr>
                <w:rFonts w:ascii="Century Gothic" w:hAnsi="Century Gothic" w:cs="Arial"/>
                <w:color w:val="000000"/>
                <w:lang w:eastAsia="es-MX"/>
              </w:rPr>
              <w:t>Tasa 2 al millar</w:t>
            </w:r>
          </w:p>
        </w:tc>
        <w:tc>
          <w:tcPr>
            <w:tcW w:w="2049" w:type="dxa"/>
            <w:tcBorders>
              <w:top w:val="nil"/>
              <w:left w:val="nil"/>
              <w:bottom w:val="single" w:sz="4" w:space="0" w:color="auto"/>
              <w:right w:val="single" w:sz="4" w:space="0" w:color="auto"/>
            </w:tcBorders>
            <w:shd w:val="clear" w:color="auto" w:fill="auto"/>
            <w:noWrap/>
            <w:vAlign w:val="center"/>
          </w:tcPr>
          <w:p w14:paraId="22326657" w14:textId="77777777" w:rsidR="0056597A" w:rsidRPr="008F57F5" w:rsidRDefault="0056597A" w:rsidP="0056597A">
            <w:pPr>
              <w:pStyle w:val="Prrafodelista"/>
              <w:numPr>
                <w:ilvl w:val="0"/>
                <w:numId w:val="33"/>
              </w:numPr>
              <w:spacing w:after="0" w:line="360" w:lineRule="auto"/>
              <w:jc w:val="right"/>
              <w:rPr>
                <w:rFonts w:ascii="Century Gothic" w:eastAsia="Times New Roman" w:hAnsi="Century Gothic" w:cs="Arial"/>
                <w:color w:val="000000"/>
                <w:sz w:val="24"/>
                <w:szCs w:val="24"/>
                <w:lang w:eastAsia="es-MX"/>
              </w:rPr>
            </w:pPr>
            <w:r w:rsidRPr="008F57F5">
              <w:rPr>
                <w:rFonts w:ascii="Century Gothic" w:eastAsia="Times New Roman" w:hAnsi="Century Gothic" w:cs="Arial"/>
                <w:color w:val="000000"/>
                <w:sz w:val="24"/>
                <w:szCs w:val="24"/>
                <w:lang w:eastAsia="es-MX"/>
              </w:rPr>
              <w:t>UMA</w:t>
            </w:r>
          </w:p>
        </w:tc>
      </w:tr>
      <w:tr w:rsidR="0056597A" w:rsidRPr="008E4B4A" w14:paraId="69CE1B6A"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7268477B" w14:textId="77777777" w:rsidR="0056597A" w:rsidRPr="008F57F5"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b). </w:t>
            </w:r>
            <w:r w:rsidRPr="008F57F5">
              <w:rPr>
                <w:rFonts w:ascii="Century Gothic" w:hAnsi="Century Gothic" w:cs="Arial"/>
                <w:color w:val="000000"/>
                <w:lang w:eastAsia="es-MX"/>
              </w:rPr>
              <w:t>Tasa 3 al millar</w:t>
            </w:r>
          </w:p>
        </w:tc>
        <w:tc>
          <w:tcPr>
            <w:tcW w:w="2049" w:type="dxa"/>
            <w:tcBorders>
              <w:top w:val="nil"/>
              <w:left w:val="nil"/>
              <w:bottom w:val="single" w:sz="4" w:space="0" w:color="auto"/>
              <w:right w:val="single" w:sz="4" w:space="0" w:color="auto"/>
            </w:tcBorders>
            <w:shd w:val="clear" w:color="auto" w:fill="auto"/>
            <w:noWrap/>
            <w:vAlign w:val="center"/>
          </w:tcPr>
          <w:p w14:paraId="258B3DC9" w14:textId="77777777" w:rsidR="0056597A" w:rsidRPr="008F57F5" w:rsidRDefault="0056597A" w:rsidP="0056597A">
            <w:pPr>
              <w:pStyle w:val="Prrafodelista"/>
              <w:numPr>
                <w:ilvl w:val="0"/>
                <w:numId w:val="41"/>
              </w:numPr>
              <w:spacing w:after="0" w:line="360" w:lineRule="auto"/>
              <w:jc w:val="right"/>
              <w:rPr>
                <w:rFonts w:ascii="Century Gothic" w:eastAsia="Times New Roman" w:hAnsi="Century Gothic" w:cs="Arial"/>
                <w:color w:val="000000"/>
                <w:sz w:val="24"/>
                <w:szCs w:val="24"/>
                <w:lang w:eastAsia="es-MX"/>
              </w:rPr>
            </w:pPr>
            <w:r w:rsidRPr="008F57F5">
              <w:rPr>
                <w:rFonts w:ascii="Century Gothic" w:eastAsia="Times New Roman" w:hAnsi="Century Gothic" w:cs="Arial"/>
                <w:color w:val="000000"/>
                <w:sz w:val="24"/>
                <w:szCs w:val="24"/>
                <w:lang w:eastAsia="es-MX"/>
              </w:rPr>
              <w:t>MA</w:t>
            </w:r>
          </w:p>
        </w:tc>
      </w:tr>
      <w:tr w:rsidR="0056597A" w:rsidRPr="008E4B4A" w14:paraId="0E58D376"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22FE91B8" w14:textId="77777777" w:rsidR="0056597A" w:rsidRPr="008F57F5"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c). </w:t>
            </w:r>
            <w:r w:rsidRPr="008F57F5">
              <w:rPr>
                <w:rFonts w:ascii="Century Gothic" w:hAnsi="Century Gothic" w:cs="Arial"/>
                <w:color w:val="000000"/>
                <w:lang w:eastAsia="es-MX"/>
              </w:rPr>
              <w:t>Tasa 4 al millar</w:t>
            </w:r>
          </w:p>
        </w:tc>
        <w:tc>
          <w:tcPr>
            <w:tcW w:w="2049" w:type="dxa"/>
            <w:tcBorders>
              <w:top w:val="nil"/>
              <w:left w:val="nil"/>
              <w:bottom w:val="single" w:sz="4" w:space="0" w:color="auto"/>
              <w:right w:val="single" w:sz="4" w:space="0" w:color="auto"/>
            </w:tcBorders>
            <w:shd w:val="clear" w:color="auto" w:fill="auto"/>
            <w:noWrap/>
            <w:vAlign w:val="center"/>
          </w:tcPr>
          <w:p w14:paraId="1B28FC04" w14:textId="77777777" w:rsidR="0056597A" w:rsidRPr="008F57F5" w:rsidRDefault="0056597A" w:rsidP="0056597A">
            <w:pPr>
              <w:pStyle w:val="Prrafodelista"/>
              <w:numPr>
                <w:ilvl w:val="0"/>
                <w:numId w:val="42"/>
              </w:numPr>
              <w:spacing w:after="0" w:line="360" w:lineRule="auto"/>
              <w:jc w:val="right"/>
              <w:rPr>
                <w:rFonts w:ascii="Century Gothic" w:eastAsia="Times New Roman" w:hAnsi="Century Gothic" w:cs="Arial"/>
                <w:color w:val="000000"/>
                <w:sz w:val="24"/>
                <w:szCs w:val="24"/>
                <w:lang w:eastAsia="es-MX"/>
              </w:rPr>
            </w:pPr>
            <w:r w:rsidRPr="008F57F5">
              <w:rPr>
                <w:rFonts w:ascii="Century Gothic" w:eastAsia="Times New Roman" w:hAnsi="Century Gothic" w:cs="Arial"/>
                <w:color w:val="000000"/>
                <w:sz w:val="24"/>
                <w:szCs w:val="24"/>
                <w:lang w:eastAsia="es-MX"/>
              </w:rPr>
              <w:t>MA</w:t>
            </w:r>
          </w:p>
        </w:tc>
      </w:tr>
      <w:tr w:rsidR="0056597A" w:rsidRPr="008E4B4A" w14:paraId="0ACA8974"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00B51D94" w14:textId="77777777" w:rsidR="0056597A" w:rsidRPr="008F57F5"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d). </w:t>
            </w:r>
            <w:r w:rsidRPr="008F57F5">
              <w:rPr>
                <w:rFonts w:ascii="Century Gothic" w:hAnsi="Century Gothic" w:cs="Arial"/>
                <w:color w:val="000000"/>
                <w:lang w:eastAsia="es-MX"/>
              </w:rPr>
              <w:t>Tasa 5 al millar</w:t>
            </w:r>
          </w:p>
        </w:tc>
        <w:tc>
          <w:tcPr>
            <w:tcW w:w="2049" w:type="dxa"/>
            <w:tcBorders>
              <w:top w:val="nil"/>
              <w:left w:val="nil"/>
              <w:bottom w:val="single" w:sz="4" w:space="0" w:color="auto"/>
              <w:right w:val="single" w:sz="4" w:space="0" w:color="auto"/>
            </w:tcBorders>
            <w:shd w:val="clear" w:color="auto" w:fill="auto"/>
            <w:noWrap/>
            <w:vAlign w:val="center"/>
          </w:tcPr>
          <w:p w14:paraId="3F3C63B9" w14:textId="77777777" w:rsidR="0056597A" w:rsidRPr="008F57F5" w:rsidRDefault="0056597A" w:rsidP="0056597A">
            <w:pPr>
              <w:pStyle w:val="Prrafodelista"/>
              <w:numPr>
                <w:ilvl w:val="0"/>
                <w:numId w:val="43"/>
              </w:numPr>
              <w:spacing w:after="0" w:line="360" w:lineRule="auto"/>
              <w:jc w:val="right"/>
              <w:rPr>
                <w:rFonts w:ascii="Century Gothic" w:eastAsia="Times New Roman" w:hAnsi="Century Gothic" w:cs="Arial"/>
                <w:color w:val="000000"/>
                <w:sz w:val="24"/>
                <w:szCs w:val="24"/>
                <w:lang w:eastAsia="es-MX"/>
              </w:rPr>
            </w:pPr>
            <w:r w:rsidRPr="008F57F5">
              <w:rPr>
                <w:rFonts w:ascii="Century Gothic" w:eastAsia="Times New Roman" w:hAnsi="Century Gothic" w:cs="Arial"/>
                <w:color w:val="000000"/>
                <w:sz w:val="24"/>
                <w:szCs w:val="24"/>
                <w:lang w:eastAsia="es-MX"/>
              </w:rPr>
              <w:t>MA</w:t>
            </w:r>
          </w:p>
        </w:tc>
      </w:tr>
      <w:tr w:rsidR="0056597A" w:rsidRPr="008E4B4A" w14:paraId="6D92157B"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707CC88" w14:textId="77777777" w:rsidR="0056597A" w:rsidRPr="008F57F5" w:rsidRDefault="0056597A" w:rsidP="00A446C8">
            <w:pPr>
              <w:spacing w:line="360" w:lineRule="auto"/>
              <w:rPr>
                <w:rFonts w:ascii="Century Gothic" w:hAnsi="Century Gothic" w:cs="Arial"/>
                <w:color w:val="000000"/>
                <w:lang w:eastAsia="es-MX"/>
              </w:rPr>
            </w:pPr>
            <w:r>
              <w:rPr>
                <w:rFonts w:ascii="Century Gothic" w:hAnsi="Century Gothic" w:cs="Arial"/>
                <w:color w:val="000000"/>
                <w:lang w:eastAsia="es-MX"/>
              </w:rPr>
              <w:t xml:space="preserve">e). </w:t>
            </w:r>
            <w:r w:rsidRPr="008F57F5">
              <w:rPr>
                <w:rFonts w:ascii="Century Gothic" w:hAnsi="Century Gothic" w:cs="Arial"/>
                <w:color w:val="000000"/>
                <w:lang w:eastAsia="es-MX"/>
              </w:rPr>
              <w:t>Tasa 6 al millar</w:t>
            </w:r>
          </w:p>
        </w:tc>
        <w:tc>
          <w:tcPr>
            <w:tcW w:w="2049" w:type="dxa"/>
            <w:tcBorders>
              <w:top w:val="nil"/>
              <w:left w:val="nil"/>
              <w:bottom w:val="single" w:sz="4" w:space="0" w:color="auto"/>
              <w:right w:val="single" w:sz="4" w:space="0" w:color="auto"/>
            </w:tcBorders>
            <w:shd w:val="clear" w:color="auto" w:fill="auto"/>
            <w:noWrap/>
            <w:vAlign w:val="center"/>
          </w:tcPr>
          <w:p w14:paraId="213E4963"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25 UMA</w:t>
            </w:r>
          </w:p>
        </w:tc>
      </w:tr>
      <w:tr w:rsidR="0056597A" w:rsidRPr="008E4B4A" w14:paraId="7E783EDD"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184F0A92"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Predios Rústicos</w:t>
            </w:r>
          </w:p>
        </w:tc>
        <w:tc>
          <w:tcPr>
            <w:tcW w:w="2049" w:type="dxa"/>
            <w:tcBorders>
              <w:top w:val="nil"/>
              <w:left w:val="nil"/>
              <w:bottom w:val="single" w:sz="4" w:space="0" w:color="auto"/>
              <w:right w:val="single" w:sz="4" w:space="0" w:color="auto"/>
            </w:tcBorders>
            <w:shd w:val="clear" w:color="auto" w:fill="auto"/>
            <w:noWrap/>
            <w:vAlign w:val="center"/>
          </w:tcPr>
          <w:p w14:paraId="2B553252"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5 UMA</w:t>
            </w:r>
          </w:p>
        </w:tc>
      </w:tr>
      <w:tr w:rsidR="0056597A" w:rsidRPr="008E4B4A" w14:paraId="4928AFAC" w14:textId="77777777" w:rsidTr="00A446C8">
        <w:trPr>
          <w:trHeight w:val="345"/>
        </w:trPr>
        <w:tc>
          <w:tcPr>
            <w:tcW w:w="7307" w:type="dxa"/>
            <w:tcBorders>
              <w:top w:val="nil"/>
              <w:left w:val="single" w:sz="4" w:space="0" w:color="auto"/>
              <w:bottom w:val="single" w:sz="4" w:space="0" w:color="auto"/>
              <w:right w:val="single" w:sz="4" w:space="0" w:color="auto"/>
            </w:tcBorders>
            <w:shd w:val="clear" w:color="auto" w:fill="auto"/>
            <w:vAlign w:val="bottom"/>
          </w:tcPr>
          <w:p w14:paraId="6610A4A3" w14:textId="77777777" w:rsidR="0056597A" w:rsidRPr="008E4B4A" w:rsidRDefault="0056597A" w:rsidP="00A446C8">
            <w:pPr>
              <w:spacing w:line="360" w:lineRule="auto"/>
              <w:rPr>
                <w:rFonts w:ascii="Century Gothic" w:hAnsi="Century Gothic" w:cs="Arial"/>
                <w:color w:val="000000"/>
                <w:lang w:eastAsia="es-MX"/>
              </w:rPr>
            </w:pPr>
            <w:r w:rsidRPr="008E4B4A">
              <w:rPr>
                <w:rFonts w:ascii="Century Gothic" w:hAnsi="Century Gothic" w:cs="Arial"/>
                <w:color w:val="000000"/>
                <w:lang w:eastAsia="es-MX"/>
              </w:rPr>
              <w:t>Predios Suburbanos</w:t>
            </w:r>
          </w:p>
        </w:tc>
        <w:tc>
          <w:tcPr>
            <w:tcW w:w="2049" w:type="dxa"/>
            <w:tcBorders>
              <w:top w:val="nil"/>
              <w:left w:val="nil"/>
              <w:bottom w:val="single" w:sz="4" w:space="0" w:color="auto"/>
              <w:right w:val="single" w:sz="4" w:space="0" w:color="auto"/>
            </w:tcBorders>
            <w:shd w:val="clear" w:color="auto" w:fill="auto"/>
            <w:noWrap/>
            <w:vAlign w:val="center"/>
          </w:tcPr>
          <w:p w14:paraId="2788E0E6" w14:textId="77777777" w:rsidR="0056597A" w:rsidRPr="008E4B4A" w:rsidRDefault="0056597A" w:rsidP="00A446C8">
            <w:pPr>
              <w:spacing w:line="360" w:lineRule="auto"/>
              <w:jc w:val="right"/>
              <w:rPr>
                <w:rFonts w:ascii="Century Gothic" w:hAnsi="Century Gothic" w:cs="Arial"/>
                <w:color w:val="000000"/>
                <w:lang w:eastAsia="es-MX"/>
              </w:rPr>
            </w:pPr>
            <w:r w:rsidRPr="008E4B4A">
              <w:rPr>
                <w:rFonts w:ascii="Century Gothic" w:hAnsi="Century Gothic" w:cs="Arial"/>
                <w:color w:val="000000"/>
                <w:lang w:eastAsia="es-MX"/>
              </w:rPr>
              <w:t>10 UMA</w:t>
            </w:r>
          </w:p>
        </w:tc>
      </w:tr>
    </w:tbl>
    <w:p w14:paraId="38E82457" w14:textId="77777777" w:rsidR="0056597A" w:rsidRPr="008E4B4A" w:rsidRDefault="0056597A" w:rsidP="0056597A">
      <w:pPr>
        <w:spacing w:line="360" w:lineRule="auto"/>
        <w:jc w:val="both"/>
        <w:rPr>
          <w:rFonts w:ascii="Century Gothic" w:hAnsi="Century Gothic" w:cs="Arial"/>
        </w:rPr>
      </w:pPr>
    </w:p>
    <w:p w14:paraId="3CC6E2B1" w14:textId="77777777" w:rsidR="0056597A" w:rsidRPr="008E4B4A" w:rsidRDefault="0056597A" w:rsidP="0056597A">
      <w:pPr>
        <w:spacing w:line="360" w:lineRule="auto"/>
        <w:jc w:val="both"/>
        <w:rPr>
          <w:rFonts w:ascii="Century Gothic" w:hAnsi="Century Gothic" w:cs="Arial"/>
        </w:rPr>
      </w:pPr>
    </w:p>
    <w:p w14:paraId="34F365E9" w14:textId="77777777" w:rsidR="0056597A" w:rsidRPr="008E4B4A" w:rsidRDefault="0056597A" w:rsidP="0056597A">
      <w:pPr>
        <w:spacing w:line="360" w:lineRule="auto"/>
        <w:jc w:val="both"/>
        <w:rPr>
          <w:rFonts w:ascii="Century Gothic" w:hAnsi="Century Gothic" w:cs="Arial"/>
        </w:rPr>
      </w:pPr>
    </w:p>
    <w:p w14:paraId="78996BAA" w14:textId="77777777" w:rsidR="0056597A" w:rsidRDefault="0056597A" w:rsidP="0056597A">
      <w:pPr>
        <w:spacing w:line="360" w:lineRule="auto"/>
        <w:jc w:val="both"/>
        <w:rPr>
          <w:rFonts w:ascii="Century Gothic" w:hAnsi="Century Gothic"/>
        </w:rPr>
      </w:pPr>
    </w:p>
    <w:p w14:paraId="30C458A9" w14:textId="77777777" w:rsidR="0056597A" w:rsidRDefault="0056597A" w:rsidP="0056597A">
      <w:pPr>
        <w:spacing w:line="360" w:lineRule="auto"/>
        <w:jc w:val="both"/>
        <w:rPr>
          <w:rFonts w:ascii="Century Gothic" w:hAnsi="Century Gothic"/>
        </w:rPr>
      </w:pPr>
    </w:p>
    <w:p w14:paraId="778A27A1" w14:textId="77777777" w:rsidR="0056597A" w:rsidRDefault="0056597A" w:rsidP="0056597A">
      <w:pPr>
        <w:spacing w:line="360" w:lineRule="auto"/>
        <w:jc w:val="both"/>
        <w:rPr>
          <w:rFonts w:ascii="Century Gothic" w:hAnsi="Century Gothic"/>
        </w:rPr>
      </w:pPr>
    </w:p>
    <w:p w14:paraId="02FA9C02" w14:textId="77777777" w:rsidR="0056597A" w:rsidRDefault="0056597A" w:rsidP="0056597A">
      <w:pPr>
        <w:spacing w:line="360" w:lineRule="auto"/>
        <w:jc w:val="both"/>
        <w:rPr>
          <w:rFonts w:ascii="Century Gothic" w:hAnsi="Century Gothic"/>
        </w:rPr>
      </w:pPr>
    </w:p>
    <w:p w14:paraId="0B240993" w14:textId="77777777" w:rsidR="0056597A" w:rsidRPr="00FA0D57" w:rsidRDefault="0056597A" w:rsidP="0056597A">
      <w:pPr>
        <w:spacing w:line="336" w:lineRule="auto"/>
        <w:jc w:val="center"/>
        <w:rPr>
          <w:rFonts w:ascii="Century Gothic" w:hAnsi="Century Gothic"/>
          <w:b/>
        </w:rPr>
      </w:pPr>
      <w:r w:rsidRPr="00FA0D57">
        <w:rPr>
          <w:rFonts w:ascii="Century Gothic" w:hAnsi="Century Gothic"/>
          <w:b/>
        </w:rPr>
        <w:lastRenderedPageBreak/>
        <w:t>ANEXO A LA LEY DE INGRESOS CORRESPONDIENTE AL MUNICIPIO DE</w:t>
      </w:r>
    </w:p>
    <w:p w14:paraId="008FFB63" w14:textId="0FE9EA2A" w:rsidR="0056597A" w:rsidRDefault="0056597A" w:rsidP="0056597A">
      <w:pPr>
        <w:spacing w:line="336" w:lineRule="auto"/>
        <w:jc w:val="center"/>
        <w:rPr>
          <w:rFonts w:ascii="Century Gothic" w:hAnsi="Century Gothic"/>
          <w:b/>
        </w:rPr>
      </w:pPr>
      <w:r w:rsidRPr="00FA0D57">
        <w:rPr>
          <w:rFonts w:ascii="Century Gothic" w:hAnsi="Century Gothic"/>
          <w:b/>
        </w:rPr>
        <w:t>NAMIQUIPA 202</w:t>
      </w:r>
      <w:r w:rsidR="00A75977">
        <w:rPr>
          <w:rFonts w:ascii="Century Gothic" w:hAnsi="Century Gothic"/>
          <w:b/>
        </w:rPr>
        <w:t>6</w:t>
      </w:r>
    </w:p>
    <w:p w14:paraId="2EABB42C" w14:textId="77777777" w:rsidR="0056597A" w:rsidRPr="004C07D0" w:rsidRDefault="0056597A" w:rsidP="0056597A">
      <w:pPr>
        <w:spacing w:line="336" w:lineRule="auto"/>
        <w:jc w:val="center"/>
        <w:rPr>
          <w:rFonts w:ascii="Century Gothic" w:hAnsi="Century Gothic"/>
          <w:b/>
          <w:sz w:val="8"/>
          <w:szCs w:val="8"/>
        </w:rPr>
      </w:pPr>
    </w:p>
    <w:tbl>
      <w:tblPr>
        <w:tblStyle w:val="Tablaconcuadrcula"/>
        <w:tblW w:w="0" w:type="auto"/>
        <w:tblLook w:val="04A0" w:firstRow="1" w:lastRow="0" w:firstColumn="1" w:lastColumn="0" w:noHBand="0" w:noVBand="1"/>
      </w:tblPr>
      <w:tblGrid>
        <w:gridCol w:w="3964"/>
        <w:gridCol w:w="2552"/>
        <w:gridCol w:w="2426"/>
      </w:tblGrid>
      <w:tr w:rsidR="002C7BE1" w:rsidRPr="002C7BE1" w14:paraId="4F4DAEF5" w14:textId="77777777" w:rsidTr="002C7BE1">
        <w:trPr>
          <w:trHeight w:val="330"/>
        </w:trPr>
        <w:tc>
          <w:tcPr>
            <w:tcW w:w="3964" w:type="dxa"/>
            <w:noWrap/>
            <w:hideMark/>
          </w:tcPr>
          <w:p w14:paraId="223C08AA" w14:textId="77777777" w:rsidR="002C7BE1" w:rsidRPr="002C7BE1" w:rsidRDefault="002C7BE1" w:rsidP="002C7BE1">
            <w:pPr>
              <w:jc w:val="both"/>
              <w:rPr>
                <w:rFonts w:ascii="Century Gothic" w:hAnsi="Century Gothic"/>
                <w:b/>
                <w:bCs/>
                <w:lang w:val="es-MX"/>
              </w:rPr>
            </w:pPr>
            <w:r w:rsidRPr="002C7BE1">
              <w:rPr>
                <w:rFonts w:ascii="Century Gothic" w:hAnsi="Century Gothic"/>
                <w:b/>
                <w:bCs/>
              </w:rPr>
              <w:t>Ingresos Propios / Locales</w:t>
            </w:r>
          </w:p>
        </w:tc>
        <w:tc>
          <w:tcPr>
            <w:tcW w:w="2552" w:type="dxa"/>
            <w:noWrap/>
            <w:hideMark/>
          </w:tcPr>
          <w:p w14:paraId="742529E9"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50C5CCC6"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3C829458" w14:textId="77777777" w:rsidTr="002C7BE1">
        <w:trPr>
          <w:trHeight w:val="330"/>
        </w:trPr>
        <w:tc>
          <w:tcPr>
            <w:tcW w:w="3964" w:type="dxa"/>
            <w:noWrap/>
            <w:hideMark/>
          </w:tcPr>
          <w:p w14:paraId="723DBD79" w14:textId="77777777" w:rsidR="002C7BE1" w:rsidRPr="002C7BE1" w:rsidRDefault="002C7BE1" w:rsidP="002C7BE1">
            <w:pPr>
              <w:jc w:val="both"/>
              <w:rPr>
                <w:rFonts w:ascii="Century Gothic" w:hAnsi="Century Gothic"/>
              </w:rPr>
            </w:pPr>
            <w:r w:rsidRPr="002C7BE1">
              <w:rPr>
                <w:rFonts w:ascii="Century Gothic" w:hAnsi="Century Gothic"/>
              </w:rPr>
              <w:t>Impuestos</w:t>
            </w:r>
          </w:p>
        </w:tc>
        <w:tc>
          <w:tcPr>
            <w:tcW w:w="2552" w:type="dxa"/>
            <w:noWrap/>
            <w:hideMark/>
          </w:tcPr>
          <w:p w14:paraId="459ACE4E" w14:textId="77777777" w:rsidR="002C7BE1" w:rsidRPr="002C7BE1" w:rsidRDefault="002C7BE1" w:rsidP="002C7BE1">
            <w:pPr>
              <w:jc w:val="both"/>
              <w:rPr>
                <w:rFonts w:ascii="Century Gothic" w:hAnsi="Century Gothic"/>
              </w:rPr>
            </w:pPr>
            <w:r w:rsidRPr="002C7BE1">
              <w:rPr>
                <w:rFonts w:ascii="Century Gothic" w:hAnsi="Century Gothic"/>
              </w:rPr>
              <w:t xml:space="preserve"> $             6,085,156.00 </w:t>
            </w:r>
          </w:p>
        </w:tc>
        <w:tc>
          <w:tcPr>
            <w:tcW w:w="2426" w:type="dxa"/>
            <w:noWrap/>
            <w:hideMark/>
          </w:tcPr>
          <w:p w14:paraId="5EE97035"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6F22B862" w14:textId="77777777" w:rsidTr="002C7BE1">
        <w:trPr>
          <w:trHeight w:val="330"/>
        </w:trPr>
        <w:tc>
          <w:tcPr>
            <w:tcW w:w="3964" w:type="dxa"/>
            <w:noWrap/>
            <w:hideMark/>
          </w:tcPr>
          <w:p w14:paraId="7881CDCE" w14:textId="77777777" w:rsidR="002C7BE1" w:rsidRPr="002C7BE1" w:rsidRDefault="002C7BE1" w:rsidP="002C7BE1">
            <w:pPr>
              <w:jc w:val="both"/>
              <w:rPr>
                <w:rFonts w:ascii="Century Gothic" w:hAnsi="Century Gothic"/>
              </w:rPr>
            </w:pPr>
            <w:r w:rsidRPr="002C7BE1">
              <w:rPr>
                <w:rFonts w:ascii="Century Gothic" w:hAnsi="Century Gothic"/>
              </w:rPr>
              <w:t>Contribuciones (Especiales / De Mejoras)</w:t>
            </w:r>
          </w:p>
        </w:tc>
        <w:tc>
          <w:tcPr>
            <w:tcW w:w="2552" w:type="dxa"/>
            <w:noWrap/>
            <w:hideMark/>
          </w:tcPr>
          <w:p w14:paraId="26C14FDF" w14:textId="77777777" w:rsidR="002C7BE1" w:rsidRPr="002C7BE1" w:rsidRDefault="002C7BE1" w:rsidP="002C7BE1">
            <w:pPr>
              <w:jc w:val="both"/>
              <w:rPr>
                <w:rFonts w:ascii="Century Gothic" w:hAnsi="Century Gothic"/>
              </w:rPr>
            </w:pPr>
            <w:r w:rsidRPr="002C7BE1">
              <w:rPr>
                <w:rFonts w:ascii="Century Gothic" w:hAnsi="Century Gothic"/>
              </w:rPr>
              <w:t xml:space="preserve"> $                  85,000.00 </w:t>
            </w:r>
          </w:p>
        </w:tc>
        <w:tc>
          <w:tcPr>
            <w:tcW w:w="2426" w:type="dxa"/>
            <w:noWrap/>
            <w:hideMark/>
          </w:tcPr>
          <w:p w14:paraId="6121F78D"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58ABE017" w14:textId="77777777" w:rsidTr="002C7BE1">
        <w:trPr>
          <w:trHeight w:val="330"/>
        </w:trPr>
        <w:tc>
          <w:tcPr>
            <w:tcW w:w="3964" w:type="dxa"/>
            <w:noWrap/>
            <w:hideMark/>
          </w:tcPr>
          <w:p w14:paraId="2208717A" w14:textId="77777777" w:rsidR="002C7BE1" w:rsidRPr="002C7BE1" w:rsidRDefault="002C7BE1" w:rsidP="002C7BE1">
            <w:pPr>
              <w:jc w:val="both"/>
              <w:rPr>
                <w:rFonts w:ascii="Century Gothic" w:hAnsi="Century Gothic"/>
              </w:rPr>
            </w:pPr>
            <w:r w:rsidRPr="002C7BE1">
              <w:rPr>
                <w:rFonts w:ascii="Century Gothic" w:hAnsi="Century Gothic"/>
              </w:rPr>
              <w:t>Derechos</w:t>
            </w:r>
          </w:p>
        </w:tc>
        <w:tc>
          <w:tcPr>
            <w:tcW w:w="2552" w:type="dxa"/>
            <w:noWrap/>
            <w:hideMark/>
          </w:tcPr>
          <w:p w14:paraId="38F6221F" w14:textId="77777777" w:rsidR="002C7BE1" w:rsidRPr="002C7BE1" w:rsidRDefault="002C7BE1" w:rsidP="002C7BE1">
            <w:pPr>
              <w:jc w:val="both"/>
              <w:rPr>
                <w:rFonts w:ascii="Century Gothic" w:hAnsi="Century Gothic"/>
              </w:rPr>
            </w:pPr>
            <w:r w:rsidRPr="002C7BE1">
              <w:rPr>
                <w:rFonts w:ascii="Century Gothic" w:hAnsi="Century Gothic"/>
              </w:rPr>
              <w:t xml:space="preserve"> $           16,196,232.00 </w:t>
            </w:r>
          </w:p>
        </w:tc>
        <w:tc>
          <w:tcPr>
            <w:tcW w:w="2426" w:type="dxa"/>
            <w:noWrap/>
            <w:hideMark/>
          </w:tcPr>
          <w:p w14:paraId="5587E011"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46615860" w14:textId="77777777" w:rsidTr="002C7BE1">
        <w:trPr>
          <w:trHeight w:val="330"/>
        </w:trPr>
        <w:tc>
          <w:tcPr>
            <w:tcW w:w="3964" w:type="dxa"/>
            <w:noWrap/>
            <w:hideMark/>
          </w:tcPr>
          <w:p w14:paraId="54C0AC1E" w14:textId="77777777" w:rsidR="002C7BE1" w:rsidRPr="002C7BE1" w:rsidRDefault="002C7BE1" w:rsidP="002C7BE1">
            <w:pPr>
              <w:jc w:val="both"/>
              <w:rPr>
                <w:rFonts w:ascii="Century Gothic" w:hAnsi="Century Gothic"/>
              </w:rPr>
            </w:pPr>
            <w:r w:rsidRPr="002C7BE1">
              <w:rPr>
                <w:rFonts w:ascii="Century Gothic" w:hAnsi="Century Gothic"/>
              </w:rPr>
              <w:t>Productos</w:t>
            </w:r>
          </w:p>
        </w:tc>
        <w:tc>
          <w:tcPr>
            <w:tcW w:w="2552" w:type="dxa"/>
            <w:noWrap/>
            <w:hideMark/>
          </w:tcPr>
          <w:p w14:paraId="7E97EBF6" w14:textId="77777777" w:rsidR="002C7BE1" w:rsidRPr="002C7BE1" w:rsidRDefault="002C7BE1" w:rsidP="002C7BE1">
            <w:pPr>
              <w:jc w:val="both"/>
              <w:rPr>
                <w:rFonts w:ascii="Century Gothic" w:hAnsi="Century Gothic"/>
              </w:rPr>
            </w:pPr>
            <w:r w:rsidRPr="002C7BE1">
              <w:rPr>
                <w:rFonts w:ascii="Century Gothic" w:hAnsi="Century Gothic"/>
              </w:rPr>
              <w:t xml:space="preserve"> $                328,000.00 </w:t>
            </w:r>
          </w:p>
        </w:tc>
        <w:tc>
          <w:tcPr>
            <w:tcW w:w="2426" w:type="dxa"/>
            <w:noWrap/>
            <w:hideMark/>
          </w:tcPr>
          <w:p w14:paraId="2544403E"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12D20E96" w14:textId="77777777" w:rsidTr="002C7BE1">
        <w:trPr>
          <w:trHeight w:val="330"/>
        </w:trPr>
        <w:tc>
          <w:tcPr>
            <w:tcW w:w="3964" w:type="dxa"/>
            <w:noWrap/>
            <w:hideMark/>
          </w:tcPr>
          <w:p w14:paraId="1F882A27" w14:textId="77777777" w:rsidR="002C7BE1" w:rsidRPr="002C7BE1" w:rsidRDefault="002C7BE1" w:rsidP="002C7BE1">
            <w:pPr>
              <w:jc w:val="both"/>
              <w:rPr>
                <w:rFonts w:ascii="Century Gothic" w:hAnsi="Century Gothic"/>
              </w:rPr>
            </w:pPr>
            <w:r w:rsidRPr="002C7BE1">
              <w:rPr>
                <w:rFonts w:ascii="Century Gothic" w:hAnsi="Century Gothic"/>
              </w:rPr>
              <w:t>Aprovechamientos</w:t>
            </w:r>
          </w:p>
        </w:tc>
        <w:tc>
          <w:tcPr>
            <w:tcW w:w="2552" w:type="dxa"/>
            <w:noWrap/>
            <w:hideMark/>
          </w:tcPr>
          <w:p w14:paraId="45C5D463" w14:textId="77777777" w:rsidR="002C7BE1" w:rsidRPr="002C7BE1" w:rsidRDefault="002C7BE1" w:rsidP="002C7BE1">
            <w:pPr>
              <w:jc w:val="both"/>
              <w:rPr>
                <w:rFonts w:ascii="Century Gothic" w:hAnsi="Century Gothic"/>
              </w:rPr>
            </w:pPr>
            <w:r w:rsidRPr="002C7BE1">
              <w:rPr>
                <w:rFonts w:ascii="Century Gothic" w:hAnsi="Century Gothic"/>
              </w:rPr>
              <w:t xml:space="preserve"> $                163,800.00 </w:t>
            </w:r>
          </w:p>
        </w:tc>
        <w:tc>
          <w:tcPr>
            <w:tcW w:w="2426" w:type="dxa"/>
            <w:noWrap/>
            <w:hideMark/>
          </w:tcPr>
          <w:p w14:paraId="5171B8F9"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4B3EBB43" w14:textId="77777777" w:rsidTr="002C7BE1">
        <w:trPr>
          <w:trHeight w:val="330"/>
        </w:trPr>
        <w:tc>
          <w:tcPr>
            <w:tcW w:w="3964" w:type="dxa"/>
            <w:noWrap/>
            <w:hideMark/>
          </w:tcPr>
          <w:p w14:paraId="1F865A13" w14:textId="77777777" w:rsidR="002C7BE1" w:rsidRPr="002C7BE1" w:rsidRDefault="002C7BE1" w:rsidP="002C7BE1">
            <w:pPr>
              <w:jc w:val="both"/>
              <w:rPr>
                <w:rFonts w:ascii="Century Gothic" w:hAnsi="Century Gothic"/>
                <w:b/>
                <w:bCs/>
              </w:rPr>
            </w:pPr>
            <w:proofErr w:type="gramStart"/>
            <w:r w:rsidRPr="002C7BE1">
              <w:rPr>
                <w:rFonts w:ascii="Century Gothic" w:hAnsi="Century Gothic"/>
                <w:b/>
                <w:bCs/>
              </w:rPr>
              <w:t>Total</w:t>
            </w:r>
            <w:proofErr w:type="gramEnd"/>
            <w:r w:rsidRPr="002C7BE1">
              <w:rPr>
                <w:rFonts w:ascii="Century Gothic" w:hAnsi="Century Gothic"/>
                <w:b/>
                <w:bCs/>
              </w:rPr>
              <w:t xml:space="preserve"> de Ingresos Propios / Locales</w:t>
            </w:r>
          </w:p>
        </w:tc>
        <w:tc>
          <w:tcPr>
            <w:tcW w:w="2552" w:type="dxa"/>
            <w:noWrap/>
            <w:hideMark/>
          </w:tcPr>
          <w:p w14:paraId="003A4C9E"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579A0856" w14:textId="77777777" w:rsidR="002C7BE1" w:rsidRPr="002C7BE1" w:rsidRDefault="002C7BE1" w:rsidP="002C7BE1">
            <w:pPr>
              <w:jc w:val="both"/>
              <w:rPr>
                <w:rFonts w:ascii="Century Gothic" w:hAnsi="Century Gothic"/>
                <w:b/>
                <w:bCs/>
              </w:rPr>
            </w:pPr>
            <w:r w:rsidRPr="002C7BE1">
              <w:rPr>
                <w:rFonts w:ascii="Century Gothic" w:hAnsi="Century Gothic"/>
                <w:b/>
                <w:bCs/>
              </w:rPr>
              <w:t xml:space="preserve"> $        22,858,188.00 </w:t>
            </w:r>
          </w:p>
        </w:tc>
      </w:tr>
      <w:tr w:rsidR="002C7BE1" w:rsidRPr="002C7BE1" w14:paraId="0B39B400" w14:textId="77777777" w:rsidTr="002C7BE1">
        <w:trPr>
          <w:trHeight w:val="330"/>
        </w:trPr>
        <w:tc>
          <w:tcPr>
            <w:tcW w:w="3964" w:type="dxa"/>
            <w:noWrap/>
            <w:hideMark/>
          </w:tcPr>
          <w:p w14:paraId="40A2D068"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c>
          <w:tcPr>
            <w:tcW w:w="2552" w:type="dxa"/>
            <w:noWrap/>
            <w:hideMark/>
          </w:tcPr>
          <w:p w14:paraId="4122022B"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50BA0409"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0232B407" w14:textId="77777777" w:rsidTr="002C7BE1">
        <w:trPr>
          <w:trHeight w:val="330"/>
        </w:trPr>
        <w:tc>
          <w:tcPr>
            <w:tcW w:w="3964" w:type="dxa"/>
            <w:noWrap/>
            <w:hideMark/>
          </w:tcPr>
          <w:p w14:paraId="3FBB189A" w14:textId="77777777" w:rsidR="002C7BE1" w:rsidRPr="002C7BE1" w:rsidRDefault="002C7BE1" w:rsidP="002C7BE1">
            <w:pPr>
              <w:jc w:val="both"/>
              <w:rPr>
                <w:rFonts w:ascii="Century Gothic" w:hAnsi="Century Gothic"/>
                <w:b/>
                <w:bCs/>
              </w:rPr>
            </w:pPr>
            <w:r w:rsidRPr="002C7BE1">
              <w:rPr>
                <w:rFonts w:ascii="Century Gothic" w:hAnsi="Century Gothic"/>
                <w:b/>
                <w:bCs/>
              </w:rPr>
              <w:t>Participaciones Federales</w:t>
            </w:r>
          </w:p>
        </w:tc>
        <w:tc>
          <w:tcPr>
            <w:tcW w:w="2552" w:type="dxa"/>
            <w:noWrap/>
            <w:hideMark/>
          </w:tcPr>
          <w:p w14:paraId="07AB930E"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5C354205"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00E55AA3" w14:textId="77777777" w:rsidTr="002C7BE1">
        <w:trPr>
          <w:trHeight w:val="330"/>
        </w:trPr>
        <w:tc>
          <w:tcPr>
            <w:tcW w:w="3964" w:type="dxa"/>
            <w:noWrap/>
            <w:hideMark/>
          </w:tcPr>
          <w:p w14:paraId="6E312DD5" w14:textId="77777777" w:rsidR="002C7BE1" w:rsidRPr="002C7BE1" w:rsidRDefault="002C7BE1" w:rsidP="002C7BE1">
            <w:pPr>
              <w:jc w:val="both"/>
              <w:rPr>
                <w:rFonts w:ascii="Century Gothic" w:hAnsi="Century Gothic"/>
              </w:rPr>
            </w:pPr>
            <w:r w:rsidRPr="002C7BE1">
              <w:rPr>
                <w:rFonts w:ascii="Century Gothic" w:hAnsi="Century Gothic"/>
              </w:rPr>
              <w:t xml:space="preserve">Fondo General de Participaciones </w:t>
            </w:r>
            <w:r w:rsidRPr="002C7BE1">
              <w:rPr>
                <w:rFonts w:ascii="Century Gothic" w:hAnsi="Century Gothic"/>
                <w:b/>
                <w:bCs/>
              </w:rPr>
              <w:t>(FGP)</w:t>
            </w:r>
          </w:p>
        </w:tc>
        <w:tc>
          <w:tcPr>
            <w:tcW w:w="2552" w:type="dxa"/>
            <w:noWrap/>
            <w:hideMark/>
          </w:tcPr>
          <w:p w14:paraId="44D22083" w14:textId="77777777" w:rsidR="00684783" w:rsidRDefault="002C7BE1" w:rsidP="002C7BE1">
            <w:pPr>
              <w:jc w:val="both"/>
              <w:rPr>
                <w:rFonts w:ascii="Century Gothic" w:hAnsi="Century Gothic"/>
              </w:rPr>
            </w:pPr>
            <w:r w:rsidRPr="002C7BE1">
              <w:rPr>
                <w:rFonts w:ascii="Century Gothic" w:hAnsi="Century Gothic"/>
              </w:rPr>
              <w:t xml:space="preserve"> </w:t>
            </w:r>
          </w:p>
          <w:p w14:paraId="6FB8348C" w14:textId="52EC0D96" w:rsidR="002C7BE1" w:rsidRPr="002C7BE1" w:rsidRDefault="002C7BE1" w:rsidP="002C7BE1">
            <w:pPr>
              <w:jc w:val="both"/>
              <w:rPr>
                <w:rFonts w:ascii="Century Gothic" w:hAnsi="Century Gothic"/>
              </w:rPr>
            </w:pPr>
            <w:r w:rsidRPr="002C7BE1">
              <w:rPr>
                <w:rFonts w:ascii="Century Gothic" w:hAnsi="Century Gothic"/>
              </w:rPr>
              <w:t xml:space="preserve">$           47,072,137.00 </w:t>
            </w:r>
          </w:p>
        </w:tc>
        <w:tc>
          <w:tcPr>
            <w:tcW w:w="2426" w:type="dxa"/>
            <w:noWrap/>
            <w:hideMark/>
          </w:tcPr>
          <w:p w14:paraId="08C4CC7C"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219BC958" w14:textId="77777777" w:rsidTr="002C7BE1">
        <w:trPr>
          <w:trHeight w:val="330"/>
        </w:trPr>
        <w:tc>
          <w:tcPr>
            <w:tcW w:w="3964" w:type="dxa"/>
            <w:noWrap/>
            <w:hideMark/>
          </w:tcPr>
          <w:p w14:paraId="79D2CB6B" w14:textId="77777777" w:rsidR="002C7BE1" w:rsidRPr="002C7BE1" w:rsidRDefault="002C7BE1" w:rsidP="002C7BE1">
            <w:pPr>
              <w:jc w:val="both"/>
              <w:rPr>
                <w:rFonts w:ascii="Century Gothic" w:hAnsi="Century Gothic"/>
              </w:rPr>
            </w:pPr>
            <w:r w:rsidRPr="002C7BE1">
              <w:rPr>
                <w:rFonts w:ascii="Century Gothic" w:hAnsi="Century Gothic"/>
              </w:rPr>
              <w:t xml:space="preserve">Fondo de Fomento Municipal </w:t>
            </w:r>
            <w:r w:rsidRPr="002C7BE1">
              <w:rPr>
                <w:rFonts w:ascii="Century Gothic" w:hAnsi="Century Gothic"/>
                <w:b/>
                <w:bCs/>
              </w:rPr>
              <w:t>(FFM)</w:t>
            </w:r>
            <w:r w:rsidRPr="002C7BE1">
              <w:rPr>
                <w:rFonts w:ascii="Century Gothic" w:hAnsi="Century Gothic"/>
              </w:rPr>
              <w:t xml:space="preserve"> 70%</w:t>
            </w:r>
          </w:p>
        </w:tc>
        <w:tc>
          <w:tcPr>
            <w:tcW w:w="2552" w:type="dxa"/>
            <w:noWrap/>
            <w:hideMark/>
          </w:tcPr>
          <w:p w14:paraId="546DA99F" w14:textId="77777777" w:rsidR="00684783" w:rsidRDefault="002C7BE1" w:rsidP="002C7BE1">
            <w:pPr>
              <w:jc w:val="both"/>
              <w:rPr>
                <w:rFonts w:ascii="Century Gothic" w:hAnsi="Century Gothic"/>
              </w:rPr>
            </w:pPr>
            <w:r w:rsidRPr="002C7BE1">
              <w:rPr>
                <w:rFonts w:ascii="Century Gothic" w:hAnsi="Century Gothic"/>
              </w:rPr>
              <w:t xml:space="preserve"> </w:t>
            </w:r>
          </w:p>
          <w:p w14:paraId="26D2CE85" w14:textId="4C362671" w:rsidR="002C7BE1" w:rsidRPr="002C7BE1" w:rsidRDefault="002C7BE1" w:rsidP="002C7BE1">
            <w:pPr>
              <w:jc w:val="both"/>
              <w:rPr>
                <w:rFonts w:ascii="Century Gothic" w:hAnsi="Century Gothic"/>
              </w:rPr>
            </w:pPr>
            <w:r w:rsidRPr="002C7BE1">
              <w:rPr>
                <w:rFonts w:ascii="Century Gothic" w:hAnsi="Century Gothic"/>
              </w:rPr>
              <w:t xml:space="preserve">$             8,347,609.00 </w:t>
            </w:r>
          </w:p>
        </w:tc>
        <w:tc>
          <w:tcPr>
            <w:tcW w:w="2426" w:type="dxa"/>
            <w:noWrap/>
            <w:hideMark/>
          </w:tcPr>
          <w:p w14:paraId="00499312"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32897CE4" w14:textId="77777777" w:rsidTr="002C7BE1">
        <w:trPr>
          <w:trHeight w:val="330"/>
        </w:trPr>
        <w:tc>
          <w:tcPr>
            <w:tcW w:w="3964" w:type="dxa"/>
            <w:noWrap/>
            <w:hideMark/>
          </w:tcPr>
          <w:p w14:paraId="70880A76" w14:textId="77777777" w:rsidR="002C7BE1" w:rsidRPr="002C7BE1" w:rsidRDefault="002C7BE1" w:rsidP="002C7BE1">
            <w:pPr>
              <w:jc w:val="both"/>
              <w:rPr>
                <w:rFonts w:ascii="Century Gothic" w:hAnsi="Century Gothic"/>
              </w:rPr>
            </w:pPr>
            <w:r w:rsidRPr="002C7BE1">
              <w:rPr>
                <w:rFonts w:ascii="Century Gothic" w:hAnsi="Century Gothic"/>
              </w:rPr>
              <w:t xml:space="preserve">Fondo de Fomento Municipal </w:t>
            </w:r>
            <w:r w:rsidRPr="002C7BE1">
              <w:rPr>
                <w:rFonts w:ascii="Century Gothic" w:hAnsi="Century Gothic"/>
                <w:b/>
                <w:bCs/>
              </w:rPr>
              <w:t xml:space="preserve">(FFM) </w:t>
            </w:r>
            <w:r w:rsidRPr="002C7BE1">
              <w:rPr>
                <w:rFonts w:ascii="Century Gothic" w:hAnsi="Century Gothic"/>
              </w:rPr>
              <w:t>30%</w:t>
            </w:r>
          </w:p>
        </w:tc>
        <w:tc>
          <w:tcPr>
            <w:tcW w:w="2552" w:type="dxa"/>
            <w:noWrap/>
            <w:hideMark/>
          </w:tcPr>
          <w:p w14:paraId="4125C28E" w14:textId="77777777" w:rsidR="00684783" w:rsidRDefault="002C7BE1" w:rsidP="002C7BE1">
            <w:pPr>
              <w:jc w:val="both"/>
              <w:rPr>
                <w:rFonts w:ascii="Century Gothic" w:hAnsi="Century Gothic"/>
              </w:rPr>
            </w:pPr>
            <w:r w:rsidRPr="002C7BE1">
              <w:rPr>
                <w:rFonts w:ascii="Century Gothic" w:hAnsi="Century Gothic"/>
              </w:rPr>
              <w:t xml:space="preserve"> </w:t>
            </w:r>
          </w:p>
          <w:p w14:paraId="2E0642C2" w14:textId="0E111A2C" w:rsidR="002C7BE1" w:rsidRPr="002C7BE1" w:rsidRDefault="002C7BE1" w:rsidP="002C7BE1">
            <w:pPr>
              <w:jc w:val="both"/>
              <w:rPr>
                <w:rFonts w:ascii="Century Gothic" w:hAnsi="Century Gothic"/>
              </w:rPr>
            </w:pPr>
            <w:r w:rsidRPr="002C7BE1">
              <w:rPr>
                <w:rFonts w:ascii="Century Gothic" w:hAnsi="Century Gothic"/>
              </w:rPr>
              <w:t xml:space="preserve">$             2,652,963.00 </w:t>
            </w:r>
          </w:p>
        </w:tc>
        <w:tc>
          <w:tcPr>
            <w:tcW w:w="2426" w:type="dxa"/>
            <w:noWrap/>
            <w:hideMark/>
          </w:tcPr>
          <w:p w14:paraId="413BE9EA"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6E2E3580" w14:textId="77777777" w:rsidTr="002C7BE1">
        <w:trPr>
          <w:trHeight w:val="990"/>
        </w:trPr>
        <w:tc>
          <w:tcPr>
            <w:tcW w:w="3964" w:type="dxa"/>
            <w:hideMark/>
          </w:tcPr>
          <w:p w14:paraId="5F890A39" w14:textId="77777777" w:rsidR="002C7BE1" w:rsidRPr="002C7BE1" w:rsidRDefault="002C7BE1" w:rsidP="002C7BE1">
            <w:pPr>
              <w:jc w:val="both"/>
              <w:rPr>
                <w:rFonts w:ascii="Century Gothic" w:hAnsi="Century Gothic"/>
              </w:rPr>
            </w:pPr>
            <w:r w:rsidRPr="002C7BE1">
              <w:rPr>
                <w:rFonts w:ascii="Century Gothic" w:hAnsi="Century Gothic"/>
              </w:rPr>
              <w:t xml:space="preserve">Impuestos Especial Sobre Producción y Servicios en materia de cervezas, bebidas alcohólicas y tabacos labrados </w:t>
            </w:r>
            <w:r w:rsidRPr="002C7BE1">
              <w:rPr>
                <w:rFonts w:ascii="Century Gothic" w:hAnsi="Century Gothic"/>
                <w:b/>
                <w:bCs/>
              </w:rPr>
              <w:t>(IEPS)</w:t>
            </w:r>
          </w:p>
        </w:tc>
        <w:tc>
          <w:tcPr>
            <w:tcW w:w="2552" w:type="dxa"/>
            <w:noWrap/>
            <w:hideMark/>
          </w:tcPr>
          <w:p w14:paraId="4D148D16" w14:textId="77777777" w:rsidR="00684783" w:rsidRDefault="002C7BE1" w:rsidP="002C7BE1">
            <w:pPr>
              <w:jc w:val="both"/>
              <w:rPr>
                <w:rFonts w:ascii="Century Gothic" w:hAnsi="Century Gothic"/>
              </w:rPr>
            </w:pPr>
            <w:r w:rsidRPr="002C7BE1">
              <w:rPr>
                <w:rFonts w:ascii="Century Gothic" w:hAnsi="Century Gothic"/>
              </w:rPr>
              <w:t xml:space="preserve"> </w:t>
            </w:r>
          </w:p>
          <w:p w14:paraId="275A0CEB" w14:textId="60A5A0BE" w:rsidR="002C7BE1" w:rsidRPr="002C7BE1" w:rsidRDefault="002C7BE1" w:rsidP="002C7BE1">
            <w:pPr>
              <w:jc w:val="both"/>
              <w:rPr>
                <w:rFonts w:ascii="Century Gothic" w:hAnsi="Century Gothic"/>
              </w:rPr>
            </w:pPr>
            <w:r w:rsidRPr="002C7BE1">
              <w:rPr>
                <w:rFonts w:ascii="Century Gothic" w:hAnsi="Century Gothic"/>
              </w:rPr>
              <w:t xml:space="preserve">$          1,260,643.00 </w:t>
            </w:r>
          </w:p>
        </w:tc>
        <w:tc>
          <w:tcPr>
            <w:tcW w:w="2426" w:type="dxa"/>
            <w:noWrap/>
            <w:hideMark/>
          </w:tcPr>
          <w:p w14:paraId="44AE4F8A"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6BD882CE" w14:textId="77777777" w:rsidTr="002C7BE1">
        <w:trPr>
          <w:trHeight w:val="345"/>
        </w:trPr>
        <w:tc>
          <w:tcPr>
            <w:tcW w:w="3964" w:type="dxa"/>
            <w:hideMark/>
          </w:tcPr>
          <w:p w14:paraId="7DC75D91" w14:textId="77777777" w:rsidR="002C7BE1" w:rsidRPr="002C7BE1" w:rsidRDefault="002C7BE1" w:rsidP="002C7BE1">
            <w:pPr>
              <w:jc w:val="both"/>
              <w:rPr>
                <w:rFonts w:ascii="Century Gothic" w:hAnsi="Century Gothic"/>
              </w:rPr>
            </w:pPr>
            <w:r w:rsidRPr="002C7BE1">
              <w:rPr>
                <w:rFonts w:ascii="Century Gothic" w:hAnsi="Century Gothic"/>
              </w:rPr>
              <w:t xml:space="preserve">Fondo de Fiscalización y Recaudación </w:t>
            </w:r>
            <w:r w:rsidRPr="002C7BE1">
              <w:rPr>
                <w:rFonts w:ascii="Century Gothic" w:hAnsi="Century Gothic"/>
                <w:b/>
                <w:bCs/>
              </w:rPr>
              <w:t>(FOFIR)</w:t>
            </w:r>
          </w:p>
        </w:tc>
        <w:tc>
          <w:tcPr>
            <w:tcW w:w="2552" w:type="dxa"/>
            <w:noWrap/>
            <w:hideMark/>
          </w:tcPr>
          <w:p w14:paraId="3BD7AB20" w14:textId="77777777" w:rsidR="00684783" w:rsidRDefault="00684783" w:rsidP="002C7BE1">
            <w:pPr>
              <w:jc w:val="both"/>
              <w:rPr>
                <w:rFonts w:ascii="Century Gothic" w:hAnsi="Century Gothic"/>
              </w:rPr>
            </w:pPr>
          </w:p>
          <w:p w14:paraId="645D7D6F" w14:textId="28756CB2" w:rsidR="002C7BE1" w:rsidRPr="002C7BE1" w:rsidRDefault="002C7BE1" w:rsidP="002C7BE1">
            <w:pPr>
              <w:jc w:val="both"/>
              <w:rPr>
                <w:rFonts w:ascii="Century Gothic" w:hAnsi="Century Gothic"/>
              </w:rPr>
            </w:pPr>
            <w:r w:rsidRPr="002C7BE1">
              <w:rPr>
                <w:rFonts w:ascii="Century Gothic" w:hAnsi="Century Gothic"/>
              </w:rPr>
              <w:t xml:space="preserve"> $          3,089,102.00 </w:t>
            </w:r>
          </w:p>
        </w:tc>
        <w:tc>
          <w:tcPr>
            <w:tcW w:w="2426" w:type="dxa"/>
            <w:noWrap/>
            <w:hideMark/>
          </w:tcPr>
          <w:p w14:paraId="71A1EB9B"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21B7B8AE" w14:textId="77777777" w:rsidTr="002C7BE1">
        <w:trPr>
          <w:trHeight w:val="345"/>
        </w:trPr>
        <w:tc>
          <w:tcPr>
            <w:tcW w:w="3964" w:type="dxa"/>
            <w:hideMark/>
          </w:tcPr>
          <w:p w14:paraId="6C1F0F72" w14:textId="77777777" w:rsidR="002C7BE1" w:rsidRPr="002C7BE1" w:rsidRDefault="002C7BE1" w:rsidP="002C7BE1">
            <w:pPr>
              <w:jc w:val="both"/>
              <w:rPr>
                <w:rFonts w:ascii="Century Gothic" w:hAnsi="Century Gothic"/>
              </w:rPr>
            </w:pPr>
            <w:r w:rsidRPr="002C7BE1">
              <w:rPr>
                <w:rFonts w:ascii="Century Gothic" w:hAnsi="Century Gothic"/>
              </w:rPr>
              <w:t xml:space="preserve">Impuestos Sobre Autos Nuevos </w:t>
            </w:r>
            <w:r w:rsidRPr="002C7BE1">
              <w:rPr>
                <w:rFonts w:ascii="Century Gothic" w:hAnsi="Century Gothic"/>
                <w:b/>
                <w:bCs/>
              </w:rPr>
              <w:t>(ISAN)</w:t>
            </w:r>
          </w:p>
        </w:tc>
        <w:tc>
          <w:tcPr>
            <w:tcW w:w="2552" w:type="dxa"/>
            <w:noWrap/>
            <w:hideMark/>
          </w:tcPr>
          <w:p w14:paraId="5A437345" w14:textId="77777777" w:rsidR="00684783" w:rsidRDefault="00684783" w:rsidP="002C7BE1">
            <w:pPr>
              <w:jc w:val="both"/>
              <w:rPr>
                <w:rFonts w:ascii="Century Gothic" w:hAnsi="Century Gothic"/>
              </w:rPr>
            </w:pPr>
          </w:p>
          <w:p w14:paraId="7EA076EE" w14:textId="5BCCC8E2" w:rsidR="002C7BE1" w:rsidRPr="002C7BE1" w:rsidRDefault="002C7BE1" w:rsidP="002C7BE1">
            <w:pPr>
              <w:jc w:val="both"/>
              <w:rPr>
                <w:rFonts w:ascii="Century Gothic" w:hAnsi="Century Gothic"/>
              </w:rPr>
            </w:pPr>
            <w:r w:rsidRPr="002C7BE1">
              <w:rPr>
                <w:rFonts w:ascii="Century Gothic" w:hAnsi="Century Gothic"/>
              </w:rPr>
              <w:t xml:space="preserve"> $          1,153,209.00 </w:t>
            </w:r>
          </w:p>
        </w:tc>
        <w:tc>
          <w:tcPr>
            <w:tcW w:w="2426" w:type="dxa"/>
            <w:noWrap/>
            <w:hideMark/>
          </w:tcPr>
          <w:p w14:paraId="6CFF85AA"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35C905B4" w14:textId="77777777" w:rsidTr="002C7BE1">
        <w:trPr>
          <w:trHeight w:val="345"/>
        </w:trPr>
        <w:tc>
          <w:tcPr>
            <w:tcW w:w="3964" w:type="dxa"/>
            <w:hideMark/>
          </w:tcPr>
          <w:p w14:paraId="2034B0AC" w14:textId="77777777" w:rsidR="002C7BE1" w:rsidRPr="002C7BE1" w:rsidRDefault="002C7BE1">
            <w:pPr>
              <w:jc w:val="both"/>
              <w:rPr>
                <w:rFonts w:ascii="Century Gothic" w:hAnsi="Century Gothic"/>
              </w:rPr>
            </w:pPr>
            <w:r w:rsidRPr="002C7BE1">
              <w:rPr>
                <w:rFonts w:ascii="Century Gothic" w:hAnsi="Century Gothic"/>
              </w:rPr>
              <w:t>Impuesto Sobre Tenencia y Uso de Vehículos</w:t>
            </w:r>
          </w:p>
        </w:tc>
        <w:tc>
          <w:tcPr>
            <w:tcW w:w="2552" w:type="dxa"/>
            <w:noWrap/>
            <w:hideMark/>
          </w:tcPr>
          <w:p w14:paraId="5F5585E3" w14:textId="77777777" w:rsidR="00684783" w:rsidRDefault="002C7BE1" w:rsidP="002C7BE1">
            <w:pPr>
              <w:jc w:val="both"/>
              <w:rPr>
                <w:rFonts w:ascii="Century Gothic" w:hAnsi="Century Gothic"/>
              </w:rPr>
            </w:pPr>
            <w:r w:rsidRPr="002C7BE1">
              <w:rPr>
                <w:rFonts w:ascii="Century Gothic" w:hAnsi="Century Gothic"/>
              </w:rPr>
              <w:t xml:space="preserve"> </w:t>
            </w:r>
          </w:p>
          <w:p w14:paraId="206A7893" w14:textId="68AA10DB" w:rsidR="002C7BE1" w:rsidRPr="002C7BE1" w:rsidRDefault="002C7BE1" w:rsidP="002C7BE1">
            <w:pPr>
              <w:jc w:val="both"/>
              <w:rPr>
                <w:rFonts w:ascii="Century Gothic" w:hAnsi="Century Gothic"/>
              </w:rPr>
            </w:pPr>
            <w:r w:rsidRPr="002C7BE1">
              <w:rPr>
                <w:rFonts w:ascii="Century Gothic" w:hAnsi="Century Gothic"/>
              </w:rPr>
              <w:t xml:space="preserve">$                     208.00 </w:t>
            </w:r>
          </w:p>
        </w:tc>
        <w:tc>
          <w:tcPr>
            <w:tcW w:w="2426" w:type="dxa"/>
            <w:noWrap/>
            <w:hideMark/>
          </w:tcPr>
          <w:p w14:paraId="2FA05AD2"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21F15F22" w14:textId="77777777" w:rsidTr="002C7BE1">
        <w:trPr>
          <w:trHeight w:val="345"/>
        </w:trPr>
        <w:tc>
          <w:tcPr>
            <w:tcW w:w="3964" w:type="dxa"/>
            <w:hideMark/>
          </w:tcPr>
          <w:p w14:paraId="7BEC94F1" w14:textId="77777777" w:rsidR="002C7BE1" w:rsidRPr="002C7BE1" w:rsidRDefault="002C7BE1" w:rsidP="002C7BE1">
            <w:pPr>
              <w:jc w:val="both"/>
              <w:rPr>
                <w:rFonts w:ascii="Century Gothic" w:hAnsi="Century Gothic"/>
              </w:rPr>
            </w:pPr>
            <w:r w:rsidRPr="002C7BE1">
              <w:rPr>
                <w:rFonts w:ascii="Century Gothic" w:hAnsi="Century Gothic"/>
              </w:rPr>
              <w:lastRenderedPageBreak/>
              <w:t>ISR Bienes Inmuebles</w:t>
            </w:r>
          </w:p>
        </w:tc>
        <w:tc>
          <w:tcPr>
            <w:tcW w:w="2552" w:type="dxa"/>
            <w:noWrap/>
            <w:hideMark/>
          </w:tcPr>
          <w:p w14:paraId="3E1AD77D" w14:textId="5E955E2C" w:rsidR="002C7BE1" w:rsidRPr="002C7BE1" w:rsidRDefault="002C7BE1" w:rsidP="002C7BE1">
            <w:pPr>
              <w:jc w:val="both"/>
              <w:rPr>
                <w:rFonts w:ascii="Century Gothic" w:hAnsi="Century Gothic"/>
              </w:rPr>
            </w:pPr>
            <w:r w:rsidRPr="002C7BE1">
              <w:rPr>
                <w:rFonts w:ascii="Century Gothic" w:hAnsi="Century Gothic"/>
              </w:rPr>
              <w:t xml:space="preserve">$          </w:t>
            </w:r>
            <w:r w:rsidR="00684783">
              <w:rPr>
                <w:rFonts w:ascii="Century Gothic" w:hAnsi="Century Gothic"/>
              </w:rPr>
              <w:t xml:space="preserve"> </w:t>
            </w:r>
            <w:r w:rsidRPr="002C7BE1">
              <w:rPr>
                <w:rFonts w:ascii="Century Gothic" w:hAnsi="Century Gothic"/>
              </w:rPr>
              <w:t xml:space="preserve"> </w:t>
            </w:r>
            <w:r w:rsidR="00684783">
              <w:rPr>
                <w:rFonts w:ascii="Century Gothic" w:hAnsi="Century Gothic"/>
              </w:rPr>
              <w:t xml:space="preserve"> </w:t>
            </w:r>
            <w:r w:rsidRPr="002C7BE1">
              <w:rPr>
                <w:rFonts w:ascii="Century Gothic" w:hAnsi="Century Gothic"/>
              </w:rPr>
              <w:t xml:space="preserve">  193,065.00 </w:t>
            </w:r>
          </w:p>
        </w:tc>
        <w:tc>
          <w:tcPr>
            <w:tcW w:w="2426" w:type="dxa"/>
            <w:noWrap/>
            <w:hideMark/>
          </w:tcPr>
          <w:p w14:paraId="26C9ACA8"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5BD694BE" w14:textId="77777777" w:rsidTr="002C7BE1">
        <w:trPr>
          <w:trHeight w:val="330"/>
        </w:trPr>
        <w:tc>
          <w:tcPr>
            <w:tcW w:w="3964" w:type="dxa"/>
            <w:hideMark/>
          </w:tcPr>
          <w:p w14:paraId="43DB545F" w14:textId="77777777" w:rsidR="002C7BE1" w:rsidRPr="002C7BE1" w:rsidRDefault="002C7BE1">
            <w:pPr>
              <w:jc w:val="both"/>
              <w:rPr>
                <w:rFonts w:ascii="Century Gothic" w:hAnsi="Century Gothic"/>
              </w:rPr>
            </w:pPr>
            <w:r w:rsidRPr="002C7BE1">
              <w:rPr>
                <w:rFonts w:ascii="Century Gothic" w:hAnsi="Century Gothic"/>
              </w:rPr>
              <w:t>Participaciones en Cuotas de Gasolina y Diésel 70%</w:t>
            </w:r>
          </w:p>
        </w:tc>
        <w:tc>
          <w:tcPr>
            <w:tcW w:w="2552" w:type="dxa"/>
            <w:noWrap/>
            <w:hideMark/>
          </w:tcPr>
          <w:p w14:paraId="29A8A6A8" w14:textId="77777777" w:rsidR="00684783" w:rsidRDefault="002C7BE1" w:rsidP="002C7BE1">
            <w:pPr>
              <w:jc w:val="both"/>
              <w:rPr>
                <w:rFonts w:ascii="Century Gothic" w:hAnsi="Century Gothic"/>
              </w:rPr>
            </w:pPr>
            <w:r w:rsidRPr="002C7BE1">
              <w:rPr>
                <w:rFonts w:ascii="Century Gothic" w:hAnsi="Century Gothic"/>
              </w:rPr>
              <w:t xml:space="preserve"> </w:t>
            </w:r>
          </w:p>
          <w:p w14:paraId="5040A31E" w14:textId="4E9B965D" w:rsidR="002C7BE1" w:rsidRPr="002C7BE1" w:rsidRDefault="002C7BE1" w:rsidP="002C7BE1">
            <w:pPr>
              <w:jc w:val="both"/>
              <w:rPr>
                <w:rFonts w:ascii="Century Gothic" w:hAnsi="Century Gothic"/>
              </w:rPr>
            </w:pPr>
            <w:r w:rsidRPr="002C7BE1">
              <w:rPr>
                <w:rFonts w:ascii="Century Gothic" w:hAnsi="Century Gothic"/>
              </w:rPr>
              <w:t xml:space="preserve">$         </w:t>
            </w:r>
            <w:r w:rsidR="00684783">
              <w:rPr>
                <w:rFonts w:ascii="Century Gothic" w:hAnsi="Century Gothic"/>
              </w:rPr>
              <w:t xml:space="preserve">  </w:t>
            </w:r>
            <w:r w:rsidRPr="002C7BE1">
              <w:rPr>
                <w:rFonts w:ascii="Century Gothic" w:hAnsi="Century Gothic"/>
              </w:rPr>
              <w:t xml:space="preserve"> </w:t>
            </w:r>
            <w:r w:rsidR="00684783">
              <w:rPr>
                <w:rFonts w:ascii="Century Gothic" w:hAnsi="Century Gothic"/>
              </w:rPr>
              <w:t xml:space="preserve"> </w:t>
            </w:r>
            <w:r w:rsidRPr="002C7BE1">
              <w:rPr>
                <w:rFonts w:ascii="Century Gothic" w:hAnsi="Century Gothic"/>
              </w:rPr>
              <w:t xml:space="preserve">1,132,577.00 </w:t>
            </w:r>
          </w:p>
        </w:tc>
        <w:tc>
          <w:tcPr>
            <w:tcW w:w="2426" w:type="dxa"/>
            <w:noWrap/>
            <w:hideMark/>
          </w:tcPr>
          <w:p w14:paraId="5ABE913C"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28C90D1C" w14:textId="77777777" w:rsidTr="002C7BE1">
        <w:trPr>
          <w:trHeight w:val="330"/>
        </w:trPr>
        <w:tc>
          <w:tcPr>
            <w:tcW w:w="3964" w:type="dxa"/>
            <w:noWrap/>
            <w:hideMark/>
          </w:tcPr>
          <w:p w14:paraId="52153715" w14:textId="77777777" w:rsidR="002C7BE1" w:rsidRPr="002C7BE1" w:rsidRDefault="002C7BE1" w:rsidP="002C7BE1">
            <w:pPr>
              <w:jc w:val="both"/>
              <w:rPr>
                <w:rFonts w:ascii="Century Gothic" w:hAnsi="Century Gothic"/>
              </w:rPr>
            </w:pPr>
            <w:r w:rsidRPr="002C7BE1">
              <w:rPr>
                <w:rFonts w:ascii="Century Gothic" w:hAnsi="Century Gothic"/>
              </w:rPr>
              <w:t>Participaciones en Cuotas de Gasolina y Diésel 30%</w:t>
            </w:r>
          </w:p>
        </w:tc>
        <w:tc>
          <w:tcPr>
            <w:tcW w:w="2552" w:type="dxa"/>
            <w:noWrap/>
            <w:hideMark/>
          </w:tcPr>
          <w:p w14:paraId="711A8E93" w14:textId="77777777" w:rsidR="00684783" w:rsidRDefault="00684783" w:rsidP="002C7BE1">
            <w:pPr>
              <w:jc w:val="both"/>
              <w:rPr>
                <w:rFonts w:ascii="Century Gothic" w:hAnsi="Century Gothic"/>
              </w:rPr>
            </w:pPr>
          </w:p>
          <w:p w14:paraId="12EEF65A" w14:textId="41E45EED" w:rsidR="002C7BE1" w:rsidRPr="002C7BE1" w:rsidRDefault="002C7BE1" w:rsidP="002C7BE1">
            <w:pPr>
              <w:jc w:val="both"/>
              <w:rPr>
                <w:rFonts w:ascii="Century Gothic" w:hAnsi="Century Gothic"/>
              </w:rPr>
            </w:pPr>
            <w:r w:rsidRPr="002C7BE1">
              <w:rPr>
                <w:rFonts w:ascii="Century Gothic" w:hAnsi="Century Gothic"/>
              </w:rPr>
              <w:t xml:space="preserve">$            </w:t>
            </w:r>
            <w:r w:rsidR="00684783">
              <w:rPr>
                <w:rFonts w:ascii="Century Gothic" w:hAnsi="Century Gothic"/>
              </w:rPr>
              <w:t xml:space="preserve"> </w:t>
            </w:r>
            <w:r w:rsidRPr="002C7BE1">
              <w:rPr>
                <w:rFonts w:ascii="Century Gothic" w:hAnsi="Century Gothic"/>
              </w:rPr>
              <w:t xml:space="preserve"> </w:t>
            </w:r>
            <w:r w:rsidR="00684783">
              <w:rPr>
                <w:rFonts w:ascii="Century Gothic" w:hAnsi="Century Gothic"/>
              </w:rPr>
              <w:t xml:space="preserve"> </w:t>
            </w:r>
            <w:r w:rsidRPr="002C7BE1">
              <w:rPr>
                <w:rFonts w:ascii="Century Gothic" w:hAnsi="Century Gothic"/>
              </w:rPr>
              <w:t xml:space="preserve">485,390.00 </w:t>
            </w:r>
          </w:p>
        </w:tc>
        <w:tc>
          <w:tcPr>
            <w:tcW w:w="2426" w:type="dxa"/>
            <w:noWrap/>
            <w:hideMark/>
          </w:tcPr>
          <w:p w14:paraId="746D8660"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062655E1" w14:textId="77777777" w:rsidTr="002C7BE1">
        <w:trPr>
          <w:trHeight w:val="660"/>
        </w:trPr>
        <w:tc>
          <w:tcPr>
            <w:tcW w:w="3964" w:type="dxa"/>
            <w:hideMark/>
          </w:tcPr>
          <w:p w14:paraId="4408A4F1" w14:textId="77777777" w:rsidR="002C7BE1" w:rsidRPr="002C7BE1" w:rsidRDefault="002C7BE1" w:rsidP="002C7BE1">
            <w:pPr>
              <w:jc w:val="both"/>
              <w:rPr>
                <w:rFonts w:ascii="Century Gothic" w:hAnsi="Century Gothic"/>
              </w:rPr>
            </w:pPr>
            <w:r w:rsidRPr="002C7BE1">
              <w:rPr>
                <w:rFonts w:ascii="Century Gothic" w:hAnsi="Century Gothic"/>
              </w:rPr>
              <w:t xml:space="preserve">Recaudación Federal Participable (Municipio Fronterizos) </w:t>
            </w:r>
            <w:r w:rsidRPr="002C7BE1">
              <w:rPr>
                <w:rFonts w:ascii="Century Gothic" w:hAnsi="Century Gothic"/>
                <w:b/>
                <w:bCs/>
              </w:rPr>
              <w:t>0.136% RFP</w:t>
            </w:r>
          </w:p>
        </w:tc>
        <w:tc>
          <w:tcPr>
            <w:tcW w:w="2552" w:type="dxa"/>
            <w:noWrap/>
            <w:hideMark/>
          </w:tcPr>
          <w:p w14:paraId="022D10CA" w14:textId="77777777" w:rsidR="00684783" w:rsidRDefault="00684783" w:rsidP="002C7BE1">
            <w:pPr>
              <w:jc w:val="both"/>
              <w:rPr>
                <w:rFonts w:ascii="Century Gothic" w:hAnsi="Century Gothic"/>
              </w:rPr>
            </w:pPr>
          </w:p>
          <w:p w14:paraId="1AAC8D1E" w14:textId="22DC8D7F" w:rsidR="002C7BE1" w:rsidRPr="002C7BE1" w:rsidRDefault="002C7BE1" w:rsidP="002C7BE1">
            <w:pPr>
              <w:jc w:val="both"/>
              <w:rPr>
                <w:rFonts w:ascii="Century Gothic" w:hAnsi="Century Gothic"/>
              </w:rPr>
            </w:pPr>
            <w:r w:rsidRPr="002C7BE1">
              <w:rPr>
                <w:rFonts w:ascii="Century Gothic" w:hAnsi="Century Gothic"/>
              </w:rPr>
              <w:t xml:space="preserve">$                              -   </w:t>
            </w:r>
          </w:p>
        </w:tc>
        <w:tc>
          <w:tcPr>
            <w:tcW w:w="2426" w:type="dxa"/>
            <w:noWrap/>
            <w:hideMark/>
          </w:tcPr>
          <w:p w14:paraId="68AE6A06"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21BF2891" w14:textId="77777777" w:rsidTr="002C7BE1">
        <w:trPr>
          <w:trHeight w:val="345"/>
        </w:trPr>
        <w:tc>
          <w:tcPr>
            <w:tcW w:w="3964" w:type="dxa"/>
            <w:noWrap/>
            <w:hideMark/>
          </w:tcPr>
          <w:p w14:paraId="07B94938" w14:textId="77777777" w:rsidR="002C7BE1" w:rsidRPr="002C7BE1" w:rsidRDefault="002C7BE1" w:rsidP="002C7BE1">
            <w:pPr>
              <w:jc w:val="both"/>
              <w:rPr>
                <w:rFonts w:ascii="Century Gothic" w:hAnsi="Century Gothic"/>
              </w:rPr>
            </w:pPr>
            <w:r w:rsidRPr="002C7BE1">
              <w:rPr>
                <w:rFonts w:ascii="Century Gothic" w:hAnsi="Century Gothic"/>
              </w:rPr>
              <w:t>Fondo ISR</w:t>
            </w:r>
          </w:p>
        </w:tc>
        <w:tc>
          <w:tcPr>
            <w:tcW w:w="2552" w:type="dxa"/>
            <w:noWrap/>
            <w:hideMark/>
          </w:tcPr>
          <w:p w14:paraId="6A3AB0D3" w14:textId="19BC3950" w:rsidR="002C7BE1" w:rsidRPr="002C7BE1" w:rsidRDefault="002C7BE1" w:rsidP="002C7BE1">
            <w:pPr>
              <w:jc w:val="both"/>
              <w:rPr>
                <w:rFonts w:ascii="Century Gothic" w:hAnsi="Century Gothic"/>
              </w:rPr>
            </w:pPr>
            <w:r w:rsidRPr="002C7BE1">
              <w:rPr>
                <w:rFonts w:ascii="Century Gothic" w:hAnsi="Century Gothic"/>
              </w:rPr>
              <w:t xml:space="preserve">$                              -   </w:t>
            </w:r>
          </w:p>
        </w:tc>
        <w:tc>
          <w:tcPr>
            <w:tcW w:w="2426" w:type="dxa"/>
            <w:noWrap/>
            <w:hideMark/>
          </w:tcPr>
          <w:p w14:paraId="689E736E"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5AB561FE" w14:textId="77777777" w:rsidTr="002C7BE1">
        <w:trPr>
          <w:trHeight w:val="330"/>
        </w:trPr>
        <w:tc>
          <w:tcPr>
            <w:tcW w:w="3964" w:type="dxa"/>
            <w:hideMark/>
          </w:tcPr>
          <w:p w14:paraId="3D8401D7" w14:textId="77777777" w:rsidR="002C7BE1" w:rsidRPr="002C7BE1" w:rsidRDefault="002C7BE1">
            <w:pPr>
              <w:jc w:val="both"/>
              <w:rPr>
                <w:rFonts w:ascii="Century Gothic" w:hAnsi="Century Gothic"/>
                <w:b/>
                <w:bCs/>
              </w:rPr>
            </w:pPr>
            <w:proofErr w:type="gramStart"/>
            <w:r w:rsidRPr="002C7BE1">
              <w:rPr>
                <w:rFonts w:ascii="Century Gothic" w:hAnsi="Century Gothic"/>
                <w:b/>
                <w:bCs/>
              </w:rPr>
              <w:t>Total</w:t>
            </w:r>
            <w:proofErr w:type="gramEnd"/>
            <w:r w:rsidRPr="002C7BE1">
              <w:rPr>
                <w:rFonts w:ascii="Century Gothic" w:hAnsi="Century Gothic"/>
                <w:b/>
                <w:bCs/>
              </w:rPr>
              <w:t xml:space="preserve"> de Participaciones Federales</w:t>
            </w:r>
          </w:p>
        </w:tc>
        <w:tc>
          <w:tcPr>
            <w:tcW w:w="2552" w:type="dxa"/>
            <w:noWrap/>
            <w:hideMark/>
          </w:tcPr>
          <w:p w14:paraId="0C4773AB"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45470C09" w14:textId="77777777" w:rsidR="00684783" w:rsidRDefault="002C7BE1" w:rsidP="002C7BE1">
            <w:pPr>
              <w:jc w:val="both"/>
              <w:rPr>
                <w:rFonts w:ascii="Century Gothic" w:hAnsi="Century Gothic"/>
                <w:b/>
                <w:bCs/>
              </w:rPr>
            </w:pPr>
            <w:r w:rsidRPr="002C7BE1">
              <w:rPr>
                <w:rFonts w:ascii="Century Gothic" w:hAnsi="Century Gothic"/>
                <w:b/>
                <w:bCs/>
              </w:rPr>
              <w:t xml:space="preserve"> </w:t>
            </w:r>
          </w:p>
          <w:p w14:paraId="2C2D2371" w14:textId="15E9CC15" w:rsidR="002C7BE1" w:rsidRPr="002C7BE1" w:rsidRDefault="002C7BE1" w:rsidP="002C7BE1">
            <w:pPr>
              <w:jc w:val="both"/>
              <w:rPr>
                <w:rFonts w:ascii="Century Gothic" w:hAnsi="Century Gothic"/>
                <w:b/>
                <w:bCs/>
              </w:rPr>
            </w:pPr>
            <w:r w:rsidRPr="002C7BE1">
              <w:rPr>
                <w:rFonts w:ascii="Century Gothic" w:hAnsi="Century Gothic"/>
                <w:b/>
                <w:bCs/>
              </w:rPr>
              <w:t xml:space="preserve">$        65,386,903.00 </w:t>
            </w:r>
          </w:p>
        </w:tc>
      </w:tr>
      <w:tr w:rsidR="002C7BE1" w:rsidRPr="002C7BE1" w14:paraId="2ECC875A" w14:textId="77777777" w:rsidTr="002C7BE1">
        <w:trPr>
          <w:trHeight w:val="330"/>
        </w:trPr>
        <w:tc>
          <w:tcPr>
            <w:tcW w:w="3964" w:type="dxa"/>
            <w:hideMark/>
          </w:tcPr>
          <w:p w14:paraId="7B7D3319" w14:textId="77777777" w:rsidR="002C7BE1" w:rsidRPr="002C7BE1" w:rsidRDefault="002C7BE1">
            <w:pPr>
              <w:jc w:val="both"/>
              <w:rPr>
                <w:rFonts w:ascii="Century Gothic" w:hAnsi="Century Gothic"/>
                <w:b/>
                <w:bCs/>
              </w:rPr>
            </w:pPr>
            <w:r w:rsidRPr="002C7BE1">
              <w:rPr>
                <w:rFonts w:ascii="Century Gothic" w:hAnsi="Century Gothic"/>
                <w:b/>
                <w:bCs/>
              </w:rPr>
              <w:t> </w:t>
            </w:r>
          </w:p>
        </w:tc>
        <w:tc>
          <w:tcPr>
            <w:tcW w:w="2552" w:type="dxa"/>
            <w:noWrap/>
            <w:hideMark/>
          </w:tcPr>
          <w:p w14:paraId="0D1E4085"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5C9DDA4C"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485EEF4B" w14:textId="77777777" w:rsidTr="002C7BE1">
        <w:trPr>
          <w:trHeight w:val="330"/>
        </w:trPr>
        <w:tc>
          <w:tcPr>
            <w:tcW w:w="3964" w:type="dxa"/>
            <w:hideMark/>
          </w:tcPr>
          <w:p w14:paraId="77715731" w14:textId="77777777" w:rsidR="002C7BE1" w:rsidRPr="002C7BE1" w:rsidRDefault="002C7BE1">
            <w:pPr>
              <w:jc w:val="both"/>
              <w:rPr>
                <w:rFonts w:ascii="Century Gothic" w:hAnsi="Century Gothic"/>
                <w:b/>
                <w:bCs/>
              </w:rPr>
            </w:pPr>
            <w:r w:rsidRPr="002C7BE1">
              <w:rPr>
                <w:rFonts w:ascii="Century Gothic" w:hAnsi="Century Gothic"/>
                <w:b/>
                <w:bCs/>
              </w:rPr>
              <w:t>Aportaciones</w:t>
            </w:r>
          </w:p>
        </w:tc>
        <w:tc>
          <w:tcPr>
            <w:tcW w:w="2552" w:type="dxa"/>
            <w:noWrap/>
            <w:hideMark/>
          </w:tcPr>
          <w:p w14:paraId="522AE84A"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531E3187"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62633D41" w14:textId="77777777" w:rsidTr="002C7BE1">
        <w:trPr>
          <w:trHeight w:val="330"/>
        </w:trPr>
        <w:tc>
          <w:tcPr>
            <w:tcW w:w="3964" w:type="dxa"/>
            <w:noWrap/>
            <w:hideMark/>
          </w:tcPr>
          <w:p w14:paraId="7D0EF59F" w14:textId="77777777" w:rsidR="002C7BE1" w:rsidRPr="002C7BE1" w:rsidRDefault="002C7BE1" w:rsidP="002C7BE1">
            <w:pPr>
              <w:jc w:val="both"/>
              <w:rPr>
                <w:rFonts w:ascii="Century Gothic" w:hAnsi="Century Gothic"/>
                <w:b/>
                <w:bCs/>
              </w:rPr>
            </w:pPr>
            <w:r w:rsidRPr="002C7BE1">
              <w:rPr>
                <w:rFonts w:ascii="Century Gothic" w:hAnsi="Century Gothic"/>
                <w:b/>
                <w:bCs/>
              </w:rPr>
              <w:t>Aportaciones Estatales</w:t>
            </w:r>
          </w:p>
        </w:tc>
        <w:tc>
          <w:tcPr>
            <w:tcW w:w="2552" w:type="dxa"/>
            <w:noWrap/>
            <w:hideMark/>
          </w:tcPr>
          <w:p w14:paraId="41F1CBC0"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7422494E"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756CD1C5" w14:textId="77777777" w:rsidTr="002C7BE1">
        <w:trPr>
          <w:trHeight w:val="615"/>
        </w:trPr>
        <w:tc>
          <w:tcPr>
            <w:tcW w:w="3964" w:type="dxa"/>
            <w:hideMark/>
          </w:tcPr>
          <w:p w14:paraId="1431D3A3" w14:textId="77777777" w:rsidR="002C7BE1" w:rsidRPr="002C7BE1" w:rsidRDefault="002C7BE1" w:rsidP="002C7BE1">
            <w:pPr>
              <w:jc w:val="both"/>
              <w:rPr>
                <w:rFonts w:ascii="Century Gothic" w:hAnsi="Century Gothic"/>
              </w:rPr>
            </w:pPr>
            <w:r w:rsidRPr="002C7BE1">
              <w:rPr>
                <w:rFonts w:ascii="Century Gothic" w:hAnsi="Century Gothic"/>
              </w:rPr>
              <w:t xml:space="preserve">Fondo para el Desarrollo Socioeconómico Municipal </w:t>
            </w:r>
            <w:r w:rsidRPr="002C7BE1">
              <w:rPr>
                <w:rFonts w:ascii="Century Gothic" w:hAnsi="Century Gothic"/>
                <w:b/>
                <w:bCs/>
              </w:rPr>
              <w:t>(FODESEM)</w:t>
            </w:r>
          </w:p>
        </w:tc>
        <w:tc>
          <w:tcPr>
            <w:tcW w:w="2552" w:type="dxa"/>
            <w:noWrap/>
            <w:hideMark/>
          </w:tcPr>
          <w:p w14:paraId="5690D2B4" w14:textId="5741F8E9" w:rsidR="002C7BE1" w:rsidRPr="002C7BE1" w:rsidRDefault="002C7BE1" w:rsidP="002C7BE1">
            <w:pPr>
              <w:jc w:val="both"/>
              <w:rPr>
                <w:rFonts w:ascii="Century Gothic" w:hAnsi="Century Gothic"/>
              </w:rPr>
            </w:pPr>
            <w:r w:rsidRPr="002C7BE1">
              <w:rPr>
                <w:rFonts w:ascii="Century Gothic" w:hAnsi="Century Gothic"/>
              </w:rPr>
              <w:t xml:space="preserve">$        14,585,445.00 </w:t>
            </w:r>
          </w:p>
        </w:tc>
        <w:tc>
          <w:tcPr>
            <w:tcW w:w="2426" w:type="dxa"/>
            <w:noWrap/>
            <w:hideMark/>
          </w:tcPr>
          <w:p w14:paraId="0CF02FF7"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285C1921" w14:textId="77777777" w:rsidTr="002C7BE1">
        <w:trPr>
          <w:trHeight w:val="330"/>
        </w:trPr>
        <w:tc>
          <w:tcPr>
            <w:tcW w:w="3964" w:type="dxa"/>
            <w:hideMark/>
          </w:tcPr>
          <w:p w14:paraId="6AB877DD" w14:textId="77777777" w:rsidR="002C7BE1" w:rsidRPr="002C7BE1" w:rsidRDefault="002C7BE1" w:rsidP="002C7BE1">
            <w:pPr>
              <w:jc w:val="both"/>
              <w:rPr>
                <w:rFonts w:ascii="Century Gothic" w:hAnsi="Century Gothic"/>
                <w:b/>
                <w:bCs/>
              </w:rPr>
            </w:pPr>
            <w:r w:rsidRPr="002C7BE1">
              <w:rPr>
                <w:rFonts w:ascii="Century Gothic" w:hAnsi="Century Gothic"/>
                <w:b/>
                <w:bCs/>
              </w:rPr>
              <w:t>Aportaciones Federales</w:t>
            </w:r>
          </w:p>
        </w:tc>
        <w:tc>
          <w:tcPr>
            <w:tcW w:w="2552" w:type="dxa"/>
            <w:noWrap/>
            <w:hideMark/>
          </w:tcPr>
          <w:p w14:paraId="41DB3885"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12141AFD"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613DF15C" w14:textId="77777777" w:rsidTr="002C7BE1">
        <w:trPr>
          <w:trHeight w:val="660"/>
        </w:trPr>
        <w:tc>
          <w:tcPr>
            <w:tcW w:w="3964" w:type="dxa"/>
            <w:hideMark/>
          </w:tcPr>
          <w:p w14:paraId="703CC9D2" w14:textId="77777777" w:rsidR="002C7BE1" w:rsidRPr="002C7BE1" w:rsidRDefault="002C7BE1" w:rsidP="002C7BE1">
            <w:pPr>
              <w:jc w:val="both"/>
              <w:rPr>
                <w:rFonts w:ascii="Century Gothic" w:hAnsi="Century Gothic"/>
              </w:rPr>
            </w:pPr>
            <w:r w:rsidRPr="002C7BE1">
              <w:rPr>
                <w:rFonts w:ascii="Century Gothic" w:hAnsi="Century Gothic"/>
              </w:rPr>
              <w:t xml:space="preserve">Fondo de Aportaciones para el Fortalecimiento de los Municipios </w:t>
            </w:r>
            <w:r w:rsidRPr="002C7BE1">
              <w:rPr>
                <w:rFonts w:ascii="Century Gothic" w:hAnsi="Century Gothic"/>
                <w:b/>
                <w:bCs/>
              </w:rPr>
              <w:t>(FAFM / FORTAMUN)</w:t>
            </w:r>
          </w:p>
        </w:tc>
        <w:tc>
          <w:tcPr>
            <w:tcW w:w="2552" w:type="dxa"/>
            <w:noWrap/>
            <w:hideMark/>
          </w:tcPr>
          <w:p w14:paraId="67177E63" w14:textId="51A58DE9" w:rsidR="002C7BE1" w:rsidRPr="002C7BE1" w:rsidRDefault="002C7BE1" w:rsidP="002C7BE1">
            <w:pPr>
              <w:jc w:val="both"/>
              <w:rPr>
                <w:rFonts w:ascii="Century Gothic" w:hAnsi="Century Gothic"/>
              </w:rPr>
            </w:pPr>
            <w:r w:rsidRPr="002C7BE1">
              <w:rPr>
                <w:rFonts w:ascii="Century Gothic" w:hAnsi="Century Gothic"/>
              </w:rPr>
              <w:t xml:space="preserve">$        24,668,281.00 </w:t>
            </w:r>
          </w:p>
        </w:tc>
        <w:tc>
          <w:tcPr>
            <w:tcW w:w="2426" w:type="dxa"/>
            <w:noWrap/>
            <w:hideMark/>
          </w:tcPr>
          <w:p w14:paraId="0B589AF9"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7AE9EE4F" w14:textId="77777777" w:rsidTr="002C7BE1">
        <w:trPr>
          <w:trHeight w:val="660"/>
        </w:trPr>
        <w:tc>
          <w:tcPr>
            <w:tcW w:w="3964" w:type="dxa"/>
            <w:hideMark/>
          </w:tcPr>
          <w:p w14:paraId="20614B63" w14:textId="77777777" w:rsidR="002C7BE1" w:rsidRPr="002C7BE1" w:rsidRDefault="002C7BE1" w:rsidP="002C7BE1">
            <w:pPr>
              <w:jc w:val="both"/>
              <w:rPr>
                <w:rFonts w:ascii="Century Gothic" w:hAnsi="Century Gothic"/>
              </w:rPr>
            </w:pPr>
            <w:r w:rsidRPr="002C7BE1">
              <w:rPr>
                <w:rFonts w:ascii="Century Gothic" w:hAnsi="Century Gothic"/>
              </w:rPr>
              <w:t xml:space="preserve">Fondo de Aportaciones para la Infraestructura Social Municipal </w:t>
            </w:r>
            <w:r w:rsidRPr="002C7BE1">
              <w:rPr>
                <w:rFonts w:ascii="Century Gothic" w:hAnsi="Century Gothic"/>
                <w:b/>
                <w:bCs/>
              </w:rPr>
              <w:t>(FISM / FAIS)</w:t>
            </w:r>
          </w:p>
        </w:tc>
        <w:tc>
          <w:tcPr>
            <w:tcW w:w="2552" w:type="dxa"/>
            <w:noWrap/>
            <w:hideMark/>
          </w:tcPr>
          <w:p w14:paraId="4F95DD32" w14:textId="18F6F79C" w:rsidR="002C7BE1" w:rsidRPr="002C7BE1" w:rsidRDefault="002C7BE1" w:rsidP="002C7BE1">
            <w:pPr>
              <w:jc w:val="both"/>
              <w:rPr>
                <w:rFonts w:ascii="Century Gothic" w:hAnsi="Century Gothic"/>
              </w:rPr>
            </w:pPr>
            <w:r w:rsidRPr="002C7BE1">
              <w:rPr>
                <w:rFonts w:ascii="Century Gothic" w:hAnsi="Century Gothic"/>
              </w:rPr>
              <w:t xml:space="preserve">$        10,327,602.00 </w:t>
            </w:r>
          </w:p>
        </w:tc>
        <w:tc>
          <w:tcPr>
            <w:tcW w:w="2426" w:type="dxa"/>
            <w:noWrap/>
            <w:hideMark/>
          </w:tcPr>
          <w:p w14:paraId="4353A4E6"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6EC19FD3" w14:textId="77777777" w:rsidTr="002C7BE1">
        <w:trPr>
          <w:trHeight w:val="330"/>
        </w:trPr>
        <w:tc>
          <w:tcPr>
            <w:tcW w:w="3964" w:type="dxa"/>
            <w:noWrap/>
            <w:hideMark/>
          </w:tcPr>
          <w:p w14:paraId="7B6835F8" w14:textId="77777777" w:rsidR="002C7BE1" w:rsidRPr="002C7BE1" w:rsidRDefault="002C7BE1" w:rsidP="002C7BE1">
            <w:pPr>
              <w:jc w:val="both"/>
              <w:rPr>
                <w:rFonts w:ascii="Century Gothic" w:hAnsi="Century Gothic"/>
                <w:b/>
                <w:bCs/>
              </w:rPr>
            </w:pPr>
            <w:proofErr w:type="gramStart"/>
            <w:r w:rsidRPr="002C7BE1">
              <w:rPr>
                <w:rFonts w:ascii="Century Gothic" w:hAnsi="Century Gothic"/>
                <w:b/>
                <w:bCs/>
              </w:rPr>
              <w:t>Total</w:t>
            </w:r>
            <w:proofErr w:type="gramEnd"/>
            <w:r w:rsidRPr="002C7BE1">
              <w:rPr>
                <w:rFonts w:ascii="Century Gothic" w:hAnsi="Century Gothic"/>
                <w:b/>
                <w:bCs/>
              </w:rPr>
              <w:t xml:space="preserve"> de Aportaciones</w:t>
            </w:r>
          </w:p>
        </w:tc>
        <w:tc>
          <w:tcPr>
            <w:tcW w:w="2552" w:type="dxa"/>
            <w:noWrap/>
            <w:hideMark/>
          </w:tcPr>
          <w:p w14:paraId="67EB733D"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4EB0C6A6" w14:textId="77777777" w:rsidR="002C7BE1" w:rsidRPr="002C7BE1" w:rsidRDefault="002C7BE1" w:rsidP="002C7BE1">
            <w:pPr>
              <w:jc w:val="both"/>
              <w:rPr>
                <w:rFonts w:ascii="Century Gothic" w:hAnsi="Century Gothic"/>
                <w:b/>
                <w:bCs/>
              </w:rPr>
            </w:pPr>
            <w:r w:rsidRPr="002C7BE1">
              <w:rPr>
                <w:rFonts w:ascii="Century Gothic" w:hAnsi="Century Gothic"/>
                <w:b/>
                <w:bCs/>
              </w:rPr>
              <w:t xml:space="preserve"> $        49,581,328.00 </w:t>
            </w:r>
          </w:p>
        </w:tc>
      </w:tr>
      <w:tr w:rsidR="002C7BE1" w:rsidRPr="002C7BE1" w14:paraId="14BE7FD7" w14:textId="77777777" w:rsidTr="002C7BE1">
        <w:trPr>
          <w:trHeight w:val="330"/>
        </w:trPr>
        <w:tc>
          <w:tcPr>
            <w:tcW w:w="3964" w:type="dxa"/>
            <w:noWrap/>
            <w:hideMark/>
          </w:tcPr>
          <w:p w14:paraId="151D5379"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c>
          <w:tcPr>
            <w:tcW w:w="2552" w:type="dxa"/>
            <w:noWrap/>
            <w:hideMark/>
          </w:tcPr>
          <w:p w14:paraId="2117F923"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2FBD85B0"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5661B829" w14:textId="77777777" w:rsidTr="002C7BE1">
        <w:trPr>
          <w:trHeight w:val="330"/>
        </w:trPr>
        <w:tc>
          <w:tcPr>
            <w:tcW w:w="3964" w:type="dxa"/>
            <w:hideMark/>
          </w:tcPr>
          <w:p w14:paraId="6B3B18D8" w14:textId="77777777" w:rsidR="002C7BE1" w:rsidRPr="002C7BE1" w:rsidRDefault="002C7BE1">
            <w:pPr>
              <w:jc w:val="both"/>
              <w:rPr>
                <w:rFonts w:ascii="Century Gothic" w:hAnsi="Century Gothic"/>
                <w:b/>
                <w:bCs/>
              </w:rPr>
            </w:pPr>
            <w:r w:rsidRPr="002C7BE1">
              <w:rPr>
                <w:rFonts w:ascii="Century Gothic" w:hAnsi="Century Gothic"/>
                <w:b/>
                <w:bCs/>
              </w:rPr>
              <w:t>Convenios</w:t>
            </w:r>
          </w:p>
        </w:tc>
        <w:tc>
          <w:tcPr>
            <w:tcW w:w="2552" w:type="dxa"/>
            <w:noWrap/>
            <w:hideMark/>
          </w:tcPr>
          <w:p w14:paraId="55350A15"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6ED0ABF5" w14:textId="77777777" w:rsidR="002C7BE1" w:rsidRPr="002C7BE1" w:rsidRDefault="002C7BE1" w:rsidP="002C7BE1">
            <w:pPr>
              <w:jc w:val="both"/>
              <w:rPr>
                <w:rFonts w:ascii="Century Gothic" w:hAnsi="Century Gothic"/>
                <w:b/>
                <w:bCs/>
              </w:rPr>
            </w:pPr>
            <w:r w:rsidRPr="002C7BE1">
              <w:rPr>
                <w:rFonts w:ascii="Century Gothic" w:hAnsi="Century Gothic"/>
                <w:b/>
                <w:bCs/>
              </w:rPr>
              <w:t xml:space="preserve"> $                            -   </w:t>
            </w:r>
          </w:p>
        </w:tc>
      </w:tr>
      <w:tr w:rsidR="002C7BE1" w:rsidRPr="002C7BE1" w14:paraId="01308827" w14:textId="77777777" w:rsidTr="002C7BE1">
        <w:trPr>
          <w:trHeight w:val="345"/>
        </w:trPr>
        <w:tc>
          <w:tcPr>
            <w:tcW w:w="3964" w:type="dxa"/>
            <w:hideMark/>
          </w:tcPr>
          <w:p w14:paraId="7DE2D4EF" w14:textId="77777777" w:rsidR="002C7BE1" w:rsidRPr="002C7BE1" w:rsidRDefault="002C7BE1" w:rsidP="002C7BE1">
            <w:pPr>
              <w:jc w:val="both"/>
              <w:rPr>
                <w:rFonts w:ascii="Century Gothic" w:hAnsi="Century Gothic"/>
              </w:rPr>
            </w:pPr>
            <w:r w:rsidRPr="002C7BE1">
              <w:rPr>
                <w:rFonts w:ascii="Century Gothic" w:hAnsi="Century Gothic"/>
              </w:rPr>
              <w:t>Convenios</w:t>
            </w:r>
          </w:p>
        </w:tc>
        <w:tc>
          <w:tcPr>
            <w:tcW w:w="2552" w:type="dxa"/>
            <w:noWrap/>
            <w:hideMark/>
          </w:tcPr>
          <w:p w14:paraId="020FBF14" w14:textId="77777777" w:rsidR="002C7BE1" w:rsidRPr="002C7BE1" w:rsidRDefault="002C7BE1" w:rsidP="002C7BE1">
            <w:pPr>
              <w:jc w:val="both"/>
              <w:rPr>
                <w:rFonts w:ascii="Century Gothic" w:hAnsi="Century Gothic"/>
              </w:rPr>
            </w:pPr>
            <w:r w:rsidRPr="002C7BE1">
              <w:rPr>
                <w:rFonts w:ascii="Century Gothic" w:hAnsi="Century Gothic"/>
              </w:rPr>
              <w:t xml:space="preserve"> $                              -   </w:t>
            </w:r>
          </w:p>
        </w:tc>
        <w:tc>
          <w:tcPr>
            <w:tcW w:w="2426" w:type="dxa"/>
            <w:noWrap/>
            <w:hideMark/>
          </w:tcPr>
          <w:p w14:paraId="31220542"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25601907" w14:textId="77777777" w:rsidTr="002C7BE1">
        <w:trPr>
          <w:trHeight w:val="345"/>
        </w:trPr>
        <w:tc>
          <w:tcPr>
            <w:tcW w:w="3964" w:type="dxa"/>
            <w:hideMark/>
          </w:tcPr>
          <w:p w14:paraId="3DE3FC1C"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552" w:type="dxa"/>
            <w:noWrap/>
            <w:hideMark/>
          </w:tcPr>
          <w:p w14:paraId="6E4BA400"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66DF7388"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73001D40" w14:textId="77777777" w:rsidTr="002C7BE1">
        <w:trPr>
          <w:trHeight w:val="330"/>
        </w:trPr>
        <w:tc>
          <w:tcPr>
            <w:tcW w:w="3964" w:type="dxa"/>
            <w:noWrap/>
            <w:hideMark/>
          </w:tcPr>
          <w:p w14:paraId="72ACD53E" w14:textId="77777777" w:rsidR="002C7BE1" w:rsidRPr="002C7BE1" w:rsidRDefault="002C7BE1" w:rsidP="002C7BE1">
            <w:pPr>
              <w:jc w:val="both"/>
              <w:rPr>
                <w:rFonts w:ascii="Century Gothic" w:hAnsi="Century Gothic"/>
                <w:b/>
                <w:bCs/>
              </w:rPr>
            </w:pPr>
            <w:r w:rsidRPr="002C7BE1">
              <w:rPr>
                <w:rFonts w:ascii="Century Gothic" w:hAnsi="Century Gothic"/>
                <w:b/>
                <w:bCs/>
              </w:rPr>
              <w:lastRenderedPageBreak/>
              <w:t>Otras Participaciones y Aportaciones</w:t>
            </w:r>
          </w:p>
        </w:tc>
        <w:tc>
          <w:tcPr>
            <w:tcW w:w="2552" w:type="dxa"/>
            <w:noWrap/>
            <w:hideMark/>
          </w:tcPr>
          <w:p w14:paraId="6B7D9219"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4B5ABC8C"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179052DD" w14:textId="77777777" w:rsidTr="002C7BE1">
        <w:trPr>
          <w:trHeight w:val="330"/>
        </w:trPr>
        <w:tc>
          <w:tcPr>
            <w:tcW w:w="3964" w:type="dxa"/>
            <w:noWrap/>
            <w:hideMark/>
          </w:tcPr>
          <w:p w14:paraId="666F0AA5" w14:textId="77777777" w:rsidR="002C7BE1" w:rsidRPr="002C7BE1" w:rsidRDefault="002C7BE1" w:rsidP="002C7BE1">
            <w:pPr>
              <w:jc w:val="both"/>
              <w:rPr>
                <w:rFonts w:ascii="Century Gothic" w:hAnsi="Century Gothic"/>
                <w:b/>
                <w:bCs/>
              </w:rPr>
            </w:pPr>
            <w:r w:rsidRPr="002C7BE1">
              <w:rPr>
                <w:rFonts w:ascii="Century Gothic" w:hAnsi="Century Gothic"/>
                <w:b/>
                <w:bCs/>
              </w:rPr>
              <w:t>Federales</w:t>
            </w:r>
          </w:p>
        </w:tc>
        <w:tc>
          <w:tcPr>
            <w:tcW w:w="2552" w:type="dxa"/>
            <w:noWrap/>
            <w:hideMark/>
          </w:tcPr>
          <w:p w14:paraId="4CF85972" w14:textId="77777777" w:rsidR="002C7BE1" w:rsidRPr="002C7BE1" w:rsidRDefault="002C7BE1" w:rsidP="002C7BE1">
            <w:pPr>
              <w:jc w:val="both"/>
              <w:rPr>
                <w:rFonts w:ascii="Century Gothic" w:hAnsi="Century Gothic"/>
              </w:rPr>
            </w:pPr>
            <w:r w:rsidRPr="002C7BE1">
              <w:rPr>
                <w:rFonts w:ascii="Century Gothic" w:hAnsi="Century Gothic"/>
              </w:rPr>
              <w:t xml:space="preserve"> $                               -   </w:t>
            </w:r>
          </w:p>
        </w:tc>
        <w:tc>
          <w:tcPr>
            <w:tcW w:w="2426" w:type="dxa"/>
            <w:noWrap/>
            <w:hideMark/>
          </w:tcPr>
          <w:p w14:paraId="6E8C4DC4"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0A8C6281" w14:textId="77777777" w:rsidTr="002C7BE1">
        <w:trPr>
          <w:trHeight w:val="330"/>
        </w:trPr>
        <w:tc>
          <w:tcPr>
            <w:tcW w:w="3964" w:type="dxa"/>
            <w:noWrap/>
            <w:hideMark/>
          </w:tcPr>
          <w:p w14:paraId="16C7A91A" w14:textId="77777777" w:rsidR="002C7BE1" w:rsidRPr="002C7BE1" w:rsidRDefault="002C7BE1" w:rsidP="002C7BE1">
            <w:pPr>
              <w:jc w:val="both"/>
              <w:rPr>
                <w:rFonts w:ascii="Century Gothic" w:hAnsi="Century Gothic"/>
                <w:b/>
                <w:bCs/>
              </w:rPr>
            </w:pPr>
            <w:r w:rsidRPr="002C7BE1">
              <w:rPr>
                <w:rFonts w:ascii="Century Gothic" w:hAnsi="Century Gothic"/>
                <w:b/>
                <w:bCs/>
              </w:rPr>
              <w:t>Estatales</w:t>
            </w:r>
          </w:p>
        </w:tc>
        <w:tc>
          <w:tcPr>
            <w:tcW w:w="2552" w:type="dxa"/>
            <w:noWrap/>
            <w:hideMark/>
          </w:tcPr>
          <w:p w14:paraId="04AF027F" w14:textId="77777777" w:rsidR="002C7BE1" w:rsidRPr="002C7BE1" w:rsidRDefault="002C7BE1" w:rsidP="002C7BE1">
            <w:pPr>
              <w:jc w:val="both"/>
              <w:rPr>
                <w:rFonts w:ascii="Century Gothic" w:hAnsi="Century Gothic"/>
              </w:rPr>
            </w:pPr>
            <w:r w:rsidRPr="002C7BE1">
              <w:rPr>
                <w:rFonts w:ascii="Century Gothic" w:hAnsi="Century Gothic"/>
              </w:rPr>
              <w:t xml:space="preserve"> $                               -   </w:t>
            </w:r>
          </w:p>
        </w:tc>
        <w:tc>
          <w:tcPr>
            <w:tcW w:w="2426" w:type="dxa"/>
            <w:noWrap/>
            <w:hideMark/>
          </w:tcPr>
          <w:p w14:paraId="48FF7084"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1EC75DB7" w14:textId="77777777" w:rsidTr="002C7BE1">
        <w:trPr>
          <w:trHeight w:val="330"/>
        </w:trPr>
        <w:tc>
          <w:tcPr>
            <w:tcW w:w="3964" w:type="dxa"/>
            <w:noWrap/>
            <w:hideMark/>
          </w:tcPr>
          <w:p w14:paraId="46ABAD94" w14:textId="77777777" w:rsidR="002C7BE1" w:rsidRPr="002C7BE1" w:rsidRDefault="002C7BE1" w:rsidP="002C7BE1">
            <w:pPr>
              <w:jc w:val="both"/>
              <w:rPr>
                <w:rFonts w:ascii="Century Gothic" w:hAnsi="Century Gothic"/>
                <w:b/>
                <w:bCs/>
              </w:rPr>
            </w:pPr>
            <w:proofErr w:type="gramStart"/>
            <w:r w:rsidRPr="002C7BE1">
              <w:rPr>
                <w:rFonts w:ascii="Century Gothic" w:hAnsi="Century Gothic"/>
                <w:b/>
                <w:bCs/>
              </w:rPr>
              <w:t>Total</w:t>
            </w:r>
            <w:proofErr w:type="gramEnd"/>
            <w:r w:rsidRPr="002C7BE1">
              <w:rPr>
                <w:rFonts w:ascii="Century Gothic" w:hAnsi="Century Gothic"/>
                <w:b/>
                <w:bCs/>
              </w:rPr>
              <w:t xml:space="preserve"> de Otras Participaciones y Aportaciones</w:t>
            </w:r>
          </w:p>
        </w:tc>
        <w:tc>
          <w:tcPr>
            <w:tcW w:w="2552" w:type="dxa"/>
            <w:noWrap/>
            <w:hideMark/>
          </w:tcPr>
          <w:p w14:paraId="432EE1E1"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789C49C7" w14:textId="77777777" w:rsidR="002C7BE1" w:rsidRPr="002C7BE1" w:rsidRDefault="002C7BE1" w:rsidP="002C7BE1">
            <w:pPr>
              <w:jc w:val="both"/>
              <w:rPr>
                <w:rFonts w:ascii="Century Gothic" w:hAnsi="Century Gothic"/>
                <w:b/>
                <w:bCs/>
              </w:rPr>
            </w:pPr>
            <w:r w:rsidRPr="002C7BE1">
              <w:rPr>
                <w:rFonts w:ascii="Century Gothic" w:hAnsi="Century Gothic"/>
                <w:b/>
                <w:bCs/>
              </w:rPr>
              <w:t xml:space="preserve"> $                            -   </w:t>
            </w:r>
          </w:p>
        </w:tc>
      </w:tr>
      <w:tr w:rsidR="002C7BE1" w:rsidRPr="002C7BE1" w14:paraId="39654A6A" w14:textId="77777777" w:rsidTr="002C7BE1">
        <w:trPr>
          <w:trHeight w:val="330"/>
        </w:trPr>
        <w:tc>
          <w:tcPr>
            <w:tcW w:w="3964" w:type="dxa"/>
            <w:noWrap/>
            <w:hideMark/>
          </w:tcPr>
          <w:p w14:paraId="61630A39"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c>
          <w:tcPr>
            <w:tcW w:w="2552" w:type="dxa"/>
            <w:noWrap/>
            <w:hideMark/>
          </w:tcPr>
          <w:p w14:paraId="2F8C1742"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2C64FDB1"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43A68E1A" w14:textId="77777777" w:rsidTr="002C7BE1">
        <w:trPr>
          <w:trHeight w:val="330"/>
        </w:trPr>
        <w:tc>
          <w:tcPr>
            <w:tcW w:w="3964" w:type="dxa"/>
            <w:noWrap/>
            <w:hideMark/>
          </w:tcPr>
          <w:p w14:paraId="7DE4998C" w14:textId="77777777" w:rsidR="002C7BE1" w:rsidRPr="002C7BE1" w:rsidRDefault="002C7BE1" w:rsidP="002C7BE1">
            <w:pPr>
              <w:jc w:val="both"/>
              <w:rPr>
                <w:rFonts w:ascii="Century Gothic" w:hAnsi="Century Gothic"/>
                <w:b/>
                <w:bCs/>
              </w:rPr>
            </w:pPr>
            <w:r w:rsidRPr="002C7BE1">
              <w:rPr>
                <w:rFonts w:ascii="Century Gothic" w:hAnsi="Century Gothic"/>
                <w:b/>
                <w:bCs/>
              </w:rPr>
              <w:t>Ingresos Extraordinarios (Derivados de Financiamientos)</w:t>
            </w:r>
          </w:p>
        </w:tc>
        <w:tc>
          <w:tcPr>
            <w:tcW w:w="2552" w:type="dxa"/>
            <w:noWrap/>
            <w:hideMark/>
          </w:tcPr>
          <w:p w14:paraId="45E39648"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47091CE6"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74EFEC83" w14:textId="77777777" w:rsidTr="002C7BE1">
        <w:trPr>
          <w:trHeight w:val="330"/>
        </w:trPr>
        <w:tc>
          <w:tcPr>
            <w:tcW w:w="3964" w:type="dxa"/>
            <w:noWrap/>
            <w:hideMark/>
          </w:tcPr>
          <w:p w14:paraId="67A66085" w14:textId="77777777" w:rsidR="002C7BE1" w:rsidRPr="002C7BE1" w:rsidRDefault="002C7BE1" w:rsidP="002C7BE1">
            <w:pPr>
              <w:jc w:val="both"/>
              <w:rPr>
                <w:rFonts w:ascii="Century Gothic" w:hAnsi="Century Gothic"/>
              </w:rPr>
            </w:pPr>
            <w:r w:rsidRPr="002C7BE1">
              <w:rPr>
                <w:rFonts w:ascii="Century Gothic" w:hAnsi="Century Gothic"/>
              </w:rPr>
              <w:t>Empréstitos</w:t>
            </w:r>
          </w:p>
        </w:tc>
        <w:tc>
          <w:tcPr>
            <w:tcW w:w="2552" w:type="dxa"/>
            <w:noWrap/>
            <w:hideMark/>
          </w:tcPr>
          <w:p w14:paraId="74D1CFCA" w14:textId="77777777" w:rsidR="002C7BE1" w:rsidRPr="002C7BE1" w:rsidRDefault="002C7BE1" w:rsidP="002C7BE1">
            <w:pPr>
              <w:jc w:val="both"/>
              <w:rPr>
                <w:rFonts w:ascii="Century Gothic" w:hAnsi="Century Gothic"/>
              </w:rPr>
            </w:pPr>
            <w:r w:rsidRPr="002C7BE1">
              <w:rPr>
                <w:rFonts w:ascii="Century Gothic" w:hAnsi="Century Gothic"/>
              </w:rPr>
              <w:t xml:space="preserve"> $                               -   </w:t>
            </w:r>
          </w:p>
        </w:tc>
        <w:tc>
          <w:tcPr>
            <w:tcW w:w="2426" w:type="dxa"/>
            <w:noWrap/>
            <w:hideMark/>
          </w:tcPr>
          <w:p w14:paraId="301D73CA"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62C3B102" w14:textId="77777777" w:rsidTr="002C7BE1">
        <w:trPr>
          <w:trHeight w:val="330"/>
        </w:trPr>
        <w:tc>
          <w:tcPr>
            <w:tcW w:w="3964" w:type="dxa"/>
            <w:noWrap/>
            <w:hideMark/>
          </w:tcPr>
          <w:p w14:paraId="33515F84" w14:textId="77777777" w:rsidR="002C7BE1" w:rsidRPr="002C7BE1" w:rsidRDefault="002C7BE1" w:rsidP="002C7BE1">
            <w:pPr>
              <w:jc w:val="both"/>
              <w:rPr>
                <w:rFonts w:ascii="Century Gothic" w:hAnsi="Century Gothic"/>
              </w:rPr>
            </w:pPr>
            <w:r w:rsidRPr="002C7BE1">
              <w:rPr>
                <w:rFonts w:ascii="Century Gothic" w:hAnsi="Century Gothic"/>
              </w:rPr>
              <w:t>Otros Ingresos Extraordinarios</w:t>
            </w:r>
          </w:p>
        </w:tc>
        <w:tc>
          <w:tcPr>
            <w:tcW w:w="2552" w:type="dxa"/>
            <w:noWrap/>
            <w:hideMark/>
          </w:tcPr>
          <w:p w14:paraId="53CA2398" w14:textId="77777777" w:rsidR="002C7BE1" w:rsidRPr="002C7BE1" w:rsidRDefault="002C7BE1" w:rsidP="002C7BE1">
            <w:pPr>
              <w:jc w:val="both"/>
              <w:rPr>
                <w:rFonts w:ascii="Century Gothic" w:hAnsi="Century Gothic"/>
              </w:rPr>
            </w:pPr>
            <w:r w:rsidRPr="002C7BE1">
              <w:rPr>
                <w:rFonts w:ascii="Century Gothic" w:hAnsi="Century Gothic"/>
              </w:rPr>
              <w:t xml:space="preserve"> $                               -   </w:t>
            </w:r>
          </w:p>
        </w:tc>
        <w:tc>
          <w:tcPr>
            <w:tcW w:w="2426" w:type="dxa"/>
            <w:noWrap/>
            <w:hideMark/>
          </w:tcPr>
          <w:p w14:paraId="0CC4537E" w14:textId="77777777" w:rsidR="002C7BE1" w:rsidRPr="002C7BE1" w:rsidRDefault="002C7BE1" w:rsidP="002C7BE1">
            <w:pPr>
              <w:jc w:val="both"/>
              <w:rPr>
                <w:rFonts w:ascii="Century Gothic" w:hAnsi="Century Gothic"/>
              </w:rPr>
            </w:pPr>
            <w:r w:rsidRPr="002C7BE1">
              <w:rPr>
                <w:rFonts w:ascii="Century Gothic" w:hAnsi="Century Gothic"/>
              </w:rPr>
              <w:t> </w:t>
            </w:r>
          </w:p>
        </w:tc>
      </w:tr>
      <w:tr w:rsidR="002C7BE1" w:rsidRPr="002C7BE1" w14:paraId="48A08DC0" w14:textId="77777777" w:rsidTr="002C7BE1">
        <w:trPr>
          <w:trHeight w:val="330"/>
        </w:trPr>
        <w:tc>
          <w:tcPr>
            <w:tcW w:w="3964" w:type="dxa"/>
            <w:noWrap/>
            <w:hideMark/>
          </w:tcPr>
          <w:p w14:paraId="086A8853" w14:textId="77777777" w:rsidR="002C7BE1" w:rsidRPr="002C7BE1" w:rsidRDefault="002C7BE1" w:rsidP="002C7BE1">
            <w:pPr>
              <w:jc w:val="both"/>
              <w:rPr>
                <w:rFonts w:ascii="Century Gothic" w:hAnsi="Century Gothic"/>
                <w:b/>
                <w:bCs/>
              </w:rPr>
            </w:pPr>
            <w:proofErr w:type="gramStart"/>
            <w:r w:rsidRPr="002C7BE1">
              <w:rPr>
                <w:rFonts w:ascii="Century Gothic" w:hAnsi="Century Gothic"/>
                <w:b/>
                <w:bCs/>
              </w:rPr>
              <w:t>Total</w:t>
            </w:r>
            <w:proofErr w:type="gramEnd"/>
            <w:r w:rsidRPr="002C7BE1">
              <w:rPr>
                <w:rFonts w:ascii="Century Gothic" w:hAnsi="Century Gothic"/>
                <w:b/>
                <w:bCs/>
              </w:rPr>
              <w:t xml:space="preserve"> Ingresos Extraordinarios</w:t>
            </w:r>
          </w:p>
        </w:tc>
        <w:tc>
          <w:tcPr>
            <w:tcW w:w="2552" w:type="dxa"/>
            <w:noWrap/>
            <w:hideMark/>
          </w:tcPr>
          <w:p w14:paraId="79FC8F85"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691AEA6F" w14:textId="77777777" w:rsidR="002C7BE1" w:rsidRPr="002C7BE1" w:rsidRDefault="002C7BE1" w:rsidP="002C7BE1">
            <w:pPr>
              <w:jc w:val="both"/>
              <w:rPr>
                <w:rFonts w:ascii="Century Gothic" w:hAnsi="Century Gothic"/>
                <w:b/>
                <w:bCs/>
              </w:rPr>
            </w:pPr>
            <w:r w:rsidRPr="002C7BE1">
              <w:rPr>
                <w:rFonts w:ascii="Century Gothic" w:hAnsi="Century Gothic"/>
                <w:b/>
                <w:bCs/>
              </w:rPr>
              <w:t xml:space="preserve"> $                            -   </w:t>
            </w:r>
          </w:p>
        </w:tc>
      </w:tr>
      <w:tr w:rsidR="002C7BE1" w:rsidRPr="002C7BE1" w14:paraId="2B0D31BD" w14:textId="77777777" w:rsidTr="002C7BE1">
        <w:trPr>
          <w:trHeight w:val="330"/>
        </w:trPr>
        <w:tc>
          <w:tcPr>
            <w:tcW w:w="3964" w:type="dxa"/>
            <w:noWrap/>
            <w:hideMark/>
          </w:tcPr>
          <w:p w14:paraId="526AC807"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c>
          <w:tcPr>
            <w:tcW w:w="2552" w:type="dxa"/>
            <w:noWrap/>
            <w:hideMark/>
          </w:tcPr>
          <w:p w14:paraId="6588A71B"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467FAC99" w14:textId="77777777" w:rsidR="002C7BE1" w:rsidRPr="002C7BE1" w:rsidRDefault="002C7BE1" w:rsidP="002C7BE1">
            <w:pPr>
              <w:jc w:val="both"/>
              <w:rPr>
                <w:rFonts w:ascii="Century Gothic" w:hAnsi="Century Gothic"/>
                <w:b/>
                <w:bCs/>
              </w:rPr>
            </w:pPr>
            <w:r w:rsidRPr="002C7BE1">
              <w:rPr>
                <w:rFonts w:ascii="Century Gothic" w:hAnsi="Century Gothic"/>
                <w:b/>
                <w:bCs/>
              </w:rPr>
              <w:t> </w:t>
            </w:r>
          </w:p>
        </w:tc>
      </w:tr>
      <w:tr w:rsidR="002C7BE1" w:rsidRPr="002C7BE1" w14:paraId="438242C9" w14:textId="77777777" w:rsidTr="002C7BE1">
        <w:trPr>
          <w:trHeight w:val="330"/>
        </w:trPr>
        <w:tc>
          <w:tcPr>
            <w:tcW w:w="3964" w:type="dxa"/>
            <w:noWrap/>
            <w:hideMark/>
          </w:tcPr>
          <w:p w14:paraId="3439F66E" w14:textId="77777777" w:rsidR="002C7BE1" w:rsidRPr="002C7BE1" w:rsidRDefault="002C7BE1" w:rsidP="002C7BE1">
            <w:pPr>
              <w:jc w:val="both"/>
              <w:rPr>
                <w:rFonts w:ascii="Century Gothic" w:hAnsi="Century Gothic"/>
                <w:b/>
                <w:bCs/>
              </w:rPr>
            </w:pPr>
            <w:r w:rsidRPr="002C7BE1">
              <w:rPr>
                <w:rFonts w:ascii="Century Gothic" w:hAnsi="Century Gothic"/>
                <w:b/>
                <w:bCs/>
              </w:rPr>
              <w:t>Ingresos Totales / Globales</w:t>
            </w:r>
          </w:p>
        </w:tc>
        <w:tc>
          <w:tcPr>
            <w:tcW w:w="2552" w:type="dxa"/>
            <w:noWrap/>
            <w:hideMark/>
          </w:tcPr>
          <w:p w14:paraId="2EAF9A7A" w14:textId="77777777" w:rsidR="002C7BE1" w:rsidRPr="002C7BE1" w:rsidRDefault="002C7BE1" w:rsidP="002C7BE1">
            <w:pPr>
              <w:jc w:val="both"/>
              <w:rPr>
                <w:rFonts w:ascii="Century Gothic" w:hAnsi="Century Gothic"/>
              </w:rPr>
            </w:pPr>
            <w:r w:rsidRPr="002C7BE1">
              <w:rPr>
                <w:rFonts w:ascii="Century Gothic" w:hAnsi="Century Gothic"/>
              </w:rPr>
              <w:t> </w:t>
            </w:r>
          </w:p>
        </w:tc>
        <w:tc>
          <w:tcPr>
            <w:tcW w:w="2426" w:type="dxa"/>
            <w:noWrap/>
            <w:hideMark/>
          </w:tcPr>
          <w:p w14:paraId="21C5FCDC" w14:textId="77777777" w:rsidR="002C7BE1" w:rsidRPr="002C7BE1" w:rsidRDefault="002C7BE1" w:rsidP="002C7BE1">
            <w:pPr>
              <w:jc w:val="both"/>
              <w:rPr>
                <w:rFonts w:ascii="Century Gothic" w:hAnsi="Century Gothic"/>
                <w:b/>
                <w:bCs/>
              </w:rPr>
            </w:pPr>
            <w:r w:rsidRPr="002C7BE1">
              <w:rPr>
                <w:rFonts w:ascii="Century Gothic" w:hAnsi="Century Gothic"/>
                <w:b/>
                <w:bCs/>
              </w:rPr>
              <w:t xml:space="preserve"> $      137,826,419.00 </w:t>
            </w:r>
          </w:p>
        </w:tc>
      </w:tr>
    </w:tbl>
    <w:p w14:paraId="52319E00" w14:textId="77777777" w:rsidR="007D4789" w:rsidRPr="00BF57CA" w:rsidRDefault="007D4789" w:rsidP="00C22D96">
      <w:pPr>
        <w:jc w:val="both"/>
        <w:rPr>
          <w:rFonts w:ascii="Century Gothic" w:hAnsi="Century Gothic" w:cs="Arial"/>
          <w:lang w:val="es-MX"/>
        </w:rPr>
      </w:pPr>
    </w:p>
    <w:sectPr w:rsidR="007D4789" w:rsidRPr="00BF57CA" w:rsidSect="00A80294">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AE2C" w14:textId="77777777" w:rsidR="00AD19C6" w:rsidRDefault="00AD19C6">
      <w:r>
        <w:separator/>
      </w:r>
    </w:p>
  </w:endnote>
  <w:endnote w:type="continuationSeparator" w:id="0">
    <w:p w14:paraId="1B7A5781" w14:textId="77777777" w:rsidR="00AD19C6" w:rsidRDefault="00AD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44959950"/>
      <w:docPartObj>
        <w:docPartGallery w:val="Page Numbers (Bottom of Page)"/>
        <w:docPartUnique/>
      </w:docPartObj>
    </w:sdtPr>
    <w:sdtEndPr/>
    <w:sdtContent>
      <w:p w14:paraId="5500466B" w14:textId="6CEB5BB0" w:rsidR="005A5B9A" w:rsidRPr="00E535E9" w:rsidRDefault="005A5B9A">
        <w:pPr>
          <w:pStyle w:val="Piedepgina"/>
          <w:jc w:val="right"/>
          <w:rPr>
            <w:sz w:val="18"/>
            <w:szCs w:val="18"/>
          </w:rPr>
        </w:pPr>
        <w:r w:rsidRPr="00E535E9">
          <w:rPr>
            <w:sz w:val="18"/>
            <w:szCs w:val="18"/>
          </w:rPr>
          <w:fldChar w:fldCharType="begin"/>
        </w:r>
        <w:r w:rsidRPr="00E535E9">
          <w:rPr>
            <w:sz w:val="18"/>
            <w:szCs w:val="18"/>
          </w:rPr>
          <w:instrText>PAGE   \* MERGEFORMAT</w:instrText>
        </w:r>
        <w:r w:rsidRPr="00E535E9">
          <w:rPr>
            <w:sz w:val="18"/>
            <w:szCs w:val="18"/>
          </w:rPr>
          <w:fldChar w:fldCharType="separate"/>
        </w:r>
        <w:r w:rsidRPr="00E535E9">
          <w:rPr>
            <w:sz w:val="18"/>
            <w:szCs w:val="18"/>
          </w:rPr>
          <w:t>2</w:t>
        </w:r>
        <w:r w:rsidRPr="00E535E9">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AB8D" w14:textId="77777777" w:rsidR="00AD19C6" w:rsidRDefault="00AD19C6">
      <w:r>
        <w:separator/>
      </w:r>
    </w:p>
  </w:footnote>
  <w:footnote w:type="continuationSeparator" w:id="0">
    <w:p w14:paraId="5B118472" w14:textId="77777777" w:rsidR="00AD19C6" w:rsidRDefault="00AD1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5574E44E" w:rsidR="005A5B9A" w:rsidRPr="005F5111" w:rsidRDefault="005A5B9A" w:rsidP="005A5B9A">
    <w:pPr>
      <w:pStyle w:val="Encabezado"/>
      <w:jc w:val="right"/>
      <w:rPr>
        <w:rFonts w:ascii="Century Gothic" w:hAnsi="Century Gothic"/>
        <w:b/>
        <w:lang w:val="es-MX"/>
      </w:rPr>
    </w:pPr>
    <w:r w:rsidRPr="005F5111">
      <w:rPr>
        <w:rFonts w:ascii="Century Gothic" w:hAnsi="Century Gothic"/>
        <w:b/>
        <w:lang w:val="es-MX"/>
      </w:rPr>
      <w:t>DECRETO No.</w:t>
    </w:r>
  </w:p>
  <w:p w14:paraId="61161E7A" w14:textId="7CDBD4AF" w:rsidR="005A5B9A" w:rsidRPr="00076D61" w:rsidRDefault="005A5B9A" w:rsidP="005A5B9A">
    <w:pPr>
      <w:ind w:right="23"/>
      <w:jc w:val="right"/>
      <w:rPr>
        <w:rFonts w:ascii="Century Gothic" w:hAnsi="Century Gothic"/>
        <w:b/>
        <w:lang w:val="es-MX"/>
      </w:rPr>
    </w:pPr>
    <w:r w:rsidRPr="005F5111">
      <w:rPr>
        <w:rFonts w:ascii="Century Gothic" w:hAnsi="Century Gothic"/>
        <w:b/>
        <w:lang w:val="es-MX"/>
      </w:rPr>
      <w:softHyphen/>
    </w:r>
    <w:r w:rsidRPr="005F5111">
      <w:rPr>
        <w:rFonts w:ascii="Century Gothic" w:hAnsi="Century Gothic"/>
        <w:b/>
        <w:lang w:val="es-MX"/>
      </w:rPr>
      <w:softHyphen/>
    </w:r>
    <w:r w:rsidRPr="005F5111">
      <w:rPr>
        <w:rFonts w:ascii="Century Gothic" w:hAnsi="Century Gothic"/>
        <w:b/>
        <w:lang w:val="es-MX"/>
      </w:rPr>
      <w:softHyphen/>
    </w:r>
    <w:r w:rsidRPr="005F5111">
      <w:rPr>
        <w:rFonts w:ascii="Century Gothic" w:hAnsi="Century Gothic"/>
        <w:b/>
        <w:lang w:val="es-MX"/>
      </w:rPr>
      <w:softHyphen/>
    </w:r>
    <w:r w:rsidRPr="005F5111">
      <w:rPr>
        <w:rFonts w:ascii="Century Gothic" w:hAnsi="Century Gothic"/>
        <w:b/>
        <w:lang w:val="es-MX"/>
      </w:rPr>
      <w:softHyphen/>
    </w:r>
    <w:r w:rsidRPr="005F5111">
      <w:rPr>
        <w:rFonts w:ascii="Century Gothic" w:hAnsi="Century Gothic"/>
        <w:b/>
        <w:lang w:val="es-MX"/>
      </w:rPr>
      <w:softHyphen/>
    </w:r>
    <w:r w:rsidRPr="005F5111">
      <w:rPr>
        <w:rFonts w:ascii="Century Gothic" w:hAnsi="Century Gothic"/>
        <w:b/>
        <w:lang w:val="es-MX"/>
      </w:rPr>
      <w:softHyphen/>
    </w:r>
    <w:r w:rsidRPr="005F5111">
      <w:rPr>
        <w:rFonts w:ascii="Century Gothic" w:hAnsi="Century Gothic"/>
        <w:b/>
        <w:lang w:val="es-MX"/>
      </w:rPr>
      <w:softHyphen/>
    </w:r>
    <w:r w:rsidRPr="005F5111">
      <w:rPr>
        <w:rFonts w:ascii="Century Gothic" w:hAnsi="Century Gothic"/>
        <w:b/>
        <w:lang w:val="es-MX"/>
      </w:rPr>
      <w:softHyphen/>
    </w:r>
    <w:r w:rsidRPr="005F5111">
      <w:rPr>
        <w:rFonts w:ascii="Century Gothic" w:hAnsi="Century Gothic"/>
        <w:b/>
        <w:lang w:val="es-MX"/>
      </w:rPr>
      <w:softHyphen/>
    </w:r>
    <w:r w:rsidRPr="005F5111">
      <w:rPr>
        <w:rFonts w:ascii="Century Gothic" w:hAnsi="Century Gothic"/>
        <w:b/>
        <w:lang w:val="es-MX"/>
      </w:rPr>
      <w:softHyphen/>
    </w:r>
    <w:r w:rsidRPr="005F5111">
      <w:rPr>
        <w:rFonts w:ascii="Century Gothic" w:hAnsi="Century Gothic"/>
        <w:b/>
        <w:lang w:val="es-MX"/>
      </w:rPr>
      <w:softHyphen/>
      <w:t>LXVIII/</w:t>
    </w:r>
    <w:proofErr w:type="spellStart"/>
    <w:r w:rsidRPr="005F5111">
      <w:rPr>
        <w:rFonts w:ascii="Century Gothic" w:hAnsi="Century Gothic"/>
        <w:b/>
        <w:lang w:val="es-MX"/>
      </w:rPr>
      <w:t>APLIM</w:t>
    </w:r>
    <w:proofErr w:type="spellEnd"/>
    <w:r w:rsidRPr="005F5111">
      <w:rPr>
        <w:rFonts w:ascii="Century Gothic" w:hAnsi="Century Gothic"/>
        <w:b/>
        <w:lang w:val="es-MX"/>
      </w:rPr>
      <w:t>/</w:t>
    </w:r>
    <w:r w:rsidR="005F5111" w:rsidRPr="005F5111">
      <w:rPr>
        <w:rFonts w:ascii="Century Gothic" w:hAnsi="Century Gothic"/>
        <w:b/>
        <w:lang w:val="es-MX"/>
      </w:rPr>
      <w:t>0439</w:t>
    </w:r>
    <w:r w:rsidRPr="005F5111">
      <w:rPr>
        <w:rFonts w:ascii="Century Gothic" w:hAnsi="Century Gothic"/>
        <w:b/>
        <w:lang w:val="es-MX"/>
      </w:rPr>
      <w:t>/</w:t>
    </w:r>
    <w:proofErr w:type="gramStart"/>
    <w:r w:rsidRPr="005F5111">
      <w:rPr>
        <w:rFonts w:ascii="Century Gothic" w:hAnsi="Century Gothic"/>
        <w:b/>
        <w:lang w:val="es-MX"/>
      </w:rPr>
      <w:t>2025  I</w:t>
    </w:r>
    <w:proofErr w:type="gramEnd"/>
    <w:r w:rsidRPr="005F5111">
      <w:rPr>
        <w:rFonts w:ascii="Century Gothic" w:hAnsi="Century Gothic"/>
        <w:b/>
        <w:lang w:val="es-MX"/>
      </w:rPr>
      <w:t xml:space="preserve"> P.O.</w:t>
    </w:r>
  </w:p>
  <w:p w14:paraId="6E0B1C47" w14:textId="2B9F294A"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DF3"/>
    <w:multiLevelType w:val="hybridMultilevel"/>
    <w:tmpl w:val="347CBF4A"/>
    <w:lvl w:ilvl="0" w:tplc="3C6A3E52">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D5154"/>
    <w:multiLevelType w:val="multilevel"/>
    <w:tmpl w:val="AD3692E4"/>
    <w:lvl w:ilvl="0">
      <w:start w:val="1"/>
      <w:numFmt w:val="decimal"/>
      <w:lvlText w:val="%1"/>
      <w:lvlJc w:val="left"/>
      <w:pPr>
        <w:ind w:left="465" w:hanging="465"/>
      </w:pPr>
      <w:rPr>
        <w:rFonts w:hint="default"/>
      </w:rPr>
    </w:lvl>
    <w:lvl w:ilvl="1">
      <w:start w:val="4"/>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44376"/>
    <w:multiLevelType w:val="hybridMultilevel"/>
    <w:tmpl w:val="0B82DDD0"/>
    <w:lvl w:ilvl="0" w:tplc="36CEFD6E">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15728E"/>
    <w:multiLevelType w:val="hybridMultilevel"/>
    <w:tmpl w:val="0BEA4B94"/>
    <w:lvl w:ilvl="0" w:tplc="2C98514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2F262E"/>
    <w:multiLevelType w:val="hybridMultilevel"/>
    <w:tmpl w:val="269CABAC"/>
    <w:lvl w:ilvl="0" w:tplc="8A520D22">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AD46EA4"/>
    <w:multiLevelType w:val="multilevel"/>
    <w:tmpl w:val="A6C8F7BE"/>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7D5037"/>
    <w:multiLevelType w:val="hybridMultilevel"/>
    <w:tmpl w:val="DF80E6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5B32E0"/>
    <w:multiLevelType w:val="hybridMultilevel"/>
    <w:tmpl w:val="91108BCC"/>
    <w:lvl w:ilvl="0" w:tplc="4ACCE1D6">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B77729"/>
    <w:multiLevelType w:val="hybridMultilevel"/>
    <w:tmpl w:val="122A4D86"/>
    <w:lvl w:ilvl="0" w:tplc="5F62C924">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8811B2"/>
    <w:multiLevelType w:val="hybridMultilevel"/>
    <w:tmpl w:val="46E8B3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694F04"/>
    <w:multiLevelType w:val="hybridMultilevel"/>
    <w:tmpl w:val="137E12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2D2F78"/>
    <w:multiLevelType w:val="hybridMultilevel"/>
    <w:tmpl w:val="806E59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B801C6"/>
    <w:multiLevelType w:val="multilevel"/>
    <w:tmpl w:val="9B50BE4E"/>
    <w:lvl w:ilvl="0">
      <w:start w:val="5"/>
      <w:numFmt w:val="decimal"/>
      <w:lvlText w:val="%1"/>
      <w:lvlJc w:val="left"/>
      <w:pPr>
        <w:ind w:left="720" w:hanging="360"/>
      </w:pPr>
      <w:rPr>
        <w:rFonts w:hint="default"/>
      </w:rPr>
    </w:lvl>
    <w:lvl w:ilvl="1">
      <w:start w:val="1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B5C28D6"/>
    <w:multiLevelType w:val="hybridMultilevel"/>
    <w:tmpl w:val="516649BE"/>
    <w:lvl w:ilvl="0" w:tplc="CD084D1A">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7" w15:restartNumberingAfterBreak="0">
    <w:nsid w:val="2B5E746E"/>
    <w:multiLevelType w:val="hybridMultilevel"/>
    <w:tmpl w:val="66368C66"/>
    <w:lvl w:ilvl="0" w:tplc="F858EB4C">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B037B3"/>
    <w:multiLevelType w:val="hybridMultilevel"/>
    <w:tmpl w:val="B3C6613C"/>
    <w:lvl w:ilvl="0" w:tplc="248C8646">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9" w15:restartNumberingAfterBreak="0">
    <w:nsid w:val="35AD6795"/>
    <w:multiLevelType w:val="hybridMultilevel"/>
    <w:tmpl w:val="137E12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9C2FE1"/>
    <w:multiLevelType w:val="multilevel"/>
    <w:tmpl w:val="04327480"/>
    <w:lvl w:ilvl="0">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A61E39"/>
    <w:multiLevelType w:val="hybridMultilevel"/>
    <w:tmpl w:val="19FC38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23A59"/>
    <w:multiLevelType w:val="hybridMultilevel"/>
    <w:tmpl w:val="81FAB1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A8A5AFB"/>
    <w:multiLevelType w:val="hybridMultilevel"/>
    <w:tmpl w:val="D14CD9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A15EE"/>
    <w:multiLevelType w:val="hybridMultilevel"/>
    <w:tmpl w:val="7FF0BF2A"/>
    <w:lvl w:ilvl="0" w:tplc="12243C3E">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CA233B"/>
    <w:multiLevelType w:val="hybridMultilevel"/>
    <w:tmpl w:val="87C405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2F50FD"/>
    <w:multiLevelType w:val="hybridMultilevel"/>
    <w:tmpl w:val="AFD4E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2F6C0C"/>
    <w:multiLevelType w:val="hybridMultilevel"/>
    <w:tmpl w:val="2514BF0E"/>
    <w:lvl w:ilvl="0" w:tplc="7D32715A">
      <w:start w:val="1"/>
      <w:numFmt w:val="lowerLetter"/>
      <w:lvlText w:val="%1)"/>
      <w:lvlJc w:val="left"/>
      <w:pPr>
        <w:ind w:left="555" w:hanging="360"/>
      </w:pPr>
      <w:rPr>
        <w:rFonts w:hint="default"/>
      </w:rPr>
    </w:lvl>
    <w:lvl w:ilvl="1" w:tplc="080A0019" w:tentative="1">
      <w:start w:val="1"/>
      <w:numFmt w:val="lowerLetter"/>
      <w:lvlText w:val="%2."/>
      <w:lvlJc w:val="left"/>
      <w:pPr>
        <w:ind w:left="1275" w:hanging="360"/>
      </w:pPr>
    </w:lvl>
    <w:lvl w:ilvl="2" w:tplc="080A001B" w:tentative="1">
      <w:start w:val="1"/>
      <w:numFmt w:val="lowerRoman"/>
      <w:lvlText w:val="%3."/>
      <w:lvlJc w:val="right"/>
      <w:pPr>
        <w:ind w:left="1995" w:hanging="180"/>
      </w:pPr>
    </w:lvl>
    <w:lvl w:ilvl="3" w:tplc="080A000F" w:tentative="1">
      <w:start w:val="1"/>
      <w:numFmt w:val="decimal"/>
      <w:lvlText w:val="%4."/>
      <w:lvlJc w:val="left"/>
      <w:pPr>
        <w:ind w:left="2715" w:hanging="360"/>
      </w:pPr>
    </w:lvl>
    <w:lvl w:ilvl="4" w:tplc="080A0019" w:tentative="1">
      <w:start w:val="1"/>
      <w:numFmt w:val="lowerLetter"/>
      <w:lvlText w:val="%5."/>
      <w:lvlJc w:val="left"/>
      <w:pPr>
        <w:ind w:left="3435" w:hanging="360"/>
      </w:pPr>
    </w:lvl>
    <w:lvl w:ilvl="5" w:tplc="080A001B" w:tentative="1">
      <w:start w:val="1"/>
      <w:numFmt w:val="lowerRoman"/>
      <w:lvlText w:val="%6."/>
      <w:lvlJc w:val="right"/>
      <w:pPr>
        <w:ind w:left="4155" w:hanging="180"/>
      </w:pPr>
    </w:lvl>
    <w:lvl w:ilvl="6" w:tplc="080A000F" w:tentative="1">
      <w:start w:val="1"/>
      <w:numFmt w:val="decimal"/>
      <w:lvlText w:val="%7."/>
      <w:lvlJc w:val="left"/>
      <w:pPr>
        <w:ind w:left="4875" w:hanging="360"/>
      </w:pPr>
    </w:lvl>
    <w:lvl w:ilvl="7" w:tplc="080A0019" w:tentative="1">
      <w:start w:val="1"/>
      <w:numFmt w:val="lowerLetter"/>
      <w:lvlText w:val="%8."/>
      <w:lvlJc w:val="left"/>
      <w:pPr>
        <w:ind w:left="5595" w:hanging="360"/>
      </w:pPr>
    </w:lvl>
    <w:lvl w:ilvl="8" w:tplc="080A001B" w:tentative="1">
      <w:start w:val="1"/>
      <w:numFmt w:val="lowerRoman"/>
      <w:lvlText w:val="%9."/>
      <w:lvlJc w:val="right"/>
      <w:pPr>
        <w:ind w:left="6315" w:hanging="180"/>
      </w:pPr>
    </w:lvl>
  </w:abstractNum>
  <w:abstractNum w:abstractNumId="33" w15:restartNumberingAfterBreak="0">
    <w:nsid w:val="6C414C64"/>
    <w:multiLevelType w:val="hybridMultilevel"/>
    <w:tmpl w:val="95FAFB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C80B1B"/>
    <w:multiLevelType w:val="multilevel"/>
    <w:tmpl w:val="5E126E94"/>
    <w:lvl w:ilvl="0">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3B52E2"/>
    <w:multiLevelType w:val="hybridMultilevel"/>
    <w:tmpl w:val="AF748F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217D77"/>
    <w:multiLevelType w:val="hybridMultilevel"/>
    <w:tmpl w:val="4AFC08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38" w15:restartNumberingAfterBreak="0">
    <w:nsid w:val="7E3C06FF"/>
    <w:multiLevelType w:val="hybridMultilevel"/>
    <w:tmpl w:val="977CE5CC"/>
    <w:lvl w:ilvl="0" w:tplc="A5706B2A">
      <w:start w:val="1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834444"/>
    <w:multiLevelType w:val="hybridMultilevel"/>
    <w:tmpl w:val="201A10EE"/>
    <w:lvl w:ilvl="0" w:tplc="43323D4C">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22"/>
  </w:num>
  <w:num w:numId="4">
    <w:abstractNumId w:val="41"/>
  </w:num>
  <w:num w:numId="5">
    <w:abstractNumId w:val="42"/>
  </w:num>
  <w:num w:numId="6">
    <w:abstractNumId w:val="4"/>
  </w:num>
  <w:num w:numId="7">
    <w:abstractNumId w:val="5"/>
  </w:num>
  <w:num w:numId="8">
    <w:abstractNumId w:val="21"/>
  </w:num>
  <w:num w:numId="9">
    <w:abstractNumId w:val="40"/>
  </w:num>
  <w:num w:numId="10">
    <w:abstractNumId w:val="37"/>
  </w:num>
  <w:num w:numId="11">
    <w:abstractNumId w:val="30"/>
  </w:num>
  <w:num w:numId="12">
    <w:abstractNumId w:val="27"/>
  </w:num>
  <w:num w:numId="13">
    <w:abstractNumId w:val="29"/>
  </w:num>
  <w:num w:numId="14">
    <w:abstractNumId w:val="33"/>
  </w:num>
  <w:num w:numId="15">
    <w:abstractNumId w:val="8"/>
  </w:num>
  <w:num w:numId="16">
    <w:abstractNumId w:val="13"/>
  </w:num>
  <w:num w:numId="17">
    <w:abstractNumId w:val="19"/>
  </w:num>
  <w:num w:numId="18">
    <w:abstractNumId w:val="16"/>
  </w:num>
  <w:num w:numId="19">
    <w:abstractNumId w:val="26"/>
  </w:num>
  <w:num w:numId="20">
    <w:abstractNumId w:val="18"/>
  </w:num>
  <w:num w:numId="21">
    <w:abstractNumId w:val="32"/>
  </w:num>
  <w:num w:numId="22">
    <w:abstractNumId w:val="24"/>
  </w:num>
  <w:num w:numId="23">
    <w:abstractNumId w:val="23"/>
  </w:num>
  <w:num w:numId="24">
    <w:abstractNumId w:val="31"/>
  </w:num>
  <w:num w:numId="25">
    <w:abstractNumId w:val="35"/>
  </w:num>
  <w:num w:numId="26">
    <w:abstractNumId w:val="12"/>
  </w:num>
  <w:num w:numId="27">
    <w:abstractNumId w:val="39"/>
  </w:num>
  <w:num w:numId="28">
    <w:abstractNumId w:val="6"/>
  </w:num>
  <w:num w:numId="29">
    <w:abstractNumId w:val="15"/>
  </w:num>
  <w:num w:numId="30">
    <w:abstractNumId w:val="28"/>
  </w:num>
  <w:num w:numId="31">
    <w:abstractNumId w:val="14"/>
  </w:num>
  <w:num w:numId="32">
    <w:abstractNumId w:val="17"/>
  </w:num>
  <w:num w:numId="33">
    <w:abstractNumId w:val="3"/>
  </w:num>
  <w:num w:numId="34">
    <w:abstractNumId w:val="20"/>
  </w:num>
  <w:num w:numId="35">
    <w:abstractNumId w:val="34"/>
  </w:num>
  <w:num w:numId="36">
    <w:abstractNumId w:val="7"/>
  </w:num>
  <w:num w:numId="37">
    <w:abstractNumId w:val="9"/>
  </w:num>
  <w:num w:numId="38">
    <w:abstractNumId w:val="10"/>
  </w:num>
  <w:num w:numId="39">
    <w:abstractNumId w:val="1"/>
  </w:num>
  <w:num w:numId="40">
    <w:abstractNumId w:val="36"/>
  </w:num>
  <w:num w:numId="41">
    <w:abstractNumId w:val="2"/>
  </w:num>
  <w:num w:numId="42">
    <w:abstractNumId w:val="38"/>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50DD6"/>
    <w:rsid w:val="00064059"/>
    <w:rsid w:val="00064B4B"/>
    <w:rsid w:val="0006532E"/>
    <w:rsid w:val="00067213"/>
    <w:rsid w:val="00077F6D"/>
    <w:rsid w:val="00083E79"/>
    <w:rsid w:val="000A5F38"/>
    <w:rsid w:val="000A68C0"/>
    <w:rsid w:val="000B1AEE"/>
    <w:rsid w:val="000B529A"/>
    <w:rsid w:val="000D1AA6"/>
    <w:rsid w:val="00106DD7"/>
    <w:rsid w:val="00111BBD"/>
    <w:rsid w:val="001639D7"/>
    <w:rsid w:val="0018288C"/>
    <w:rsid w:val="00195D53"/>
    <w:rsid w:val="001A2B3C"/>
    <w:rsid w:val="001B4CC7"/>
    <w:rsid w:val="001C51FA"/>
    <w:rsid w:val="001D03B8"/>
    <w:rsid w:val="001F4A34"/>
    <w:rsid w:val="001F54F1"/>
    <w:rsid w:val="00203FEE"/>
    <w:rsid w:val="00210E08"/>
    <w:rsid w:val="00220A12"/>
    <w:rsid w:val="0023049A"/>
    <w:rsid w:val="00233A85"/>
    <w:rsid w:val="00235A6C"/>
    <w:rsid w:val="002369BC"/>
    <w:rsid w:val="00244657"/>
    <w:rsid w:val="00291FDC"/>
    <w:rsid w:val="002C653A"/>
    <w:rsid w:val="002C7BE1"/>
    <w:rsid w:val="00302C77"/>
    <w:rsid w:val="00302F53"/>
    <w:rsid w:val="00305A00"/>
    <w:rsid w:val="00314726"/>
    <w:rsid w:val="003468F7"/>
    <w:rsid w:val="00363527"/>
    <w:rsid w:val="003A7BBD"/>
    <w:rsid w:val="003C1F66"/>
    <w:rsid w:val="003C5DAB"/>
    <w:rsid w:val="003C6342"/>
    <w:rsid w:val="003D2928"/>
    <w:rsid w:val="003E00F6"/>
    <w:rsid w:val="00420186"/>
    <w:rsid w:val="00461F2D"/>
    <w:rsid w:val="00464F50"/>
    <w:rsid w:val="00473CAE"/>
    <w:rsid w:val="00476386"/>
    <w:rsid w:val="004B007D"/>
    <w:rsid w:val="004C5A45"/>
    <w:rsid w:val="004D31BD"/>
    <w:rsid w:val="00517284"/>
    <w:rsid w:val="0052531E"/>
    <w:rsid w:val="00533668"/>
    <w:rsid w:val="0056597A"/>
    <w:rsid w:val="0056666C"/>
    <w:rsid w:val="005A123A"/>
    <w:rsid w:val="005A5B9A"/>
    <w:rsid w:val="005B4CD1"/>
    <w:rsid w:val="005D2184"/>
    <w:rsid w:val="005E07BF"/>
    <w:rsid w:val="005E1535"/>
    <w:rsid w:val="005F5111"/>
    <w:rsid w:val="00605072"/>
    <w:rsid w:val="00605171"/>
    <w:rsid w:val="0061059B"/>
    <w:rsid w:val="006178A1"/>
    <w:rsid w:val="006256BB"/>
    <w:rsid w:val="0062602E"/>
    <w:rsid w:val="006325C7"/>
    <w:rsid w:val="00641F24"/>
    <w:rsid w:val="00647136"/>
    <w:rsid w:val="006766AE"/>
    <w:rsid w:val="00684783"/>
    <w:rsid w:val="006927A2"/>
    <w:rsid w:val="006941DF"/>
    <w:rsid w:val="0069491A"/>
    <w:rsid w:val="006C139E"/>
    <w:rsid w:val="006C1CA2"/>
    <w:rsid w:val="006C43CF"/>
    <w:rsid w:val="006D12C4"/>
    <w:rsid w:val="006E0F4C"/>
    <w:rsid w:val="00701957"/>
    <w:rsid w:val="00741DE5"/>
    <w:rsid w:val="00744728"/>
    <w:rsid w:val="00745420"/>
    <w:rsid w:val="0075291B"/>
    <w:rsid w:val="007650F9"/>
    <w:rsid w:val="00775CCC"/>
    <w:rsid w:val="00795E72"/>
    <w:rsid w:val="007A3F17"/>
    <w:rsid w:val="007A40E2"/>
    <w:rsid w:val="007D3B4E"/>
    <w:rsid w:val="007D4789"/>
    <w:rsid w:val="008003A0"/>
    <w:rsid w:val="008008C9"/>
    <w:rsid w:val="00800AF7"/>
    <w:rsid w:val="00803D07"/>
    <w:rsid w:val="00812D57"/>
    <w:rsid w:val="00830068"/>
    <w:rsid w:val="00845206"/>
    <w:rsid w:val="008463E1"/>
    <w:rsid w:val="00847572"/>
    <w:rsid w:val="00855F7E"/>
    <w:rsid w:val="00856390"/>
    <w:rsid w:val="008578DD"/>
    <w:rsid w:val="008771C5"/>
    <w:rsid w:val="0088065F"/>
    <w:rsid w:val="00887ABA"/>
    <w:rsid w:val="00891E3A"/>
    <w:rsid w:val="00895107"/>
    <w:rsid w:val="00896E4B"/>
    <w:rsid w:val="008A4CFA"/>
    <w:rsid w:val="008A536C"/>
    <w:rsid w:val="008A563A"/>
    <w:rsid w:val="008B4969"/>
    <w:rsid w:val="008D1A3B"/>
    <w:rsid w:val="008D46F8"/>
    <w:rsid w:val="008D67FE"/>
    <w:rsid w:val="008E73CB"/>
    <w:rsid w:val="008F0819"/>
    <w:rsid w:val="008F7A5E"/>
    <w:rsid w:val="009353C9"/>
    <w:rsid w:val="00954D79"/>
    <w:rsid w:val="00955084"/>
    <w:rsid w:val="0097381A"/>
    <w:rsid w:val="009822CE"/>
    <w:rsid w:val="00983CE9"/>
    <w:rsid w:val="00984651"/>
    <w:rsid w:val="00984A87"/>
    <w:rsid w:val="00995642"/>
    <w:rsid w:val="00997804"/>
    <w:rsid w:val="009C7AD0"/>
    <w:rsid w:val="009E2D01"/>
    <w:rsid w:val="009E63B6"/>
    <w:rsid w:val="009F1BE1"/>
    <w:rsid w:val="00A03A18"/>
    <w:rsid w:val="00A04139"/>
    <w:rsid w:val="00A0570A"/>
    <w:rsid w:val="00A14A4C"/>
    <w:rsid w:val="00A17316"/>
    <w:rsid w:val="00A2181C"/>
    <w:rsid w:val="00A25D43"/>
    <w:rsid w:val="00A30949"/>
    <w:rsid w:val="00A354D5"/>
    <w:rsid w:val="00A612E0"/>
    <w:rsid w:val="00A63362"/>
    <w:rsid w:val="00A75977"/>
    <w:rsid w:val="00A80294"/>
    <w:rsid w:val="00A84DFC"/>
    <w:rsid w:val="00AA13A4"/>
    <w:rsid w:val="00AA4F81"/>
    <w:rsid w:val="00AB5A53"/>
    <w:rsid w:val="00AD19C6"/>
    <w:rsid w:val="00AE77AE"/>
    <w:rsid w:val="00B06CD2"/>
    <w:rsid w:val="00B2439C"/>
    <w:rsid w:val="00B51A09"/>
    <w:rsid w:val="00B70D32"/>
    <w:rsid w:val="00B8455B"/>
    <w:rsid w:val="00B87305"/>
    <w:rsid w:val="00B91D75"/>
    <w:rsid w:val="00BE4BB4"/>
    <w:rsid w:val="00BE5682"/>
    <w:rsid w:val="00BF1CFD"/>
    <w:rsid w:val="00BF57CA"/>
    <w:rsid w:val="00C028A6"/>
    <w:rsid w:val="00C02C40"/>
    <w:rsid w:val="00C03AF2"/>
    <w:rsid w:val="00C135D2"/>
    <w:rsid w:val="00C1689E"/>
    <w:rsid w:val="00C1778D"/>
    <w:rsid w:val="00C22D96"/>
    <w:rsid w:val="00C30756"/>
    <w:rsid w:val="00C315E1"/>
    <w:rsid w:val="00C56B1D"/>
    <w:rsid w:val="00C735D0"/>
    <w:rsid w:val="00C75DC2"/>
    <w:rsid w:val="00C83ACD"/>
    <w:rsid w:val="00C92270"/>
    <w:rsid w:val="00C96AE3"/>
    <w:rsid w:val="00CB0FF2"/>
    <w:rsid w:val="00CC0793"/>
    <w:rsid w:val="00CD2BC9"/>
    <w:rsid w:val="00CD3CFC"/>
    <w:rsid w:val="00CD4B09"/>
    <w:rsid w:val="00CE6E39"/>
    <w:rsid w:val="00D03719"/>
    <w:rsid w:val="00D03F70"/>
    <w:rsid w:val="00D32D25"/>
    <w:rsid w:val="00D50357"/>
    <w:rsid w:val="00D546AB"/>
    <w:rsid w:val="00D557F9"/>
    <w:rsid w:val="00D56B15"/>
    <w:rsid w:val="00D57BB9"/>
    <w:rsid w:val="00D76E22"/>
    <w:rsid w:val="00DB29E2"/>
    <w:rsid w:val="00DD656C"/>
    <w:rsid w:val="00DE38A5"/>
    <w:rsid w:val="00DE71FE"/>
    <w:rsid w:val="00E062DA"/>
    <w:rsid w:val="00E15CE7"/>
    <w:rsid w:val="00E16F78"/>
    <w:rsid w:val="00E215B2"/>
    <w:rsid w:val="00E21ECD"/>
    <w:rsid w:val="00E23A2B"/>
    <w:rsid w:val="00E24164"/>
    <w:rsid w:val="00E535E9"/>
    <w:rsid w:val="00E5664C"/>
    <w:rsid w:val="00E70F5E"/>
    <w:rsid w:val="00E877FE"/>
    <w:rsid w:val="00E91336"/>
    <w:rsid w:val="00E96250"/>
    <w:rsid w:val="00EA4AAD"/>
    <w:rsid w:val="00EB7E80"/>
    <w:rsid w:val="00EC6866"/>
    <w:rsid w:val="00EC764B"/>
    <w:rsid w:val="00ED01D2"/>
    <w:rsid w:val="00F31DCB"/>
    <w:rsid w:val="00F325FF"/>
    <w:rsid w:val="00F366D5"/>
    <w:rsid w:val="00F36ABC"/>
    <w:rsid w:val="00FB6CB4"/>
    <w:rsid w:val="00FC6C0A"/>
    <w:rsid w:val="00FD238D"/>
    <w:rsid w:val="00FF6A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565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61</Pages>
  <Words>8194</Words>
  <Characters>45071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35</cp:revision>
  <cp:lastPrinted>2025-12-19T20:55:00Z</cp:lastPrinted>
  <dcterms:created xsi:type="dcterms:W3CDTF">2025-12-19T19:33:00Z</dcterms:created>
  <dcterms:modified xsi:type="dcterms:W3CDTF">2025-12-19T20:55:00Z</dcterms:modified>
</cp:coreProperties>
</file>