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5C5D" w14:textId="77777777" w:rsidR="006325C7" w:rsidRPr="00741DE5" w:rsidRDefault="006325C7" w:rsidP="00C22D96">
      <w:pPr>
        <w:ind w:right="284"/>
        <w:jc w:val="both"/>
        <w:rPr>
          <w:rFonts w:ascii="Century Gothic" w:hAnsi="Century Gothic"/>
          <w:b/>
          <w:sz w:val="25"/>
          <w:szCs w:val="25"/>
        </w:rPr>
      </w:pPr>
      <w:r w:rsidRPr="00741DE5">
        <w:rPr>
          <w:rFonts w:ascii="Century Gothic" w:hAnsi="Century Gothic"/>
          <w:b/>
          <w:sz w:val="25"/>
          <w:szCs w:val="25"/>
        </w:rPr>
        <w:t xml:space="preserve">DECRETO No.       </w:t>
      </w:r>
    </w:p>
    <w:p w14:paraId="73015730" w14:textId="4FD8DBA5" w:rsidR="006325C7" w:rsidRPr="00741DE5" w:rsidRDefault="006325C7" w:rsidP="00C22D96">
      <w:pPr>
        <w:ind w:right="284"/>
        <w:jc w:val="both"/>
        <w:rPr>
          <w:rFonts w:ascii="Century Gothic" w:hAnsi="Century Gothic"/>
          <w:sz w:val="25"/>
          <w:szCs w:val="25"/>
          <w:lang w:val="es-MX"/>
        </w:rPr>
      </w:pP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r>
      <w:r w:rsidRPr="00741DE5">
        <w:rPr>
          <w:rFonts w:ascii="Century Gothic" w:hAnsi="Century Gothic"/>
          <w:b/>
          <w:sz w:val="25"/>
          <w:szCs w:val="25"/>
          <w:lang w:val="es-MX"/>
        </w:rPr>
        <w:softHyphen/>
        <w:t>LXVIII/</w:t>
      </w:r>
      <w:proofErr w:type="spellStart"/>
      <w:r w:rsidRPr="00741DE5">
        <w:rPr>
          <w:rFonts w:ascii="Century Gothic" w:hAnsi="Century Gothic"/>
          <w:b/>
          <w:sz w:val="25"/>
          <w:szCs w:val="25"/>
          <w:lang w:val="es-MX"/>
        </w:rPr>
        <w:t>APLIM</w:t>
      </w:r>
      <w:proofErr w:type="spellEnd"/>
      <w:r w:rsidRPr="00741DE5">
        <w:rPr>
          <w:rFonts w:ascii="Century Gothic" w:hAnsi="Century Gothic"/>
          <w:b/>
          <w:sz w:val="25"/>
          <w:szCs w:val="25"/>
          <w:lang w:val="es-MX"/>
        </w:rPr>
        <w:t>/</w:t>
      </w:r>
      <w:r w:rsidR="003D50A4">
        <w:rPr>
          <w:rFonts w:ascii="Century Gothic" w:hAnsi="Century Gothic"/>
          <w:b/>
          <w:sz w:val="25"/>
          <w:szCs w:val="25"/>
          <w:lang w:val="es-MX"/>
        </w:rPr>
        <w:t>0447</w:t>
      </w:r>
      <w:r w:rsidRPr="00741DE5">
        <w:rPr>
          <w:rFonts w:ascii="Century Gothic" w:hAnsi="Century Gothic"/>
          <w:b/>
          <w:sz w:val="25"/>
          <w:szCs w:val="25"/>
          <w:lang w:val="es-MX"/>
        </w:rPr>
        <w:t>/</w:t>
      </w:r>
      <w:proofErr w:type="gramStart"/>
      <w:r w:rsidRPr="00741DE5">
        <w:rPr>
          <w:rFonts w:ascii="Century Gothic" w:hAnsi="Century Gothic"/>
          <w:b/>
          <w:sz w:val="25"/>
          <w:szCs w:val="25"/>
          <w:lang w:val="es-MX"/>
        </w:rPr>
        <w:t>2025  I</w:t>
      </w:r>
      <w:proofErr w:type="gramEnd"/>
      <w:r w:rsidRPr="00741DE5">
        <w:rPr>
          <w:rFonts w:ascii="Century Gothic" w:hAnsi="Century Gothic"/>
          <w:b/>
          <w:sz w:val="25"/>
          <w:szCs w:val="25"/>
          <w:lang w:val="es-MX"/>
        </w:rPr>
        <w:t xml:space="preserve"> P.O. </w:t>
      </w:r>
    </w:p>
    <w:p w14:paraId="157AD2F0" w14:textId="77777777" w:rsidR="006325C7" w:rsidRPr="00741DE5" w:rsidRDefault="006325C7" w:rsidP="00C22D96">
      <w:pPr>
        <w:ind w:left="284" w:right="284"/>
        <w:jc w:val="both"/>
        <w:rPr>
          <w:rFonts w:ascii="Century Gothic" w:hAnsi="Century Gothic"/>
          <w:b/>
          <w:lang w:val="es-MX"/>
        </w:rPr>
      </w:pPr>
    </w:p>
    <w:p w14:paraId="23FAF677" w14:textId="08EBC78B" w:rsidR="006325C7" w:rsidRPr="00741DE5" w:rsidRDefault="006325C7" w:rsidP="00C22D96">
      <w:pPr>
        <w:ind w:right="49"/>
        <w:jc w:val="both"/>
        <w:rPr>
          <w:rFonts w:ascii="Century Gothic" w:hAnsi="Century Gothic"/>
          <w:b/>
          <w:sz w:val="26"/>
          <w:szCs w:val="26"/>
        </w:rPr>
      </w:pPr>
      <w:r w:rsidRPr="00741DE5">
        <w:rPr>
          <w:rFonts w:ascii="Century Gothic" w:hAnsi="Century Gothic"/>
          <w:b/>
          <w:sz w:val="26"/>
          <w:szCs w:val="26"/>
        </w:rPr>
        <w:t xml:space="preserve">LA SEXAGÉSIMA OCTAVA LEGISLATURA DEL HONORABLE CONGRESO DEL ESTADO DE CHIHUAHUA, REUNIDA EN SU PRIMER PERÍODO ORDINARIO DE SESIONES, DENTRO DEL </w:t>
      </w:r>
      <w:r w:rsidR="005A5B9A" w:rsidRPr="00741DE5">
        <w:rPr>
          <w:rFonts w:ascii="Century Gothic" w:hAnsi="Century Gothic"/>
          <w:b/>
          <w:sz w:val="26"/>
          <w:szCs w:val="26"/>
        </w:rPr>
        <w:t>SEGUNDO</w:t>
      </w:r>
      <w:r w:rsidRPr="00741DE5">
        <w:rPr>
          <w:rFonts w:ascii="Century Gothic" w:hAnsi="Century Gothic"/>
          <w:b/>
          <w:sz w:val="26"/>
          <w:szCs w:val="26"/>
        </w:rPr>
        <w:t xml:space="preserve"> AÑO DE EJERCICIO CONSTITUCIONAL,</w:t>
      </w:r>
    </w:p>
    <w:p w14:paraId="44D62D3C" w14:textId="77BE02A9" w:rsidR="005A5B9A" w:rsidRDefault="005A5B9A" w:rsidP="00C22D96">
      <w:pPr>
        <w:ind w:right="49"/>
        <w:jc w:val="center"/>
        <w:rPr>
          <w:rFonts w:ascii="Century Gothic" w:hAnsi="Century Gothic"/>
          <w:b/>
          <w:sz w:val="16"/>
          <w:szCs w:val="16"/>
        </w:rPr>
      </w:pPr>
    </w:p>
    <w:p w14:paraId="4F78FF82" w14:textId="6FEF10A4" w:rsidR="00E40679" w:rsidRDefault="00E40679" w:rsidP="00C22D96">
      <w:pPr>
        <w:ind w:right="49"/>
        <w:jc w:val="center"/>
        <w:rPr>
          <w:rFonts w:ascii="Century Gothic" w:hAnsi="Century Gothic"/>
          <w:b/>
          <w:sz w:val="16"/>
          <w:szCs w:val="16"/>
        </w:rPr>
      </w:pPr>
    </w:p>
    <w:p w14:paraId="415E4B6E" w14:textId="77777777" w:rsidR="00E40679" w:rsidRPr="00E40679" w:rsidRDefault="00E40679" w:rsidP="00C22D96">
      <w:pPr>
        <w:ind w:right="49"/>
        <w:jc w:val="center"/>
        <w:rPr>
          <w:rFonts w:ascii="Century Gothic" w:hAnsi="Century Gothic"/>
          <w:b/>
          <w:sz w:val="16"/>
          <w:szCs w:val="16"/>
        </w:rPr>
      </w:pPr>
    </w:p>
    <w:p w14:paraId="0FF015BB" w14:textId="76E185C7" w:rsidR="006325C7" w:rsidRPr="00741DE5" w:rsidRDefault="006325C7" w:rsidP="00C22D96">
      <w:pPr>
        <w:ind w:right="49"/>
        <w:jc w:val="center"/>
        <w:rPr>
          <w:rFonts w:ascii="Century Gothic" w:hAnsi="Century Gothic"/>
          <w:b/>
          <w:sz w:val="26"/>
          <w:szCs w:val="26"/>
        </w:rPr>
      </w:pPr>
      <w:r w:rsidRPr="00741DE5">
        <w:rPr>
          <w:rFonts w:ascii="Century Gothic" w:hAnsi="Century Gothic"/>
          <w:b/>
          <w:sz w:val="28"/>
          <w:szCs w:val="28"/>
        </w:rPr>
        <w:t>D E C R E T A</w:t>
      </w:r>
    </w:p>
    <w:p w14:paraId="37AF60D5" w14:textId="77777777" w:rsidR="006325C7" w:rsidRPr="00741DE5" w:rsidRDefault="006325C7" w:rsidP="00C22D96">
      <w:pPr>
        <w:jc w:val="center"/>
        <w:rPr>
          <w:rFonts w:ascii="Century Gothic" w:hAnsi="Century Gothic" w:cs="Arial"/>
          <w:b/>
          <w:bCs/>
          <w:lang w:val="es-ES_tradnl"/>
        </w:rPr>
      </w:pPr>
    </w:p>
    <w:p w14:paraId="70B0D43E" w14:textId="77777777" w:rsidR="005A5B9A" w:rsidRPr="00741DE5" w:rsidRDefault="005A5B9A" w:rsidP="00C22D96">
      <w:pPr>
        <w:jc w:val="center"/>
        <w:rPr>
          <w:rFonts w:ascii="Century Gothic" w:hAnsi="Century Gothic" w:cs="Arial"/>
          <w:b/>
          <w:bCs/>
          <w:lang w:val="es-ES_tradnl"/>
        </w:rPr>
      </w:pPr>
    </w:p>
    <w:p w14:paraId="54E9CC73" w14:textId="49C3ED11" w:rsidR="007D4789" w:rsidRPr="00A75C8D" w:rsidRDefault="007D4789" w:rsidP="00C22D96">
      <w:pPr>
        <w:jc w:val="center"/>
        <w:rPr>
          <w:rFonts w:ascii="Century Gothic" w:hAnsi="Century Gothic" w:cs="Arial"/>
          <w:b/>
          <w:bCs/>
          <w:lang w:val="es-ES_tradnl"/>
        </w:rPr>
      </w:pPr>
      <w:r w:rsidRPr="00A75C8D">
        <w:rPr>
          <w:rFonts w:ascii="Century Gothic" w:hAnsi="Century Gothic" w:cs="Arial"/>
          <w:b/>
          <w:bCs/>
          <w:lang w:val="es-ES_tradnl"/>
        </w:rPr>
        <w:t xml:space="preserve">LEY DE INGRESOS DEL MUNICIPIO DE </w:t>
      </w:r>
      <w:r w:rsidR="00CE03D3" w:rsidRPr="00A75C8D">
        <w:rPr>
          <w:rFonts w:ascii="Century Gothic" w:hAnsi="Century Gothic" w:cs="Arial"/>
          <w:b/>
          <w:bCs/>
          <w:lang w:val="es-ES_tradnl"/>
        </w:rPr>
        <w:t>SAN FRANCISCO DE BORJA</w:t>
      </w:r>
    </w:p>
    <w:p w14:paraId="205816CD" w14:textId="41CEB1CC" w:rsidR="00FA07DB" w:rsidRPr="00FA07DB" w:rsidRDefault="007D4789" w:rsidP="00FA07DB">
      <w:pPr>
        <w:jc w:val="center"/>
        <w:rPr>
          <w:rFonts w:ascii="Century Gothic" w:hAnsi="Century Gothic" w:cs="Arial"/>
          <w:lang w:val="es-ES_tradnl"/>
        </w:rPr>
      </w:pPr>
      <w:r w:rsidRPr="00A75C8D">
        <w:rPr>
          <w:rFonts w:ascii="Century Gothic" w:hAnsi="Century Gothic" w:cs="Arial"/>
          <w:b/>
          <w:bCs/>
          <w:lang w:val="es-ES_tradnl"/>
        </w:rPr>
        <w:t>PARA EL EJERCICIO FISCAL</w:t>
      </w:r>
      <w:r w:rsidR="00233A85" w:rsidRPr="00A75C8D">
        <w:rPr>
          <w:rFonts w:ascii="Century Gothic" w:hAnsi="Century Gothic" w:cs="Arial"/>
          <w:b/>
          <w:bCs/>
          <w:lang w:val="es-ES_tradnl"/>
        </w:rPr>
        <w:t xml:space="preserve"> </w:t>
      </w:r>
      <w:r w:rsidR="00363527" w:rsidRPr="00A75C8D">
        <w:rPr>
          <w:rFonts w:ascii="Century Gothic" w:hAnsi="Century Gothic" w:cs="Arial"/>
          <w:b/>
          <w:bCs/>
          <w:lang w:val="es-ES_tradnl"/>
        </w:rPr>
        <w:t>202</w:t>
      </w:r>
      <w:r w:rsidR="00C83ACD" w:rsidRPr="00A75C8D">
        <w:rPr>
          <w:rFonts w:ascii="Century Gothic" w:hAnsi="Century Gothic" w:cs="Arial"/>
          <w:b/>
          <w:bCs/>
          <w:lang w:val="es-ES_tradnl"/>
        </w:rPr>
        <w:t>6</w:t>
      </w:r>
    </w:p>
    <w:p w14:paraId="6E6F8B5D" w14:textId="77777777" w:rsidR="00FA07DB" w:rsidRPr="00855DEB" w:rsidRDefault="00FA07DB" w:rsidP="00FA07DB">
      <w:pPr>
        <w:jc w:val="center"/>
        <w:rPr>
          <w:rFonts w:ascii="Century Gothic" w:eastAsia="Century Gothic" w:hAnsi="Century Gothic" w:cs="Century Gothic"/>
          <w:b/>
        </w:rPr>
      </w:pPr>
    </w:p>
    <w:p w14:paraId="48426745" w14:textId="77777777" w:rsidR="00FA07DB" w:rsidRPr="00855DEB" w:rsidRDefault="00FA07DB" w:rsidP="00FA07DB">
      <w:pPr>
        <w:jc w:val="both"/>
        <w:rPr>
          <w:rFonts w:ascii="Century Gothic" w:eastAsia="Century Gothic" w:hAnsi="Century Gothic" w:cs="Century Gothic"/>
        </w:rPr>
      </w:pPr>
    </w:p>
    <w:p w14:paraId="2901C9A9" w14:textId="3187A864" w:rsidR="00FA07DB" w:rsidRPr="00FA07D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TÍTULO I. DISPOSICIONES GENERALES</w:t>
      </w:r>
    </w:p>
    <w:p w14:paraId="44A20F51" w14:textId="77777777" w:rsidR="00FA07DB" w:rsidRPr="00855DEB" w:rsidRDefault="00FA07DB" w:rsidP="00FA07DB">
      <w:pPr>
        <w:jc w:val="both"/>
        <w:rPr>
          <w:rFonts w:ascii="Century Gothic" w:eastAsia="Century Gothic" w:hAnsi="Century Gothic" w:cs="Century Gothic"/>
        </w:rPr>
      </w:pPr>
    </w:p>
    <w:p w14:paraId="183275BD" w14:textId="77777777" w:rsidR="00FA07DB" w:rsidRPr="00976C45" w:rsidRDefault="00FA07DB" w:rsidP="00FA07DB">
      <w:pPr>
        <w:jc w:val="both"/>
        <w:rPr>
          <w:rFonts w:ascii="Century Gothic" w:eastAsia="Century Gothic" w:hAnsi="Century Gothic" w:cs="Century Gothic"/>
        </w:rPr>
      </w:pPr>
      <w:r w:rsidRPr="00976C45">
        <w:rPr>
          <w:rFonts w:ascii="Century Gothic" w:eastAsia="Century Gothic" w:hAnsi="Century Gothic" w:cs="Century Gothic"/>
          <w:b/>
        </w:rPr>
        <w:t>ARTÍCULO 1</w:t>
      </w:r>
      <w:r w:rsidRPr="00976C45">
        <w:rPr>
          <w:rFonts w:ascii="Century Gothic" w:eastAsia="Century Gothic" w:hAnsi="Century Gothic" w:cs="Century Gothic"/>
        </w:rPr>
        <w:t>.- Forma parte de esta Ley, el anexo correspondiente al Municipio, en que se estiman sus ingresos durante el año 2026, para los efectos y en los términos del artículo 115, fracción IV, inciso c), último párrafo de la Constitución Política de los Estados Unidos Mexicanos; 132 de la Constitución Política del Estado de Chihuahua; y 28, fracción XII del Código Municipal para el Estado de Chihuahua.</w:t>
      </w:r>
    </w:p>
    <w:p w14:paraId="62DB88EF" w14:textId="77777777" w:rsidR="00FA07DB" w:rsidRPr="00976C45" w:rsidRDefault="00FA07DB" w:rsidP="00FA07DB">
      <w:pPr>
        <w:jc w:val="both"/>
        <w:rPr>
          <w:rFonts w:ascii="Century Gothic" w:eastAsia="Century Gothic" w:hAnsi="Century Gothic" w:cs="Century Gothic"/>
        </w:rPr>
      </w:pPr>
    </w:p>
    <w:p w14:paraId="1B211849" w14:textId="77777777" w:rsidR="00FA07DB" w:rsidRPr="00976C45" w:rsidRDefault="00FA07DB" w:rsidP="00FA07DB">
      <w:pPr>
        <w:jc w:val="both"/>
        <w:rPr>
          <w:rFonts w:ascii="Century Gothic" w:eastAsia="Century Gothic" w:hAnsi="Century Gothic" w:cs="Century Gothic"/>
        </w:rPr>
      </w:pPr>
      <w:r w:rsidRPr="00976C45">
        <w:rPr>
          <w:rFonts w:ascii="Century Gothic" w:eastAsia="Century Gothic" w:hAnsi="Century Gothic" w:cs="Century Gothic"/>
          <w:b/>
        </w:rPr>
        <w:t>ARTÍCULO 2</w:t>
      </w:r>
      <w:r w:rsidRPr="00976C45">
        <w:rPr>
          <w:rFonts w:ascii="Century Gothic" w:eastAsia="Century Gothic" w:hAnsi="Century Gothic" w:cs="Century Gothic"/>
        </w:rPr>
        <w:t>.- En tanto el Estado de Chihuahua se encuentre adherido al Sistema Nacional de Coordinación Fiscal, en los términos de los Convenios de Adhesión y Colaboración Administrativa, así como sus anexos, el Municipio no podrá gravar ninguna fuente de ingresos que los contravengan. Así, no podrá gravar con contribución alguna a la producción, distribución, enajenación o consumo de cerveza, salvo modificaciones a la normatividad que lo permitan.</w:t>
      </w:r>
    </w:p>
    <w:p w14:paraId="5FAD6BBB"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lastRenderedPageBreak/>
        <w:t>Por lo que se refiere a los derechos, quedan en suspenso todos aquellos a que se refiere el artículo 10-A de la Ley de Coordinación Fiscal Federal, durante el lapso que permanezca el Estado de Chihuahua coordinado en esa materia.</w:t>
      </w:r>
    </w:p>
    <w:p w14:paraId="1B0ABC27" w14:textId="77777777" w:rsidR="00FA07DB" w:rsidRPr="00855DEB" w:rsidRDefault="00FA07DB" w:rsidP="00FA07DB">
      <w:pPr>
        <w:jc w:val="both"/>
        <w:rPr>
          <w:rFonts w:ascii="Century Gothic" w:eastAsia="Century Gothic" w:hAnsi="Century Gothic" w:cs="Century Gothic"/>
        </w:rPr>
      </w:pPr>
    </w:p>
    <w:p w14:paraId="05E0E822" w14:textId="4E681F88" w:rsidR="00FA07D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3.-</w:t>
      </w:r>
      <w:r w:rsidRPr="00855DEB">
        <w:rPr>
          <w:rFonts w:ascii="Century Gothic" w:eastAsia="Century Gothic" w:hAnsi="Century Gothic" w:cs="Century Gothic"/>
        </w:rPr>
        <w:t xml:space="preserve"> Los contribuyentes o responsables solidarios que no paguen los créditos fiscales que les sean exigibles, deberán cubrir recargos por la mora, a razón de 2.5% por cada mes o fracción, que transcurra a partir de la fecha de exigibilidad y que no excedan del 100% del crédito adeudado.</w:t>
      </w:r>
    </w:p>
    <w:p w14:paraId="0B8E7FE6" w14:textId="77777777" w:rsidR="00482E23" w:rsidRPr="00855DEB" w:rsidRDefault="00482E23" w:rsidP="00FA07DB">
      <w:pPr>
        <w:jc w:val="both"/>
        <w:rPr>
          <w:rFonts w:ascii="Century Gothic" w:eastAsia="Century Gothic" w:hAnsi="Century Gothic" w:cs="Century Gothic"/>
        </w:rPr>
      </w:pPr>
    </w:p>
    <w:p w14:paraId="20360A2A" w14:textId="546B17B4"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Cuando se concedan prórrogas para el pago de créditos fiscales, se causarán intereses del 1.0% mensual, sobre el monto total de dichos créditos; lo anterior, conforme a lo dispuesto por el </w:t>
      </w:r>
      <w:r w:rsidR="000E212A">
        <w:rPr>
          <w:rFonts w:ascii="Century Gothic" w:eastAsia="Century Gothic" w:hAnsi="Century Gothic" w:cs="Century Gothic"/>
        </w:rPr>
        <w:t>C</w:t>
      </w:r>
      <w:r w:rsidRPr="00855DEB">
        <w:rPr>
          <w:rFonts w:ascii="Century Gothic" w:eastAsia="Century Gothic" w:hAnsi="Century Gothic" w:cs="Century Gothic"/>
        </w:rPr>
        <w:t xml:space="preserve">ódigo </w:t>
      </w:r>
      <w:r w:rsidR="000E212A">
        <w:rPr>
          <w:rFonts w:ascii="Century Gothic" w:eastAsia="Century Gothic" w:hAnsi="Century Gothic" w:cs="Century Gothic"/>
        </w:rPr>
        <w:t>F</w:t>
      </w:r>
      <w:r w:rsidRPr="00855DEB">
        <w:rPr>
          <w:rFonts w:ascii="Century Gothic" w:eastAsia="Century Gothic" w:hAnsi="Century Gothic" w:cs="Century Gothic"/>
        </w:rPr>
        <w:t xml:space="preserve">iscal del </w:t>
      </w:r>
      <w:r w:rsidR="000E212A">
        <w:rPr>
          <w:rFonts w:ascii="Century Gothic" w:eastAsia="Century Gothic" w:hAnsi="Century Gothic" w:cs="Century Gothic"/>
        </w:rPr>
        <w:t>E</w:t>
      </w:r>
      <w:r w:rsidRPr="00855DEB">
        <w:rPr>
          <w:rFonts w:ascii="Century Gothic" w:eastAsia="Century Gothic" w:hAnsi="Century Gothic" w:cs="Century Gothic"/>
        </w:rPr>
        <w:t>stado.</w:t>
      </w:r>
    </w:p>
    <w:p w14:paraId="6A9E466E" w14:textId="77777777" w:rsidR="00FA07DB" w:rsidRPr="00855DEB" w:rsidRDefault="00FA07DB" w:rsidP="00FA07DB">
      <w:pPr>
        <w:jc w:val="both"/>
        <w:rPr>
          <w:rFonts w:ascii="Century Gothic" w:eastAsia="Century Gothic" w:hAnsi="Century Gothic" w:cs="Century Gothic"/>
        </w:rPr>
      </w:pPr>
    </w:p>
    <w:p w14:paraId="5500D495"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4</w:t>
      </w:r>
      <w:r w:rsidRPr="00855DEB">
        <w:rPr>
          <w:rFonts w:ascii="Century Gothic" w:eastAsia="Century Gothic" w:hAnsi="Century Gothic" w:cs="Century Gothic"/>
        </w:rPr>
        <w:t xml:space="preserve">.- Se autoriza al </w:t>
      </w:r>
      <w:proofErr w:type="gramStart"/>
      <w:r w:rsidRPr="00855DEB">
        <w:rPr>
          <w:rFonts w:ascii="Century Gothic" w:eastAsia="Century Gothic" w:hAnsi="Century Gothic" w:cs="Century Gothic"/>
        </w:rPr>
        <w:t>Presidente</w:t>
      </w:r>
      <w:proofErr w:type="gramEnd"/>
      <w:r w:rsidRPr="00855DEB">
        <w:rPr>
          <w:rFonts w:ascii="Century Gothic" w:eastAsia="Century Gothic" w:hAnsi="Century Gothic" w:cs="Century Gothic"/>
        </w:rPr>
        <w:t xml:space="preserve"> Municipal para que, por conducto del Tesorero, pueda condonar o reducir los recargos y accesorios por concepto de mora.</w:t>
      </w:r>
    </w:p>
    <w:p w14:paraId="1BE8442E" w14:textId="77777777" w:rsidR="00FA07DB" w:rsidRPr="00855DEB" w:rsidRDefault="00FA07DB" w:rsidP="00FA07DB">
      <w:pPr>
        <w:jc w:val="both"/>
        <w:rPr>
          <w:rFonts w:ascii="Century Gothic" w:eastAsia="Century Gothic" w:hAnsi="Century Gothic" w:cs="Century Gothic"/>
        </w:rPr>
      </w:pPr>
    </w:p>
    <w:p w14:paraId="388C4957" w14:textId="66115B06"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Asimismo, conforme a lo dispuesto por el Código Fiscal del Estado, en relación con el artículo 126 del </w:t>
      </w:r>
      <w:r w:rsidR="000E212A" w:rsidRPr="004853DE">
        <w:rPr>
          <w:rFonts w:ascii="Century Gothic" w:eastAsia="Century Gothic" w:hAnsi="Century Gothic" w:cs="Century Gothic"/>
        </w:rPr>
        <w:t xml:space="preserve">Código Municipal </w:t>
      </w:r>
      <w:r w:rsidR="000E212A">
        <w:rPr>
          <w:rFonts w:ascii="Century Gothic" w:eastAsia="Century Gothic" w:hAnsi="Century Gothic" w:cs="Century Gothic"/>
        </w:rPr>
        <w:t>para el Estado de Chihuahua</w:t>
      </w:r>
      <w:r w:rsidRPr="00855DEB">
        <w:rPr>
          <w:rFonts w:ascii="Century Gothic" w:eastAsia="Century Gothic" w:hAnsi="Century Gothic" w:cs="Century Gothic"/>
        </w:rPr>
        <w:t>, del Estado de Chihuahua, podrán condonarse las multas por infracciones a las disposiciones fiscales; así como por razones plenamente justificadas, los derechos por servicios que preste el Municipio.</w:t>
      </w:r>
    </w:p>
    <w:p w14:paraId="78E66405" w14:textId="77777777" w:rsidR="00FA07DB" w:rsidRPr="00855DEB" w:rsidRDefault="00FA07DB" w:rsidP="00FA07DB">
      <w:pPr>
        <w:jc w:val="both"/>
        <w:rPr>
          <w:rFonts w:ascii="Century Gothic" w:eastAsia="Century Gothic" w:hAnsi="Century Gothic" w:cs="Century Gothic"/>
        </w:rPr>
      </w:pPr>
    </w:p>
    <w:p w14:paraId="399816B8"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Las condonaciones anteriormente mencionadas sólo podrán realizarse de manera particular en cada caso que específicamente le sea planteado a la Tesorería y nunca con efectos generales, salvo a los casos en que la tesorería elabore y ejecute programas pendientes a incrementar los ingresos del municipio. </w:t>
      </w:r>
    </w:p>
    <w:p w14:paraId="1AAC50E9" w14:textId="77777777" w:rsidR="00FA07DB" w:rsidRPr="00855DEB" w:rsidRDefault="00FA07DB" w:rsidP="00FA07DB">
      <w:pPr>
        <w:jc w:val="both"/>
        <w:rPr>
          <w:rFonts w:ascii="Century Gothic" w:eastAsia="Century Gothic" w:hAnsi="Century Gothic" w:cs="Century Gothic"/>
        </w:rPr>
      </w:pPr>
    </w:p>
    <w:p w14:paraId="5FA8B9BC"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5</w:t>
      </w:r>
      <w:r w:rsidRPr="00855DEB">
        <w:rPr>
          <w:rFonts w:ascii="Century Gothic" w:eastAsia="Century Gothic" w:hAnsi="Century Gothic" w:cs="Century Gothic"/>
        </w:rPr>
        <w:t>.-Se podrá condonar y/o reducir, con efectos generales, los recargos y accesorios, por concepto de mora que deben cubrir los contribuyentes o responsables solidarios que no paguen los créditos fiscales que les sean exigibles, de acuerdo a lo siguiente:</w:t>
      </w:r>
    </w:p>
    <w:p w14:paraId="66EA38E3" w14:textId="77777777" w:rsidR="00FA07DB" w:rsidRPr="00855DEB" w:rsidRDefault="00FA07DB" w:rsidP="00FA07DB">
      <w:pPr>
        <w:jc w:val="both"/>
        <w:rPr>
          <w:rFonts w:ascii="Century Gothic" w:eastAsia="Century Gothic" w:hAnsi="Century Gothic" w:cs="Century Gothic"/>
        </w:rPr>
      </w:pPr>
    </w:p>
    <w:tbl>
      <w:tblPr>
        <w:tblStyle w:val="10"/>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395"/>
      </w:tblGrid>
      <w:tr w:rsidR="00FA07DB" w:rsidRPr="00855DEB" w14:paraId="55DB5533" w14:textId="77777777" w:rsidTr="00482E23">
        <w:tc>
          <w:tcPr>
            <w:tcW w:w="4531" w:type="dxa"/>
          </w:tcPr>
          <w:p w14:paraId="42954344" w14:textId="77777777" w:rsidR="00FA07DB" w:rsidRPr="00482E23" w:rsidRDefault="00FA07DB" w:rsidP="00145447">
            <w:pPr>
              <w:jc w:val="center"/>
              <w:rPr>
                <w:rFonts w:ascii="Century Gothic" w:eastAsia="Century Gothic" w:hAnsi="Century Gothic" w:cs="Century Gothic"/>
                <w:b/>
                <w:bCs/>
              </w:rPr>
            </w:pPr>
            <w:r w:rsidRPr="00482E23">
              <w:rPr>
                <w:rFonts w:ascii="Century Gothic" w:eastAsia="Century Gothic" w:hAnsi="Century Gothic" w:cs="Century Gothic"/>
                <w:b/>
                <w:bCs/>
              </w:rPr>
              <w:t>Fecha de Pago</w:t>
            </w:r>
          </w:p>
        </w:tc>
        <w:tc>
          <w:tcPr>
            <w:tcW w:w="4395" w:type="dxa"/>
          </w:tcPr>
          <w:p w14:paraId="734269A2" w14:textId="77777777" w:rsidR="00FA07DB" w:rsidRPr="00482E23" w:rsidRDefault="00FA07DB" w:rsidP="00145447">
            <w:pPr>
              <w:jc w:val="center"/>
              <w:rPr>
                <w:rFonts w:ascii="Century Gothic" w:eastAsia="Century Gothic" w:hAnsi="Century Gothic" w:cs="Century Gothic"/>
                <w:b/>
                <w:bCs/>
              </w:rPr>
            </w:pPr>
            <w:r w:rsidRPr="00482E23">
              <w:rPr>
                <w:rFonts w:ascii="Century Gothic" w:eastAsia="Century Gothic" w:hAnsi="Century Gothic" w:cs="Century Gothic"/>
                <w:b/>
                <w:bCs/>
              </w:rPr>
              <w:t>% a Condonar</w:t>
            </w:r>
          </w:p>
        </w:tc>
      </w:tr>
      <w:tr w:rsidR="00FA07DB" w:rsidRPr="00855DEB" w14:paraId="160C8DD0" w14:textId="77777777" w:rsidTr="00482E23">
        <w:tc>
          <w:tcPr>
            <w:tcW w:w="4531" w:type="dxa"/>
          </w:tcPr>
          <w:p w14:paraId="5A606E5A"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Enero</w:t>
            </w:r>
          </w:p>
        </w:tc>
        <w:tc>
          <w:tcPr>
            <w:tcW w:w="4395" w:type="dxa"/>
          </w:tcPr>
          <w:p w14:paraId="407650F5" w14:textId="6429B8F9"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100</w:t>
            </w:r>
            <w:r w:rsidR="00976C45">
              <w:rPr>
                <w:rFonts w:ascii="Century Gothic" w:eastAsia="Century Gothic" w:hAnsi="Century Gothic" w:cs="Century Gothic"/>
              </w:rPr>
              <w:t xml:space="preserve"> %</w:t>
            </w:r>
          </w:p>
        </w:tc>
      </w:tr>
      <w:tr w:rsidR="00FA07DB" w:rsidRPr="00855DEB" w14:paraId="0E658C65" w14:textId="77777777" w:rsidTr="00482E23">
        <w:tc>
          <w:tcPr>
            <w:tcW w:w="4531" w:type="dxa"/>
          </w:tcPr>
          <w:p w14:paraId="7AA930FC"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Febrero</w:t>
            </w:r>
          </w:p>
        </w:tc>
        <w:tc>
          <w:tcPr>
            <w:tcW w:w="4395" w:type="dxa"/>
          </w:tcPr>
          <w:p w14:paraId="47C93E3D" w14:textId="29CA9C6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75</w:t>
            </w:r>
            <w:r w:rsidR="00976C45">
              <w:rPr>
                <w:rFonts w:ascii="Century Gothic" w:eastAsia="Century Gothic" w:hAnsi="Century Gothic" w:cs="Century Gothic"/>
              </w:rPr>
              <w:t xml:space="preserve"> %</w:t>
            </w:r>
          </w:p>
        </w:tc>
      </w:tr>
      <w:tr w:rsidR="00FA07DB" w:rsidRPr="00855DEB" w14:paraId="2AABE650" w14:textId="77777777" w:rsidTr="00482E23">
        <w:tc>
          <w:tcPr>
            <w:tcW w:w="4531" w:type="dxa"/>
          </w:tcPr>
          <w:p w14:paraId="68C7B72F"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Marzo</w:t>
            </w:r>
          </w:p>
        </w:tc>
        <w:tc>
          <w:tcPr>
            <w:tcW w:w="4395" w:type="dxa"/>
          </w:tcPr>
          <w:p w14:paraId="50CB84A1" w14:textId="6C7464B0"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50</w:t>
            </w:r>
            <w:r w:rsidR="00976C45">
              <w:rPr>
                <w:rFonts w:ascii="Century Gothic" w:eastAsia="Century Gothic" w:hAnsi="Century Gothic" w:cs="Century Gothic"/>
              </w:rPr>
              <w:t xml:space="preserve"> %</w:t>
            </w:r>
          </w:p>
        </w:tc>
      </w:tr>
    </w:tbl>
    <w:p w14:paraId="1FAF4C07" w14:textId="77777777" w:rsidR="00FA07DB" w:rsidRPr="00855DEB" w:rsidRDefault="00FA07DB" w:rsidP="00FA07DB">
      <w:pPr>
        <w:jc w:val="both"/>
        <w:rPr>
          <w:rFonts w:ascii="Century Gothic" w:eastAsia="Century Gothic" w:hAnsi="Century Gothic" w:cs="Century Gothic"/>
        </w:rPr>
      </w:pPr>
    </w:p>
    <w:p w14:paraId="23046E87"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6.-</w:t>
      </w:r>
      <w:r w:rsidRPr="00855DEB">
        <w:rPr>
          <w:rFonts w:ascii="Century Gothic" w:eastAsia="Century Gothic" w:hAnsi="Century Gothic" w:cs="Century Gothic"/>
        </w:rPr>
        <w:t xml:space="preserve"> A partir del mes de abril el ejercicio fiscal 2026, el </w:t>
      </w:r>
      <w:proofErr w:type="gramStart"/>
      <w:r w:rsidRPr="00855DEB">
        <w:rPr>
          <w:rFonts w:ascii="Century Gothic" w:eastAsia="Century Gothic" w:hAnsi="Century Gothic" w:cs="Century Gothic"/>
        </w:rPr>
        <w:t>Presidente</w:t>
      </w:r>
      <w:proofErr w:type="gramEnd"/>
      <w:r w:rsidRPr="00855DEB">
        <w:rPr>
          <w:rFonts w:ascii="Century Gothic" w:eastAsia="Century Gothic" w:hAnsi="Century Gothic" w:cs="Century Gothic"/>
        </w:rPr>
        <w:t xml:space="preserve"> Municipal a través del tesorero podrá condonar o reducir en forma particular a los contribuyentes los recargos por concepto de mora que deben cubrir los contribuyentes hasta un 70%, previa solicitud por escrito del contribuyente.</w:t>
      </w:r>
    </w:p>
    <w:p w14:paraId="7C10FD8B" w14:textId="77777777" w:rsidR="00FA07DB" w:rsidRPr="00855DEB" w:rsidRDefault="00FA07DB" w:rsidP="00FA07DB">
      <w:pPr>
        <w:jc w:val="both"/>
        <w:rPr>
          <w:rFonts w:ascii="Century Gothic" w:eastAsia="Century Gothic" w:hAnsi="Century Gothic" w:cs="Century Gothic"/>
        </w:rPr>
      </w:pPr>
    </w:p>
    <w:p w14:paraId="32DBA8CB" w14:textId="0DF12AD6"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7</w:t>
      </w:r>
      <w:r w:rsidRPr="00855DEB">
        <w:rPr>
          <w:rFonts w:ascii="Century Gothic" w:eastAsia="Century Gothic" w:hAnsi="Century Gothic" w:cs="Century Gothic"/>
        </w:rPr>
        <w:t xml:space="preserve">.- En los términos del Código Fiscal </w:t>
      </w:r>
      <w:r w:rsidR="00976C45">
        <w:rPr>
          <w:rFonts w:ascii="Century Gothic" w:eastAsia="Century Gothic" w:hAnsi="Century Gothic" w:cs="Century Gothic"/>
        </w:rPr>
        <w:t>para el</w:t>
      </w:r>
      <w:r w:rsidRPr="00855DEB">
        <w:rPr>
          <w:rFonts w:ascii="Century Gothic" w:eastAsia="Century Gothic" w:hAnsi="Century Gothic" w:cs="Century Gothic"/>
        </w:rPr>
        <w:t xml:space="preserve"> Estado</w:t>
      </w:r>
      <w:r w:rsidR="00976C45">
        <w:rPr>
          <w:rFonts w:ascii="Century Gothic" w:eastAsia="Century Gothic" w:hAnsi="Century Gothic" w:cs="Century Gothic"/>
        </w:rPr>
        <w:t xml:space="preserve"> de Chihuahua</w:t>
      </w:r>
      <w:r w:rsidRPr="00855DEB">
        <w:rPr>
          <w:rFonts w:ascii="Century Gothic" w:eastAsia="Century Gothic" w:hAnsi="Century Gothic" w:cs="Century Gothic"/>
        </w:rPr>
        <w:t xml:space="preserve">, tratándose de rezagos, o sea de ingresos que se perciban en años posteriores al crédito que se haya generado, previo acuerdo del Ayuntamiento, el </w:t>
      </w:r>
      <w:proofErr w:type="gramStart"/>
      <w:r w:rsidRPr="00855DEB">
        <w:rPr>
          <w:rFonts w:ascii="Century Gothic" w:eastAsia="Century Gothic" w:hAnsi="Century Gothic" w:cs="Century Gothic"/>
        </w:rPr>
        <w:t>Presidente</w:t>
      </w:r>
      <w:proofErr w:type="gramEnd"/>
      <w:r w:rsidRPr="00855DEB">
        <w:rPr>
          <w:rFonts w:ascii="Century Gothic" w:eastAsia="Century Gothic" w:hAnsi="Century Gothic" w:cs="Century Gothic"/>
        </w:rPr>
        <w:t xml:space="preserve"> Municipal, por conducto del Tesorero, podrá condonarlos o reducirlos cuando lo consideren justo y equitativo.</w:t>
      </w:r>
    </w:p>
    <w:p w14:paraId="2FE751C8" w14:textId="77777777" w:rsidR="00FA07DB" w:rsidRPr="00855DEB" w:rsidRDefault="00FA07DB" w:rsidP="00FA07DB">
      <w:pPr>
        <w:jc w:val="both"/>
        <w:rPr>
          <w:rFonts w:ascii="Century Gothic" w:eastAsia="Century Gothic" w:hAnsi="Century Gothic" w:cs="Century Gothic"/>
        </w:rPr>
      </w:pPr>
    </w:p>
    <w:p w14:paraId="58393DEC"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El acuerdo en que se autorice esta medida deberá precisar su aplicación y alcance, así como la región o regiones en cuyo beneficio se dicen, y será publicado en el periódico Oficial del Estado.</w:t>
      </w:r>
    </w:p>
    <w:p w14:paraId="27095F87" w14:textId="77777777" w:rsidR="00FA07DB" w:rsidRPr="00855DEB" w:rsidRDefault="00FA07DB" w:rsidP="00FA07DB">
      <w:pPr>
        <w:jc w:val="both"/>
        <w:rPr>
          <w:rFonts w:ascii="Century Gothic" w:eastAsia="Century Gothic" w:hAnsi="Century Gothic" w:cs="Century Gothic"/>
        </w:rPr>
      </w:pPr>
    </w:p>
    <w:p w14:paraId="2DA27AE3"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8</w:t>
      </w:r>
      <w:r w:rsidRPr="00855DEB">
        <w:rPr>
          <w:rFonts w:ascii="Century Gothic" w:eastAsia="Century Gothic" w:hAnsi="Century Gothic" w:cs="Century Gothic"/>
        </w:rPr>
        <w:t xml:space="preserve">.- La taza adicional para los Impuestos Predial y Sobre Traslación de Dominio de Bienes Inmuebles. Las personas contribuyentes de los impuestos predial y sobre traslación de dominio de bienes inmuebles, pagarán una tasa adicional del 4% lo cual se enterará en la misma forma y términos en que deban enterarse los impuestos mencionados. </w:t>
      </w:r>
    </w:p>
    <w:p w14:paraId="4D511CD2" w14:textId="77777777" w:rsidR="00FA07DB" w:rsidRPr="00855DEB" w:rsidRDefault="00FA07DB" w:rsidP="00FA07DB">
      <w:pPr>
        <w:jc w:val="both"/>
        <w:rPr>
          <w:rFonts w:ascii="Century Gothic" w:eastAsia="Century Gothic" w:hAnsi="Century Gothic" w:cs="Century Gothic"/>
        </w:rPr>
      </w:pPr>
    </w:p>
    <w:p w14:paraId="3BCB93A2"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El monto a pagar de la Tasa Adicional se obtiene multiplicando por 0.04 la cantidad que resulte del cálculo establecido para la determinación de los impuestos señalados en el párrafo anterior.</w:t>
      </w:r>
    </w:p>
    <w:p w14:paraId="0BEB848C" w14:textId="77777777" w:rsidR="00FA07DB" w:rsidRPr="00855DEB" w:rsidRDefault="00FA07DB" w:rsidP="00FA07DB">
      <w:pPr>
        <w:jc w:val="both"/>
        <w:rPr>
          <w:rFonts w:ascii="Century Gothic" w:eastAsia="Century Gothic" w:hAnsi="Century Gothic" w:cs="Century Gothic"/>
        </w:rPr>
      </w:pPr>
    </w:p>
    <w:p w14:paraId="6548A867" w14:textId="6F199D01"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El rendimiento obtenido de la aplicación de la tasa adicional se destinará al sostenimiento de la Universidad Autónoma de Chihuahua y de la Universidad</w:t>
      </w:r>
      <w:r w:rsidR="00482E23">
        <w:rPr>
          <w:rFonts w:ascii="Century Gothic" w:eastAsia="Century Gothic" w:hAnsi="Century Gothic" w:cs="Century Gothic"/>
        </w:rPr>
        <w:t xml:space="preserve"> </w:t>
      </w:r>
      <w:r w:rsidRPr="00855DEB">
        <w:rPr>
          <w:rFonts w:ascii="Century Gothic" w:eastAsia="Century Gothic" w:hAnsi="Century Gothic" w:cs="Century Gothic"/>
        </w:rPr>
        <w:lastRenderedPageBreak/>
        <w:t>Autónoma de Ciudad Juárez, conforme al convenio que celebre el municipio con estas instituciones educativas.</w:t>
      </w:r>
    </w:p>
    <w:p w14:paraId="2F716471" w14:textId="77777777" w:rsidR="00FA07DB" w:rsidRPr="00855DEB" w:rsidRDefault="00FA07DB" w:rsidP="00FA07DB">
      <w:pPr>
        <w:jc w:val="both"/>
        <w:rPr>
          <w:rFonts w:ascii="Century Gothic" w:eastAsia="Century Gothic" w:hAnsi="Century Gothic" w:cs="Century Gothic"/>
        </w:rPr>
      </w:pPr>
    </w:p>
    <w:p w14:paraId="2C27018B" w14:textId="5A484FFF"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Una vez recaudados los ingresos por este concepto, la autoridad municipal concentrará los mismos, a más tardar el día quince del mes siguiente a su recaudación, en la </w:t>
      </w:r>
      <w:r w:rsidR="000E212A">
        <w:rPr>
          <w:rFonts w:ascii="Century Gothic" w:eastAsia="Century Gothic" w:hAnsi="Century Gothic" w:cs="Century Gothic"/>
        </w:rPr>
        <w:t>S</w:t>
      </w:r>
      <w:proofErr w:type="spellStart"/>
      <w:r w:rsidR="000E212A" w:rsidRPr="00235633">
        <w:rPr>
          <w:rFonts w:ascii="Century Gothic" w:hAnsi="Century Gothic" w:cs="Arial"/>
          <w:lang w:val="es-MX"/>
        </w:rPr>
        <w:t>ecretaría</w:t>
      </w:r>
      <w:proofErr w:type="spellEnd"/>
      <w:r w:rsidR="000E212A" w:rsidRPr="00235633">
        <w:rPr>
          <w:rFonts w:ascii="Century Gothic" w:hAnsi="Century Gothic" w:cs="Arial"/>
          <w:lang w:val="es-MX"/>
        </w:rPr>
        <w:t xml:space="preserve"> de Hacienda </w:t>
      </w:r>
      <w:r w:rsidR="000E212A">
        <w:rPr>
          <w:rFonts w:ascii="Century Gothic" w:hAnsi="Century Gothic" w:cs="Arial"/>
          <w:lang w:val="es-MX"/>
        </w:rPr>
        <w:t xml:space="preserve">y Crédito Pública </w:t>
      </w:r>
      <w:r w:rsidR="000E212A" w:rsidRPr="00235633">
        <w:rPr>
          <w:rFonts w:ascii="Century Gothic" w:hAnsi="Century Gothic" w:cs="Arial"/>
          <w:lang w:val="es-MX"/>
        </w:rPr>
        <w:t>del Estado</w:t>
      </w:r>
      <w:r w:rsidRPr="00855DEB">
        <w:rPr>
          <w:rFonts w:ascii="Century Gothic" w:eastAsia="Century Gothic" w:hAnsi="Century Gothic" w:cs="Century Gothic"/>
        </w:rPr>
        <w:t>, dependencia que a su vez los transferir a dichas universidades, a más tardar el día último del mismo mes.</w:t>
      </w:r>
    </w:p>
    <w:p w14:paraId="6F72F7B4" w14:textId="77777777" w:rsidR="00FA07DB" w:rsidRPr="00855DEB" w:rsidRDefault="00FA07DB" w:rsidP="00FA07DB">
      <w:pPr>
        <w:jc w:val="both"/>
        <w:rPr>
          <w:rFonts w:ascii="Century Gothic" w:eastAsia="Century Gothic" w:hAnsi="Century Gothic" w:cs="Century Gothic"/>
        </w:rPr>
      </w:pPr>
    </w:p>
    <w:p w14:paraId="289595CD"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En caso de cualquiera de los días antes indicados sea inhábil, la concentración o la transferencia se efectuará el día hábil inmediato siguiente.</w:t>
      </w:r>
    </w:p>
    <w:p w14:paraId="78FC2222" w14:textId="44A9205B" w:rsidR="00FA07DB" w:rsidRDefault="00FA07DB" w:rsidP="00482E23">
      <w:pPr>
        <w:rPr>
          <w:rFonts w:ascii="Century Gothic" w:eastAsia="Century Gothic" w:hAnsi="Century Gothic" w:cs="Century Gothic"/>
          <w:b/>
        </w:rPr>
      </w:pPr>
    </w:p>
    <w:p w14:paraId="274B199A" w14:textId="77777777" w:rsidR="00482E23" w:rsidRPr="00855DEB" w:rsidRDefault="00482E23" w:rsidP="00482E23">
      <w:pPr>
        <w:rPr>
          <w:rFonts w:ascii="Century Gothic" w:eastAsia="Century Gothic" w:hAnsi="Century Gothic" w:cs="Century Gothic"/>
          <w:b/>
        </w:rPr>
      </w:pPr>
    </w:p>
    <w:p w14:paraId="7BB65B2C"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TÍTULO II.- DE LOS INGRESOS MUNICIPALES</w:t>
      </w:r>
    </w:p>
    <w:p w14:paraId="3DA3D845" w14:textId="51ACB32B" w:rsidR="00482E23" w:rsidRDefault="00482E23" w:rsidP="00FA07DB">
      <w:pPr>
        <w:jc w:val="both"/>
        <w:rPr>
          <w:rFonts w:ascii="Century Gothic" w:eastAsia="Century Gothic" w:hAnsi="Century Gothic" w:cs="Century Gothic"/>
        </w:rPr>
      </w:pPr>
    </w:p>
    <w:p w14:paraId="69626C3C" w14:textId="77777777" w:rsidR="00482E23" w:rsidRPr="00855DEB" w:rsidRDefault="00482E23" w:rsidP="00FA07DB">
      <w:pPr>
        <w:jc w:val="both"/>
        <w:rPr>
          <w:rFonts w:ascii="Century Gothic" w:eastAsia="Century Gothic" w:hAnsi="Century Gothic" w:cs="Century Gothic"/>
        </w:rPr>
      </w:pPr>
    </w:p>
    <w:p w14:paraId="468DF2DF"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9.-</w:t>
      </w:r>
      <w:r w:rsidRPr="00855DEB">
        <w:rPr>
          <w:rFonts w:ascii="Century Gothic" w:eastAsia="Century Gothic" w:hAnsi="Century Gothic" w:cs="Century Gothic"/>
        </w:rPr>
        <w:t xml:space="preserve"> Para que el Municipio de </w:t>
      </w:r>
      <w:r w:rsidRPr="00855DEB">
        <w:rPr>
          <w:rFonts w:ascii="Century Gothic" w:eastAsia="Century Gothic" w:hAnsi="Century Gothic" w:cs="Century Gothic"/>
          <w:b/>
        </w:rPr>
        <w:t>San Francisco de Borja</w:t>
      </w:r>
      <w:r w:rsidRPr="00855DEB">
        <w:rPr>
          <w:rFonts w:ascii="Century Gothic" w:eastAsia="Century Gothic" w:hAnsi="Century Gothic" w:cs="Century Gothic"/>
        </w:rPr>
        <w:t xml:space="preserve"> pueda cubrir los gastos previstos en su presupuesto de egresos, durante el ejercicio fiscal comprendido del 1º de enero al 31 de diciembre de 2026, percibirá los ingresos ordinarios y extraordinarios siguientes:</w:t>
      </w:r>
    </w:p>
    <w:p w14:paraId="1933FE3C" w14:textId="77777777" w:rsidR="00FA07DB" w:rsidRPr="00855DEB" w:rsidRDefault="00FA07DB" w:rsidP="00FA07DB">
      <w:pPr>
        <w:jc w:val="both"/>
        <w:rPr>
          <w:rFonts w:ascii="Century Gothic" w:eastAsia="Century Gothic" w:hAnsi="Century Gothic" w:cs="Century Gothic"/>
        </w:rPr>
      </w:pPr>
    </w:p>
    <w:p w14:paraId="7AACFA7E" w14:textId="77777777" w:rsidR="00FA07DB" w:rsidRPr="00855DE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b/>
        </w:rPr>
        <w:t>I.- IMPUESTOS Y CONTRIBUCIONES.</w:t>
      </w:r>
    </w:p>
    <w:p w14:paraId="5912A48A" w14:textId="77777777" w:rsidR="00FA07DB" w:rsidRPr="00855DEB" w:rsidRDefault="00FA07DB" w:rsidP="00FA07DB">
      <w:pPr>
        <w:jc w:val="both"/>
        <w:rPr>
          <w:rFonts w:ascii="Century Gothic" w:eastAsia="Century Gothic" w:hAnsi="Century Gothic" w:cs="Century Gothic"/>
          <w:b/>
        </w:rPr>
      </w:pPr>
    </w:p>
    <w:p w14:paraId="3B3F2A35" w14:textId="77777777" w:rsidR="00FA07DB" w:rsidRPr="00855DE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b/>
        </w:rPr>
        <w:t>1.- IMPUESTOS</w:t>
      </w:r>
    </w:p>
    <w:p w14:paraId="01431890" w14:textId="77777777" w:rsidR="00FA07DB" w:rsidRPr="00855DE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b/>
        </w:rPr>
        <w:t>a) Predial</w:t>
      </w:r>
    </w:p>
    <w:p w14:paraId="0611EF9C" w14:textId="77777777" w:rsidR="00FA07DB" w:rsidRPr="00855DEB" w:rsidRDefault="00FA07DB" w:rsidP="00FA07DB">
      <w:pPr>
        <w:jc w:val="both"/>
        <w:rPr>
          <w:rFonts w:ascii="Century Gothic" w:eastAsia="Century Gothic" w:hAnsi="Century Gothic" w:cs="Century Gothic"/>
        </w:rPr>
      </w:pPr>
    </w:p>
    <w:p w14:paraId="7921D5FD" w14:textId="5824F8CC"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1.1.- El impuesto mínimo anual para inmuebles urbanos y rústicos, será de $200.00 (doscientos pesos 00/100 M.N.)</w:t>
      </w:r>
      <w:r w:rsidR="000E212A">
        <w:rPr>
          <w:rFonts w:ascii="Century Gothic" w:eastAsia="Century Gothic" w:hAnsi="Century Gothic" w:cs="Century Gothic"/>
        </w:rPr>
        <w:t>.</w:t>
      </w:r>
    </w:p>
    <w:p w14:paraId="221B3797" w14:textId="77777777" w:rsidR="00FA07DB" w:rsidRPr="00855DEB" w:rsidRDefault="00FA07DB" w:rsidP="00FA07DB">
      <w:pPr>
        <w:jc w:val="both"/>
        <w:rPr>
          <w:rFonts w:ascii="Century Gothic" w:eastAsia="Century Gothic" w:hAnsi="Century Gothic" w:cs="Century Gothic"/>
        </w:rPr>
      </w:pPr>
    </w:p>
    <w:p w14:paraId="09306D02"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1.2.- Tratándose de terrenos baldíos, conforme a lo previsto en el artículo 183, en la Ley de Desarrollo Urbano Sostenible del Estado de Chihuahua, les será aplicado una sobretasa del 125% al impuesto causado en el ejercicio 2026. </w:t>
      </w:r>
    </w:p>
    <w:p w14:paraId="7A58BE81" w14:textId="77777777" w:rsidR="001E2893" w:rsidRDefault="001E2893" w:rsidP="00FA07DB">
      <w:pPr>
        <w:jc w:val="both"/>
        <w:rPr>
          <w:rFonts w:ascii="Century Gothic" w:eastAsia="Century Gothic" w:hAnsi="Century Gothic" w:cs="Century Gothic"/>
        </w:rPr>
      </w:pPr>
    </w:p>
    <w:p w14:paraId="25AB6451" w14:textId="7AA72C3B"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No se considera terreno baldío si este se encuentra bardeado. </w:t>
      </w:r>
    </w:p>
    <w:p w14:paraId="3B34408E"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 </w:t>
      </w:r>
    </w:p>
    <w:p w14:paraId="5E9D6C37" w14:textId="678EE6A8" w:rsidR="00FA07DB" w:rsidRPr="00855DE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b/>
        </w:rPr>
        <w:t>b</w:t>
      </w:r>
      <w:r w:rsidR="000E212A" w:rsidRPr="00855DEB">
        <w:rPr>
          <w:rFonts w:ascii="Century Gothic" w:eastAsia="Century Gothic" w:hAnsi="Century Gothic" w:cs="Century Gothic"/>
          <w:b/>
        </w:rPr>
        <w:t>). -</w:t>
      </w:r>
      <w:r w:rsidRPr="00855DEB">
        <w:rPr>
          <w:rFonts w:ascii="Century Gothic" w:eastAsia="Century Gothic" w:hAnsi="Century Gothic" w:cs="Century Gothic"/>
          <w:b/>
        </w:rPr>
        <w:t xml:space="preserve"> Traslación de Dominio</w:t>
      </w:r>
    </w:p>
    <w:p w14:paraId="584D51A5" w14:textId="77777777" w:rsidR="00FA07DB" w:rsidRPr="00855DEB" w:rsidRDefault="00FA07DB" w:rsidP="00FA07DB">
      <w:pPr>
        <w:jc w:val="both"/>
        <w:rPr>
          <w:rFonts w:ascii="Century Gothic" w:eastAsia="Century Gothic" w:hAnsi="Century Gothic" w:cs="Century Gothic"/>
        </w:rPr>
      </w:pPr>
    </w:p>
    <w:p w14:paraId="294214B7"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La tasa del Impuesto sobre Traslación de Dominio de Bienes Inmuebles es del 2% sobre la base gravable.</w:t>
      </w:r>
    </w:p>
    <w:p w14:paraId="672167ED" w14:textId="77777777" w:rsidR="00FA07DB" w:rsidRPr="00855DEB" w:rsidRDefault="00FA07DB" w:rsidP="00FA07DB">
      <w:pPr>
        <w:jc w:val="both"/>
        <w:rPr>
          <w:rFonts w:ascii="Century Gothic" w:eastAsia="Century Gothic" w:hAnsi="Century Gothic" w:cs="Century Gothic"/>
        </w:rPr>
      </w:pPr>
    </w:p>
    <w:p w14:paraId="079CD8D3" w14:textId="38CFBE02" w:rsidR="00FA07DB" w:rsidRPr="00855DEB" w:rsidRDefault="000E212A" w:rsidP="00FA07DB">
      <w:pPr>
        <w:jc w:val="both"/>
        <w:rPr>
          <w:rFonts w:ascii="Century Gothic" w:eastAsia="Century Gothic" w:hAnsi="Century Gothic" w:cs="Century Gothic"/>
          <w:b/>
        </w:rPr>
      </w:pPr>
      <w:r w:rsidRPr="00855DEB">
        <w:rPr>
          <w:rFonts w:ascii="Century Gothic" w:eastAsia="Century Gothic" w:hAnsi="Century Gothic" w:cs="Century Gothic"/>
          <w:b/>
        </w:rPr>
        <w:t>c). -</w:t>
      </w:r>
      <w:r w:rsidR="00FA07DB" w:rsidRPr="00855DEB">
        <w:rPr>
          <w:rFonts w:ascii="Century Gothic" w:eastAsia="Century Gothic" w:hAnsi="Century Gothic" w:cs="Century Gothic"/>
          <w:b/>
        </w:rPr>
        <w:t xml:space="preserve"> Espectáculos públicos</w:t>
      </w:r>
    </w:p>
    <w:p w14:paraId="2736D572" w14:textId="77777777" w:rsidR="00FA07DB" w:rsidRPr="00855DEB" w:rsidRDefault="00FA07DB" w:rsidP="00FA07DB">
      <w:pPr>
        <w:jc w:val="both"/>
        <w:rPr>
          <w:rFonts w:ascii="Century Gothic" w:eastAsia="Century Gothic" w:hAnsi="Century Gothic" w:cs="Century Gothic"/>
        </w:rPr>
      </w:pPr>
    </w:p>
    <w:p w14:paraId="7DA73221"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De conformidad con el artículo 132 del Código Municipal para el Estado de Chihuahua, se causará conforme a las siguientes tasas:</w:t>
      </w:r>
    </w:p>
    <w:p w14:paraId="123B1347" w14:textId="77777777" w:rsidR="00FA07DB" w:rsidRPr="00855DEB" w:rsidRDefault="00FA07DB" w:rsidP="00FA07DB">
      <w:pPr>
        <w:jc w:val="both"/>
        <w:rPr>
          <w:rFonts w:ascii="Century Gothic" w:eastAsia="Century Gothic" w:hAnsi="Century Gothic" w:cs="Century Gothic"/>
        </w:rPr>
      </w:pPr>
    </w:p>
    <w:p w14:paraId="7F5F44DC" w14:textId="77777777" w:rsidR="00FA07DB" w:rsidRPr="00855DEB" w:rsidRDefault="00FA07DB" w:rsidP="00FA07DB">
      <w:pPr>
        <w:pBdr>
          <w:top w:val="nil"/>
          <w:left w:val="nil"/>
          <w:bottom w:val="nil"/>
          <w:right w:val="nil"/>
          <w:between w:val="nil"/>
        </w:pBdr>
        <w:jc w:val="both"/>
        <w:rPr>
          <w:rFonts w:ascii="Century Gothic" w:eastAsia="Century Gothic" w:hAnsi="Century Gothic" w:cs="Century Gothic"/>
          <w:color w:val="000000"/>
        </w:rPr>
      </w:pPr>
      <w:r w:rsidRPr="00855DEB">
        <w:rPr>
          <w:rFonts w:ascii="Century Gothic" w:eastAsia="Century Gothic" w:hAnsi="Century Gothic" w:cs="Century Gothic"/>
          <w:color w:val="000000"/>
        </w:rPr>
        <w:t>1.- Sobre espectáculos públicos, los cuales se causarán conforme a las siguientes tasas:</w:t>
      </w:r>
    </w:p>
    <w:p w14:paraId="04E1A35D" w14:textId="77777777" w:rsidR="00FA07DB" w:rsidRPr="00855DEB" w:rsidRDefault="00FA07DB" w:rsidP="00FA07DB">
      <w:pPr>
        <w:jc w:val="both"/>
        <w:rPr>
          <w:rFonts w:ascii="Century Gothic" w:eastAsia="Century Gothic" w:hAnsi="Century Gothic" w:cs="Century Gothic"/>
        </w:rPr>
      </w:pPr>
    </w:p>
    <w:tbl>
      <w:tblPr>
        <w:tblStyle w:val="9"/>
        <w:tblW w:w="8926" w:type="dxa"/>
        <w:tblInd w:w="0" w:type="dxa"/>
        <w:tblLayout w:type="fixed"/>
        <w:tblLook w:val="0000" w:firstRow="0" w:lastRow="0" w:firstColumn="0" w:lastColumn="0" w:noHBand="0" w:noVBand="0"/>
      </w:tblPr>
      <w:tblGrid>
        <w:gridCol w:w="5240"/>
        <w:gridCol w:w="3686"/>
      </w:tblGrid>
      <w:tr w:rsidR="00FA07DB" w:rsidRPr="00855DEB" w14:paraId="761AC448" w14:textId="77777777" w:rsidTr="00246295">
        <w:trPr>
          <w:trHeight w:val="387"/>
        </w:trPr>
        <w:tc>
          <w:tcPr>
            <w:tcW w:w="5240" w:type="dxa"/>
            <w:tcBorders>
              <w:top w:val="single" w:sz="4" w:space="0" w:color="auto"/>
              <w:left w:val="single" w:sz="4" w:space="0" w:color="auto"/>
              <w:bottom w:val="single" w:sz="4" w:space="0" w:color="auto"/>
              <w:right w:val="single" w:sz="4" w:space="0" w:color="auto"/>
            </w:tcBorders>
            <w:vAlign w:val="center"/>
          </w:tcPr>
          <w:p w14:paraId="5F44C894" w14:textId="77777777" w:rsidR="00FA07DB" w:rsidRPr="00855DEB" w:rsidRDefault="00FA07DB" w:rsidP="00145447">
            <w:pPr>
              <w:jc w:val="center"/>
              <w:rPr>
                <w:rFonts w:ascii="Century Gothic" w:eastAsia="Century Gothic" w:hAnsi="Century Gothic" w:cs="Century Gothic"/>
                <w:b/>
              </w:rPr>
            </w:pPr>
            <w:r w:rsidRPr="00855DEB">
              <w:rPr>
                <w:rFonts w:ascii="Century Gothic" w:eastAsia="Century Gothic" w:hAnsi="Century Gothic" w:cs="Century Gothic"/>
                <w:b/>
              </w:rPr>
              <w:t>CONCEPTO</w:t>
            </w:r>
          </w:p>
        </w:tc>
        <w:tc>
          <w:tcPr>
            <w:tcW w:w="3686" w:type="dxa"/>
            <w:tcBorders>
              <w:top w:val="single" w:sz="4" w:space="0" w:color="auto"/>
              <w:left w:val="single" w:sz="4" w:space="0" w:color="auto"/>
              <w:bottom w:val="single" w:sz="4" w:space="0" w:color="auto"/>
              <w:right w:val="single" w:sz="4" w:space="0" w:color="auto"/>
            </w:tcBorders>
            <w:vAlign w:val="center"/>
          </w:tcPr>
          <w:p w14:paraId="6CCFAC88" w14:textId="77777777" w:rsidR="00FA07DB" w:rsidRPr="00855DEB" w:rsidRDefault="00FA07DB" w:rsidP="001E2893">
            <w:pPr>
              <w:pStyle w:val="Ttulo1"/>
              <w:jc w:val="center"/>
              <w:outlineLvl w:val="0"/>
              <w:rPr>
                <w:rFonts w:ascii="Century Gothic" w:eastAsia="Century Gothic" w:hAnsi="Century Gothic" w:cs="Century Gothic"/>
              </w:rPr>
            </w:pPr>
            <w:r w:rsidRPr="00855DEB">
              <w:rPr>
                <w:rFonts w:ascii="Century Gothic" w:eastAsia="Century Gothic" w:hAnsi="Century Gothic" w:cs="Century Gothic"/>
              </w:rPr>
              <w:t>TASA</w:t>
            </w:r>
          </w:p>
        </w:tc>
      </w:tr>
      <w:tr w:rsidR="00FA07DB" w:rsidRPr="00855DEB" w14:paraId="2E263E4D" w14:textId="77777777" w:rsidTr="00246295">
        <w:trPr>
          <w:trHeight w:val="279"/>
        </w:trPr>
        <w:tc>
          <w:tcPr>
            <w:tcW w:w="5240" w:type="dxa"/>
            <w:tcBorders>
              <w:top w:val="single" w:sz="4" w:space="0" w:color="auto"/>
              <w:left w:val="single" w:sz="4" w:space="0" w:color="auto"/>
              <w:bottom w:val="single" w:sz="4" w:space="0" w:color="auto"/>
              <w:right w:val="single" w:sz="4" w:space="0" w:color="auto"/>
            </w:tcBorders>
          </w:tcPr>
          <w:p w14:paraId="30F7C943" w14:textId="40D4762E"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Becerradas, novilladas y jaripeos</w:t>
            </w:r>
          </w:p>
        </w:tc>
        <w:tc>
          <w:tcPr>
            <w:tcW w:w="3686" w:type="dxa"/>
            <w:tcBorders>
              <w:top w:val="single" w:sz="4" w:space="0" w:color="auto"/>
              <w:left w:val="single" w:sz="4" w:space="0" w:color="auto"/>
              <w:bottom w:val="single" w:sz="4" w:space="0" w:color="auto"/>
              <w:right w:val="single" w:sz="4" w:space="0" w:color="auto"/>
            </w:tcBorders>
          </w:tcPr>
          <w:p w14:paraId="2CF0D4F3"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8%</w:t>
            </w:r>
          </w:p>
        </w:tc>
      </w:tr>
      <w:tr w:rsidR="00FA07DB" w:rsidRPr="00855DEB" w14:paraId="330B0BDA" w14:textId="77777777" w:rsidTr="00246295">
        <w:trPr>
          <w:trHeight w:val="245"/>
        </w:trPr>
        <w:tc>
          <w:tcPr>
            <w:tcW w:w="5240" w:type="dxa"/>
            <w:tcBorders>
              <w:top w:val="single" w:sz="4" w:space="0" w:color="auto"/>
              <w:left w:val="single" w:sz="4" w:space="0" w:color="auto"/>
              <w:bottom w:val="single" w:sz="4" w:space="0" w:color="auto"/>
              <w:right w:val="single" w:sz="4" w:space="0" w:color="auto"/>
            </w:tcBorders>
          </w:tcPr>
          <w:p w14:paraId="4B7B22C0" w14:textId="6069404B"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Box y lucha</w:t>
            </w:r>
          </w:p>
        </w:tc>
        <w:tc>
          <w:tcPr>
            <w:tcW w:w="3686" w:type="dxa"/>
            <w:tcBorders>
              <w:top w:val="single" w:sz="4" w:space="0" w:color="auto"/>
              <w:left w:val="single" w:sz="4" w:space="0" w:color="auto"/>
              <w:bottom w:val="single" w:sz="4" w:space="0" w:color="auto"/>
              <w:right w:val="single" w:sz="4" w:space="0" w:color="auto"/>
            </w:tcBorders>
          </w:tcPr>
          <w:p w14:paraId="4DF109A0"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10%</w:t>
            </w:r>
          </w:p>
        </w:tc>
      </w:tr>
      <w:tr w:rsidR="00FA07DB" w:rsidRPr="00855DEB" w14:paraId="75F1B90B" w14:textId="77777777" w:rsidTr="00246295">
        <w:tc>
          <w:tcPr>
            <w:tcW w:w="5240" w:type="dxa"/>
            <w:tcBorders>
              <w:top w:val="single" w:sz="4" w:space="0" w:color="auto"/>
              <w:left w:val="single" w:sz="4" w:space="0" w:color="auto"/>
              <w:bottom w:val="single" w:sz="4" w:space="0" w:color="auto"/>
              <w:right w:val="single" w:sz="4" w:space="0" w:color="auto"/>
            </w:tcBorders>
          </w:tcPr>
          <w:p w14:paraId="2C201EF1" w14:textId="31C6A2FF"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Carreras: de caballos, perros, automóviles, motocicletas y otras</w:t>
            </w:r>
          </w:p>
        </w:tc>
        <w:tc>
          <w:tcPr>
            <w:tcW w:w="3686" w:type="dxa"/>
            <w:tcBorders>
              <w:top w:val="single" w:sz="4" w:space="0" w:color="auto"/>
              <w:left w:val="single" w:sz="4" w:space="0" w:color="auto"/>
              <w:bottom w:val="single" w:sz="4" w:space="0" w:color="auto"/>
              <w:right w:val="single" w:sz="4" w:space="0" w:color="auto"/>
            </w:tcBorders>
          </w:tcPr>
          <w:p w14:paraId="674FDCF0" w14:textId="77777777" w:rsidR="00FA07DB" w:rsidRPr="00855DEB" w:rsidRDefault="00FA07DB" w:rsidP="001E2893">
            <w:pPr>
              <w:jc w:val="center"/>
              <w:rPr>
                <w:rFonts w:ascii="Century Gothic" w:eastAsia="Century Gothic" w:hAnsi="Century Gothic" w:cs="Century Gothic"/>
              </w:rPr>
            </w:pPr>
          </w:p>
          <w:p w14:paraId="7DDBD7C6"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10%</w:t>
            </w:r>
          </w:p>
        </w:tc>
      </w:tr>
      <w:tr w:rsidR="00FA07DB" w:rsidRPr="00855DEB" w14:paraId="6A8B202D" w14:textId="77777777" w:rsidTr="00246295">
        <w:tc>
          <w:tcPr>
            <w:tcW w:w="5240" w:type="dxa"/>
            <w:tcBorders>
              <w:top w:val="single" w:sz="4" w:space="0" w:color="auto"/>
              <w:left w:val="single" w:sz="4" w:space="0" w:color="auto"/>
              <w:bottom w:val="single" w:sz="4" w:space="0" w:color="auto"/>
              <w:right w:val="single" w:sz="4" w:space="0" w:color="auto"/>
            </w:tcBorders>
          </w:tcPr>
          <w:p w14:paraId="31591D12" w14:textId="2C67D3C6"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Circos</w:t>
            </w:r>
          </w:p>
        </w:tc>
        <w:tc>
          <w:tcPr>
            <w:tcW w:w="3686" w:type="dxa"/>
            <w:tcBorders>
              <w:top w:val="single" w:sz="4" w:space="0" w:color="auto"/>
              <w:left w:val="single" w:sz="4" w:space="0" w:color="auto"/>
              <w:bottom w:val="single" w:sz="4" w:space="0" w:color="auto"/>
              <w:right w:val="single" w:sz="4" w:space="0" w:color="auto"/>
            </w:tcBorders>
          </w:tcPr>
          <w:p w14:paraId="42BD12E8"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4%</w:t>
            </w:r>
          </w:p>
        </w:tc>
      </w:tr>
      <w:tr w:rsidR="00FA07DB" w:rsidRPr="00855DEB" w14:paraId="55DE3BC3" w14:textId="77777777" w:rsidTr="00246295">
        <w:tc>
          <w:tcPr>
            <w:tcW w:w="5240" w:type="dxa"/>
            <w:tcBorders>
              <w:top w:val="single" w:sz="4" w:space="0" w:color="auto"/>
              <w:left w:val="single" w:sz="4" w:space="0" w:color="auto"/>
              <w:bottom w:val="single" w:sz="4" w:space="0" w:color="auto"/>
              <w:right w:val="single" w:sz="4" w:space="0" w:color="auto"/>
            </w:tcBorders>
          </w:tcPr>
          <w:p w14:paraId="1AAF17CE" w14:textId="2634232E"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Corridas de toros y peleas de gallos</w:t>
            </w:r>
          </w:p>
        </w:tc>
        <w:tc>
          <w:tcPr>
            <w:tcW w:w="3686" w:type="dxa"/>
            <w:tcBorders>
              <w:top w:val="single" w:sz="4" w:space="0" w:color="auto"/>
              <w:left w:val="single" w:sz="4" w:space="0" w:color="auto"/>
              <w:bottom w:val="single" w:sz="4" w:space="0" w:color="auto"/>
              <w:right w:val="single" w:sz="4" w:space="0" w:color="auto"/>
            </w:tcBorders>
          </w:tcPr>
          <w:p w14:paraId="4A3106C9"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10%</w:t>
            </w:r>
          </w:p>
        </w:tc>
      </w:tr>
      <w:tr w:rsidR="00FA07DB" w:rsidRPr="00855DEB" w14:paraId="2D8A6993" w14:textId="77777777" w:rsidTr="00246295">
        <w:tc>
          <w:tcPr>
            <w:tcW w:w="5240" w:type="dxa"/>
            <w:tcBorders>
              <w:top w:val="single" w:sz="4" w:space="0" w:color="auto"/>
              <w:left w:val="single" w:sz="4" w:space="0" w:color="auto"/>
              <w:bottom w:val="single" w:sz="4" w:space="0" w:color="auto"/>
              <w:right w:val="single" w:sz="4" w:space="0" w:color="auto"/>
            </w:tcBorders>
          </w:tcPr>
          <w:p w14:paraId="3CD2E31B" w14:textId="769F328B"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Espectáculos teatrales, revistas, variedades, conciertos y conferencias</w:t>
            </w:r>
          </w:p>
        </w:tc>
        <w:tc>
          <w:tcPr>
            <w:tcW w:w="3686" w:type="dxa"/>
            <w:tcBorders>
              <w:top w:val="single" w:sz="4" w:space="0" w:color="auto"/>
              <w:left w:val="single" w:sz="4" w:space="0" w:color="auto"/>
              <w:bottom w:val="single" w:sz="4" w:space="0" w:color="auto"/>
              <w:right w:val="single" w:sz="4" w:space="0" w:color="auto"/>
            </w:tcBorders>
          </w:tcPr>
          <w:p w14:paraId="015F4679" w14:textId="77777777" w:rsidR="00FA07DB" w:rsidRPr="00855DEB" w:rsidRDefault="00FA07DB" w:rsidP="001E2893">
            <w:pPr>
              <w:jc w:val="center"/>
              <w:rPr>
                <w:rFonts w:ascii="Century Gothic" w:eastAsia="Century Gothic" w:hAnsi="Century Gothic" w:cs="Century Gothic"/>
              </w:rPr>
            </w:pPr>
          </w:p>
          <w:p w14:paraId="3F1F4442"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4%</w:t>
            </w:r>
          </w:p>
        </w:tc>
      </w:tr>
      <w:tr w:rsidR="00FA07DB" w:rsidRPr="00855DEB" w14:paraId="5C45B5D6" w14:textId="77777777" w:rsidTr="00246295">
        <w:tc>
          <w:tcPr>
            <w:tcW w:w="5240" w:type="dxa"/>
            <w:tcBorders>
              <w:top w:val="single" w:sz="4" w:space="0" w:color="auto"/>
              <w:left w:val="single" w:sz="4" w:space="0" w:color="auto"/>
              <w:bottom w:val="single" w:sz="4" w:space="0" w:color="auto"/>
              <w:right w:val="single" w:sz="4" w:space="0" w:color="auto"/>
            </w:tcBorders>
          </w:tcPr>
          <w:p w14:paraId="6CF48336" w14:textId="393663CB"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Exhibiciones y concursos</w:t>
            </w:r>
          </w:p>
        </w:tc>
        <w:tc>
          <w:tcPr>
            <w:tcW w:w="3686" w:type="dxa"/>
            <w:tcBorders>
              <w:top w:val="single" w:sz="4" w:space="0" w:color="auto"/>
              <w:left w:val="single" w:sz="4" w:space="0" w:color="auto"/>
              <w:bottom w:val="single" w:sz="4" w:space="0" w:color="auto"/>
              <w:right w:val="single" w:sz="4" w:space="0" w:color="auto"/>
            </w:tcBorders>
          </w:tcPr>
          <w:p w14:paraId="7B5A8FA5"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8%</w:t>
            </w:r>
          </w:p>
        </w:tc>
      </w:tr>
      <w:tr w:rsidR="00FA07DB" w:rsidRPr="00855DEB" w14:paraId="313433A7" w14:textId="77777777" w:rsidTr="00246295">
        <w:tc>
          <w:tcPr>
            <w:tcW w:w="5240" w:type="dxa"/>
            <w:tcBorders>
              <w:top w:val="single" w:sz="4" w:space="0" w:color="auto"/>
              <w:left w:val="single" w:sz="4" w:space="0" w:color="auto"/>
              <w:bottom w:val="single" w:sz="4" w:space="0" w:color="auto"/>
              <w:right w:val="single" w:sz="4" w:space="0" w:color="auto"/>
            </w:tcBorders>
          </w:tcPr>
          <w:p w14:paraId="18E3AB1D" w14:textId="5462E97E"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Espectáculos deportivos</w:t>
            </w:r>
          </w:p>
        </w:tc>
        <w:tc>
          <w:tcPr>
            <w:tcW w:w="3686" w:type="dxa"/>
            <w:tcBorders>
              <w:top w:val="single" w:sz="4" w:space="0" w:color="auto"/>
              <w:left w:val="single" w:sz="4" w:space="0" w:color="auto"/>
              <w:bottom w:val="single" w:sz="4" w:space="0" w:color="auto"/>
              <w:right w:val="single" w:sz="4" w:space="0" w:color="auto"/>
            </w:tcBorders>
          </w:tcPr>
          <w:p w14:paraId="712846E2"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4%</w:t>
            </w:r>
          </w:p>
        </w:tc>
      </w:tr>
      <w:tr w:rsidR="00FA07DB" w:rsidRPr="00855DEB" w14:paraId="53936A32" w14:textId="77777777" w:rsidTr="00246295">
        <w:tc>
          <w:tcPr>
            <w:tcW w:w="5240" w:type="dxa"/>
            <w:tcBorders>
              <w:top w:val="single" w:sz="4" w:space="0" w:color="auto"/>
              <w:left w:val="single" w:sz="4" w:space="0" w:color="auto"/>
              <w:bottom w:val="single" w:sz="4" w:space="0" w:color="auto"/>
              <w:right w:val="single" w:sz="4" w:space="0" w:color="auto"/>
            </w:tcBorders>
          </w:tcPr>
          <w:p w14:paraId="3AAE68B5"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Los demás espectáculos</w:t>
            </w:r>
          </w:p>
        </w:tc>
        <w:tc>
          <w:tcPr>
            <w:tcW w:w="3686" w:type="dxa"/>
            <w:tcBorders>
              <w:top w:val="single" w:sz="4" w:space="0" w:color="auto"/>
              <w:left w:val="single" w:sz="4" w:space="0" w:color="auto"/>
              <w:bottom w:val="single" w:sz="4" w:space="0" w:color="auto"/>
              <w:right w:val="single" w:sz="4" w:space="0" w:color="auto"/>
            </w:tcBorders>
          </w:tcPr>
          <w:p w14:paraId="4FF3B5D4"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8%</w:t>
            </w:r>
          </w:p>
        </w:tc>
      </w:tr>
    </w:tbl>
    <w:p w14:paraId="595DD462" w14:textId="77777777" w:rsidR="00FA07DB" w:rsidRPr="00855DEB" w:rsidRDefault="00FA07DB" w:rsidP="00FA07DB">
      <w:pPr>
        <w:jc w:val="both"/>
        <w:rPr>
          <w:rFonts w:ascii="Century Gothic" w:eastAsia="Century Gothic" w:hAnsi="Century Gothic" w:cs="Century Gothic"/>
        </w:rPr>
      </w:pPr>
    </w:p>
    <w:p w14:paraId="7FA993BB"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2.- Sobre juegos, rifas o loterías permitidas por la ley; las cuales se causarán conforme a la tasa prevista en el artículo 144 del Código Municipal para el Estado de Chihuahua.</w:t>
      </w:r>
    </w:p>
    <w:p w14:paraId="2ACAC690" w14:textId="77777777" w:rsidR="00FA07DB" w:rsidRPr="00855DEB" w:rsidRDefault="00FA07DB" w:rsidP="00FA07DB">
      <w:pPr>
        <w:pStyle w:val="Ttulo2"/>
        <w:rPr>
          <w:rFonts w:ascii="Century Gothic" w:eastAsia="Century Gothic" w:hAnsi="Century Gothic" w:cs="Century Gothic"/>
          <w:lang w:val="es-MX"/>
        </w:rPr>
      </w:pPr>
      <w:r w:rsidRPr="00855DEB">
        <w:rPr>
          <w:rFonts w:ascii="Century Gothic" w:eastAsia="Century Gothic" w:hAnsi="Century Gothic" w:cs="Century Gothic"/>
          <w:lang w:val="es-MX"/>
        </w:rPr>
        <w:lastRenderedPageBreak/>
        <w:t>II.- DERECHOS.</w:t>
      </w:r>
    </w:p>
    <w:p w14:paraId="40305795" w14:textId="77777777" w:rsidR="00FA07DB" w:rsidRPr="00855DEB" w:rsidRDefault="00FA07DB" w:rsidP="00FA07DB">
      <w:pPr>
        <w:jc w:val="both"/>
        <w:rPr>
          <w:rFonts w:ascii="Century Gothic" w:eastAsia="Century Gothic" w:hAnsi="Century Gothic" w:cs="Century Gothic"/>
        </w:rPr>
      </w:pPr>
    </w:p>
    <w:p w14:paraId="199CBDBB"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1.- Por alineamiento de predios, asignación de número oficial, licencias de construcción y pruebas de estabilidad.</w:t>
      </w:r>
    </w:p>
    <w:p w14:paraId="2D27772A" w14:textId="77777777" w:rsidR="00FA07DB" w:rsidRPr="00855DEB" w:rsidRDefault="00FA07DB" w:rsidP="00FA07DB">
      <w:pPr>
        <w:jc w:val="both"/>
        <w:rPr>
          <w:rFonts w:ascii="Century Gothic" w:eastAsia="Century Gothic" w:hAnsi="Century Gothic" w:cs="Century Gothic"/>
        </w:rPr>
      </w:pPr>
    </w:p>
    <w:p w14:paraId="5E1363FE"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2.- Por supervisión y autorización de obras de urbanización en fraccionamientos.</w:t>
      </w:r>
    </w:p>
    <w:p w14:paraId="28EFEA08" w14:textId="77777777" w:rsidR="00FA07DB" w:rsidRPr="00855DEB" w:rsidRDefault="00FA07DB" w:rsidP="00FA07DB">
      <w:pPr>
        <w:jc w:val="both"/>
        <w:rPr>
          <w:rFonts w:ascii="Century Gothic" w:eastAsia="Century Gothic" w:hAnsi="Century Gothic" w:cs="Century Gothic"/>
        </w:rPr>
      </w:pPr>
    </w:p>
    <w:p w14:paraId="16F1F7D2"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3.- Por servicios generales en los rastros.</w:t>
      </w:r>
    </w:p>
    <w:p w14:paraId="5BBCEEA2" w14:textId="77777777" w:rsidR="00FA07DB" w:rsidRPr="00855DEB" w:rsidRDefault="00FA07DB" w:rsidP="00FA07DB">
      <w:pPr>
        <w:jc w:val="both"/>
        <w:rPr>
          <w:rFonts w:ascii="Century Gothic" w:eastAsia="Century Gothic" w:hAnsi="Century Gothic" w:cs="Century Gothic"/>
        </w:rPr>
      </w:pPr>
    </w:p>
    <w:p w14:paraId="7A1B914B"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4.- Por legalización de firmas, certificación y expedición de documentos municipales.</w:t>
      </w:r>
    </w:p>
    <w:p w14:paraId="0EA1DF4A" w14:textId="77777777" w:rsidR="00FA07DB" w:rsidRPr="00855DEB" w:rsidRDefault="00FA07DB" w:rsidP="00FA07DB">
      <w:pPr>
        <w:jc w:val="both"/>
        <w:rPr>
          <w:rFonts w:ascii="Century Gothic" w:eastAsia="Century Gothic" w:hAnsi="Century Gothic" w:cs="Century Gothic"/>
        </w:rPr>
      </w:pPr>
    </w:p>
    <w:p w14:paraId="72FFC2DE"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5.- Cementerios municipales.</w:t>
      </w:r>
    </w:p>
    <w:p w14:paraId="58E3A633" w14:textId="77777777" w:rsidR="00FA07DB" w:rsidRPr="00855DEB" w:rsidRDefault="00FA07DB" w:rsidP="00FA07DB">
      <w:pPr>
        <w:jc w:val="both"/>
        <w:rPr>
          <w:rFonts w:ascii="Century Gothic" w:eastAsia="Century Gothic" w:hAnsi="Century Gothic" w:cs="Century Gothic"/>
        </w:rPr>
      </w:pPr>
    </w:p>
    <w:p w14:paraId="306BCD91"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6.- Por ocupación de la vía pública para estacionamiento de vehículos y vendedores ambulantes.</w:t>
      </w:r>
    </w:p>
    <w:p w14:paraId="32BA01C1" w14:textId="77777777" w:rsidR="00FA07DB" w:rsidRPr="00855DEB" w:rsidRDefault="00FA07DB" w:rsidP="00FA07DB">
      <w:pPr>
        <w:jc w:val="both"/>
        <w:rPr>
          <w:rFonts w:ascii="Century Gothic" w:eastAsia="Century Gothic" w:hAnsi="Century Gothic" w:cs="Century Gothic"/>
        </w:rPr>
      </w:pPr>
    </w:p>
    <w:p w14:paraId="24E206EE"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7.- Por la fijación de anuncios y propaganda comercial.</w:t>
      </w:r>
    </w:p>
    <w:p w14:paraId="0E30ACAF" w14:textId="77777777" w:rsidR="00FA07DB" w:rsidRPr="00855DEB" w:rsidRDefault="00FA07DB" w:rsidP="00FA07DB">
      <w:pPr>
        <w:jc w:val="both"/>
        <w:rPr>
          <w:rFonts w:ascii="Century Gothic" w:eastAsia="Century Gothic" w:hAnsi="Century Gothic" w:cs="Century Gothic"/>
        </w:rPr>
      </w:pPr>
    </w:p>
    <w:p w14:paraId="7C5D6F57"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8.- Por los servicios públicos siguientes:</w:t>
      </w:r>
    </w:p>
    <w:p w14:paraId="27855E88" w14:textId="77777777" w:rsidR="00FA07DB" w:rsidRPr="00855DEB" w:rsidRDefault="00FA07DB" w:rsidP="00FA07DB">
      <w:pPr>
        <w:jc w:val="both"/>
        <w:rPr>
          <w:rFonts w:ascii="Century Gothic" w:eastAsia="Century Gothic" w:hAnsi="Century Gothic" w:cs="Century Gothic"/>
        </w:rPr>
      </w:pPr>
    </w:p>
    <w:p w14:paraId="4288600C" w14:textId="77777777" w:rsidR="00FA07DB" w:rsidRPr="00855DEB" w:rsidRDefault="00FA07DB" w:rsidP="00FA07DB">
      <w:pPr>
        <w:numPr>
          <w:ilvl w:val="0"/>
          <w:numId w:val="13"/>
        </w:numPr>
        <w:jc w:val="both"/>
        <w:rPr>
          <w:rFonts w:ascii="Century Gothic" w:eastAsia="Century Gothic" w:hAnsi="Century Gothic" w:cs="Century Gothic"/>
        </w:rPr>
      </w:pPr>
      <w:r w:rsidRPr="00855DEB">
        <w:rPr>
          <w:rFonts w:ascii="Century Gothic" w:eastAsia="Century Gothic" w:hAnsi="Century Gothic" w:cs="Century Gothic"/>
        </w:rPr>
        <w:t>Alumbrado Público;</w:t>
      </w:r>
    </w:p>
    <w:p w14:paraId="04D981A2" w14:textId="77777777" w:rsidR="00FA07DB" w:rsidRPr="00855DEB" w:rsidRDefault="00FA07DB" w:rsidP="00FA07DB">
      <w:pPr>
        <w:numPr>
          <w:ilvl w:val="0"/>
          <w:numId w:val="13"/>
        </w:numPr>
        <w:jc w:val="both"/>
        <w:rPr>
          <w:rFonts w:ascii="Century Gothic" w:eastAsia="Century Gothic" w:hAnsi="Century Gothic" w:cs="Century Gothic"/>
        </w:rPr>
      </w:pPr>
      <w:r w:rsidRPr="00855DEB">
        <w:rPr>
          <w:rFonts w:ascii="Century Gothic" w:eastAsia="Century Gothic" w:hAnsi="Century Gothic" w:cs="Century Gothic"/>
        </w:rPr>
        <w:t>Aseo, recolección y transporte de basura;</w:t>
      </w:r>
    </w:p>
    <w:p w14:paraId="274ECC17" w14:textId="780502DE" w:rsidR="00FA07DB" w:rsidRPr="00855DEB" w:rsidRDefault="00FA07DB" w:rsidP="00FA07DB">
      <w:pPr>
        <w:numPr>
          <w:ilvl w:val="0"/>
          <w:numId w:val="13"/>
        </w:numPr>
        <w:jc w:val="both"/>
        <w:rPr>
          <w:rFonts w:ascii="Century Gothic" w:eastAsia="Century Gothic" w:hAnsi="Century Gothic" w:cs="Century Gothic"/>
        </w:rPr>
      </w:pPr>
      <w:r w:rsidRPr="00855DEB">
        <w:rPr>
          <w:rFonts w:ascii="Century Gothic" w:eastAsia="Century Gothic" w:hAnsi="Century Gothic" w:cs="Century Gothic"/>
        </w:rPr>
        <w:t xml:space="preserve">Servicio de Bomberos; </w:t>
      </w:r>
    </w:p>
    <w:p w14:paraId="14F85697" w14:textId="64E8CFE2" w:rsidR="00FA07DB" w:rsidRPr="00855DEB" w:rsidRDefault="00FA07DB" w:rsidP="00FA07DB">
      <w:pPr>
        <w:numPr>
          <w:ilvl w:val="0"/>
          <w:numId w:val="13"/>
        </w:numPr>
        <w:jc w:val="both"/>
        <w:rPr>
          <w:rFonts w:ascii="Century Gothic" w:eastAsia="Century Gothic" w:hAnsi="Century Gothic" w:cs="Century Gothic"/>
        </w:rPr>
      </w:pPr>
      <w:r w:rsidRPr="00855DEB">
        <w:rPr>
          <w:rFonts w:ascii="Century Gothic" w:eastAsia="Century Gothic" w:hAnsi="Century Gothic" w:cs="Century Gothic"/>
        </w:rPr>
        <w:t>Mercados y centrales de abasto</w:t>
      </w:r>
      <w:r w:rsidR="00976C45">
        <w:rPr>
          <w:rFonts w:ascii="Century Gothic" w:eastAsia="Century Gothic" w:hAnsi="Century Gothic" w:cs="Century Gothic"/>
        </w:rPr>
        <w:t>; y</w:t>
      </w:r>
    </w:p>
    <w:p w14:paraId="161E963B" w14:textId="1D698EAA" w:rsidR="00FA07DB" w:rsidRPr="00855DEB" w:rsidRDefault="00FA07DB" w:rsidP="00FA07DB">
      <w:pPr>
        <w:numPr>
          <w:ilvl w:val="0"/>
          <w:numId w:val="13"/>
        </w:numPr>
        <w:jc w:val="both"/>
        <w:rPr>
          <w:rFonts w:ascii="Century Gothic" w:eastAsia="Century Gothic" w:hAnsi="Century Gothic" w:cs="Century Gothic"/>
        </w:rPr>
      </w:pPr>
      <w:r w:rsidRPr="00855DEB">
        <w:rPr>
          <w:rFonts w:ascii="Century Gothic" w:eastAsia="Century Gothic" w:hAnsi="Century Gothic" w:cs="Century Gothic"/>
        </w:rPr>
        <w:t>Agua Potable y Drenaje</w:t>
      </w:r>
      <w:r w:rsidR="000E212A">
        <w:rPr>
          <w:rFonts w:ascii="Century Gothic" w:eastAsia="Century Gothic" w:hAnsi="Century Gothic" w:cs="Century Gothic"/>
        </w:rPr>
        <w:t>.</w:t>
      </w:r>
    </w:p>
    <w:p w14:paraId="2E7611D4" w14:textId="77777777" w:rsidR="00FA07DB" w:rsidRPr="00855DEB" w:rsidRDefault="00FA07DB" w:rsidP="00FA07DB">
      <w:pPr>
        <w:jc w:val="both"/>
        <w:rPr>
          <w:rFonts w:ascii="Century Gothic" w:eastAsia="Century Gothic" w:hAnsi="Century Gothic" w:cs="Century Gothic"/>
        </w:rPr>
      </w:pPr>
    </w:p>
    <w:p w14:paraId="0296B4EE"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9.- Los demás que establezca la ley.</w:t>
      </w:r>
    </w:p>
    <w:p w14:paraId="6AA7C9CD" w14:textId="77777777" w:rsidR="00FA07DB" w:rsidRPr="00855DEB" w:rsidRDefault="00FA07DB" w:rsidP="00FA07DB">
      <w:pPr>
        <w:jc w:val="both"/>
        <w:rPr>
          <w:rFonts w:ascii="Century Gothic" w:eastAsia="Century Gothic" w:hAnsi="Century Gothic" w:cs="Century Gothic"/>
        </w:rPr>
      </w:pPr>
    </w:p>
    <w:p w14:paraId="41F5B848"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Para el cobro de los derechos indicados en la relación precedente, el municipio se ajustará a la tarifa aprobada para el ejercicio fiscal de 2026, misma que forma parte como anexo, de la presente ley.</w:t>
      </w:r>
    </w:p>
    <w:p w14:paraId="0AAB87D6" w14:textId="77777777" w:rsidR="00FA07DB" w:rsidRPr="00855DEB" w:rsidRDefault="00FA07DB" w:rsidP="00FA07DB">
      <w:pPr>
        <w:jc w:val="both"/>
        <w:rPr>
          <w:rFonts w:ascii="Century Gothic" w:eastAsia="Century Gothic" w:hAnsi="Century Gothic" w:cs="Century Gothic"/>
        </w:rPr>
      </w:pPr>
    </w:p>
    <w:p w14:paraId="7186E2DF" w14:textId="77777777" w:rsidR="00FA07DB" w:rsidRPr="00855DE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b/>
        </w:rPr>
        <w:t>III.- PRODUCTOS.</w:t>
      </w:r>
    </w:p>
    <w:p w14:paraId="5EBA85D0" w14:textId="77777777" w:rsidR="00FA07DB" w:rsidRPr="00855DEB" w:rsidRDefault="00FA07DB" w:rsidP="00FA07DB">
      <w:pPr>
        <w:jc w:val="both"/>
        <w:rPr>
          <w:rFonts w:ascii="Century Gothic" w:eastAsia="Century Gothic" w:hAnsi="Century Gothic" w:cs="Century Gothic"/>
        </w:rPr>
      </w:pPr>
    </w:p>
    <w:p w14:paraId="34AC5FB2" w14:textId="77777777" w:rsidR="00FA07DB" w:rsidRPr="00855DE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rPr>
        <w:t>1</w:t>
      </w:r>
      <w:r w:rsidRPr="00855DEB">
        <w:rPr>
          <w:rFonts w:ascii="Century Gothic" w:eastAsia="Century Gothic" w:hAnsi="Century Gothic" w:cs="Century Gothic"/>
          <w:b/>
        </w:rPr>
        <w:t xml:space="preserve">.- </w:t>
      </w:r>
      <w:r w:rsidRPr="00160FFE">
        <w:rPr>
          <w:rFonts w:ascii="Century Gothic" w:eastAsia="Century Gothic" w:hAnsi="Century Gothic" w:cs="Century Gothic"/>
          <w:bCs/>
        </w:rPr>
        <w:t>De la enajenación, arrendamiento o explotación de sus bienes.</w:t>
      </w:r>
    </w:p>
    <w:p w14:paraId="53DFEF0D" w14:textId="77777777" w:rsidR="00FA07DB" w:rsidRPr="00855DEB" w:rsidRDefault="00FA07DB" w:rsidP="00FA07DB">
      <w:pPr>
        <w:jc w:val="both"/>
        <w:rPr>
          <w:rFonts w:ascii="Century Gothic" w:eastAsia="Century Gothic" w:hAnsi="Century Gothic" w:cs="Century Gothic"/>
        </w:rPr>
      </w:pPr>
    </w:p>
    <w:p w14:paraId="50E2B930" w14:textId="77777777" w:rsidR="00FA07DB" w:rsidRPr="00855DEB" w:rsidRDefault="00FA07DB" w:rsidP="00FA07DB">
      <w:pPr>
        <w:numPr>
          <w:ilvl w:val="0"/>
          <w:numId w:val="14"/>
        </w:numPr>
        <w:pBdr>
          <w:top w:val="nil"/>
          <w:left w:val="nil"/>
          <w:bottom w:val="nil"/>
          <w:right w:val="nil"/>
          <w:between w:val="nil"/>
        </w:pBdr>
        <w:jc w:val="both"/>
        <w:rPr>
          <w:rFonts w:ascii="Century Gothic" w:eastAsia="Century Gothic" w:hAnsi="Century Gothic" w:cs="Century Gothic"/>
          <w:b/>
          <w:color w:val="000000"/>
        </w:rPr>
      </w:pPr>
      <w:r w:rsidRPr="00855DEB">
        <w:rPr>
          <w:rFonts w:ascii="Century Gothic" w:eastAsia="Century Gothic" w:hAnsi="Century Gothic" w:cs="Century Gothic"/>
          <w:b/>
          <w:color w:val="000000"/>
        </w:rPr>
        <w:t>Por arrendamiento de Inmuebles:</w:t>
      </w:r>
    </w:p>
    <w:p w14:paraId="24E73CC2" w14:textId="77777777" w:rsidR="00FA07DB" w:rsidRPr="00855DEB" w:rsidRDefault="00FA07DB" w:rsidP="00FA07DB">
      <w:pPr>
        <w:jc w:val="both"/>
        <w:rPr>
          <w:rFonts w:ascii="Century Gothic" w:eastAsia="Century Gothic" w:hAnsi="Century Gothic" w:cs="Century Gothic"/>
        </w:rPr>
      </w:pPr>
    </w:p>
    <w:tbl>
      <w:tblPr>
        <w:tblStyle w:val="8"/>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976"/>
        <w:gridCol w:w="3261"/>
      </w:tblGrid>
      <w:tr w:rsidR="00FA07DB" w:rsidRPr="00855DEB" w14:paraId="0AB5B7EC" w14:textId="77777777" w:rsidTr="001751AC">
        <w:tc>
          <w:tcPr>
            <w:tcW w:w="2689" w:type="dxa"/>
          </w:tcPr>
          <w:p w14:paraId="56129B8B"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Inmueble municipal</w:t>
            </w:r>
          </w:p>
        </w:tc>
        <w:tc>
          <w:tcPr>
            <w:tcW w:w="2976" w:type="dxa"/>
          </w:tcPr>
          <w:p w14:paraId="22E5FEC3"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Costo de Arrendamiento</w:t>
            </w:r>
          </w:p>
          <w:p w14:paraId="6C6B3B74"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Bodas XV años y Bailes</w:t>
            </w:r>
          </w:p>
        </w:tc>
        <w:tc>
          <w:tcPr>
            <w:tcW w:w="3261" w:type="dxa"/>
          </w:tcPr>
          <w:p w14:paraId="68D4CF51"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Costo de arrendamiento</w:t>
            </w:r>
          </w:p>
          <w:p w14:paraId="47225222"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 xml:space="preserve">Otros eventos </w:t>
            </w:r>
          </w:p>
        </w:tc>
      </w:tr>
      <w:tr w:rsidR="00FA07DB" w:rsidRPr="00855DEB" w14:paraId="3A3AB5AB" w14:textId="77777777" w:rsidTr="001751AC">
        <w:tc>
          <w:tcPr>
            <w:tcW w:w="2689" w:type="dxa"/>
          </w:tcPr>
          <w:p w14:paraId="785D9CD7"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Salón de Usos Múltiples</w:t>
            </w:r>
          </w:p>
        </w:tc>
        <w:tc>
          <w:tcPr>
            <w:tcW w:w="2976" w:type="dxa"/>
          </w:tcPr>
          <w:p w14:paraId="3A56E894"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$3,000.00</w:t>
            </w:r>
          </w:p>
        </w:tc>
        <w:tc>
          <w:tcPr>
            <w:tcW w:w="3261" w:type="dxa"/>
          </w:tcPr>
          <w:p w14:paraId="33255500"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$1,500.00</w:t>
            </w:r>
          </w:p>
        </w:tc>
      </w:tr>
      <w:tr w:rsidR="00FA07DB" w:rsidRPr="00855DEB" w14:paraId="70794CC3" w14:textId="77777777" w:rsidTr="001751AC">
        <w:tc>
          <w:tcPr>
            <w:tcW w:w="2689" w:type="dxa"/>
          </w:tcPr>
          <w:p w14:paraId="795844B3"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Gimnasio Municipal</w:t>
            </w:r>
          </w:p>
        </w:tc>
        <w:tc>
          <w:tcPr>
            <w:tcW w:w="2976" w:type="dxa"/>
          </w:tcPr>
          <w:p w14:paraId="4A50703A"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$1,000.00</w:t>
            </w:r>
          </w:p>
        </w:tc>
        <w:tc>
          <w:tcPr>
            <w:tcW w:w="3261" w:type="dxa"/>
          </w:tcPr>
          <w:p w14:paraId="0AEE3BD0"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$500.00</w:t>
            </w:r>
          </w:p>
        </w:tc>
      </w:tr>
      <w:tr w:rsidR="00FA07DB" w:rsidRPr="00855DEB" w14:paraId="759E0759" w14:textId="77777777" w:rsidTr="001751AC">
        <w:tc>
          <w:tcPr>
            <w:tcW w:w="2689" w:type="dxa"/>
          </w:tcPr>
          <w:p w14:paraId="7882C980"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Salón del Centro Comunitario</w:t>
            </w:r>
          </w:p>
        </w:tc>
        <w:tc>
          <w:tcPr>
            <w:tcW w:w="2976" w:type="dxa"/>
          </w:tcPr>
          <w:p w14:paraId="4C792CA9"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No se Renta para estos eventos</w:t>
            </w:r>
          </w:p>
        </w:tc>
        <w:tc>
          <w:tcPr>
            <w:tcW w:w="3261" w:type="dxa"/>
          </w:tcPr>
          <w:p w14:paraId="5FB31E4B"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$500.00</w:t>
            </w:r>
          </w:p>
        </w:tc>
      </w:tr>
    </w:tbl>
    <w:p w14:paraId="4A8CD4F2" w14:textId="77777777" w:rsidR="00FA07DB" w:rsidRPr="00855DEB" w:rsidRDefault="00FA07DB" w:rsidP="00FA07DB">
      <w:pPr>
        <w:jc w:val="both"/>
        <w:rPr>
          <w:rFonts w:ascii="Century Gothic" w:eastAsia="Century Gothic" w:hAnsi="Century Gothic" w:cs="Century Gothic"/>
        </w:rPr>
      </w:pPr>
    </w:p>
    <w:p w14:paraId="17D22C3F" w14:textId="77777777" w:rsidR="00FA07DB" w:rsidRPr="00855DEB" w:rsidRDefault="00FA07DB" w:rsidP="00FA07DB">
      <w:pPr>
        <w:numPr>
          <w:ilvl w:val="0"/>
          <w:numId w:val="14"/>
        </w:numPr>
        <w:pBdr>
          <w:top w:val="nil"/>
          <w:left w:val="nil"/>
          <w:bottom w:val="nil"/>
          <w:right w:val="nil"/>
          <w:between w:val="nil"/>
        </w:pBdr>
        <w:jc w:val="both"/>
        <w:rPr>
          <w:rFonts w:ascii="Century Gothic" w:eastAsia="Century Gothic" w:hAnsi="Century Gothic" w:cs="Century Gothic"/>
          <w:b/>
          <w:color w:val="000000"/>
        </w:rPr>
      </w:pPr>
      <w:r w:rsidRPr="00855DEB">
        <w:rPr>
          <w:rFonts w:ascii="Century Gothic" w:eastAsia="Century Gothic" w:hAnsi="Century Gothic" w:cs="Century Gothic"/>
          <w:b/>
          <w:color w:val="000000"/>
        </w:rPr>
        <w:t xml:space="preserve">Renta de Maquinaria </w:t>
      </w:r>
    </w:p>
    <w:p w14:paraId="74F828AD" w14:textId="77777777" w:rsidR="00FA07DB" w:rsidRPr="00855DEB" w:rsidRDefault="00FA07DB" w:rsidP="00FA07DB">
      <w:pPr>
        <w:jc w:val="both"/>
        <w:rPr>
          <w:rFonts w:ascii="Century Gothic" w:eastAsia="Century Gothic" w:hAnsi="Century Gothic" w:cs="Century Gothic"/>
        </w:rPr>
      </w:pPr>
    </w:p>
    <w:tbl>
      <w:tblPr>
        <w:tblStyle w:val="7"/>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3"/>
        <w:gridCol w:w="1964"/>
        <w:gridCol w:w="1701"/>
        <w:gridCol w:w="2268"/>
      </w:tblGrid>
      <w:tr w:rsidR="00FA07DB" w:rsidRPr="00855DEB" w14:paraId="06973A0C" w14:textId="77777777" w:rsidTr="001751AC">
        <w:trPr>
          <w:trHeight w:val="998"/>
        </w:trPr>
        <w:tc>
          <w:tcPr>
            <w:tcW w:w="2993" w:type="dxa"/>
          </w:tcPr>
          <w:p w14:paraId="6F3D7319"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 xml:space="preserve">Maquinaria </w:t>
            </w:r>
          </w:p>
          <w:p w14:paraId="237588D5"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Municipal</w:t>
            </w:r>
          </w:p>
        </w:tc>
        <w:tc>
          <w:tcPr>
            <w:tcW w:w="1964" w:type="dxa"/>
          </w:tcPr>
          <w:p w14:paraId="6F0F2BDE" w14:textId="77777777" w:rsidR="00FA07DB" w:rsidRPr="00855DEB" w:rsidRDefault="00FA07DB" w:rsidP="001E2893">
            <w:pPr>
              <w:rPr>
                <w:rFonts w:ascii="Century Gothic" w:eastAsia="Century Gothic" w:hAnsi="Century Gothic" w:cs="Century Gothic"/>
              </w:rPr>
            </w:pPr>
            <w:r w:rsidRPr="00855DEB">
              <w:rPr>
                <w:rFonts w:ascii="Century Gothic" w:eastAsia="Century Gothic" w:hAnsi="Century Gothic" w:cs="Century Gothic"/>
              </w:rPr>
              <w:t>Renta por hora o viaje Cabecera Municipal</w:t>
            </w:r>
          </w:p>
        </w:tc>
        <w:tc>
          <w:tcPr>
            <w:tcW w:w="1701" w:type="dxa"/>
          </w:tcPr>
          <w:p w14:paraId="3412D158" w14:textId="255EA48A" w:rsidR="00FA07DB" w:rsidRPr="00855DEB" w:rsidRDefault="00FA07DB" w:rsidP="001E2893">
            <w:pPr>
              <w:rPr>
                <w:rFonts w:ascii="Century Gothic" w:eastAsia="Century Gothic" w:hAnsi="Century Gothic" w:cs="Century Gothic"/>
              </w:rPr>
            </w:pPr>
            <w:r w:rsidRPr="00855DEB">
              <w:rPr>
                <w:rFonts w:ascii="Century Gothic" w:eastAsia="Century Gothic" w:hAnsi="Century Gothic" w:cs="Century Gothic"/>
              </w:rPr>
              <w:t xml:space="preserve">Renta por hora o </w:t>
            </w:r>
            <w:r w:rsidR="001E2893" w:rsidRPr="00855DEB">
              <w:rPr>
                <w:rFonts w:ascii="Century Gothic" w:eastAsia="Century Gothic" w:hAnsi="Century Gothic" w:cs="Century Gothic"/>
              </w:rPr>
              <w:t>viaje en</w:t>
            </w:r>
            <w:r w:rsidRPr="00855DEB">
              <w:rPr>
                <w:rFonts w:ascii="Century Gothic" w:eastAsia="Century Gothic" w:hAnsi="Century Gothic" w:cs="Century Gothic"/>
              </w:rPr>
              <w:t xml:space="preserve"> Las Localidades</w:t>
            </w:r>
          </w:p>
        </w:tc>
        <w:tc>
          <w:tcPr>
            <w:tcW w:w="2268" w:type="dxa"/>
          </w:tcPr>
          <w:p w14:paraId="50F5F3CF" w14:textId="77777777" w:rsidR="00FA07DB" w:rsidRPr="00855DEB" w:rsidRDefault="00FA07DB" w:rsidP="001E2893">
            <w:pPr>
              <w:rPr>
                <w:rFonts w:ascii="Century Gothic" w:eastAsia="Century Gothic" w:hAnsi="Century Gothic" w:cs="Century Gothic"/>
              </w:rPr>
            </w:pPr>
            <w:r w:rsidRPr="00855DEB">
              <w:rPr>
                <w:rFonts w:ascii="Century Gothic" w:eastAsia="Century Gothic" w:hAnsi="Century Gothic" w:cs="Century Gothic"/>
              </w:rPr>
              <w:t>Propiedades privadas</w:t>
            </w:r>
          </w:p>
        </w:tc>
      </w:tr>
      <w:tr w:rsidR="00FA07DB" w:rsidRPr="00855DEB" w14:paraId="5EAD4C48" w14:textId="77777777" w:rsidTr="001751AC">
        <w:trPr>
          <w:trHeight w:val="355"/>
        </w:trPr>
        <w:tc>
          <w:tcPr>
            <w:tcW w:w="2993" w:type="dxa"/>
          </w:tcPr>
          <w:p w14:paraId="729A9CC6"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Viaje de Material 8m3</w:t>
            </w:r>
          </w:p>
        </w:tc>
        <w:tc>
          <w:tcPr>
            <w:tcW w:w="1964" w:type="dxa"/>
          </w:tcPr>
          <w:p w14:paraId="307D3D89"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$600.00</w:t>
            </w:r>
          </w:p>
        </w:tc>
        <w:tc>
          <w:tcPr>
            <w:tcW w:w="1701" w:type="dxa"/>
          </w:tcPr>
          <w:p w14:paraId="4FAE6FEF"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$850.00</w:t>
            </w:r>
          </w:p>
        </w:tc>
        <w:tc>
          <w:tcPr>
            <w:tcW w:w="2268" w:type="dxa"/>
          </w:tcPr>
          <w:p w14:paraId="72090262"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$1,100.00</w:t>
            </w:r>
          </w:p>
        </w:tc>
      </w:tr>
      <w:tr w:rsidR="00FA07DB" w:rsidRPr="00855DEB" w14:paraId="2EDEEED2" w14:textId="77777777" w:rsidTr="001751AC">
        <w:tc>
          <w:tcPr>
            <w:tcW w:w="2993" w:type="dxa"/>
          </w:tcPr>
          <w:p w14:paraId="3954488A"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Viaje de Material 7m3</w:t>
            </w:r>
          </w:p>
        </w:tc>
        <w:tc>
          <w:tcPr>
            <w:tcW w:w="1964" w:type="dxa"/>
          </w:tcPr>
          <w:p w14:paraId="716F9C90"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$500.00</w:t>
            </w:r>
          </w:p>
        </w:tc>
        <w:tc>
          <w:tcPr>
            <w:tcW w:w="1701" w:type="dxa"/>
          </w:tcPr>
          <w:p w14:paraId="61D6369F"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$750.00</w:t>
            </w:r>
          </w:p>
        </w:tc>
        <w:tc>
          <w:tcPr>
            <w:tcW w:w="2268" w:type="dxa"/>
          </w:tcPr>
          <w:p w14:paraId="71FA6AC5"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$1,000.00</w:t>
            </w:r>
          </w:p>
        </w:tc>
      </w:tr>
      <w:tr w:rsidR="00FA07DB" w:rsidRPr="00855DEB" w14:paraId="38B05926" w14:textId="77777777" w:rsidTr="001751AC">
        <w:tc>
          <w:tcPr>
            <w:tcW w:w="2993" w:type="dxa"/>
          </w:tcPr>
          <w:p w14:paraId="397CAD74"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Retroexcavadora</w:t>
            </w:r>
          </w:p>
        </w:tc>
        <w:tc>
          <w:tcPr>
            <w:tcW w:w="1964" w:type="dxa"/>
          </w:tcPr>
          <w:p w14:paraId="7F1719B2"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$600.00</w:t>
            </w:r>
          </w:p>
        </w:tc>
        <w:tc>
          <w:tcPr>
            <w:tcW w:w="1701" w:type="dxa"/>
          </w:tcPr>
          <w:p w14:paraId="3441CAB5"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$600.00</w:t>
            </w:r>
          </w:p>
        </w:tc>
        <w:tc>
          <w:tcPr>
            <w:tcW w:w="2268" w:type="dxa"/>
          </w:tcPr>
          <w:p w14:paraId="5B0A6422"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$600.00</w:t>
            </w:r>
          </w:p>
        </w:tc>
      </w:tr>
      <w:tr w:rsidR="00FA07DB" w:rsidRPr="00855DEB" w14:paraId="7F770BB2" w14:textId="77777777" w:rsidTr="001751AC">
        <w:tc>
          <w:tcPr>
            <w:tcW w:w="2993" w:type="dxa"/>
          </w:tcPr>
          <w:p w14:paraId="6058D6C0"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Moto conformadora</w:t>
            </w:r>
          </w:p>
        </w:tc>
        <w:tc>
          <w:tcPr>
            <w:tcW w:w="1964" w:type="dxa"/>
          </w:tcPr>
          <w:p w14:paraId="4B337CAF"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$1,000.00</w:t>
            </w:r>
          </w:p>
        </w:tc>
        <w:tc>
          <w:tcPr>
            <w:tcW w:w="1701" w:type="dxa"/>
          </w:tcPr>
          <w:p w14:paraId="114325DC"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$1,000.00</w:t>
            </w:r>
          </w:p>
        </w:tc>
        <w:tc>
          <w:tcPr>
            <w:tcW w:w="2268" w:type="dxa"/>
          </w:tcPr>
          <w:p w14:paraId="58102C0E"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$1,000.00</w:t>
            </w:r>
          </w:p>
        </w:tc>
      </w:tr>
      <w:tr w:rsidR="00FA07DB" w:rsidRPr="00855DEB" w14:paraId="68002EE4" w14:textId="77777777" w:rsidTr="001751AC">
        <w:tc>
          <w:tcPr>
            <w:tcW w:w="2993" w:type="dxa"/>
          </w:tcPr>
          <w:p w14:paraId="15089A1C"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Pipa</w:t>
            </w:r>
          </w:p>
        </w:tc>
        <w:tc>
          <w:tcPr>
            <w:tcW w:w="1964" w:type="dxa"/>
          </w:tcPr>
          <w:p w14:paraId="060CF420"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$500.00</w:t>
            </w:r>
          </w:p>
        </w:tc>
        <w:tc>
          <w:tcPr>
            <w:tcW w:w="1701" w:type="dxa"/>
          </w:tcPr>
          <w:p w14:paraId="39FE1BD5"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$750.00</w:t>
            </w:r>
          </w:p>
        </w:tc>
        <w:tc>
          <w:tcPr>
            <w:tcW w:w="2268" w:type="dxa"/>
          </w:tcPr>
          <w:p w14:paraId="647E9AA9"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$1,000.00</w:t>
            </w:r>
          </w:p>
        </w:tc>
      </w:tr>
      <w:tr w:rsidR="00FA07DB" w:rsidRPr="00855DEB" w14:paraId="4EAD8EFF" w14:textId="77777777" w:rsidTr="001751AC">
        <w:tc>
          <w:tcPr>
            <w:tcW w:w="2993" w:type="dxa"/>
          </w:tcPr>
          <w:p w14:paraId="6A13D770" w14:textId="77777777" w:rsidR="00FA07DB" w:rsidRPr="00855DEB" w:rsidRDefault="00FA07DB" w:rsidP="00145447">
            <w:pPr>
              <w:jc w:val="both"/>
              <w:rPr>
                <w:rFonts w:ascii="Century Gothic" w:eastAsia="Century Gothic" w:hAnsi="Century Gothic" w:cs="Century Gothic"/>
              </w:rPr>
            </w:pPr>
            <w:r w:rsidRPr="00855DEB">
              <w:rPr>
                <w:rFonts w:ascii="Century Gothic" w:eastAsia="Century Gothic" w:hAnsi="Century Gothic" w:cs="Century Gothic"/>
              </w:rPr>
              <w:t>Caterpillar D5</w:t>
            </w:r>
          </w:p>
        </w:tc>
        <w:tc>
          <w:tcPr>
            <w:tcW w:w="1964" w:type="dxa"/>
          </w:tcPr>
          <w:p w14:paraId="163CD222"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$750.00</w:t>
            </w:r>
          </w:p>
        </w:tc>
        <w:tc>
          <w:tcPr>
            <w:tcW w:w="1701" w:type="dxa"/>
          </w:tcPr>
          <w:p w14:paraId="36563227" w14:textId="77777777" w:rsidR="00FA07DB" w:rsidRPr="00855DEB" w:rsidRDefault="00FA07DB" w:rsidP="00145447">
            <w:pPr>
              <w:jc w:val="center"/>
              <w:rPr>
                <w:rFonts w:ascii="Century Gothic" w:eastAsia="Century Gothic" w:hAnsi="Century Gothic" w:cs="Century Gothic"/>
              </w:rPr>
            </w:pPr>
            <w:r w:rsidRPr="00855DEB">
              <w:rPr>
                <w:rFonts w:ascii="Century Gothic" w:eastAsia="Century Gothic" w:hAnsi="Century Gothic" w:cs="Century Gothic"/>
              </w:rPr>
              <w:t>$750.00</w:t>
            </w:r>
          </w:p>
        </w:tc>
        <w:tc>
          <w:tcPr>
            <w:tcW w:w="2268" w:type="dxa"/>
          </w:tcPr>
          <w:p w14:paraId="23CEC6CE" w14:textId="77777777" w:rsidR="00FA07DB" w:rsidRPr="00855DEB" w:rsidRDefault="00FA07DB" w:rsidP="001E2893">
            <w:pPr>
              <w:jc w:val="center"/>
              <w:rPr>
                <w:rFonts w:ascii="Century Gothic" w:eastAsia="Century Gothic" w:hAnsi="Century Gothic" w:cs="Century Gothic"/>
              </w:rPr>
            </w:pPr>
            <w:r w:rsidRPr="00855DEB">
              <w:rPr>
                <w:rFonts w:ascii="Century Gothic" w:eastAsia="Century Gothic" w:hAnsi="Century Gothic" w:cs="Century Gothic"/>
              </w:rPr>
              <w:t>$750.00</w:t>
            </w:r>
          </w:p>
        </w:tc>
      </w:tr>
    </w:tbl>
    <w:p w14:paraId="7353B562" w14:textId="77777777" w:rsidR="00FA07DB" w:rsidRPr="00855DEB" w:rsidRDefault="00FA07DB" w:rsidP="00FA07DB">
      <w:pPr>
        <w:pBdr>
          <w:top w:val="nil"/>
          <w:left w:val="nil"/>
          <w:bottom w:val="nil"/>
          <w:right w:val="nil"/>
          <w:between w:val="nil"/>
        </w:pBdr>
        <w:jc w:val="both"/>
        <w:rPr>
          <w:rFonts w:ascii="Century Gothic" w:eastAsia="Century Gothic" w:hAnsi="Century Gothic" w:cs="Century Gothic"/>
          <w:color w:val="000000"/>
        </w:rPr>
      </w:pPr>
    </w:p>
    <w:p w14:paraId="6D626E41" w14:textId="01E6FB7B"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 xml:space="preserve">Nota: La renta de la maquinaria fuera de la cabecera municipal se </w:t>
      </w:r>
      <w:r w:rsidR="001E2893" w:rsidRPr="00855DEB">
        <w:rPr>
          <w:rFonts w:ascii="Century Gothic" w:eastAsia="Century Gothic" w:hAnsi="Century Gothic" w:cs="Century Gothic"/>
        </w:rPr>
        <w:t>ajustará</w:t>
      </w:r>
      <w:r w:rsidRPr="00855DEB">
        <w:rPr>
          <w:rFonts w:ascii="Century Gothic" w:eastAsia="Century Gothic" w:hAnsi="Century Gothic" w:cs="Century Gothic"/>
        </w:rPr>
        <w:t xml:space="preserve"> las horas por traslado.</w:t>
      </w:r>
    </w:p>
    <w:p w14:paraId="5CB13F3E" w14:textId="77777777" w:rsidR="001E2893" w:rsidRDefault="001E2893" w:rsidP="00FA07DB">
      <w:pPr>
        <w:jc w:val="both"/>
        <w:rPr>
          <w:rFonts w:ascii="Century Gothic" w:eastAsia="Century Gothic" w:hAnsi="Century Gothic" w:cs="Century Gothic"/>
        </w:rPr>
      </w:pPr>
    </w:p>
    <w:p w14:paraId="6FC20447" w14:textId="154A4121" w:rsidR="00FA07DB" w:rsidRPr="001E2893" w:rsidRDefault="00FA07DB" w:rsidP="00FA07DB">
      <w:pPr>
        <w:jc w:val="both"/>
        <w:rPr>
          <w:rFonts w:ascii="Century Gothic" w:eastAsia="Century Gothic" w:hAnsi="Century Gothic" w:cs="Century Gothic"/>
          <w:bCs/>
        </w:rPr>
      </w:pPr>
      <w:r w:rsidRPr="001E2893">
        <w:rPr>
          <w:rFonts w:ascii="Century Gothic" w:eastAsia="Century Gothic" w:hAnsi="Century Gothic" w:cs="Century Gothic"/>
          <w:bCs/>
        </w:rPr>
        <w:lastRenderedPageBreak/>
        <w:t>2.- Rendimientos financieros.</w:t>
      </w:r>
    </w:p>
    <w:p w14:paraId="012B0292" w14:textId="77777777" w:rsidR="00FA07DB" w:rsidRPr="001E2893" w:rsidRDefault="00FA07DB" w:rsidP="00FA07DB">
      <w:pPr>
        <w:jc w:val="both"/>
        <w:rPr>
          <w:rFonts w:ascii="Century Gothic" w:eastAsia="Century Gothic" w:hAnsi="Century Gothic" w:cs="Century Gothic"/>
          <w:bCs/>
        </w:rPr>
      </w:pPr>
    </w:p>
    <w:p w14:paraId="6A0E485E" w14:textId="77777777" w:rsidR="00FA07DB" w:rsidRPr="001E2893" w:rsidRDefault="00FA07DB" w:rsidP="00FA07DB">
      <w:pPr>
        <w:jc w:val="both"/>
        <w:rPr>
          <w:rFonts w:ascii="Century Gothic" w:eastAsia="Century Gothic" w:hAnsi="Century Gothic" w:cs="Century Gothic"/>
          <w:bCs/>
        </w:rPr>
      </w:pPr>
      <w:r w:rsidRPr="001E2893">
        <w:rPr>
          <w:rFonts w:ascii="Century Gothic" w:eastAsia="Century Gothic" w:hAnsi="Century Gothic" w:cs="Century Gothic"/>
          <w:bCs/>
        </w:rPr>
        <w:t>3.- Por publicaciones al precio fijado por la Presidencia Municipal.</w:t>
      </w:r>
    </w:p>
    <w:p w14:paraId="40FB3A3B" w14:textId="77777777" w:rsidR="00FA07DB" w:rsidRPr="001E2893" w:rsidRDefault="00FA07DB" w:rsidP="00FA07DB">
      <w:pPr>
        <w:jc w:val="both"/>
        <w:rPr>
          <w:rFonts w:ascii="Century Gothic" w:eastAsia="Century Gothic" w:hAnsi="Century Gothic" w:cs="Century Gothic"/>
          <w:bCs/>
        </w:rPr>
      </w:pPr>
    </w:p>
    <w:p w14:paraId="00F5C6F3" w14:textId="77777777" w:rsidR="00FA07DB" w:rsidRPr="001E2893" w:rsidRDefault="00FA07DB" w:rsidP="00FA07DB">
      <w:pPr>
        <w:jc w:val="both"/>
        <w:rPr>
          <w:rFonts w:ascii="Century Gothic" w:eastAsia="Century Gothic" w:hAnsi="Century Gothic" w:cs="Century Gothic"/>
          <w:bCs/>
        </w:rPr>
      </w:pPr>
      <w:r w:rsidRPr="001E2893">
        <w:rPr>
          <w:rFonts w:ascii="Century Gothic" w:eastAsia="Century Gothic" w:hAnsi="Century Gothic" w:cs="Century Gothic"/>
          <w:bCs/>
        </w:rPr>
        <w:t>4.- De sus establecimientos y empresas.</w:t>
      </w:r>
    </w:p>
    <w:p w14:paraId="6FDDFFC3" w14:textId="77777777" w:rsidR="00FA07DB" w:rsidRPr="00855DEB" w:rsidRDefault="00FA07DB" w:rsidP="00FA07DB">
      <w:pPr>
        <w:jc w:val="both"/>
        <w:rPr>
          <w:rFonts w:ascii="Century Gothic" w:eastAsia="Century Gothic" w:hAnsi="Century Gothic" w:cs="Century Gothic"/>
        </w:rPr>
      </w:pPr>
    </w:p>
    <w:p w14:paraId="32A9D17B" w14:textId="77777777" w:rsidR="00FA07DB" w:rsidRPr="00855DEB" w:rsidRDefault="00FA07DB" w:rsidP="00FA07DB">
      <w:pPr>
        <w:jc w:val="both"/>
        <w:rPr>
          <w:rFonts w:ascii="Century Gothic" w:eastAsia="Century Gothic" w:hAnsi="Century Gothic" w:cs="Century Gothic"/>
        </w:rPr>
      </w:pPr>
    </w:p>
    <w:p w14:paraId="37D62171" w14:textId="77777777" w:rsidR="00FA07DB" w:rsidRPr="00855DE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b/>
        </w:rPr>
        <w:t>IV.- APROVECHAMIENTOS.</w:t>
      </w:r>
    </w:p>
    <w:p w14:paraId="2CCDCA03" w14:textId="77777777" w:rsidR="00FA07DB" w:rsidRPr="00855DEB" w:rsidRDefault="00FA07DB" w:rsidP="00FA07DB">
      <w:pPr>
        <w:jc w:val="both"/>
        <w:rPr>
          <w:rFonts w:ascii="Century Gothic" w:eastAsia="Century Gothic" w:hAnsi="Century Gothic" w:cs="Century Gothic"/>
        </w:rPr>
      </w:pPr>
    </w:p>
    <w:p w14:paraId="6DCBA662" w14:textId="77777777" w:rsidR="00FA07DB" w:rsidRPr="001E2893" w:rsidRDefault="00FA07DB" w:rsidP="00FA07DB">
      <w:pPr>
        <w:jc w:val="both"/>
        <w:rPr>
          <w:rFonts w:ascii="Century Gothic" w:eastAsia="Century Gothic" w:hAnsi="Century Gothic" w:cs="Century Gothic"/>
          <w:bCs/>
        </w:rPr>
      </w:pPr>
      <w:r w:rsidRPr="001E2893">
        <w:rPr>
          <w:rFonts w:ascii="Century Gothic" w:eastAsia="Century Gothic" w:hAnsi="Century Gothic" w:cs="Century Gothic"/>
          <w:bCs/>
        </w:rPr>
        <w:t>1.- Multas.</w:t>
      </w:r>
    </w:p>
    <w:p w14:paraId="38BB00E0" w14:textId="77777777" w:rsidR="00FA07DB" w:rsidRPr="001E2893" w:rsidRDefault="00FA07DB" w:rsidP="00FA07DB">
      <w:pPr>
        <w:jc w:val="both"/>
        <w:rPr>
          <w:rFonts w:ascii="Century Gothic" w:eastAsia="Century Gothic" w:hAnsi="Century Gothic" w:cs="Century Gothic"/>
          <w:bCs/>
        </w:rPr>
      </w:pPr>
    </w:p>
    <w:p w14:paraId="791D7434" w14:textId="77777777" w:rsidR="00FA07DB" w:rsidRPr="001E2893" w:rsidRDefault="00FA07DB" w:rsidP="00FA07DB">
      <w:pPr>
        <w:jc w:val="both"/>
        <w:rPr>
          <w:rFonts w:ascii="Century Gothic" w:eastAsia="Century Gothic" w:hAnsi="Century Gothic" w:cs="Century Gothic"/>
          <w:bCs/>
        </w:rPr>
      </w:pPr>
      <w:r w:rsidRPr="001E2893">
        <w:rPr>
          <w:rFonts w:ascii="Century Gothic" w:eastAsia="Century Gothic" w:hAnsi="Century Gothic" w:cs="Century Gothic"/>
          <w:bCs/>
        </w:rPr>
        <w:t>2.- Recargos y gastos de ejecución.</w:t>
      </w:r>
    </w:p>
    <w:p w14:paraId="79FFDF21" w14:textId="77777777" w:rsidR="00FA07DB" w:rsidRPr="001E2893" w:rsidRDefault="00FA07DB" w:rsidP="00FA07DB">
      <w:pPr>
        <w:jc w:val="both"/>
        <w:rPr>
          <w:rFonts w:ascii="Century Gothic" w:eastAsia="Century Gothic" w:hAnsi="Century Gothic" w:cs="Century Gothic"/>
          <w:bCs/>
        </w:rPr>
      </w:pPr>
    </w:p>
    <w:p w14:paraId="681FF916" w14:textId="77777777" w:rsidR="00FA07DB" w:rsidRPr="001E2893" w:rsidRDefault="00FA07DB" w:rsidP="00FA07DB">
      <w:pPr>
        <w:jc w:val="both"/>
        <w:rPr>
          <w:rFonts w:ascii="Century Gothic" w:eastAsia="Century Gothic" w:hAnsi="Century Gothic" w:cs="Century Gothic"/>
          <w:bCs/>
        </w:rPr>
      </w:pPr>
      <w:r w:rsidRPr="001E2893">
        <w:rPr>
          <w:rFonts w:ascii="Century Gothic" w:eastAsia="Century Gothic" w:hAnsi="Century Gothic" w:cs="Century Gothic"/>
          <w:bCs/>
        </w:rPr>
        <w:t>3.- Cualquier otro ingreso no clasificable como impuesto, contribución especial, derecho, producto o participación.</w:t>
      </w:r>
    </w:p>
    <w:p w14:paraId="2DA3A3D3" w14:textId="77777777" w:rsidR="00FA07DB" w:rsidRPr="00855DEB" w:rsidRDefault="00FA07DB" w:rsidP="00FA07DB">
      <w:pPr>
        <w:jc w:val="both"/>
        <w:rPr>
          <w:rFonts w:ascii="Century Gothic" w:eastAsia="Century Gothic" w:hAnsi="Century Gothic" w:cs="Century Gothic"/>
        </w:rPr>
      </w:pPr>
    </w:p>
    <w:p w14:paraId="79D09F87" w14:textId="77777777" w:rsidR="00FA07DB" w:rsidRPr="00855DEB" w:rsidRDefault="00FA07DB" w:rsidP="00FA07DB">
      <w:pPr>
        <w:jc w:val="both"/>
        <w:rPr>
          <w:rFonts w:ascii="Century Gothic" w:eastAsia="Century Gothic" w:hAnsi="Century Gothic" w:cs="Century Gothic"/>
        </w:rPr>
      </w:pPr>
    </w:p>
    <w:p w14:paraId="538501FE" w14:textId="77777777" w:rsidR="00FA07DB" w:rsidRPr="00855DEB" w:rsidRDefault="00FA07DB" w:rsidP="00FA07DB">
      <w:pPr>
        <w:pStyle w:val="Ttulo2"/>
        <w:rPr>
          <w:rFonts w:ascii="Century Gothic" w:eastAsia="Century Gothic" w:hAnsi="Century Gothic" w:cs="Century Gothic"/>
          <w:lang w:val="es-MX"/>
        </w:rPr>
      </w:pPr>
      <w:r w:rsidRPr="00855DEB">
        <w:rPr>
          <w:rFonts w:ascii="Century Gothic" w:eastAsia="Century Gothic" w:hAnsi="Century Gothic" w:cs="Century Gothic"/>
          <w:lang w:val="es-MX"/>
        </w:rPr>
        <w:t>V.- PARTICIPACIONES.</w:t>
      </w:r>
    </w:p>
    <w:p w14:paraId="30AA422B" w14:textId="77777777" w:rsidR="00FA07DB" w:rsidRPr="00855DEB" w:rsidRDefault="00FA07DB" w:rsidP="00FA07DB">
      <w:pPr>
        <w:jc w:val="both"/>
        <w:rPr>
          <w:rFonts w:ascii="Century Gothic" w:eastAsia="Century Gothic" w:hAnsi="Century Gothic" w:cs="Century Gothic"/>
          <w:b/>
        </w:rPr>
      </w:pPr>
    </w:p>
    <w:p w14:paraId="0EB93DBF" w14:textId="77777777" w:rsidR="00FA07DB" w:rsidRPr="00855DEB" w:rsidRDefault="00FA07DB" w:rsidP="00FA07DB">
      <w:pPr>
        <w:pBdr>
          <w:top w:val="nil"/>
          <w:left w:val="nil"/>
          <w:bottom w:val="nil"/>
          <w:right w:val="nil"/>
          <w:between w:val="nil"/>
        </w:pBdr>
        <w:jc w:val="both"/>
        <w:rPr>
          <w:rFonts w:ascii="Century Gothic" w:eastAsia="Century Gothic" w:hAnsi="Century Gothic" w:cs="Century Gothic"/>
          <w:color w:val="000000"/>
        </w:rPr>
      </w:pPr>
      <w:r w:rsidRPr="00855DEB">
        <w:rPr>
          <w:rFonts w:ascii="Century Gothic" w:eastAsia="Century Gothic" w:hAnsi="Century Gothic" w:cs="Century Gothic"/>
          <w:color w:val="000000"/>
        </w:rPr>
        <w:t xml:space="preserve">Las que corresponden al municipio, de conformidad con las leyes federales y locales que las establezcan y resulten de aplicar los procedimientos de distribución a que se refieren al </w:t>
      </w:r>
      <w:r w:rsidRPr="00855DEB">
        <w:rPr>
          <w:rFonts w:ascii="Century Gothic" w:eastAsia="Century Gothic" w:hAnsi="Century Gothic" w:cs="Century Gothic"/>
        </w:rPr>
        <w:t>capítulo</w:t>
      </w:r>
      <w:r w:rsidRPr="00855DEB">
        <w:rPr>
          <w:rFonts w:ascii="Century Gothic" w:eastAsia="Century Gothic" w:hAnsi="Century Gothic" w:cs="Century Gothic"/>
          <w:color w:val="000000"/>
        </w:rPr>
        <w:t xml:space="preserve"> I “De las Participaciones de los Estados y Municipios y Distrito Federal en Ingreso Federales”, de la Ley de Coordinación Fiscal y el </w:t>
      </w:r>
      <w:r w:rsidRPr="00855DEB">
        <w:rPr>
          <w:rFonts w:ascii="Century Gothic" w:eastAsia="Century Gothic" w:hAnsi="Century Gothic" w:cs="Century Gothic"/>
        </w:rPr>
        <w:t>Título</w:t>
      </w:r>
      <w:r w:rsidRPr="00855DEB">
        <w:rPr>
          <w:rFonts w:ascii="Century Gothic" w:eastAsia="Century Gothic" w:hAnsi="Century Gothic" w:cs="Century Gothic"/>
          <w:color w:val="000000"/>
        </w:rPr>
        <w:t xml:space="preserve"> Cuarto “Del Sistema Estatal de Participaciones”, de la Ley de Coordinación Fiscal del Estado de Chihuahua y sus Municipios, siendo los coeficientes de distribución sobre el producto total, para el ejercicio 202</w:t>
      </w:r>
      <w:r w:rsidRPr="00855DEB">
        <w:rPr>
          <w:rFonts w:ascii="Century Gothic" w:eastAsia="Century Gothic" w:hAnsi="Century Gothic" w:cs="Century Gothic"/>
        </w:rPr>
        <w:t>6</w:t>
      </w:r>
      <w:r w:rsidRPr="00855DEB">
        <w:rPr>
          <w:rFonts w:ascii="Century Gothic" w:eastAsia="Century Gothic" w:hAnsi="Century Gothic" w:cs="Century Gothic"/>
          <w:color w:val="000000"/>
        </w:rPr>
        <w:t xml:space="preserve"> los siguiente: </w:t>
      </w:r>
    </w:p>
    <w:p w14:paraId="73827EDB" w14:textId="16D41D78" w:rsidR="00FA07DB" w:rsidRDefault="00FA07DB" w:rsidP="00FA07DB">
      <w:pPr>
        <w:pBdr>
          <w:top w:val="nil"/>
          <w:left w:val="nil"/>
          <w:bottom w:val="nil"/>
          <w:right w:val="nil"/>
          <w:between w:val="nil"/>
        </w:pBdr>
        <w:jc w:val="both"/>
        <w:rPr>
          <w:rFonts w:ascii="Century Gothic" w:eastAsia="Century Gothic" w:hAnsi="Century Gothic" w:cs="Century Gothic"/>
          <w:color w:val="000000"/>
        </w:rPr>
      </w:pPr>
    </w:p>
    <w:p w14:paraId="627B464E" w14:textId="21CD65E3" w:rsidR="001E2893" w:rsidRDefault="001E2893" w:rsidP="00FA07DB">
      <w:pPr>
        <w:pBdr>
          <w:top w:val="nil"/>
          <w:left w:val="nil"/>
          <w:bottom w:val="nil"/>
          <w:right w:val="nil"/>
          <w:between w:val="nil"/>
        </w:pBdr>
        <w:jc w:val="both"/>
        <w:rPr>
          <w:rFonts w:ascii="Century Gothic" w:eastAsia="Century Gothic" w:hAnsi="Century Gothic" w:cs="Century Gothic"/>
          <w:color w:val="000000"/>
        </w:rPr>
      </w:pPr>
    </w:p>
    <w:p w14:paraId="5FCA67BD" w14:textId="72FAB94A" w:rsidR="00976C45" w:rsidRDefault="00976C45" w:rsidP="00FA07DB">
      <w:pPr>
        <w:pBdr>
          <w:top w:val="nil"/>
          <w:left w:val="nil"/>
          <w:bottom w:val="nil"/>
          <w:right w:val="nil"/>
          <w:between w:val="nil"/>
        </w:pBdr>
        <w:jc w:val="both"/>
        <w:rPr>
          <w:rFonts w:ascii="Century Gothic" w:eastAsia="Century Gothic" w:hAnsi="Century Gothic" w:cs="Century Gothic"/>
          <w:color w:val="000000"/>
        </w:rPr>
      </w:pPr>
    </w:p>
    <w:p w14:paraId="17A340D9" w14:textId="6CFB8D23" w:rsidR="00976C45" w:rsidRDefault="00976C45" w:rsidP="00FA07DB">
      <w:pPr>
        <w:pBdr>
          <w:top w:val="nil"/>
          <w:left w:val="nil"/>
          <w:bottom w:val="nil"/>
          <w:right w:val="nil"/>
          <w:between w:val="nil"/>
        </w:pBdr>
        <w:jc w:val="both"/>
        <w:rPr>
          <w:rFonts w:ascii="Century Gothic" w:eastAsia="Century Gothic" w:hAnsi="Century Gothic" w:cs="Century Gothic"/>
          <w:color w:val="000000"/>
        </w:rPr>
      </w:pPr>
    </w:p>
    <w:p w14:paraId="09625C6C" w14:textId="1D805382" w:rsidR="00976C45" w:rsidRDefault="00976C45" w:rsidP="00FA07DB">
      <w:pPr>
        <w:pBdr>
          <w:top w:val="nil"/>
          <w:left w:val="nil"/>
          <w:bottom w:val="nil"/>
          <w:right w:val="nil"/>
          <w:between w:val="nil"/>
        </w:pBdr>
        <w:jc w:val="both"/>
        <w:rPr>
          <w:rFonts w:ascii="Century Gothic" w:eastAsia="Century Gothic" w:hAnsi="Century Gothic" w:cs="Century Gothic"/>
          <w:color w:val="000000"/>
        </w:rPr>
      </w:pPr>
    </w:p>
    <w:p w14:paraId="5F106583" w14:textId="131330C7" w:rsidR="00976C45" w:rsidRDefault="00976C45" w:rsidP="00FA07DB">
      <w:pPr>
        <w:pBdr>
          <w:top w:val="nil"/>
          <w:left w:val="nil"/>
          <w:bottom w:val="nil"/>
          <w:right w:val="nil"/>
          <w:between w:val="nil"/>
        </w:pBdr>
        <w:jc w:val="both"/>
        <w:rPr>
          <w:rFonts w:ascii="Century Gothic" w:eastAsia="Century Gothic" w:hAnsi="Century Gothic" w:cs="Century Gothic"/>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2"/>
        <w:gridCol w:w="1810"/>
      </w:tblGrid>
      <w:tr w:rsidR="00976C45" w:rsidRPr="00976C45" w14:paraId="22AC076B" w14:textId="77777777" w:rsidTr="0070726C">
        <w:tc>
          <w:tcPr>
            <w:tcW w:w="7196" w:type="dxa"/>
            <w:shd w:val="clear" w:color="auto" w:fill="auto"/>
          </w:tcPr>
          <w:p w14:paraId="3FB5A2E6" w14:textId="77777777" w:rsidR="00976C45" w:rsidRPr="00976C45" w:rsidRDefault="00976C45" w:rsidP="00976C45">
            <w:pPr>
              <w:spacing w:line="276" w:lineRule="auto"/>
              <w:jc w:val="center"/>
              <w:rPr>
                <w:rFonts w:ascii="Century Gothic" w:eastAsia="Calibri" w:hAnsi="Century Gothic" w:cs="Arial"/>
                <w:b/>
                <w:lang w:eastAsia="en-US"/>
              </w:rPr>
            </w:pPr>
          </w:p>
          <w:p w14:paraId="36373583" w14:textId="6E292CCE" w:rsidR="00976C45" w:rsidRPr="00976C45" w:rsidRDefault="00976C45" w:rsidP="00976C45">
            <w:pPr>
              <w:spacing w:line="276" w:lineRule="auto"/>
              <w:jc w:val="center"/>
              <w:rPr>
                <w:rFonts w:ascii="Century Gothic" w:eastAsia="Calibri" w:hAnsi="Century Gothic" w:cs="Arial"/>
                <w:b/>
                <w:lang w:eastAsia="en-US"/>
              </w:rPr>
            </w:pPr>
            <w:r>
              <w:rPr>
                <w:rFonts w:ascii="Century Gothic" w:eastAsia="Calibri" w:hAnsi="Century Gothic" w:cs="Arial"/>
                <w:b/>
                <w:lang w:eastAsia="en-US"/>
              </w:rPr>
              <w:t>SAN FRANCISCO DE BORJA</w:t>
            </w:r>
          </w:p>
        </w:tc>
        <w:tc>
          <w:tcPr>
            <w:tcW w:w="1810" w:type="dxa"/>
            <w:shd w:val="clear" w:color="auto" w:fill="auto"/>
          </w:tcPr>
          <w:p w14:paraId="7F0CA1E7" w14:textId="3224CE95" w:rsidR="00976C45" w:rsidRPr="00976C45" w:rsidRDefault="00976C45" w:rsidP="00976C45">
            <w:pPr>
              <w:spacing w:line="276" w:lineRule="auto"/>
              <w:jc w:val="center"/>
              <w:rPr>
                <w:rFonts w:ascii="Century Gothic" w:eastAsia="Calibri" w:hAnsi="Century Gothic" w:cs="Arial"/>
                <w:b/>
                <w:lang w:eastAsia="en-US"/>
              </w:rPr>
            </w:pPr>
            <w:r w:rsidRPr="00976C45">
              <w:rPr>
                <w:rFonts w:ascii="Century Gothic" w:eastAsia="Calibri" w:hAnsi="Century Gothic" w:cs="Arial"/>
                <w:b/>
                <w:lang w:eastAsia="en-US"/>
              </w:rPr>
              <w:t>COEFICIENTE DE DISTRIBUCI</w:t>
            </w:r>
            <w:r>
              <w:rPr>
                <w:rFonts w:ascii="Century Gothic" w:eastAsia="Calibri" w:hAnsi="Century Gothic" w:cs="Arial"/>
                <w:b/>
                <w:lang w:eastAsia="en-US"/>
              </w:rPr>
              <w:t>Ó</w:t>
            </w:r>
            <w:r w:rsidRPr="00976C45">
              <w:rPr>
                <w:rFonts w:ascii="Century Gothic" w:eastAsia="Calibri" w:hAnsi="Century Gothic" w:cs="Arial"/>
                <w:b/>
                <w:lang w:eastAsia="en-US"/>
              </w:rPr>
              <w:t>N</w:t>
            </w:r>
          </w:p>
        </w:tc>
      </w:tr>
      <w:tr w:rsidR="00976C45" w:rsidRPr="00976C45" w14:paraId="63E095E0" w14:textId="77777777" w:rsidTr="0070726C">
        <w:tc>
          <w:tcPr>
            <w:tcW w:w="7196" w:type="dxa"/>
            <w:shd w:val="clear" w:color="auto" w:fill="auto"/>
          </w:tcPr>
          <w:p w14:paraId="3CA547F2"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Fondo General de Participaciones (FGP).</w:t>
            </w:r>
          </w:p>
        </w:tc>
        <w:tc>
          <w:tcPr>
            <w:tcW w:w="1810" w:type="dxa"/>
            <w:shd w:val="clear" w:color="auto" w:fill="auto"/>
          </w:tcPr>
          <w:p w14:paraId="2BC5F1F9" w14:textId="625FFA96"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Pr>
                <w:rFonts w:ascii="Century Gothic" w:eastAsia="Calibri" w:hAnsi="Century Gothic" w:cs="Arial"/>
                <w:lang w:eastAsia="en-US"/>
              </w:rPr>
              <w:t xml:space="preserve">244258 </w:t>
            </w:r>
            <w:r w:rsidRPr="00976C45">
              <w:rPr>
                <w:rFonts w:ascii="Century Gothic" w:eastAsia="Calibri" w:hAnsi="Century Gothic" w:cs="Arial"/>
                <w:lang w:eastAsia="en-US"/>
              </w:rPr>
              <w:t>%</w:t>
            </w:r>
          </w:p>
        </w:tc>
      </w:tr>
      <w:tr w:rsidR="00976C45" w:rsidRPr="00976C45" w14:paraId="3D7475A7" w14:textId="77777777" w:rsidTr="0070726C">
        <w:tc>
          <w:tcPr>
            <w:tcW w:w="7196" w:type="dxa"/>
            <w:shd w:val="clear" w:color="auto" w:fill="auto"/>
          </w:tcPr>
          <w:p w14:paraId="39E2A9F6"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Fondo de Fomento Municipal (70%) (FFM).</w:t>
            </w:r>
          </w:p>
        </w:tc>
        <w:tc>
          <w:tcPr>
            <w:tcW w:w="1810" w:type="dxa"/>
            <w:shd w:val="clear" w:color="auto" w:fill="auto"/>
          </w:tcPr>
          <w:p w14:paraId="479F184F" w14:textId="2DC897DA"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Pr>
                <w:rFonts w:ascii="Century Gothic" w:eastAsia="Calibri" w:hAnsi="Century Gothic" w:cs="Arial"/>
                <w:lang w:eastAsia="en-US"/>
              </w:rPr>
              <w:t xml:space="preserve">244258 </w:t>
            </w:r>
            <w:r w:rsidRPr="00976C45">
              <w:rPr>
                <w:rFonts w:ascii="Century Gothic" w:eastAsia="Calibri" w:hAnsi="Century Gothic" w:cs="Arial"/>
                <w:lang w:eastAsia="en-US"/>
              </w:rPr>
              <w:t>%</w:t>
            </w:r>
          </w:p>
        </w:tc>
      </w:tr>
      <w:tr w:rsidR="00976C45" w:rsidRPr="00976C45" w14:paraId="5E07E9C7" w14:textId="77777777" w:rsidTr="0070726C">
        <w:tc>
          <w:tcPr>
            <w:tcW w:w="7196" w:type="dxa"/>
            <w:shd w:val="clear" w:color="auto" w:fill="auto"/>
          </w:tcPr>
          <w:p w14:paraId="37D2512C"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Fondo de Fomento Municipal (30%) (FFM).</w:t>
            </w:r>
          </w:p>
        </w:tc>
        <w:tc>
          <w:tcPr>
            <w:tcW w:w="1810" w:type="dxa"/>
            <w:shd w:val="clear" w:color="auto" w:fill="auto"/>
          </w:tcPr>
          <w:p w14:paraId="1A80E618" w14:textId="7ECCDB28"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Pr>
                <w:rFonts w:ascii="Century Gothic" w:eastAsia="Calibri" w:hAnsi="Century Gothic" w:cs="Arial"/>
                <w:lang w:eastAsia="en-US"/>
              </w:rPr>
              <w:t xml:space="preserve">053871 </w:t>
            </w:r>
            <w:r w:rsidRPr="00976C45">
              <w:rPr>
                <w:rFonts w:ascii="Century Gothic" w:eastAsia="Calibri" w:hAnsi="Century Gothic" w:cs="Arial"/>
                <w:lang w:eastAsia="en-US"/>
              </w:rPr>
              <w:t>%</w:t>
            </w:r>
          </w:p>
        </w:tc>
      </w:tr>
      <w:tr w:rsidR="00976C45" w:rsidRPr="00976C45" w14:paraId="2C02B8D4" w14:textId="77777777" w:rsidTr="0070726C">
        <w:tc>
          <w:tcPr>
            <w:tcW w:w="7196" w:type="dxa"/>
            <w:shd w:val="clear" w:color="auto" w:fill="auto"/>
          </w:tcPr>
          <w:p w14:paraId="70A066EF"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Impuesto Especial sobre Productos y Servicios (IEPS).</w:t>
            </w:r>
          </w:p>
        </w:tc>
        <w:tc>
          <w:tcPr>
            <w:tcW w:w="1810" w:type="dxa"/>
            <w:shd w:val="clear" w:color="auto" w:fill="auto"/>
          </w:tcPr>
          <w:p w14:paraId="5499D163" w14:textId="6CD692DB"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Pr>
                <w:rFonts w:ascii="Century Gothic" w:eastAsia="Calibri" w:hAnsi="Century Gothic" w:cs="Arial"/>
                <w:lang w:eastAsia="en-US"/>
              </w:rPr>
              <w:t xml:space="preserve">244258 </w:t>
            </w:r>
            <w:r w:rsidRPr="00976C45">
              <w:rPr>
                <w:rFonts w:ascii="Century Gothic" w:eastAsia="Calibri" w:hAnsi="Century Gothic" w:cs="Arial"/>
                <w:lang w:eastAsia="en-US"/>
              </w:rPr>
              <w:t>%</w:t>
            </w:r>
          </w:p>
        </w:tc>
      </w:tr>
      <w:tr w:rsidR="00976C45" w:rsidRPr="00976C45" w14:paraId="74026788" w14:textId="77777777" w:rsidTr="0070726C">
        <w:tc>
          <w:tcPr>
            <w:tcW w:w="7196" w:type="dxa"/>
            <w:shd w:val="clear" w:color="auto" w:fill="auto"/>
          </w:tcPr>
          <w:p w14:paraId="7F796C23"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Fondo de Fiscalización y Recaudación (FOFIR).</w:t>
            </w:r>
          </w:p>
        </w:tc>
        <w:tc>
          <w:tcPr>
            <w:tcW w:w="1810" w:type="dxa"/>
            <w:shd w:val="clear" w:color="auto" w:fill="auto"/>
          </w:tcPr>
          <w:p w14:paraId="703673B9" w14:textId="0C2A2997"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Pr>
                <w:rFonts w:ascii="Century Gothic" w:eastAsia="Calibri" w:hAnsi="Century Gothic" w:cs="Arial"/>
                <w:lang w:eastAsia="en-US"/>
              </w:rPr>
              <w:t xml:space="preserve">244258 </w:t>
            </w:r>
            <w:r w:rsidRPr="00976C45">
              <w:rPr>
                <w:rFonts w:ascii="Century Gothic" w:eastAsia="Calibri" w:hAnsi="Century Gothic" w:cs="Arial"/>
                <w:lang w:eastAsia="en-US"/>
              </w:rPr>
              <w:t>%</w:t>
            </w:r>
          </w:p>
        </w:tc>
      </w:tr>
      <w:tr w:rsidR="00976C45" w:rsidRPr="00976C45" w14:paraId="78680C17" w14:textId="77777777" w:rsidTr="0070726C">
        <w:tc>
          <w:tcPr>
            <w:tcW w:w="7196" w:type="dxa"/>
            <w:shd w:val="clear" w:color="auto" w:fill="auto"/>
          </w:tcPr>
          <w:p w14:paraId="1B4AB8D4"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Impuesto Sobre Automóviles Nuevos (ISAN).</w:t>
            </w:r>
          </w:p>
        </w:tc>
        <w:tc>
          <w:tcPr>
            <w:tcW w:w="1810" w:type="dxa"/>
            <w:shd w:val="clear" w:color="auto" w:fill="auto"/>
          </w:tcPr>
          <w:p w14:paraId="1CA17090" w14:textId="4C7C9772"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Pr>
                <w:rFonts w:ascii="Century Gothic" w:eastAsia="Calibri" w:hAnsi="Century Gothic" w:cs="Arial"/>
                <w:lang w:eastAsia="en-US"/>
              </w:rPr>
              <w:t xml:space="preserve">244258 </w:t>
            </w:r>
            <w:r w:rsidRPr="00976C45">
              <w:rPr>
                <w:rFonts w:ascii="Century Gothic" w:eastAsia="Calibri" w:hAnsi="Century Gothic" w:cs="Arial"/>
                <w:lang w:eastAsia="en-US"/>
              </w:rPr>
              <w:t>%</w:t>
            </w:r>
          </w:p>
        </w:tc>
      </w:tr>
      <w:tr w:rsidR="00976C45" w:rsidRPr="00976C45" w14:paraId="1B14A95E" w14:textId="77777777" w:rsidTr="0070726C">
        <w:tc>
          <w:tcPr>
            <w:tcW w:w="7196" w:type="dxa"/>
            <w:shd w:val="clear" w:color="auto" w:fill="auto"/>
          </w:tcPr>
          <w:p w14:paraId="4AA4CF02"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Tenencia.</w:t>
            </w:r>
          </w:p>
        </w:tc>
        <w:tc>
          <w:tcPr>
            <w:tcW w:w="1810" w:type="dxa"/>
            <w:shd w:val="clear" w:color="auto" w:fill="auto"/>
          </w:tcPr>
          <w:p w14:paraId="2FA654EC" w14:textId="52871CF7"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Pr>
                <w:rFonts w:ascii="Century Gothic" w:eastAsia="Calibri" w:hAnsi="Century Gothic" w:cs="Arial"/>
                <w:lang w:eastAsia="en-US"/>
              </w:rPr>
              <w:t xml:space="preserve">244258 </w:t>
            </w:r>
            <w:r w:rsidRPr="00976C45">
              <w:rPr>
                <w:rFonts w:ascii="Century Gothic" w:eastAsia="Calibri" w:hAnsi="Century Gothic" w:cs="Arial"/>
                <w:lang w:eastAsia="en-US"/>
              </w:rPr>
              <w:t>%</w:t>
            </w:r>
          </w:p>
        </w:tc>
      </w:tr>
      <w:tr w:rsidR="00976C45" w:rsidRPr="00976C45" w14:paraId="6CD89C33" w14:textId="77777777" w:rsidTr="0070726C">
        <w:tc>
          <w:tcPr>
            <w:tcW w:w="7196" w:type="dxa"/>
            <w:shd w:val="clear" w:color="auto" w:fill="auto"/>
          </w:tcPr>
          <w:p w14:paraId="02B24781"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Participaciones de Cuotas de Gasolina y Diésel (PCG) 70%.</w:t>
            </w:r>
          </w:p>
        </w:tc>
        <w:tc>
          <w:tcPr>
            <w:tcW w:w="1810" w:type="dxa"/>
            <w:shd w:val="clear" w:color="auto" w:fill="auto"/>
          </w:tcPr>
          <w:p w14:paraId="0C6DD6DD" w14:textId="623FD689"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sidR="00244C3F">
              <w:rPr>
                <w:rFonts w:ascii="Century Gothic" w:eastAsia="Calibri" w:hAnsi="Century Gothic" w:cs="Arial"/>
                <w:lang w:eastAsia="en-US"/>
              </w:rPr>
              <w:t xml:space="preserve">058714 </w:t>
            </w:r>
            <w:r w:rsidRPr="00976C45">
              <w:rPr>
                <w:rFonts w:ascii="Century Gothic" w:eastAsia="Calibri" w:hAnsi="Century Gothic" w:cs="Arial"/>
                <w:lang w:eastAsia="en-US"/>
              </w:rPr>
              <w:t>%</w:t>
            </w:r>
          </w:p>
        </w:tc>
      </w:tr>
      <w:tr w:rsidR="00976C45" w:rsidRPr="00976C45" w14:paraId="1C975F30" w14:textId="77777777" w:rsidTr="0070726C">
        <w:tc>
          <w:tcPr>
            <w:tcW w:w="7196" w:type="dxa"/>
            <w:shd w:val="clear" w:color="auto" w:fill="auto"/>
          </w:tcPr>
          <w:p w14:paraId="4CED3F09"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Participaciones de Cuotas de Gasolina y Diésel (PCG) 30%.</w:t>
            </w:r>
          </w:p>
        </w:tc>
        <w:tc>
          <w:tcPr>
            <w:tcW w:w="1810" w:type="dxa"/>
            <w:shd w:val="clear" w:color="auto" w:fill="auto"/>
          </w:tcPr>
          <w:p w14:paraId="44982A30" w14:textId="4F2E7097"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sidR="00244C3F">
              <w:rPr>
                <w:rFonts w:ascii="Century Gothic" w:eastAsia="Calibri" w:hAnsi="Century Gothic" w:cs="Arial"/>
                <w:lang w:eastAsia="en-US"/>
              </w:rPr>
              <w:t xml:space="preserve">058714 </w:t>
            </w:r>
            <w:r w:rsidRPr="00976C45">
              <w:rPr>
                <w:rFonts w:ascii="Century Gothic" w:eastAsia="Calibri" w:hAnsi="Century Gothic" w:cs="Arial"/>
                <w:lang w:eastAsia="en-US"/>
              </w:rPr>
              <w:t>%</w:t>
            </w:r>
          </w:p>
        </w:tc>
      </w:tr>
      <w:tr w:rsidR="00976C45" w:rsidRPr="00976C45" w14:paraId="33451673" w14:textId="77777777" w:rsidTr="0070726C">
        <w:tc>
          <w:tcPr>
            <w:tcW w:w="7196" w:type="dxa"/>
            <w:shd w:val="clear" w:color="auto" w:fill="auto"/>
          </w:tcPr>
          <w:p w14:paraId="762B6F8E" w14:textId="77777777" w:rsidR="00976C45" w:rsidRPr="00976C45" w:rsidRDefault="00976C45" w:rsidP="00976C45">
            <w:pPr>
              <w:spacing w:line="276" w:lineRule="auto"/>
              <w:jc w:val="both"/>
              <w:rPr>
                <w:rFonts w:ascii="Century Gothic" w:eastAsia="Calibri" w:hAnsi="Century Gothic" w:cs="Arial"/>
                <w:lang w:eastAsia="en-US"/>
              </w:rPr>
            </w:pPr>
            <w:r w:rsidRPr="00976C45">
              <w:rPr>
                <w:rFonts w:ascii="Century Gothic" w:eastAsia="Calibri" w:hAnsi="Century Gothic" w:cs="Arial"/>
                <w:lang w:eastAsia="en-US"/>
              </w:rPr>
              <w:t>ISR Bienes Muebles.</w:t>
            </w:r>
          </w:p>
        </w:tc>
        <w:tc>
          <w:tcPr>
            <w:tcW w:w="1810" w:type="dxa"/>
            <w:shd w:val="clear" w:color="auto" w:fill="auto"/>
          </w:tcPr>
          <w:p w14:paraId="7B63807C" w14:textId="70D2D98A" w:rsidR="00976C45" w:rsidRPr="00976C45" w:rsidRDefault="00976C45" w:rsidP="00976C45">
            <w:pPr>
              <w:spacing w:line="276" w:lineRule="auto"/>
              <w:jc w:val="center"/>
              <w:rPr>
                <w:rFonts w:ascii="Century Gothic" w:eastAsia="Calibri" w:hAnsi="Century Gothic" w:cs="Arial"/>
                <w:lang w:eastAsia="en-US"/>
              </w:rPr>
            </w:pPr>
            <w:r w:rsidRPr="00976C45">
              <w:rPr>
                <w:rFonts w:ascii="Century Gothic" w:eastAsia="Calibri" w:hAnsi="Century Gothic" w:cs="Arial"/>
                <w:lang w:eastAsia="en-US"/>
              </w:rPr>
              <w:t>0.</w:t>
            </w:r>
            <w:r w:rsidR="00244C3F">
              <w:rPr>
                <w:rFonts w:ascii="Century Gothic" w:eastAsia="Calibri" w:hAnsi="Century Gothic" w:cs="Arial"/>
                <w:lang w:eastAsia="en-US"/>
              </w:rPr>
              <w:t xml:space="preserve">244258 </w:t>
            </w:r>
            <w:r w:rsidRPr="00976C45">
              <w:rPr>
                <w:rFonts w:ascii="Century Gothic" w:eastAsia="Calibri" w:hAnsi="Century Gothic" w:cs="Arial"/>
                <w:lang w:eastAsia="en-US"/>
              </w:rPr>
              <w:t>%</w:t>
            </w:r>
          </w:p>
        </w:tc>
      </w:tr>
    </w:tbl>
    <w:p w14:paraId="62430221" w14:textId="77777777" w:rsidR="00976C45" w:rsidRDefault="00976C45" w:rsidP="00FA07DB">
      <w:pPr>
        <w:pBdr>
          <w:top w:val="nil"/>
          <w:left w:val="nil"/>
          <w:bottom w:val="nil"/>
          <w:right w:val="nil"/>
          <w:between w:val="nil"/>
        </w:pBdr>
        <w:jc w:val="both"/>
        <w:rPr>
          <w:rFonts w:ascii="Century Gothic" w:eastAsia="Century Gothic" w:hAnsi="Century Gothic" w:cs="Century Gothic"/>
          <w:color w:val="000000"/>
        </w:rPr>
      </w:pPr>
    </w:p>
    <w:p w14:paraId="704999C8" w14:textId="77777777" w:rsidR="00FA07DB" w:rsidRPr="00855DEB" w:rsidRDefault="00FA07DB" w:rsidP="00FA07DB">
      <w:pPr>
        <w:pBdr>
          <w:top w:val="nil"/>
          <w:left w:val="nil"/>
          <w:bottom w:val="nil"/>
          <w:right w:val="nil"/>
          <w:between w:val="nil"/>
        </w:pBdr>
        <w:jc w:val="both"/>
        <w:rPr>
          <w:rFonts w:ascii="Century Gothic" w:eastAsia="Century Gothic" w:hAnsi="Century Gothic" w:cs="Century Gothic"/>
          <w:color w:val="000000"/>
        </w:rPr>
      </w:pPr>
    </w:p>
    <w:p w14:paraId="529D822B" w14:textId="77777777" w:rsidR="00FA07DB" w:rsidRPr="00855DEB" w:rsidRDefault="00FA07DB" w:rsidP="00FA07DB">
      <w:pPr>
        <w:jc w:val="both"/>
        <w:rPr>
          <w:rFonts w:ascii="Century Gothic" w:eastAsia="Century Gothic" w:hAnsi="Century Gothic" w:cs="Century Gothic"/>
        </w:rPr>
      </w:pPr>
    </w:p>
    <w:p w14:paraId="411C2B81" w14:textId="77777777" w:rsidR="001E2893" w:rsidRDefault="001E2893" w:rsidP="00FA07DB">
      <w:pPr>
        <w:jc w:val="both"/>
        <w:rPr>
          <w:rFonts w:ascii="Century Gothic" w:eastAsia="Century Gothic" w:hAnsi="Century Gothic" w:cs="Century Gothic"/>
        </w:rPr>
      </w:pPr>
    </w:p>
    <w:p w14:paraId="7B31ABD7" w14:textId="258B28BC" w:rsidR="00FA07DB" w:rsidRDefault="00FA07DB" w:rsidP="00FA07DB">
      <w:pPr>
        <w:jc w:val="both"/>
        <w:rPr>
          <w:rFonts w:ascii="Century Gothic" w:eastAsia="Century Gothic" w:hAnsi="Century Gothic" w:cs="Century Gothic"/>
          <w:b/>
        </w:rPr>
      </w:pPr>
      <w:r w:rsidRPr="00855DEB">
        <w:rPr>
          <w:rFonts w:ascii="Century Gothic" w:eastAsia="Century Gothic" w:hAnsi="Century Gothic" w:cs="Century Gothic"/>
          <w:b/>
        </w:rPr>
        <w:t>VI.</w:t>
      </w:r>
      <w:r w:rsidR="00EB2D47">
        <w:rPr>
          <w:rFonts w:ascii="Century Gothic" w:eastAsia="Century Gothic" w:hAnsi="Century Gothic" w:cs="Century Gothic"/>
          <w:b/>
        </w:rPr>
        <w:t>-</w:t>
      </w:r>
      <w:r w:rsidRPr="00855DEB">
        <w:rPr>
          <w:rFonts w:ascii="Century Gothic" w:eastAsia="Century Gothic" w:hAnsi="Century Gothic" w:cs="Century Gothic"/>
          <w:b/>
        </w:rPr>
        <w:t xml:space="preserve"> APORTACIONES</w:t>
      </w:r>
    </w:p>
    <w:p w14:paraId="7B7EBF96" w14:textId="77777777" w:rsidR="001E2893" w:rsidRPr="00855DEB" w:rsidRDefault="001E2893" w:rsidP="00FA07DB">
      <w:pPr>
        <w:jc w:val="both"/>
        <w:rPr>
          <w:rFonts w:ascii="Century Gothic" w:eastAsia="Century Gothic" w:hAnsi="Century Gothic" w:cs="Century Gothic"/>
          <w:b/>
        </w:rPr>
      </w:pPr>
    </w:p>
    <w:p w14:paraId="3B9A57FC" w14:textId="464A2571"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t>Son aportaciones los recursos que la federación o los estados transfieren a las haciendas públicas de los municipios, los cuales serán distribuidos conforme a lo previsto en el capítulo V de los fondos de aportaciones federales”, de la Ley de Coordinación Fiscal; y en el T</w:t>
      </w:r>
      <w:r w:rsidR="00EB2D47">
        <w:rPr>
          <w:rFonts w:ascii="Century Gothic" w:eastAsia="Century Gothic" w:hAnsi="Century Gothic" w:cs="Century Gothic"/>
        </w:rPr>
        <w:t>í</w:t>
      </w:r>
      <w:r w:rsidRPr="00855DEB">
        <w:rPr>
          <w:rFonts w:ascii="Century Gothic" w:eastAsia="Century Gothic" w:hAnsi="Century Gothic" w:cs="Century Gothic"/>
        </w:rPr>
        <w:t>tulo Cuatro “Del Sistema Estatal de Participaciones y Fondos de Aportaciones”, Cap</w:t>
      </w:r>
      <w:r w:rsidR="00EB2D47">
        <w:rPr>
          <w:rFonts w:ascii="Century Gothic" w:eastAsia="Century Gothic" w:hAnsi="Century Gothic" w:cs="Century Gothic"/>
        </w:rPr>
        <w:t>í</w:t>
      </w:r>
      <w:r w:rsidRPr="00855DEB">
        <w:rPr>
          <w:rFonts w:ascii="Century Gothic" w:eastAsia="Century Gothic" w:hAnsi="Century Gothic" w:cs="Century Gothic"/>
        </w:rPr>
        <w:t>tulo II, “De los Fondos de Aportaciones”, de la Ley de Coordinación Fiscal del Estado de Chihuahua y sus Municipios, condicionando su gasto a la consecución y cumplimiento de los objetivos que para cada tipo de aportaciones se establece en las leyes mencionadas, para los fondos siguientes:</w:t>
      </w:r>
    </w:p>
    <w:p w14:paraId="2B2E2235" w14:textId="77777777" w:rsidR="00FA07DB" w:rsidRPr="00855DEB" w:rsidRDefault="00FA07DB" w:rsidP="00FA07DB">
      <w:pPr>
        <w:jc w:val="both"/>
        <w:rPr>
          <w:rFonts w:ascii="Century Gothic" w:eastAsia="Century Gothic" w:hAnsi="Century Gothic" w:cs="Century Gothic"/>
        </w:rPr>
      </w:pPr>
    </w:p>
    <w:p w14:paraId="23E325EB"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rPr>
        <w:lastRenderedPageBreak/>
        <w:t>1.- Fondo de Aportaciones para la Infraestructura Social Municipal de las Demarcaciones Territoriales del Distrito Federal.</w:t>
      </w:r>
    </w:p>
    <w:p w14:paraId="177DF185" w14:textId="77777777" w:rsidR="00FA07DB" w:rsidRPr="00855DEB" w:rsidRDefault="00FA07DB" w:rsidP="00FA07DB">
      <w:pPr>
        <w:jc w:val="both"/>
        <w:rPr>
          <w:rFonts w:ascii="Century Gothic" w:eastAsia="Century Gothic" w:hAnsi="Century Gothic" w:cs="Century Gothic"/>
        </w:rPr>
      </w:pPr>
    </w:p>
    <w:p w14:paraId="55A7274C"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 xml:space="preserve">Coeficiente de </w:t>
      </w:r>
    </w:p>
    <w:p w14:paraId="5097CC32" w14:textId="160FA535" w:rsidR="00FA07DB" w:rsidRPr="00855DEB" w:rsidRDefault="00FA07DB" w:rsidP="001E2893">
      <w:pPr>
        <w:jc w:val="center"/>
        <w:rPr>
          <w:rFonts w:ascii="Century Gothic" w:eastAsia="Century Gothic" w:hAnsi="Century Gothic" w:cs="Century Gothic"/>
          <w:b/>
        </w:rPr>
      </w:pPr>
      <w:r w:rsidRPr="00855DEB">
        <w:rPr>
          <w:rFonts w:ascii="Century Gothic" w:eastAsia="Century Gothic" w:hAnsi="Century Gothic" w:cs="Century Gothic"/>
          <w:b/>
        </w:rPr>
        <w:t>Distribución</w:t>
      </w:r>
    </w:p>
    <w:p w14:paraId="6A816949" w14:textId="63F07F70" w:rsidR="00FA07DB" w:rsidRPr="00855DEB" w:rsidRDefault="00FA07DB" w:rsidP="00FA07DB">
      <w:pPr>
        <w:jc w:val="center"/>
        <w:rPr>
          <w:rFonts w:ascii="Century Gothic" w:eastAsia="Century Gothic" w:hAnsi="Century Gothic" w:cs="Century Gothic"/>
        </w:rPr>
      </w:pPr>
      <w:r w:rsidRPr="00855DEB">
        <w:rPr>
          <w:rFonts w:ascii="Century Gothic" w:eastAsia="Century Gothic" w:hAnsi="Century Gothic" w:cs="Century Gothic"/>
        </w:rPr>
        <w:t>0.212740</w:t>
      </w:r>
      <w:r w:rsidR="00244C3F">
        <w:rPr>
          <w:rFonts w:ascii="Century Gothic" w:eastAsia="Century Gothic" w:hAnsi="Century Gothic" w:cs="Century Gothic"/>
        </w:rPr>
        <w:t xml:space="preserve"> </w:t>
      </w:r>
      <w:r w:rsidRPr="00855DEB">
        <w:rPr>
          <w:rFonts w:ascii="Century Gothic" w:eastAsia="Century Gothic" w:hAnsi="Century Gothic" w:cs="Century Gothic"/>
        </w:rPr>
        <w:t>%</w:t>
      </w:r>
    </w:p>
    <w:p w14:paraId="01B10E88" w14:textId="77777777" w:rsidR="00FA07DB" w:rsidRPr="00855DEB" w:rsidRDefault="00FA07DB" w:rsidP="00FA07DB">
      <w:pPr>
        <w:jc w:val="center"/>
        <w:rPr>
          <w:rFonts w:ascii="Century Gothic" w:eastAsia="Century Gothic" w:hAnsi="Century Gothic" w:cs="Century Gothic"/>
        </w:rPr>
      </w:pPr>
    </w:p>
    <w:p w14:paraId="0087384C" w14:textId="77777777" w:rsidR="00FA07DB" w:rsidRPr="00855DEB" w:rsidRDefault="00FA07DB" w:rsidP="00FA07DB">
      <w:pPr>
        <w:rPr>
          <w:rFonts w:ascii="Century Gothic" w:eastAsia="Century Gothic" w:hAnsi="Century Gothic" w:cs="Century Gothic"/>
        </w:rPr>
      </w:pPr>
      <w:r w:rsidRPr="00855DEB">
        <w:rPr>
          <w:rFonts w:ascii="Century Gothic" w:eastAsia="Century Gothic" w:hAnsi="Century Gothic" w:cs="Century Gothic"/>
        </w:rPr>
        <w:t>2.- Fondo de Aportaciones para el Fortalecimiento de los Municipios y las Demarcaciones Territoriales del Distrito Federal.</w:t>
      </w:r>
    </w:p>
    <w:p w14:paraId="5E877AA0" w14:textId="77777777" w:rsidR="00FA07DB" w:rsidRPr="00855DEB" w:rsidRDefault="00FA07DB" w:rsidP="00FA07DB">
      <w:pPr>
        <w:rPr>
          <w:rFonts w:ascii="Century Gothic" w:eastAsia="Century Gothic" w:hAnsi="Century Gothic" w:cs="Century Gothic"/>
        </w:rPr>
      </w:pPr>
    </w:p>
    <w:p w14:paraId="0E7833C0"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 xml:space="preserve">Coeficiente de </w:t>
      </w:r>
    </w:p>
    <w:p w14:paraId="467A15E2" w14:textId="14FBAC5A" w:rsidR="00FA07DB" w:rsidRPr="00855DEB" w:rsidRDefault="00FA07DB" w:rsidP="001E2893">
      <w:pPr>
        <w:jc w:val="center"/>
        <w:rPr>
          <w:rFonts w:ascii="Century Gothic" w:eastAsia="Century Gothic" w:hAnsi="Century Gothic" w:cs="Century Gothic"/>
          <w:b/>
        </w:rPr>
      </w:pPr>
      <w:r w:rsidRPr="00855DEB">
        <w:rPr>
          <w:rFonts w:ascii="Century Gothic" w:eastAsia="Century Gothic" w:hAnsi="Century Gothic" w:cs="Century Gothic"/>
          <w:b/>
        </w:rPr>
        <w:t>Distribución</w:t>
      </w:r>
    </w:p>
    <w:p w14:paraId="54A65498" w14:textId="1C55D2B7" w:rsidR="00FA07DB" w:rsidRPr="00855DEB" w:rsidRDefault="00FA07DB" w:rsidP="00FA07DB">
      <w:pPr>
        <w:jc w:val="center"/>
        <w:rPr>
          <w:rFonts w:ascii="Century Gothic" w:eastAsia="Century Gothic" w:hAnsi="Century Gothic" w:cs="Century Gothic"/>
        </w:rPr>
      </w:pPr>
      <w:r w:rsidRPr="00855DEB">
        <w:rPr>
          <w:rFonts w:ascii="Century Gothic" w:eastAsia="Century Gothic" w:hAnsi="Century Gothic" w:cs="Century Gothic"/>
        </w:rPr>
        <w:t>0.058714</w:t>
      </w:r>
      <w:r w:rsidR="00244C3F">
        <w:rPr>
          <w:rFonts w:ascii="Century Gothic" w:eastAsia="Century Gothic" w:hAnsi="Century Gothic" w:cs="Century Gothic"/>
        </w:rPr>
        <w:t xml:space="preserve"> </w:t>
      </w:r>
      <w:r w:rsidRPr="00855DEB">
        <w:rPr>
          <w:rFonts w:ascii="Century Gothic" w:eastAsia="Century Gothic" w:hAnsi="Century Gothic" w:cs="Century Gothic"/>
        </w:rPr>
        <w:t>%</w:t>
      </w:r>
    </w:p>
    <w:p w14:paraId="0C082EBA" w14:textId="77777777" w:rsidR="00FA07DB" w:rsidRPr="00855DEB" w:rsidRDefault="00FA07DB" w:rsidP="00FA07DB">
      <w:pPr>
        <w:rPr>
          <w:rFonts w:ascii="Century Gothic" w:eastAsia="Century Gothic" w:hAnsi="Century Gothic" w:cs="Century Gothic"/>
        </w:rPr>
      </w:pPr>
    </w:p>
    <w:p w14:paraId="30F55170" w14:textId="77777777" w:rsidR="00FA07DB" w:rsidRPr="00855DEB" w:rsidRDefault="00FA07DB" w:rsidP="00FA07DB">
      <w:pPr>
        <w:rPr>
          <w:rFonts w:ascii="Century Gothic" w:eastAsia="Century Gothic" w:hAnsi="Century Gothic" w:cs="Century Gothic"/>
        </w:rPr>
      </w:pPr>
      <w:r w:rsidRPr="00855DEB">
        <w:rPr>
          <w:rFonts w:ascii="Century Gothic" w:eastAsia="Century Gothic" w:hAnsi="Century Gothic" w:cs="Century Gothic"/>
        </w:rPr>
        <w:t>3.- Fondo para el Desarrollo Socio Económico Municipal (FODESEM)</w:t>
      </w:r>
    </w:p>
    <w:p w14:paraId="4E42148C" w14:textId="77777777" w:rsidR="00FA07DB" w:rsidRPr="00855DEB" w:rsidRDefault="00FA07DB" w:rsidP="00FA07DB">
      <w:pPr>
        <w:rPr>
          <w:rFonts w:ascii="Century Gothic" w:eastAsia="Century Gothic" w:hAnsi="Century Gothic" w:cs="Century Gothic"/>
        </w:rPr>
      </w:pPr>
    </w:p>
    <w:p w14:paraId="581B170D"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 xml:space="preserve">Coeficiente de </w:t>
      </w:r>
    </w:p>
    <w:p w14:paraId="76D6FED2" w14:textId="3A2ABF5A" w:rsidR="00FA07DB" w:rsidRPr="00855DEB" w:rsidRDefault="00FA07DB" w:rsidP="001E2893">
      <w:pPr>
        <w:jc w:val="center"/>
        <w:rPr>
          <w:rFonts w:ascii="Century Gothic" w:eastAsia="Century Gothic" w:hAnsi="Century Gothic" w:cs="Century Gothic"/>
          <w:b/>
        </w:rPr>
      </w:pPr>
      <w:r w:rsidRPr="00855DEB">
        <w:rPr>
          <w:rFonts w:ascii="Century Gothic" w:eastAsia="Century Gothic" w:hAnsi="Century Gothic" w:cs="Century Gothic"/>
          <w:b/>
        </w:rPr>
        <w:t>Distribución</w:t>
      </w:r>
    </w:p>
    <w:p w14:paraId="30FAAAA3" w14:textId="238186F5" w:rsidR="00FA07DB" w:rsidRPr="00855DEB" w:rsidRDefault="00FA07DB" w:rsidP="00FA07DB">
      <w:pPr>
        <w:jc w:val="center"/>
        <w:rPr>
          <w:rFonts w:ascii="Century Gothic" w:eastAsia="Century Gothic" w:hAnsi="Century Gothic" w:cs="Century Gothic"/>
        </w:rPr>
      </w:pPr>
      <w:r w:rsidRPr="00855DEB">
        <w:rPr>
          <w:rFonts w:ascii="Century Gothic" w:eastAsia="Century Gothic" w:hAnsi="Century Gothic" w:cs="Century Gothic"/>
        </w:rPr>
        <w:t>0.155277</w:t>
      </w:r>
      <w:r w:rsidR="00244C3F">
        <w:rPr>
          <w:rFonts w:ascii="Century Gothic" w:eastAsia="Century Gothic" w:hAnsi="Century Gothic" w:cs="Century Gothic"/>
        </w:rPr>
        <w:t xml:space="preserve"> </w:t>
      </w:r>
      <w:r w:rsidRPr="00855DEB">
        <w:rPr>
          <w:rFonts w:ascii="Century Gothic" w:eastAsia="Century Gothic" w:hAnsi="Century Gothic" w:cs="Century Gothic"/>
        </w:rPr>
        <w:t>%</w:t>
      </w:r>
    </w:p>
    <w:p w14:paraId="1B70FBDE" w14:textId="77777777" w:rsidR="00FA07DB" w:rsidRPr="00855DEB" w:rsidRDefault="00FA07DB" w:rsidP="00FA07DB">
      <w:pPr>
        <w:rPr>
          <w:rFonts w:ascii="Century Gothic" w:eastAsia="Century Gothic" w:hAnsi="Century Gothic" w:cs="Century Gothic"/>
        </w:rPr>
      </w:pPr>
    </w:p>
    <w:p w14:paraId="31133B50" w14:textId="0C9427D0" w:rsidR="001E2893" w:rsidRDefault="00FA07DB" w:rsidP="001E2893">
      <w:pPr>
        <w:rPr>
          <w:rFonts w:ascii="Century Gothic" w:eastAsia="Century Gothic" w:hAnsi="Century Gothic" w:cs="Century Gothic"/>
        </w:rPr>
      </w:pPr>
      <w:r w:rsidRPr="00855DEB">
        <w:rPr>
          <w:rFonts w:ascii="Century Gothic" w:eastAsia="Century Gothic" w:hAnsi="Century Gothic" w:cs="Century Gothic"/>
        </w:rPr>
        <w:t>4.- Otras aportaciones Federales.</w:t>
      </w:r>
    </w:p>
    <w:p w14:paraId="2AC802EC" w14:textId="77777777" w:rsidR="00244C3F" w:rsidRDefault="00244C3F" w:rsidP="001E2893">
      <w:pPr>
        <w:rPr>
          <w:rFonts w:ascii="Century Gothic" w:eastAsia="Century Gothic" w:hAnsi="Century Gothic" w:cs="Century Gothic"/>
        </w:rPr>
      </w:pPr>
    </w:p>
    <w:p w14:paraId="4CE7B2EC" w14:textId="77777777" w:rsidR="00244C3F" w:rsidRDefault="00244C3F" w:rsidP="001E2893">
      <w:pPr>
        <w:rPr>
          <w:rFonts w:ascii="Century Gothic" w:eastAsia="Century Gothic" w:hAnsi="Century Gothic" w:cs="Century Gothic"/>
        </w:rPr>
      </w:pPr>
    </w:p>
    <w:p w14:paraId="08883531" w14:textId="44775561" w:rsidR="00FA07DB" w:rsidRPr="001E2893" w:rsidRDefault="00FA07DB" w:rsidP="001E2893">
      <w:pPr>
        <w:rPr>
          <w:rFonts w:ascii="Century Gothic" w:eastAsia="Century Gothic" w:hAnsi="Century Gothic" w:cs="Century Gothic"/>
        </w:rPr>
      </w:pPr>
      <w:r w:rsidRPr="00855DEB">
        <w:rPr>
          <w:rFonts w:ascii="Century Gothic" w:eastAsia="Century Gothic" w:hAnsi="Century Gothic" w:cs="Century Gothic"/>
          <w:b/>
        </w:rPr>
        <w:t>VII.- EXTRAORDINARIOS.</w:t>
      </w:r>
    </w:p>
    <w:p w14:paraId="6C6D442F" w14:textId="77777777" w:rsidR="00FA07DB" w:rsidRPr="00855DEB" w:rsidRDefault="00FA07DB" w:rsidP="00FA07DB">
      <w:pPr>
        <w:jc w:val="both"/>
        <w:rPr>
          <w:rFonts w:ascii="Century Gothic" w:eastAsia="Century Gothic" w:hAnsi="Century Gothic" w:cs="Century Gothic"/>
        </w:rPr>
      </w:pPr>
    </w:p>
    <w:p w14:paraId="6F3A2F93" w14:textId="6FC7F3DA" w:rsidR="00FA07DB" w:rsidRDefault="00FA07DB" w:rsidP="00FA07DB">
      <w:pPr>
        <w:jc w:val="both"/>
        <w:rPr>
          <w:rFonts w:ascii="Century Gothic" w:eastAsia="Century Gothic" w:hAnsi="Century Gothic" w:cs="Century Gothic"/>
          <w:bCs/>
        </w:rPr>
      </w:pPr>
      <w:r w:rsidRPr="00941879">
        <w:rPr>
          <w:rFonts w:ascii="Century Gothic" w:eastAsia="Century Gothic" w:hAnsi="Century Gothic" w:cs="Century Gothic"/>
          <w:bCs/>
        </w:rPr>
        <w:t>1.- Empréstitos.</w:t>
      </w:r>
    </w:p>
    <w:p w14:paraId="64E2F684" w14:textId="77777777" w:rsidR="00244C3F" w:rsidRPr="00941879" w:rsidRDefault="00244C3F" w:rsidP="00FA07DB">
      <w:pPr>
        <w:jc w:val="both"/>
        <w:rPr>
          <w:rFonts w:ascii="Century Gothic" w:eastAsia="Century Gothic" w:hAnsi="Century Gothic" w:cs="Century Gothic"/>
          <w:bCs/>
        </w:rPr>
      </w:pPr>
    </w:p>
    <w:p w14:paraId="26401AD5" w14:textId="77777777" w:rsidR="00FA07DB" w:rsidRPr="00941879" w:rsidRDefault="00FA07DB" w:rsidP="00FA07DB">
      <w:pPr>
        <w:jc w:val="both"/>
        <w:rPr>
          <w:rFonts w:ascii="Century Gothic" w:eastAsia="Century Gothic" w:hAnsi="Century Gothic" w:cs="Century Gothic"/>
          <w:bCs/>
        </w:rPr>
      </w:pPr>
      <w:r w:rsidRPr="00941879">
        <w:rPr>
          <w:rFonts w:ascii="Century Gothic" w:eastAsia="Century Gothic" w:hAnsi="Century Gothic" w:cs="Century Gothic"/>
          <w:bCs/>
        </w:rPr>
        <w:t>2.- Derivados de bonos y obligaciones.</w:t>
      </w:r>
    </w:p>
    <w:p w14:paraId="04521DBF" w14:textId="77777777" w:rsidR="00FA07DB" w:rsidRPr="00855DEB" w:rsidRDefault="00FA07DB" w:rsidP="00FA07DB">
      <w:pPr>
        <w:jc w:val="both"/>
        <w:rPr>
          <w:rFonts w:ascii="Century Gothic" w:eastAsia="Century Gothic" w:hAnsi="Century Gothic" w:cs="Century Gothic"/>
          <w:b/>
        </w:rPr>
      </w:pPr>
    </w:p>
    <w:p w14:paraId="5D4BDCFC" w14:textId="5624DF97" w:rsidR="00FA07DB" w:rsidRDefault="00FA07DB" w:rsidP="00FA07DB">
      <w:pPr>
        <w:jc w:val="both"/>
        <w:rPr>
          <w:rFonts w:ascii="Century Gothic" w:eastAsia="Century Gothic" w:hAnsi="Century Gothic" w:cs="Century Gothic"/>
        </w:rPr>
      </w:pPr>
    </w:p>
    <w:p w14:paraId="5FA2851C" w14:textId="78D97A88" w:rsidR="00244C3F" w:rsidRDefault="00244C3F" w:rsidP="00FA07DB">
      <w:pPr>
        <w:jc w:val="both"/>
        <w:rPr>
          <w:rFonts w:ascii="Century Gothic" w:eastAsia="Century Gothic" w:hAnsi="Century Gothic" w:cs="Century Gothic"/>
        </w:rPr>
      </w:pPr>
    </w:p>
    <w:p w14:paraId="4A3E9ACF" w14:textId="5EC5C426" w:rsidR="00244C3F" w:rsidRDefault="00244C3F" w:rsidP="00FA07DB">
      <w:pPr>
        <w:jc w:val="both"/>
        <w:rPr>
          <w:rFonts w:ascii="Century Gothic" w:eastAsia="Century Gothic" w:hAnsi="Century Gothic" w:cs="Century Gothic"/>
        </w:rPr>
      </w:pPr>
    </w:p>
    <w:p w14:paraId="6402D48C" w14:textId="77777777" w:rsidR="00244C3F" w:rsidRPr="00855DEB" w:rsidRDefault="00244C3F" w:rsidP="00FA07DB">
      <w:pPr>
        <w:jc w:val="both"/>
        <w:rPr>
          <w:rFonts w:ascii="Century Gothic" w:eastAsia="Century Gothic" w:hAnsi="Century Gothic" w:cs="Century Gothic"/>
        </w:rPr>
      </w:pPr>
    </w:p>
    <w:p w14:paraId="42699D04"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lastRenderedPageBreak/>
        <w:t>TÍTULO III.- DE LOS ESTÍMULOS MUNICIPALES</w:t>
      </w:r>
    </w:p>
    <w:p w14:paraId="68B98AC0" w14:textId="77777777" w:rsidR="00FA07DB" w:rsidRPr="00855DEB" w:rsidRDefault="00FA07DB" w:rsidP="00FA07DB">
      <w:pPr>
        <w:jc w:val="center"/>
        <w:rPr>
          <w:rFonts w:ascii="Century Gothic" w:eastAsia="Century Gothic" w:hAnsi="Century Gothic" w:cs="Century Gothic"/>
          <w:b/>
        </w:rPr>
      </w:pPr>
    </w:p>
    <w:p w14:paraId="310CE1F6"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CAPÍTULO I</w:t>
      </w:r>
    </w:p>
    <w:p w14:paraId="564557A8" w14:textId="77777777" w:rsidR="00FA07DB" w:rsidRPr="00855DEB" w:rsidRDefault="00FA07DB" w:rsidP="00FA07DB">
      <w:pPr>
        <w:jc w:val="center"/>
        <w:rPr>
          <w:rFonts w:ascii="Century Gothic" w:eastAsia="Century Gothic" w:hAnsi="Century Gothic" w:cs="Century Gothic"/>
          <w:b/>
        </w:rPr>
      </w:pPr>
    </w:p>
    <w:p w14:paraId="3D40B833"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ESTÍMULOS POR PRONTO PAGO</w:t>
      </w:r>
    </w:p>
    <w:p w14:paraId="236D8B62" w14:textId="77777777" w:rsidR="00FA07DB" w:rsidRPr="00855DEB" w:rsidRDefault="00FA07DB" w:rsidP="00246295">
      <w:pPr>
        <w:rPr>
          <w:rFonts w:ascii="Century Gothic" w:eastAsia="Century Gothic" w:hAnsi="Century Gothic" w:cs="Century Gothic"/>
          <w:b/>
        </w:rPr>
      </w:pPr>
    </w:p>
    <w:p w14:paraId="62F3E076" w14:textId="7814774E"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 xml:space="preserve">ARTÍCULO 10.- </w:t>
      </w:r>
      <w:r w:rsidRPr="00855DEB">
        <w:rPr>
          <w:rFonts w:ascii="Century Gothic" w:eastAsia="Century Gothic" w:hAnsi="Century Gothic" w:cs="Century Gothic"/>
        </w:rPr>
        <w:t xml:space="preserve">Se reducirá el importe por concepto de Impuesto Predial en un 15% con efectos generales, en los casos de pago anticipado de todo el año, si este se realiza en el mes de enero. </w:t>
      </w:r>
      <w:r w:rsidR="00246295">
        <w:rPr>
          <w:rFonts w:ascii="Century Gothic" w:eastAsia="Century Gothic" w:hAnsi="Century Gothic" w:cs="Century Gothic"/>
        </w:rPr>
        <w:t xml:space="preserve"> </w:t>
      </w:r>
      <w:r w:rsidRPr="00855DEB">
        <w:rPr>
          <w:rFonts w:ascii="Century Gothic" w:eastAsia="Century Gothic" w:hAnsi="Century Gothic" w:cs="Century Gothic"/>
        </w:rPr>
        <w:t>En los mismos términos se reducirá en un 10% por este mismo concepto, en el mes de febrero, así como un 5% si se realiza durante el mes de marzo.</w:t>
      </w:r>
    </w:p>
    <w:p w14:paraId="40F70554" w14:textId="77777777" w:rsidR="00FA07DB" w:rsidRPr="00855DEB" w:rsidRDefault="00FA07DB" w:rsidP="00FA07DB">
      <w:pPr>
        <w:jc w:val="both"/>
        <w:rPr>
          <w:rFonts w:ascii="Century Gothic" w:eastAsia="Century Gothic" w:hAnsi="Century Gothic" w:cs="Century Gothic"/>
        </w:rPr>
      </w:pPr>
    </w:p>
    <w:p w14:paraId="5F944806"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CAPÍTULO II</w:t>
      </w:r>
    </w:p>
    <w:p w14:paraId="569BE638" w14:textId="77777777" w:rsidR="00FA07DB" w:rsidRPr="00855DEB" w:rsidRDefault="00FA07DB" w:rsidP="00FA07DB">
      <w:pPr>
        <w:jc w:val="center"/>
        <w:rPr>
          <w:rFonts w:ascii="Century Gothic" w:eastAsia="Century Gothic" w:hAnsi="Century Gothic" w:cs="Century Gothic"/>
          <w:b/>
        </w:rPr>
      </w:pPr>
    </w:p>
    <w:p w14:paraId="35DBDC98"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ESTÍMULOS A GRUPOS VULNERABLES</w:t>
      </w:r>
    </w:p>
    <w:p w14:paraId="4EAA7C6C" w14:textId="77777777" w:rsidR="00FA07DB" w:rsidRPr="00855DEB" w:rsidRDefault="00FA07DB" w:rsidP="00FA07DB">
      <w:pPr>
        <w:jc w:val="center"/>
        <w:rPr>
          <w:rFonts w:ascii="Century Gothic" w:eastAsia="Century Gothic" w:hAnsi="Century Gothic" w:cs="Century Gothic"/>
          <w:b/>
        </w:rPr>
      </w:pPr>
    </w:p>
    <w:p w14:paraId="46DBA4D9" w14:textId="3D0FAEFF" w:rsidR="00246295"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 xml:space="preserve">ARTÍCULO 11.- </w:t>
      </w:r>
      <w:r w:rsidRPr="00855DEB">
        <w:rPr>
          <w:rFonts w:ascii="Century Gothic" w:eastAsia="Century Gothic" w:hAnsi="Century Gothic" w:cs="Century Gothic"/>
        </w:rPr>
        <w:t>Tratándose de</w:t>
      </w:r>
      <w:r w:rsidR="000E212A">
        <w:rPr>
          <w:rFonts w:ascii="Century Gothic" w:eastAsia="Century Gothic" w:hAnsi="Century Gothic" w:cs="Century Gothic"/>
        </w:rPr>
        <w:t xml:space="preserve"> personas</w:t>
      </w:r>
      <w:r w:rsidRPr="00855DEB">
        <w:rPr>
          <w:rFonts w:ascii="Century Gothic" w:eastAsia="Century Gothic" w:hAnsi="Century Gothic" w:cs="Century Gothic"/>
        </w:rPr>
        <w:t xml:space="preserve"> </w:t>
      </w:r>
      <w:r w:rsidR="000E212A" w:rsidRPr="00855DEB">
        <w:rPr>
          <w:rFonts w:ascii="Century Gothic" w:eastAsia="Century Gothic" w:hAnsi="Century Gothic" w:cs="Century Gothic"/>
        </w:rPr>
        <w:t>jubilad</w:t>
      </w:r>
      <w:r w:rsidR="000E212A">
        <w:rPr>
          <w:rFonts w:ascii="Century Gothic" w:eastAsia="Century Gothic" w:hAnsi="Century Gothic" w:cs="Century Gothic"/>
        </w:rPr>
        <w:t>a</w:t>
      </w:r>
      <w:r w:rsidR="000E212A" w:rsidRPr="00855DEB">
        <w:rPr>
          <w:rFonts w:ascii="Century Gothic" w:eastAsia="Century Gothic" w:hAnsi="Century Gothic" w:cs="Century Gothic"/>
        </w:rPr>
        <w:t>s</w:t>
      </w:r>
      <w:r w:rsidR="000E212A">
        <w:rPr>
          <w:rFonts w:ascii="Century Gothic" w:eastAsia="Century Gothic" w:hAnsi="Century Gothic" w:cs="Century Gothic"/>
        </w:rPr>
        <w:t>,</w:t>
      </w:r>
      <w:r w:rsidR="000E212A" w:rsidRPr="00855DEB">
        <w:rPr>
          <w:rFonts w:ascii="Century Gothic" w:eastAsia="Century Gothic" w:hAnsi="Century Gothic" w:cs="Century Gothic"/>
        </w:rPr>
        <w:t xml:space="preserve"> </w:t>
      </w:r>
      <w:r w:rsidRPr="00855DEB">
        <w:rPr>
          <w:rFonts w:ascii="Century Gothic" w:eastAsia="Century Gothic" w:hAnsi="Century Gothic" w:cs="Century Gothic"/>
        </w:rPr>
        <w:t>pensionad</w:t>
      </w:r>
      <w:r w:rsidR="000E212A">
        <w:rPr>
          <w:rFonts w:ascii="Century Gothic" w:eastAsia="Century Gothic" w:hAnsi="Century Gothic" w:cs="Century Gothic"/>
        </w:rPr>
        <w:t>as</w:t>
      </w:r>
      <w:r w:rsidRPr="00855DEB">
        <w:rPr>
          <w:rFonts w:ascii="Century Gothic" w:eastAsia="Century Gothic" w:hAnsi="Century Gothic" w:cs="Century Gothic"/>
        </w:rPr>
        <w:t xml:space="preserve"> y personas mayores de 60 años de precaria situación económica, siempre y cuando lo acrediten fehacientemente, gozarán de una reducción del 50%, por concepto de Impuesto Predial, con efectos generales, en los casos de pago anticipado de todo el año, cuando lo realicen durante los meses de enero febrero y marzo, aclarándose que no aplicará este descuento si tiene dos o más predios o lotes.</w:t>
      </w:r>
    </w:p>
    <w:p w14:paraId="45F251CE" w14:textId="77777777" w:rsidR="00D3672B" w:rsidRDefault="00D3672B" w:rsidP="00FA07DB">
      <w:pPr>
        <w:jc w:val="center"/>
        <w:rPr>
          <w:rFonts w:ascii="Century Gothic" w:eastAsia="Century Gothic" w:hAnsi="Century Gothic" w:cs="Century Gothic"/>
          <w:b/>
        </w:rPr>
      </w:pPr>
    </w:p>
    <w:p w14:paraId="4A3A9CF9" w14:textId="2F54093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CAPÍTULO III</w:t>
      </w:r>
    </w:p>
    <w:p w14:paraId="45A4D46C" w14:textId="77777777" w:rsidR="00FA07DB" w:rsidRPr="00855DEB" w:rsidRDefault="00FA07DB" w:rsidP="00FA07DB">
      <w:pPr>
        <w:jc w:val="center"/>
        <w:rPr>
          <w:rFonts w:ascii="Century Gothic" w:eastAsia="Century Gothic" w:hAnsi="Century Gothic" w:cs="Century Gothic"/>
          <w:b/>
        </w:rPr>
      </w:pPr>
    </w:p>
    <w:p w14:paraId="5F761683" w14:textId="77777777" w:rsidR="00FA07DB" w:rsidRPr="00855DEB" w:rsidRDefault="00FA07DB" w:rsidP="00FA07DB">
      <w:pPr>
        <w:jc w:val="center"/>
        <w:rPr>
          <w:rFonts w:ascii="Century Gothic" w:eastAsia="Century Gothic" w:hAnsi="Century Gothic" w:cs="Century Gothic"/>
          <w:b/>
        </w:rPr>
      </w:pPr>
      <w:r w:rsidRPr="00855DEB">
        <w:rPr>
          <w:rFonts w:ascii="Century Gothic" w:eastAsia="Century Gothic" w:hAnsi="Century Gothic" w:cs="Century Gothic"/>
          <w:b/>
        </w:rPr>
        <w:t>ESTÍMULOS POR DONACIÓN, DIVORCIO, HERENCIA Y PRESCRIPCIÓN POSITIVA</w:t>
      </w:r>
    </w:p>
    <w:p w14:paraId="504A9347" w14:textId="77777777" w:rsidR="00FA07DB" w:rsidRPr="00D3672B" w:rsidRDefault="00FA07DB" w:rsidP="00FA07DB">
      <w:pPr>
        <w:jc w:val="center"/>
        <w:rPr>
          <w:rFonts w:ascii="Century Gothic" w:eastAsia="Century Gothic" w:hAnsi="Century Gothic" w:cs="Century Gothic"/>
          <w:b/>
          <w:sz w:val="16"/>
          <w:szCs w:val="16"/>
        </w:rPr>
      </w:pPr>
    </w:p>
    <w:p w14:paraId="5800F604" w14:textId="77777777" w:rsidR="00FA07DB" w:rsidRPr="00D3672B" w:rsidRDefault="00FA07DB" w:rsidP="00FA07DB">
      <w:pPr>
        <w:jc w:val="center"/>
        <w:rPr>
          <w:rFonts w:ascii="Century Gothic" w:eastAsia="Century Gothic" w:hAnsi="Century Gothic" w:cs="Century Gothic"/>
          <w:b/>
          <w:sz w:val="16"/>
          <w:szCs w:val="16"/>
        </w:rPr>
      </w:pPr>
    </w:p>
    <w:p w14:paraId="37EACE85" w14:textId="47523DEB"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t>ARTÍCULO 1</w:t>
      </w:r>
      <w:r w:rsidR="00244C3F">
        <w:rPr>
          <w:rFonts w:ascii="Century Gothic" w:eastAsia="Century Gothic" w:hAnsi="Century Gothic" w:cs="Century Gothic"/>
          <w:b/>
        </w:rPr>
        <w:t>2</w:t>
      </w:r>
      <w:r w:rsidRPr="00855DEB">
        <w:rPr>
          <w:rFonts w:ascii="Century Gothic" w:eastAsia="Century Gothic" w:hAnsi="Century Gothic" w:cs="Century Gothic"/>
        </w:rPr>
        <w:t>.- Se otorgará durante el año 2026 un estímulo fiscal consistente en tomar como base gravable del Impuesto sobre Traslación de Dominio de Bienes Inmuebles, aquella que corresponda a lo siguiente:</w:t>
      </w:r>
    </w:p>
    <w:p w14:paraId="4601A0B4" w14:textId="77777777" w:rsidR="00FA07DB" w:rsidRPr="00855DEB" w:rsidRDefault="00FA07DB" w:rsidP="00FA07DB">
      <w:pPr>
        <w:jc w:val="both"/>
        <w:rPr>
          <w:rFonts w:ascii="Century Gothic" w:eastAsia="Century Gothic" w:hAnsi="Century Gothic" w:cs="Century Gothic"/>
        </w:rPr>
      </w:pPr>
    </w:p>
    <w:p w14:paraId="477EF1CE" w14:textId="77777777" w:rsidR="00FA07DB" w:rsidRPr="00855DEB" w:rsidRDefault="00FA07DB" w:rsidP="00FA07DB">
      <w:pPr>
        <w:jc w:val="both"/>
        <w:rPr>
          <w:rFonts w:ascii="Century Gothic" w:eastAsia="Century Gothic" w:hAnsi="Century Gothic" w:cs="Century Gothic"/>
        </w:rPr>
      </w:pPr>
      <w:r w:rsidRPr="00855DEB">
        <w:rPr>
          <w:rFonts w:ascii="Century Gothic" w:eastAsia="Century Gothic" w:hAnsi="Century Gothic" w:cs="Century Gothic"/>
          <w:b/>
        </w:rPr>
        <w:lastRenderedPageBreak/>
        <w:t>a)</w:t>
      </w:r>
      <w:r w:rsidRPr="00855DEB">
        <w:rPr>
          <w:rFonts w:ascii="Century Gothic" w:eastAsia="Century Gothic" w:hAnsi="Century Gothic" w:cs="Century Gothic"/>
        </w:rPr>
        <w:t xml:space="preserve"> El 50% del valor físico del inmueble determinado por medio del avalúo que practique la Tesorería Municipal o el avalúo bancario consignado en todo caso en la declaración correspondiente, respecto de aquellas operaciones que deriven de los siguientes actos jurídicos:</w:t>
      </w:r>
    </w:p>
    <w:p w14:paraId="6C0F528F" w14:textId="77777777" w:rsidR="00FA07DB" w:rsidRPr="00855DEB" w:rsidRDefault="00FA07DB" w:rsidP="00FA07DB">
      <w:pPr>
        <w:jc w:val="both"/>
        <w:rPr>
          <w:rFonts w:ascii="Century Gothic" w:eastAsia="Century Gothic" w:hAnsi="Century Gothic" w:cs="Century Gothic"/>
        </w:rPr>
      </w:pPr>
    </w:p>
    <w:p w14:paraId="12925330" w14:textId="507517A9" w:rsidR="00FA07DB" w:rsidRPr="000E212A" w:rsidRDefault="00FA07DB" w:rsidP="000E212A">
      <w:pPr>
        <w:numPr>
          <w:ilvl w:val="0"/>
          <w:numId w:val="15"/>
        </w:numPr>
        <w:pBdr>
          <w:top w:val="nil"/>
          <w:left w:val="nil"/>
          <w:bottom w:val="nil"/>
          <w:right w:val="nil"/>
          <w:between w:val="nil"/>
        </w:pBdr>
        <w:jc w:val="both"/>
        <w:rPr>
          <w:rFonts w:ascii="Century Gothic" w:eastAsia="Century Gothic" w:hAnsi="Century Gothic" w:cs="Century Gothic"/>
          <w:color w:val="000000"/>
        </w:rPr>
      </w:pPr>
      <w:r w:rsidRPr="00855DEB">
        <w:rPr>
          <w:rFonts w:ascii="Century Gothic" w:eastAsia="Century Gothic" w:hAnsi="Century Gothic" w:cs="Century Gothic"/>
          <w:color w:val="000000"/>
        </w:rPr>
        <w:t xml:space="preserve">Por donación, cuando el donatario o adquirente sea el propio cónyuge, o bien, guarde un parentesco consanguíneo en línea recta ascendente o descendente hasta segundo grado con el donante. </w:t>
      </w:r>
      <w:r w:rsidR="00246295">
        <w:rPr>
          <w:rFonts w:ascii="Century Gothic" w:eastAsia="Century Gothic" w:hAnsi="Century Gothic" w:cs="Century Gothic"/>
          <w:color w:val="000000"/>
        </w:rPr>
        <w:t xml:space="preserve"> </w:t>
      </w:r>
      <w:r w:rsidRPr="00246295">
        <w:rPr>
          <w:rFonts w:ascii="Century Gothic" w:eastAsia="Century Gothic" w:hAnsi="Century Gothic" w:cs="Century Gothic"/>
          <w:color w:val="000000"/>
        </w:rPr>
        <w:t xml:space="preserve">Tratándose de convenios judiciales derivados del juicio de divorcio en proporción al porcentaje de la propiedad excedente obtenida por uno de los cónyuges y de la liquidación de la sociedad conyugal. </w:t>
      </w:r>
    </w:p>
    <w:p w14:paraId="70012F71" w14:textId="767747BC" w:rsidR="00FA07DB" w:rsidRPr="000E212A" w:rsidRDefault="00FA07DB" w:rsidP="000E212A">
      <w:pPr>
        <w:numPr>
          <w:ilvl w:val="0"/>
          <w:numId w:val="15"/>
        </w:numPr>
        <w:pBdr>
          <w:top w:val="nil"/>
          <w:left w:val="nil"/>
          <w:bottom w:val="nil"/>
          <w:right w:val="nil"/>
          <w:between w:val="nil"/>
        </w:pBdr>
        <w:jc w:val="both"/>
        <w:rPr>
          <w:rFonts w:ascii="Century Gothic" w:eastAsia="Century Gothic" w:hAnsi="Century Gothic" w:cs="Century Gothic"/>
          <w:color w:val="000000"/>
        </w:rPr>
      </w:pPr>
      <w:r w:rsidRPr="00855DEB">
        <w:rPr>
          <w:rFonts w:ascii="Century Gothic" w:eastAsia="Century Gothic" w:hAnsi="Century Gothic" w:cs="Century Gothic"/>
          <w:color w:val="000000"/>
        </w:rPr>
        <w:t xml:space="preserve">Por prescripción positiva de acuerdo al artículo 157 del Código Municipal para el Estado de Chihuahua, en atención a la fracción VIII, siempre que la declaración del impuesto verse sobre aquellos inmuebles catalogados como predios rústicos al pie de lo que define la fracción XV del artículo tercero de Ley de Catastro para el Estado de Chihuahua. </w:t>
      </w:r>
    </w:p>
    <w:p w14:paraId="23C9F07C" w14:textId="5B0B82CD" w:rsidR="00246295" w:rsidRPr="000E212A" w:rsidRDefault="00FA07DB" w:rsidP="00246295">
      <w:pPr>
        <w:numPr>
          <w:ilvl w:val="0"/>
          <w:numId w:val="15"/>
        </w:numPr>
        <w:pBdr>
          <w:top w:val="nil"/>
          <w:left w:val="nil"/>
          <w:bottom w:val="nil"/>
          <w:right w:val="nil"/>
          <w:between w:val="nil"/>
        </w:pBdr>
        <w:jc w:val="both"/>
        <w:rPr>
          <w:rFonts w:ascii="Century Gothic" w:eastAsia="Century Gothic" w:hAnsi="Century Gothic" w:cs="Century Gothic"/>
          <w:color w:val="000000"/>
        </w:rPr>
      </w:pPr>
      <w:r w:rsidRPr="00855DEB">
        <w:rPr>
          <w:rFonts w:ascii="Century Gothic" w:eastAsia="Century Gothic" w:hAnsi="Century Gothic" w:cs="Century Gothic"/>
          <w:color w:val="000000"/>
        </w:rPr>
        <w:t>Por cesión de derechos del copropietario, heredero o legatario, siempre que el cesionario guarde un parentesco consanguíneo en línea recta ascendente o descendente hasta segundo grado respecto al cedente.</w:t>
      </w:r>
    </w:p>
    <w:p w14:paraId="1E738889" w14:textId="5275A353" w:rsidR="00246295" w:rsidRPr="000E212A" w:rsidRDefault="00FA07DB" w:rsidP="00246295">
      <w:pPr>
        <w:numPr>
          <w:ilvl w:val="0"/>
          <w:numId w:val="15"/>
        </w:numPr>
        <w:pBdr>
          <w:top w:val="nil"/>
          <w:left w:val="nil"/>
          <w:bottom w:val="nil"/>
          <w:right w:val="nil"/>
          <w:between w:val="nil"/>
        </w:pBdr>
        <w:jc w:val="both"/>
        <w:rPr>
          <w:rFonts w:ascii="Century Gothic" w:eastAsia="Century Gothic" w:hAnsi="Century Gothic" w:cs="Century Gothic"/>
          <w:color w:val="000000"/>
        </w:rPr>
      </w:pPr>
      <w:r w:rsidRPr="00855DEB">
        <w:rPr>
          <w:rFonts w:ascii="Century Gothic" w:eastAsia="Century Gothic" w:hAnsi="Century Gothic" w:cs="Century Gothic"/>
          <w:color w:val="000000"/>
        </w:rPr>
        <w:t xml:space="preserve">La transmisión de la propiedad que derive de las herencias de conformidad con la fracción I del artículo 157 del </w:t>
      </w:r>
      <w:r w:rsidR="000E212A" w:rsidRPr="004853DE">
        <w:rPr>
          <w:rFonts w:ascii="Century Gothic" w:eastAsia="Century Gothic" w:hAnsi="Century Gothic" w:cs="Century Gothic"/>
        </w:rPr>
        <w:t xml:space="preserve">Código Municipal </w:t>
      </w:r>
      <w:r w:rsidR="000E212A">
        <w:rPr>
          <w:rFonts w:ascii="Century Gothic" w:eastAsia="Century Gothic" w:hAnsi="Century Gothic" w:cs="Century Gothic"/>
        </w:rPr>
        <w:t>para el Estado de Chihuahua</w:t>
      </w:r>
      <w:r w:rsidRPr="00855DEB">
        <w:rPr>
          <w:rFonts w:ascii="Century Gothic" w:eastAsia="Century Gothic" w:hAnsi="Century Gothic" w:cs="Century Gothic"/>
          <w:color w:val="000000"/>
        </w:rPr>
        <w:t xml:space="preserve">, si la sucesión de los bienes se hace a favor del cónyuge que sobrevive o si existe una relación de parentesco civil o consanguíneo en línea recta ascendente o descendente hasta segundo grado entre el autor de la sucesión y las personas declaradas herederos. </w:t>
      </w:r>
    </w:p>
    <w:p w14:paraId="5528DC87" w14:textId="7ACC364F" w:rsidR="00955084" w:rsidRDefault="00FA07DB" w:rsidP="00941879">
      <w:pPr>
        <w:numPr>
          <w:ilvl w:val="0"/>
          <w:numId w:val="15"/>
        </w:numPr>
        <w:pBdr>
          <w:top w:val="nil"/>
          <w:left w:val="nil"/>
          <w:bottom w:val="nil"/>
          <w:right w:val="nil"/>
          <w:between w:val="nil"/>
        </w:pBdr>
        <w:jc w:val="both"/>
        <w:rPr>
          <w:rFonts w:ascii="Century Gothic" w:eastAsia="Century Gothic" w:hAnsi="Century Gothic" w:cs="Century Gothic"/>
          <w:color w:val="000000"/>
        </w:rPr>
      </w:pPr>
      <w:r w:rsidRPr="00855DEB">
        <w:rPr>
          <w:rFonts w:ascii="Century Gothic" w:eastAsia="Century Gothic" w:hAnsi="Century Gothic" w:cs="Century Gothic"/>
          <w:color w:val="000000"/>
        </w:rPr>
        <w:t>En el caso de que exista parentesco por adopción, dicha circunstancia deberá acreditarse fehacientemente.</w:t>
      </w:r>
    </w:p>
    <w:p w14:paraId="074C7B33" w14:textId="77777777" w:rsidR="000E212A" w:rsidRPr="00941879" w:rsidRDefault="000E212A" w:rsidP="000E212A">
      <w:pPr>
        <w:pBdr>
          <w:top w:val="nil"/>
          <w:left w:val="nil"/>
          <w:bottom w:val="nil"/>
          <w:right w:val="nil"/>
          <w:between w:val="nil"/>
        </w:pBdr>
        <w:jc w:val="both"/>
        <w:rPr>
          <w:rFonts w:ascii="Century Gothic" w:eastAsia="Century Gothic" w:hAnsi="Century Gothic" w:cs="Century Gothic"/>
          <w:color w:val="000000"/>
        </w:rPr>
      </w:pPr>
    </w:p>
    <w:p w14:paraId="50067D51" w14:textId="77777777" w:rsidR="00FA07DB" w:rsidRPr="00FA07DB" w:rsidRDefault="00FA07DB" w:rsidP="00FA07DB">
      <w:pPr>
        <w:rPr>
          <w:lang w:val="en-US"/>
        </w:rPr>
      </w:pPr>
    </w:p>
    <w:p w14:paraId="7F868A63" w14:textId="6DA17FEE" w:rsidR="00941879" w:rsidRDefault="007D4789" w:rsidP="00941879">
      <w:pPr>
        <w:pStyle w:val="Ttulo3"/>
        <w:rPr>
          <w:rFonts w:ascii="Century Gothic" w:hAnsi="Century Gothic"/>
          <w:sz w:val="28"/>
          <w:szCs w:val="28"/>
        </w:rPr>
      </w:pPr>
      <w:r w:rsidRPr="00233A85">
        <w:rPr>
          <w:rFonts w:ascii="Century Gothic" w:hAnsi="Century Gothic"/>
          <w:sz w:val="28"/>
          <w:szCs w:val="28"/>
        </w:rPr>
        <w:lastRenderedPageBreak/>
        <w:t>T R A N S I T O R I O S</w:t>
      </w:r>
    </w:p>
    <w:p w14:paraId="67B5B708" w14:textId="77777777" w:rsidR="000E212A" w:rsidRPr="000E212A" w:rsidRDefault="000E212A" w:rsidP="000E212A">
      <w:pPr>
        <w:rPr>
          <w:lang w:val="en-US"/>
        </w:rPr>
      </w:pPr>
    </w:p>
    <w:p w14:paraId="7EC64ED1" w14:textId="77777777" w:rsidR="00941879" w:rsidRPr="00941879" w:rsidRDefault="00941879" w:rsidP="00941879">
      <w:pPr>
        <w:rPr>
          <w:lang w:val="en-US"/>
        </w:rPr>
      </w:pPr>
    </w:p>
    <w:p w14:paraId="28A8D388" w14:textId="48D84328" w:rsidR="00420186" w:rsidRPr="00CA5E90" w:rsidRDefault="00420186" w:rsidP="00C22D96">
      <w:pPr>
        <w:spacing w:line="360" w:lineRule="auto"/>
        <w:jc w:val="both"/>
        <w:rPr>
          <w:rFonts w:ascii="Century Gothic" w:hAnsi="Century Gothic" w:cs="Arial"/>
          <w:lang w:val="es-ES_tradnl"/>
        </w:rPr>
      </w:pPr>
      <w:r w:rsidRPr="00C22D96">
        <w:rPr>
          <w:rFonts w:ascii="Century Gothic" w:hAnsi="Century Gothic" w:cs="Arial"/>
          <w:b/>
          <w:sz w:val="28"/>
          <w:szCs w:val="28"/>
          <w:lang w:val="es-ES_tradnl"/>
        </w:rPr>
        <w:t xml:space="preserve">ARTÍCULO </w:t>
      </w:r>
      <w:proofErr w:type="gramStart"/>
      <w:r w:rsidRPr="00C22D96">
        <w:rPr>
          <w:rFonts w:ascii="Century Gothic" w:hAnsi="Century Gothic" w:cs="Arial"/>
          <w:b/>
          <w:sz w:val="28"/>
          <w:szCs w:val="28"/>
          <w:lang w:val="es-ES_tradnl"/>
        </w:rPr>
        <w:t>PRIMERO.-</w:t>
      </w:r>
      <w:proofErr w:type="gramEnd"/>
      <w:r w:rsidRPr="00CA5E90">
        <w:rPr>
          <w:rFonts w:ascii="Century Gothic" w:hAnsi="Century Gothic" w:cs="Arial"/>
          <w:lang w:val="es-ES_tradnl"/>
        </w:rPr>
        <w:t xml:space="preserve"> La presente Ley de Ingresos entrará </w:t>
      </w:r>
      <w:r w:rsidRPr="00464F50">
        <w:rPr>
          <w:rFonts w:ascii="Century Gothic" w:hAnsi="Century Gothic" w:cs="Arial"/>
          <w:lang w:val="es-ES_tradnl"/>
        </w:rPr>
        <w:t xml:space="preserve">en vigor el </w:t>
      </w:r>
      <w:r w:rsidR="00244C3F">
        <w:rPr>
          <w:rFonts w:ascii="Century Gothic" w:hAnsi="Century Gothic" w:cs="Arial"/>
          <w:lang w:val="es-ES_tradnl"/>
        </w:rPr>
        <w:t xml:space="preserve">día </w:t>
      </w:r>
      <w:r w:rsidRPr="00464F50">
        <w:rPr>
          <w:rFonts w:ascii="Century Gothic" w:hAnsi="Century Gothic" w:cs="Arial"/>
          <w:lang w:val="es-ES_tradnl"/>
        </w:rPr>
        <w:t>primero de enero del año dos mil veintiséis.</w:t>
      </w:r>
    </w:p>
    <w:p w14:paraId="5FF7D6CF" w14:textId="77777777" w:rsidR="00420186" w:rsidRDefault="00420186" w:rsidP="00C22D96">
      <w:pPr>
        <w:spacing w:line="360" w:lineRule="auto"/>
        <w:jc w:val="both"/>
        <w:rPr>
          <w:rFonts w:ascii="Century Gothic" w:hAnsi="Century Gothic" w:cs="Arial"/>
          <w:b/>
          <w:bCs/>
          <w:lang w:val="es-ES_tradnl"/>
        </w:rPr>
      </w:pPr>
    </w:p>
    <w:p w14:paraId="70E530C9" w14:textId="2B95299A" w:rsidR="00941879" w:rsidRDefault="007D4789" w:rsidP="00C22D96">
      <w:pPr>
        <w:spacing w:line="360" w:lineRule="auto"/>
        <w:jc w:val="both"/>
        <w:rPr>
          <w:rFonts w:ascii="Century Gothic" w:hAnsi="Century Gothic" w:cs="Arial"/>
          <w:lang w:val="es-ES_tradnl"/>
        </w:rPr>
      </w:pPr>
      <w:r w:rsidRPr="007A3F17">
        <w:rPr>
          <w:rFonts w:ascii="Century Gothic" w:hAnsi="Century Gothic" w:cs="Arial"/>
          <w:b/>
          <w:bCs/>
          <w:sz w:val="28"/>
          <w:szCs w:val="28"/>
          <w:lang w:val="es-ES_tradnl"/>
        </w:rPr>
        <w:t xml:space="preserve">ARTÍCULO </w:t>
      </w:r>
      <w:proofErr w:type="gramStart"/>
      <w:r w:rsidR="00420186" w:rsidRPr="007A3F17">
        <w:rPr>
          <w:rFonts w:ascii="Century Gothic" w:hAnsi="Century Gothic" w:cs="Arial"/>
          <w:b/>
          <w:bCs/>
          <w:sz w:val="28"/>
          <w:szCs w:val="28"/>
          <w:lang w:val="es-ES_tradnl"/>
        </w:rPr>
        <w:t>SEGUNDO</w:t>
      </w:r>
      <w:r w:rsidR="000A5F38" w:rsidRPr="007A3F17">
        <w:rPr>
          <w:rFonts w:ascii="Century Gothic" w:hAnsi="Century Gothic" w:cs="Arial"/>
          <w:b/>
          <w:bCs/>
          <w:lang w:val="es-ES_tradnl"/>
        </w:rPr>
        <w:t>.-</w:t>
      </w:r>
      <w:proofErr w:type="gramEnd"/>
      <w:r w:rsidRPr="00CA5E90">
        <w:rPr>
          <w:rFonts w:ascii="Century Gothic" w:hAnsi="Century Gothic" w:cs="Arial"/>
          <w:b/>
          <w:bCs/>
          <w:lang w:val="es-ES_tradnl"/>
        </w:rPr>
        <w:t xml:space="preserve"> </w:t>
      </w:r>
      <w:r w:rsidRPr="00CA5E90">
        <w:rPr>
          <w:rFonts w:ascii="Century Gothic" w:hAnsi="Century Gothic" w:cs="Arial"/>
          <w:lang w:val="es-ES_tradnl"/>
        </w:rPr>
        <w:t xml:space="preserve">Se autoriza al H. Ayuntamiento del Municipio de </w:t>
      </w:r>
      <w:r w:rsidR="00CE03D3">
        <w:rPr>
          <w:rFonts w:ascii="Century Gothic" w:hAnsi="Century Gothic" w:cs="Arial"/>
          <w:lang w:val="es-ES_tradnl"/>
        </w:rPr>
        <w:t>San Francisco de Borja</w:t>
      </w:r>
      <w:r w:rsidRPr="00CA5E90">
        <w:rPr>
          <w:rFonts w:ascii="Century Gothic" w:hAnsi="Century Gothic" w:cs="Arial"/>
          <w:lang w:val="es-ES_tradnl"/>
        </w:rPr>
        <w:t xml:space="preserve"> para que, en su caso, amplíe su presupuesto de egresos en la misma proporción que resulte de los ingresos estimados, obligándose a cumplir con las disposiciones </w:t>
      </w:r>
      <w:r w:rsidR="000A5F38" w:rsidRPr="00CA5E90">
        <w:rPr>
          <w:rFonts w:ascii="Century Gothic" w:hAnsi="Century Gothic" w:cs="Arial"/>
          <w:lang w:val="es-ES_tradnl"/>
        </w:rPr>
        <w:t>que,</w:t>
      </w:r>
      <w:r w:rsidRPr="00CA5E90">
        <w:rPr>
          <w:rFonts w:ascii="Century Gothic" w:hAnsi="Century Gothic" w:cs="Arial"/>
          <w:lang w:val="es-ES_tradnl"/>
        </w:rPr>
        <w:t xml:space="preserve"> en materia federal, le sean aplicables.</w:t>
      </w:r>
    </w:p>
    <w:p w14:paraId="21D055BE" w14:textId="77777777" w:rsidR="003662E2" w:rsidRPr="00CA5E90" w:rsidRDefault="003662E2" w:rsidP="00C22D96">
      <w:pPr>
        <w:spacing w:line="360" w:lineRule="auto"/>
        <w:jc w:val="both"/>
        <w:rPr>
          <w:rFonts w:ascii="Century Gothic" w:hAnsi="Century Gothic" w:cs="Arial"/>
          <w:lang w:val="es-ES_tradnl"/>
        </w:rPr>
      </w:pPr>
    </w:p>
    <w:p w14:paraId="38DC7EB6" w14:textId="1469CB25" w:rsidR="003662E2" w:rsidRDefault="00955084" w:rsidP="00C22D96">
      <w:pPr>
        <w:spacing w:line="360" w:lineRule="auto"/>
        <w:jc w:val="both"/>
        <w:rPr>
          <w:rFonts w:ascii="Century Gothic" w:hAnsi="Century Gothic" w:cs="Arial"/>
          <w:lang w:val="es-MX"/>
        </w:rPr>
      </w:pPr>
      <w:r w:rsidRPr="007A3F17">
        <w:rPr>
          <w:rFonts w:ascii="Century Gothic" w:hAnsi="Century Gothic" w:cs="Arial"/>
          <w:b/>
          <w:sz w:val="28"/>
          <w:szCs w:val="28"/>
        </w:rPr>
        <w:t>ARTÍ</w:t>
      </w:r>
      <w:r w:rsidR="003468F7" w:rsidRPr="007A3F17">
        <w:rPr>
          <w:rFonts w:ascii="Century Gothic" w:hAnsi="Century Gothic" w:cs="Arial"/>
          <w:b/>
          <w:sz w:val="28"/>
          <w:szCs w:val="28"/>
        </w:rPr>
        <w:t xml:space="preserve">CULO </w:t>
      </w:r>
      <w:proofErr w:type="gramStart"/>
      <w:r w:rsidR="00420186" w:rsidRPr="007A3F17">
        <w:rPr>
          <w:rFonts w:ascii="Century Gothic" w:hAnsi="Century Gothic" w:cs="Arial"/>
          <w:b/>
          <w:sz w:val="28"/>
          <w:szCs w:val="28"/>
        </w:rPr>
        <w:t>TERCERO</w:t>
      </w:r>
      <w:r w:rsidR="000A5F38" w:rsidRPr="007A3F17">
        <w:rPr>
          <w:rFonts w:ascii="Century Gothic" w:hAnsi="Century Gothic" w:cs="Arial"/>
          <w:b/>
          <w:sz w:val="28"/>
          <w:szCs w:val="28"/>
        </w:rPr>
        <w:t>.-</w:t>
      </w:r>
      <w:proofErr w:type="gramEnd"/>
      <w:r w:rsidRPr="00235633">
        <w:rPr>
          <w:rFonts w:ascii="Century Gothic" w:hAnsi="Century Gothic" w:cs="Arial"/>
          <w:sz w:val="18"/>
          <w:szCs w:val="18"/>
        </w:rPr>
        <w:t xml:space="preserve"> </w:t>
      </w:r>
      <w:r w:rsidRPr="00235633">
        <w:rPr>
          <w:rFonts w:ascii="Century Gothic" w:hAnsi="Century Gothic" w:cs="Arial"/>
          <w:lang w:val="es-MX"/>
        </w:rPr>
        <w:t xml:space="preserve">El H. </w:t>
      </w:r>
      <w:r w:rsidRPr="00246295">
        <w:rPr>
          <w:rFonts w:ascii="Century Gothic" w:hAnsi="Century Gothic" w:cs="Arial"/>
          <w:lang w:val="es-MX"/>
        </w:rPr>
        <w:t>Ayuntamien</w:t>
      </w:r>
      <w:r w:rsidR="003468F7" w:rsidRPr="00246295">
        <w:rPr>
          <w:rFonts w:ascii="Century Gothic" w:hAnsi="Century Gothic" w:cs="Arial"/>
          <w:lang w:val="es-MX"/>
        </w:rPr>
        <w:t xml:space="preserve">to del Municipio de </w:t>
      </w:r>
      <w:r w:rsidR="00CE03D3" w:rsidRPr="00246295">
        <w:rPr>
          <w:rFonts w:ascii="Century Gothic" w:hAnsi="Century Gothic" w:cs="Arial"/>
          <w:lang w:val="es-MX"/>
        </w:rPr>
        <w:t>San Francisco de Borja</w:t>
      </w:r>
      <w:r w:rsidRPr="00246295">
        <w:rPr>
          <w:rFonts w:ascii="Century Gothic" w:hAnsi="Century Gothic" w:cs="Arial"/>
          <w:lang w:val="es-MX"/>
        </w:rPr>
        <w:t>, deberá atender a la brevedad</w:t>
      </w:r>
      <w:r w:rsidRPr="00235633">
        <w:rPr>
          <w:rFonts w:ascii="Century Gothic" w:hAnsi="Century Gothic" w:cs="Arial"/>
          <w:lang w:val="es-MX"/>
        </w:rPr>
        <w:t>, lo dispuesto por la Ley de Disciplina Financiera de las Entidades Federativas y los Municipios, en relación con lo dispuesto por el Capítulo II “Del Balance Presupuestario Sostenible y la</w:t>
      </w:r>
      <w:r w:rsidR="00246295">
        <w:rPr>
          <w:rFonts w:ascii="Century Gothic" w:hAnsi="Century Gothic" w:cs="Arial"/>
          <w:lang w:val="es-MX"/>
        </w:rPr>
        <w:t xml:space="preserve"> </w:t>
      </w:r>
      <w:r w:rsidRPr="00235633">
        <w:rPr>
          <w:rFonts w:ascii="Century Gothic" w:hAnsi="Century Gothic" w:cs="Arial"/>
          <w:lang w:val="es-MX"/>
        </w:rPr>
        <w:t xml:space="preserve">Responsabilidad Hacendaria de los Municipios”, con las salvedades previstas en el </w:t>
      </w:r>
      <w:r w:rsidR="008D46F8">
        <w:rPr>
          <w:rFonts w:ascii="Century Gothic" w:hAnsi="Century Gothic" w:cs="Arial"/>
          <w:lang w:val="es-MX"/>
        </w:rPr>
        <w:t>T</w:t>
      </w:r>
      <w:r w:rsidRPr="00235633">
        <w:rPr>
          <w:rFonts w:ascii="Century Gothic" w:hAnsi="Century Gothic" w:cs="Arial"/>
          <w:lang w:val="es-MX"/>
        </w:rPr>
        <w:t>ransitorio Décimo Primero y los que apliquen de acuerdo al artículo 21 de dicha Ley.</w:t>
      </w:r>
    </w:p>
    <w:p w14:paraId="4E13F4CA" w14:textId="77777777" w:rsidR="00244C3F" w:rsidRDefault="00244C3F" w:rsidP="00C22D96">
      <w:pPr>
        <w:spacing w:line="360" w:lineRule="auto"/>
        <w:jc w:val="both"/>
        <w:rPr>
          <w:rFonts w:ascii="Century Gothic" w:hAnsi="Century Gothic" w:cs="Arial"/>
          <w:b/>
          <w:sz w:val="28"/>
          <w:szCs w:val="28"/>
        </w:rPr>
      </w:pPr>
    </w:p>
    <w:p w14:paraId="3E2AE715" w14:textId="1EEA625F" w:rsidR="00246295" w:rsidRDefault="003468F7" w:rsidP="00C22D96">
      <w:pPr>
        <w:spacing w:line="360" w:lineRule="auto"/>
        <w:jc w:val="both"/>
        <w:rPr>
          <w:rFonts w:ascii="Century Gothic" w:hAnsi="Century Gothic" w:cs="Arial"/>
          <w:lang w:val="es-MX"/>
        </w:rPr>
      </w:pPr>
      <w:r w:rsidRPr="0006532E">
        <w:rPr>
          <w:rFonts w:ascii="Century Gothic" w:hAnsi="Century Gothic" w:cs="Arial"/>
          <w:b/>
          <w:sz w:val="28"/>
          <w:szCs w:val="28"/>
        </w:rPr>
        <w:t xml:space="preserve">ARTÍCULO </w:t>
      </w:r>
      <w:r w:rsidR="00420186" w:rsidRPr="0006532E">
        <w:rPr>
          <w:rFonts w:ascii="Century Gothic" w:hAnsi="Century Gothic" w:cs="Arial"/>
          <w:b/>
          <w:sz w:val="28"/>
          <w:szCs w:val="28"/>
        </w:rPr>
        <w:t>CUARTO</w:t>
      </w:r>
      <w:r w:rsidR="00955084" w:rsidRPr="0006532E">
        <w:rPr>
          <w:rFonts w:ascii="Century Gothic" w:hAnsi="Century Gothic" w:cs="Arial"/>
          <w:b/>
          <w:sz w:val="28"/>
          <w:szCs w:val="28"/>
          <w:lang w:val="es-MX"/>
        </w:rPr>
        <w:t>.-</w:t>
      </w:r>
      <w:r w:rsidR="00955084" w:rsidRPr="00235633">
        <w:rPr>
          <w:rFonts w:ascii="Century Gothic" w:hAnsi="Century Gothic" w:cs="Arial"/>
          <w:sz w:val="22"/>
          <w:szCs w:val="22"/>
          <w:lang w:val="es-MX"/>
        </w:rPr>
        <w:t xml:space="preserve"> </w:t>
      </w:r>
      <w:r w:rsidR="00955084" w:rsidRPr="00235633">
        <w:rPr>
          <w:rFonts w:ascii="Century Gothic" w:hAnsi="Century Gothic" w:cs="Arial"/>
          <w:lang w:val="es-MX"/>
        </w:rPr>
        <w:t xml:space="preserve">Los Municipios que cuenten con disponibilidades de recursos estatales destinados a un fin específico previstos en el artículo 38 de la Ley de Coordinación Fiscal del Estado de Chihuahua y sus Municipios, </w:t>
      </w:r>
      <w:r w:rsidR="00955084" w:rsidRPr="008578DD">
        <w:rPr>
          <w:rFonts w:ascii="Century Gothic" w:hAnsi="Century Gothic" w:cs="Arial"/>
          <w:lang w:val="es-MX"/>
        </w:rPr>
        <w:lastRenderedPageBreak/>
        <w:t>correspondientes al ejercicio fiscal 202</w:t>
      </w:r>
      <w:r w:rsidR="008578DD" w:rsidRPr="008578DD">
        <w:rPr>
          <w:rFonts w:ascii="Century Gothic" w:hAnsi="Century Gothic" w:cs="Arial"/>
          <w:lang w:val="es-MX"/>
        </w:rPr>
        <w:t>6</w:t>
      </w:r>
      <w:r w:rsidR="00955084" w:rsidRPr="008578DD">
        <w:rPr>
          <w:rFonts w:ascii="Century Gothic" w:hAnsi="Century Gothic" w:cs="Arial"/>
          <w:lang w:val="es-MX"/>
        </w:rPr>
        <w:t>, que no hayan sido devengados y pagados en términos de las disposiciones jurídicas</w:t>
      </w:r>
      <w:r w:rsidR="00955084" w:rsidRPr="00235633">
        <w:rPr>
          <w:rFonts w:ascii="Century Gothic" w:hAnsi="Century Gothic" w:cs="Arial"/>
          <w:lang w:val="es-MX"/>
        </w:rPr>
        <w:t xml:space="preserve"> aplicables, deberán reintegrarlos a la Secretaría de Hacienda </w:t>
      </w:r>
      <w:r w:rsidR="000E212A">
        <w:rPr>
          <w:rFonts w:ascii="Century Gothic" w:hAnsi="Century Gothic" w:cs="Arial"/>
          <w:lang w:val="es-MX"/>
        </w:rPr>
        <w:t xml:space="preserve">y Crédito Pública </w:t>
      </w:r>
      <w:r w:rsidR="00955084" w:rsidRPr="00235633">
        <w:rPr>
          <w:rFonts w:ascii="Century Gothic" w:hAnsi="Century Gothic" w:cs="Arial"/>
          <w:lang w:val="es-MX"/>
        </w:rPr>
        <w:t xml:space="preserve">del Estado, incluyendo los rendimientos financieros generados, a más </w:t>
      </w:r>
      <w:r w:rsidR="00955084" w:rsidRPr="00464F50">
        <w:rPr>
          <w:rFonts w:ascii="Century Gothic" w:hAnsi="Century Gothic" w:cs="Arial"/>
          <w:lang w:val="es-MX"/>
        </w:rPr>
        <w:t>tardar el 15 de</w:t>
      </w:r>
      <w:r w:rsidR="00244C3F">
        <w:rPr>
          <w:rFonts w:ascii="Century Gothic" w:hAnsi="Century Gothic" w:cs="Arial"/>
          <w:lang w:val="es-MX"/>
        </w:rPr>
        <w:t xml:space="preserve"> enero del 2027.</w:t>
      </w:r>
    </w:p>
    <w:p w14:paraId="628B986F" w14:textId="77777777" w:rsidR="00244C3F" w:rsidRDefault="00244C3F" w:rsidP="00C22D96">
      <w:pPr>
        <w:spacing w:line="360" w:lineRule="auto"/>
        <w:jc w:val="both"/>
        <w:rPr>
          <w:rFonts w:ascii="Century Gothic" w:hAnsi="Century Gothic" w:cs="Arial"/>
          <w:lang w:val="es-MX"/>
        </w:rPr>
      </w:pPr>
    </w:p>
    <w:p w14:paraId="60A52F10" w14:textId="20CC8EB6" w:rsidR="00246295" w:rsidRDefault="00955084" w:rsidP="00C22D96">
      <w:pPr>
        <w:spacing w:line="360" w:lineRule="auto"/>
        <w:jc w:val="both"/>
        <w:rPr>
          <w:rFonts w:ascii="Century Gothic" w:hAnsi="Century Gothic" w:cs="Arial"/>
          <w:lang w:val="es-MX"/>
        </w:rPr>
      </w:pPr>
      <w:r w:rsidRPr="00464F50">
        <w:rPr>
          <w:rFonts w:ascii="Century Gothic" w:hAnsi="Century Gothic" w:cs="Arial"/>
          <w:lang w:val="es-MX"/>
        </w:rPr>
        <w:t>Sin perjuicio de lo anterior, las transferencias estatales etiquetadas en términos del párrafo anterior que, al 31 de diciembre del ejercicio fiscal 202</w:t>
      </w:r>
      <w:r w:rsidR="00464F50" w:rsidRPr="00464F50">
        <w:rPr>
          <w:rFonts w:ascii="Century Gothic" w:hAnsi="Century Gothic" w:cs="Arial"/>
          <w:lang w:val="es-MX"/>
        </w:rPr>
        <w:t>6</w:t>
      </w:r>
      <w:r w:rsidRPr="00464F50">
        <w:rPr>
          <w:rFonts w:ascii="Century Gothic" w:hAnsi="Century Gothic" w:cs="Arial"/>
          <w:lang w:val="es-MX"/>
        </w:rPr>
        <w:t xml:space="preserve"> se hayan comprometido y aquellas devengadas pero que no hayan sido pagadas, deberán cubrir los pagos respectivos a más tardar durante el primer trimestre de 202</w:t>
      </w:r>
      <w:r w:rsidR="00464F50" w:rsidRPr="00464F50">
        <w:rPr>
          <w:rFonts w:ascii="Century Gothic" w:hAnsi="Century Gothic" w:cs="Arial"/>
          <w:lang w:val="es-MX"/>
        </w:rPr>
        <w:t>7</w:t>
      </w:r>
      <w:r w:rsidRPr="00464F50">
        <w:rPr>
          <w:rFonts w:ascii="Century Gothic" w:hAnsi="Century Gothic" w:cs="Arial"/>
          <w:lang w:val="es-MX"/>
        </w:rPr>
        <w:t>; una vez cumplido el plazo referido, los recursos remanentes deberán reintegrarse</w:t>
      </w:r>
      <w:r w:rsidRPr="00235633">
        <w:rPr>
          <w:rFonts w:ascii="Century Gothic" w:hAnsi="Century Gothic" w:cs="Arial"/>
          <w:lang w:val="es-MX"/>
        </w:rPr>
        <w:t xml:space="preserve"> a la </w:t>
      </w:r>
      <w:r w:rsidR="000E212A">
        <w:rPr>
          <w:rFonts w:ascii="Century Gothic" w:hAnsi="Century Gothic" w:cs="Arial"/>
          <w:lang w:val="es-MX"/>
        </w:rPr>
        <w:t>S</w:t>
      </w:r>
      <w:r w:rsidR="000E212A" w:rsidRPr="00235633">
        <w:rPr>
          <w:rFonts w:ascii="Century Gothic" w:hAnsi="Century Gothic" w:cs="Arial"/>
          <w:lang w:val="es-MX"/>
        </w:rPr>
        <w:t xml:space="preserve">ecretaría de Hacienda </w:t>
      </w:r>
      <w:r w:rsidR="000E212A">
        <w:rPr>
          <w:rFonts w:ascii="Century Gothic" w:hAnsi="Century Gothic" w:cs="Arial"/>
          <w:lang w:val="es-MX"/>
        </w:rPr>
        <w:t xml:space="preserve">y Crédito Pública </w:t>
      </w:r>
      <w:r w:rsidR="000E212A" w:rsidRPr="00235633">
        <w:rPr>
          <w:rFonts w:ascii="Century Gothic" w:hAnsi="Century Gothic" w:cs="Arial"/>
          <w:lang w:val="es-MX"/>
        </w:rPr>
        <w:t>del Estado</w:t>
      </w:r>
      <w:r w:rsidRPr="00235633">
        <w:rPr>
          <w:rFonts w:ascii="Century Gothic" w:hAnsi="Century Gothic" w:cs="Arial"/>
          <w:lang w:val="es-MX"/>
        </w:rPr>
        <w:t xml:space="preserve">, incluyendo los rendimientos financieros generados, a más tardar dentro de los 15 días naturales siguientes. </w:t>
      </w:r>
    </w:p>
    <w:p w14:paraId="7ADF23C9" w14:textId="77777777" w:rsidR="000E212A" w:rsidRDefault="000E212A" w:rsidP="00C22D96">
      <w:pPr>
        <w:spacing w:line="360" w:lineRule="auto"/>
        <w:jc w:val="both"/>
        <w:rPr>
          <w:rFonts w:ascii="Century Gothic" w:hAnsi="Century Gothic" w:cs="Arial"/>
          <w:lang w:val="es-MX"/>
        </w:rPr>
      </w:pPr>
    </w:p>
    <w:p w14:paraId="41C5DE38" w14:textId="2063BCA2" w:rsidR="00CE03D3" w:rsidRDefault="00AA13A4" w:rsidP="00FA07DB">
      <w:pPr>
        <w:spacing w:line="331" w:lineRule="auto"/>
        <w:ind w:right="17"/>
        <w:jc w:val="both"/>
        <w:rPr>
          <w:rFonts w:ascii="Century Gothic" w:eastAsia="Aptos" w:hAnsi="Century Gothic"/>
          <w:kern w:val="2"/>
          <w:lang w:val="es-MX" w:eastAsia="en-US"/>
        </w:rPr>
      </w:pPr>
      <w:bookmarkStart w:id="0" w:name="_Hlk215764426"/>
      <w:r w:rsidRPr="00EA4AAD">
        <w:rPr>
          <w:rFonts w:ascii="Century Gothic" w:eastAsia="Aptos" w:hAnsi="Century Gothic"/>
          <w:b/>
          <w:kern w:val="2"/>
          <w:sz w:val="28"/>
          <w:szCs w:val="28"/>
          <w:lang w:val="es-MX" w:eastAsia="en-US"/>
        </w:rPr>
        <w:t>D A D O</w:t>
      </w:r>
      <w:r w:rsidRPr="000B4E42">
        <w:rPr>
          <w:rFonts w:ascii="Century Gothic" w:eastAsia="Aptos" w:hAnsi="Century Gothic"/>
          <w:kern w:val="2"/>
          <w:lang w:val="es-MX" w:eastAsia="en-US"/>
        </w:rPr>
        <w:t xml:space="preserve"> en el Salón de Sesiones del Poder Legislativo, en la ciudad de Chihuahua, Chih., a los</w:t>
      </w:r>
      <w:r w:rsidR="00A75C8D">
        <w:rPr>
          <w:rFonts w:ascii="Century Gothic" w:eastAsia="Aptos" w:hAnsi="Century Gothic"/>
          <w:kern w:val="2"/>
          <w:lang w:val="es-MX" w:eastAsia="en-US"/>
        </w:rPr>
        <w:t xml:space="preserve"> </w:t>
      </w:r>
      <w:r w:rsidR="000E212A">
        <w:rPr>
          <w:rFonts w:ascii="Century Gothic" w:eastAsia="Aptos" w:hAnsi="Century Gothic"/>
          <w:kern w:val="2"/>
          <w:lang w:val="es-MX" w:eastAsia="en-US"/>
        </w:rPr>
        <w:t>once</w:t>
      </w:r>
      <w:r w:rsidR="00A75C8D">
        <w:rPr>
          <w:rFonts w:ascii="Century Gothic" w:eastAsia="Aptos" w:hAnsi="Century Gothic"/>
          <w:kern w:val="2"/>
          <w:lang w:val="es-MX" w:eastAsia="en-US"/>
        </w:rPr>
        <w:t xml:space="preserve"> </w:t>
      </w:r>
      <w:r w:rsidR="00246295">
        <w:rPr>
          <w:rFonts w:ascii="Century Gothic" w:eastAsia="Aptos" w:hAnsi="Century Gothic"/>
          <w:kern w:val="2"/>
          <w:lang w:val="es-MX" w:eastAsia="en-US"/>
        </w:rPr>
        <w:t xml:space="preserve">días </w:t>
      </w:r>
      <w:r w:rsidRPr="000B4E42">
        <w:rPr>
          <w:rFonts w:ascii="Century Gothic" w:eastAsia="Aptos" w:hAnsi="Century Gothic"/>
          <w:kern w:val="2"/>
          <w:lang w:val="es-MX" w:eastAsia="en-US"/>
        </w:rPr>
        <w:t>del mes de diciembre del año dos mil veintic</w:t>
      </w:r>
      <w:r>
        <w:rPr>
          <w:rFonts w:ascii="Century Gothic" w:eastAsia="Aptos" w:hAnsi="Century Gothic"/>
          <w:kern w:val="2"/>
          <w:lang w:val="es-MX" w:eastAsia="en-US"/>
        </w:rPr>
        <w:t>inco</w:t>
      </w:r>
      <w:r w:rsidRPr="000B4E42">
        <w:rPr>
          <w:rFonts w:ascii="Century Gothic" w:eastAsia="Aptos" w:hAnsi="Century Gothic"/>
          <w:kern w:val="2"/>
          <w:lang w:val="es-MX" w:eastAsia="en-US"/>
        </w:rPr>
        <w:t>.</w:t>
      </w:r>
    </w:p>
    <w:p w14:paraId="2D485251" w14:textId="39A307E2" w:rsidR="00244C3F" w:rsidRDefault="00244C3F" w:rsidP="00FA07DB">
      <w:pPr>
        <w:spacing w:line="331" w:lineRule="auto"/>
        <w:ind w:right="17"/>
        <w:jc w:val="both"/>
        <w:rPr>
          <w:rFonts w:ascii="Century Gothic" w:eastAsia="Aptos" w:hAnsi="Century Gothic"/>
          <w:kern w:val="2"/>
          <w:lang w:val="es-MX" w:eastAsia="en-US"/>
        </w:rPr>
      </w:pPr>
    </w:p>
    <w:p w14:paraId="3E7240D8" w14:textId="77777777" w:rsidR="00D3672B" w:rsidRDefault="00D3672B" w:rsidP="00FA07DB">
      <w:pPr>
        <w:spacing w:line="331" w:lineRule="auto"/>
        <w:ind w:right="17"/>
        <w:jc w:val="both"/>
        <w:rPr>
          <w:rFonts w:ascii="Century Gothic" w:eastAsia="Aptos" w:hAnsi="Century Gothic"/>
          <w:kern w:val="2"/>
          <w:lang w:val="es-MX" w:eastAsia="en-US"/>
        </w:rPr>
      </w:pPr>
    </w:p>
    <w:p w14:paraId="3018E06C" w14:textId="402E6CD8" w:rsidR="000E212A" w:rsidRDefault="000E212A" w:rsidP="00FA07DB">
      <w:pPr>
        <w:spacing w:line="331" w:lineRule="auto"/>
        <w:ind w:right="17"/>
        <w:jc w:val="both"/>
        <w:rPr>
          <w:rFonts w:ascii="Century Gothic" w:eastAsia="Aptos" w:hAnsi="Century Gothic"/>
          <w:kern w:val="2"/>
          <w:lang w:val="es-MX" w:eastAsia="en-US"/>
        </w:rPr>
      </w:pPr>
    </w:p>
    <w:p w14:paraId="50127428" w14:textId="61608A71" w:rsidR="00D3672B" w:rsidRDefault="00D3672B" w:rsidP="00FA07DB">
      <w:pPr>
        <w:spacing w:line="331" w:lineRule="auto"/>
        <w:ind w:right="17"/>
        <w:jc w:val="both"/>
        <w:rPr>
          <w:rFonts w:ascii="Century Gothic" w:eastAsia="Aptos" w:hAnsi="Century Gothic"/>
          <w:kern w:val="2"/>
          <w:lang w:val="es-MX" w:eastAsia="en-US"/>
        </w:rPr>
      </w:pPr>
    </w:p>
    <w:p w14:paraId="49945E1F" w14:textId="77777777" w:rsidR="00D3672B" w:rsidRPr="0096205E" w:rsidRDefault="00D3672B" w:rsidP="00FA07DB">
      <w:pPr>
        <w:spacing w:line="331" w:lineRule="auto"/>
        <w:ind w:right="17"/>
        <w:jc w:val="both"/>
        <w:rPr>
          <w:rFonts w:ascii="Century Gothic" w:eastAsia="Aptos" w:hAnsi="Century Gothic"/>
          <w:kern w:val="2"/>
          <w:sz w:val="20"/>
          <w:szCs w:val="20"/>
          <w:lang w:val="es-MX" w:eastAsia="en-US"/>
        </w:rPr>
      </w:pPr>
    </w:p>
    <w:p w14:paraId="06459D04" w14:textId="21120F8C" w:rsidR="00AA13A4" w:rsidRDefault="00AA13A4" w:rsidP="00FA07DB">
      <w:pPr>
        <w:keepNext/>
        <w:ind w:left="284" w:right="284"/>
        <w:jc w:val="center"/>
        <w:outlineLvl w:val="2"/>
        <w:rPr>
          <w:rFonts w:ascii="Century Gothic" w:hAnsi="Century Gothic"/>
          <w:b/>
          <w:sz w:val="26"/>
          <w:szCs w:val="26"/>
        </w:rPr>
      </w:pPr>
      <w:r w:rsidRPr="0011360A">
        <w:rPr>
          <w:rFonts w:ascii="Century Gothic" w:hAnsi="Century Gothic"/>
          <w:b/>
          <w:sz w:val="26"/>
          <w:szCs w:val="26"/>
        </w:rPr>
        <w:t>PRESIDENT</w:t>
      </w:r>
      <w:r>
        <w:rPr>
          <w:rFonts w:ascii="Century Gothic" w:hAnsi="Century Gothic"/>
          <w:b/>
          <w:sz w:val="26"/>
          <w:szCs w:val="26"/>
        </w:rPr>
        <w:t>E</w:t>
      </w:r>
    </w:p>
    <w:p w14:paraId="4CEB28AD" w14:textId="77777777" w:rsidR="00FA07DB" w:rsidRPr="00FA07DB" w:rsidRDefault="00FA07DB" w:rsidP="00FA07DB">
      <w:pPr>
        <w:keepNext/>
        <w:ind w:left="284" w:right="284"/>
        <w:jc w:val="center"/>
        <w:outlineLvl w:val="2"/>
        <w:rPr>
          <w:rFonts w:ascii="Century Gothic" w:hAnsi="Century Gothic"/>
          <w:b/>
          <w:sz w:val="26"/>
          <w:szCs w:val="26"/>
        </w:rPr>
      </w:pPr>
    </w:p>
    <w:p w14:paraId="37A550AF" w14:textId="77777777" w:rsidR="00AA13A4" w:rsidRPr="0011360A" w:rsidRDefault="00AA13A4" w:rsidP="00C22D96">
      <w:pPr>
        <w:jc w:val="center"/>
        <w:rPr>
          <w:rFonts w:ascii="Century Gothic" w:hAnsi="Century Gothic"/>
          <w:b/>
          <w:sz w:val="22"/>
          <w:szCs w:val="22"/>
        </w:rPr>
      </w:pPr>
    </w:p>
    <w:p w14:paraId="5C15262F" w14:textId="77777777" w:rsidR="00AA13A4" w:rsidRPr="0011360A" w:rsidRDefault="00AA13A4" w:rsidP="00C22D96">
      <w:pPr>
        <w:rPr>
          <w:rFonts w:ascii="Century Gothic" w:hAnsi="Century Gothic"/>
          <w:b/>
          <w:sz w:val="22"/>
          <w:szCs w:val="22"/>
        </w:rPr>
      </w:pPr>
    </w:p>
    <w:p w14:paraId="3266C665" w14:textId="77777777" w:rsidR="00AA13A4" w:rsidRPr="0011360A" w:rsidRDefault="00AA13A4" w:rsidP="00C22D96">
      <w:pPr>
        <w:rPr>
          <w:rFonts w:ascii="Century Gothic" w:hAnsi="Century Gothic"/>
          <w:b/>
          <w:sz w:val="22"/>
          <w:szCs w:val="22"/>
        </w:rPr>
      </w:pPr>
    </w:p>
    <w:p w14:paraId="2BD5EB0E" w14:textId="77777777" w:rsidR="00AA13A4" w:rsidRPr="0011360A" w:rsidRDefault="00AA13A4" w:rsidP="00C22D96">
      <w:pPr>
        <w:rPr>
          <w:rFonts w:ascii="Century Gothic" w:hAnsi="Century Gothic"/>
          <w:b/>
          <w:sz w:val="22"/>
          <w:szCs w:val="22"/>
        </w:rPr>
      </w:pPr>
    </w:p>
    <w:p w14:paraId="48A7542C" w14:textId="77777777" w:rsidR="00AA13A4" w:rsidRPr="0011360A" w:rsidRDefault="00AA13A4" w:rsidP="00C22D96">
      <w:pPr>
        <w:rPr>
          <w:rFonts w:ascii="Century Gothic" w:hAnsi="Century Gothic"/>
          <w:b/>
        </w:rPr>
      </w:pPr>
    </w:p>
    <w:p w14:paraId="330F0E0D" w14:textId="77777777" w:rsidR="00AA13A4" w:rsidRPr="00472772" w:rsidRDefault="00AA13A4" w:rsidP="00C22D96">
      <w:pPr>
        <w:jc w:val="center"/>
        <w:rPr>
          <w:rFonts w:ascii="Century Gothic" w:hAnsi="Century Gothic"/>
          <w:b/>
          <w:sz w:val="26"/>
          <w:szCs w:val="26"/>
        </w:rPr>
      </w:pPr>
      <w:r w:rsidRPr="00472772">
        <w:rPr>
          <w:rFonts w:ascii="Century Gothic" w:hAnsi="Century Gothic"/>
          <w:b/>
          <w:sz w:val="26"/>
          <w:szCs w:val="26"/>
        </w:rPr>
        <w:t xml:space="preserve">DIP. </w:t>
      </w:r>
      <w:r>
        <w:rPr>
          <w:rFonts w:ascii="Century Gothic" w:hAnsi="Century Gothic"/>
          <w:b/>
          <w:sz w:val="26"/>
          <w:szCs w:val="26"/>
        </w:rPr>
        <w:t>GUILLERMO PATRICIO RAMÍREZ GUTIÉRREZ</w:t>
      </w:r>
    </w:p>
    <w:p w14:paraId="15C341AE" w14:textId="77777777" w:rsidR="00AA13A4" w:rsidRPr="0011360A" w:rsidRDefault="00AA13A4" w:rsidP="00C22D96">
      <w:pPr>
        <w:rPr>
          <w:rFonts w:ascii="Century Gothic" w:hAnsi="Century Gothic"/>
          <w:b/>
        </w:rPr>
      </w:pPr>
    </w:p>
    <w:p w14:paraId="7EBB634F" w14:textId="77777777" w:rsidR="00AA13A4" w:rsidRPr="0011360A" w:rsidRDefault="00AA13A4" w:rsidP="00C22D96">
      <w:pPr>
        <w:rPr>
          <w:rFonts w:ascii="Century Gothic" w:hAnsi="Century Gothic"/>
          <w:b/>
        </w:rPr>
      </w:pPr>
    </w:p>
    <w:p w14:paraId="75DDC941" w14:textId="77777777" w:rsidR="00AA13A4" w:rsidRPr="0011360A" w:rsidRDefault="00AA13A4" w:rsidP="00C22D96">
      <w:pPr>
        <w:rPr>
          <w:rFonts w:ascii="Century Gothic" w:hAnsi="Century Gothic"/>
          <w:b/>
        </w:rPr>
      </w:pPr>
    </w:p>
    <w:p w14:paraId="587EB0AF" w14:textId="77777777" w:rsidR="00AA13A4" w:rsidRPr="0011360A" w:rsidRDefault="00AA13A4" w:rsidP="00C22D96">
      <w:pPr>
        <w:rPr>
          <w:rFonts w:ascii="Century Gothic" w:hAnsi="Century Gothic"/>
          <w:b/>
        </w:rPr>
      </w:pPr>
    </w:p>
    <w:p w14:paraId="0F4CFCF9" w14:textId="77777777" w:rsidR="00AA13A4" w:rsidRPr="0011360A" w:rsidRDefault="00AA13A4" w:rsidP="00C22D96">
      <w:pPr>
        <w:rPr>
          <w:rFonts w:ascii="Century Gothic" w:hAnsi="Century Gothic"/>
          <w:b/>
        </w:rPr>
      </w:pPr>
    </w:p>
    <w:p w14:paraId="1791964E" w14:textId="77777777" w:rsidR="00AA13A4" w:rsidRPr="0011360A" w:rsidRDefault="00AA13A4" w:rsidP="00C22D96">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AA13A4" w:rsidRPr="0011360A" w14:paraId="2FCCF60A" w14:textId="77777777" w:rsidTr="002A4A3A">
        <w:trPr>
          <w:jc w:val="center"/>
        </w:trPr>
        <w:tc>
          <w:tcPr>
            <w:tcW w:w="4969" w:type="dxa"/>
          </w:tcPr>
          <w:p w14:paraId="473FEA81"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7A142B3B" w14:textId="77777777" w:rsidR="00AA13A4" w:rsidRPr="0011360A" w:rsidRDefault="00AA13A4" w:rsidP="00C22D96">
            <w:pPr>
              <w:spacing w:before="60" w:after="120"/>
              <w:ind w:right="40"/>
              <w:jc w:val="both"/>
              <w:rPr>
                <w:rFonts w:ascii="Century Gothic" w:hAnsi="Century Gothic" w:cs="Arial"/>
                <w:iCs/>
                <w:sz w:val="2"/>
                <w:szCs w:val="2"/>
              </w:rPr>
            </w:pPr>
          </w:p>
          <w:p w14:paraId="72CB6480" w14:textId="77777777" w:rsidR="00AA13A4" w:rsidRPr="0011360A" w:rsidRDefault="00AA13A4" w:rsidP="00C22D96">
            <w:pPr>
              <w:spacing w:before="60" w:after="120"/>
              <w:ind w:right="40"/>
              <w:jc w:val="both"/>
              <w:rPr>
                <w:rFonts w:ascii="Century Gothic" w:hAnsi="Century Gothic" w:cs="Arial"/>
                <w:iCs/>
                <w:sz w:val="2"/>
                <w:szCs w:val="2"/>
              </w:rPr>
            </w:pPr>
          </w:p>
          <w:p w14:paraId="7FDB7C41" w14:textId="77777777" w:rsidR="00AA13A4" w:rsidRPr="0011360A" w:rsidRDefault="00AA13A4" w:rsidP="00C22D96">
            <w:pPr>
              <w:spacing w:before="60" w:after="120"/>
              <w:ind w:right="40"/>
              <w:jc w:val="both"/>
              <w:rPr>
                <w:rFonts w:ascii="Century Gothic" w:hAnsi="Century Gothic" w:cs="Arial"/>
                <w:iCs/>
                <w:sz w:val="2"/>
                <w:szCs w:val="2"/>
              </w:rPr>
            </w:pPr>
          </w:p>
          <w:p w14:paraId="223AD043" w14:textId="77777777" w:rsidR="00AA13A4" w:rsidRPr="0011360A" w:rsidRDefault="00AA13A4" w:rsidP="00C22D96">
            <w:pPr>
              <w:spacing w:before="60" w:after="120"/>
              <w:ind w:right="40"/>
              <w:jc w:val="both"/>
              <w:rPr>
                <w:rFonts w:ascii="Century Gothic" w:hAnsi="Century Gothic" w:cs="Arial"/>
                <w:iCs/>
                <w:sz w:val="2"/>
                <w:szCs w:val="2"/>
              </w:rPr>
            </w:pPr>
          </w:p>
          <w:p w14:paraId="45545D8D" w14:textId="77777777" w:rsidR="00AA13A4" w:rsidRPr="0011360A" w:rsidRDefault="00AA13A4" w:rsidP="00C22D96">
            <w:pPr>
              <w:spacing w:before="60" w:after="120"/>
              <w:ind w:right="40"/>
              <w:jc w:val="both"/>
              <w:rPr>
                <w:rFonts w:ascii="Century Gothic" w:hAnsi="Century Gothic" w:cs="Arial"/>
                <w:iCs/>
                <w:sz w:val="2"/>
                <w:szCs w:val="2"/>
              </w:rPr>
            </w:pPr>
          </w:p>
          <w:p w14:paraId="5095C170" w14:textId="77777777" w:rsidR="00AA13A4" w:rsidRPr="0011360A" w:rsidRDefault="00AA13A4" w:rsidP="00C22D96">
            <w:pPr>
              <w:spacing w:before="60" w:after="120"/>
              <w:ind w:right="40"/>
              <w:jc w:val="both"/>
              <w:rPr>
                <w:rFonts w:ascii="Century Gothic" w:hAnsi="Century Gothic" w:cs="Arial"/>
                <w:iCs/>
                <w:sz w:val="2"/>
                <w:szCs w:val="2"/>
              </w:rPr>
            </w:pPr>
          </w:p>
          <w:p w14:paraId="1C2AD003" w14:textId="77777777" w:rsidR="00AA13A4" w:rsidRPr="0011360A" w:rsidRDefault="00AA13A4" w:rsidP="00C22D96">
            <w:pPr>
              <w:spacing w:before="60" w:after="120"/>
              <w:ind w:right="40"/>
              <w:jc w:val="both"/>
              <w:rPr>
                <w:rFonts w:ascii="Century Gothic" w:hAnsi="Century Gothic" w:cs="Arial"/>
                <w:iCs/>
                <w:sz w:val="2"/>
                <w:szCs w:val="2"/>
              </w:rPr>
            </w:pPr>
          </w:p>
          <w:p w14:paraId="317AD344" w14:textId="77777777" w:rsidR="00AA13A4" w:rsidRPr="0011360A" w:rsidRDefault="00AA13A4" w:rsidP="00C22D96">
            <w:pPr>
              <w:spacing w:before="60" w:after="120"/>
              <w:ind w:right="40"/>
              <w:jc w:val="both"/>
              <w:rPr>
                <w:rFonts w:ascii="Century Gothic" w:hAnsi="Century Gothic" w:cs="Arial"/>
                <w:iCs/>
                <w:sz w:val="2"/>
                <w:szCs w:val="2"/>
              </w:rPr>
            </w:pPr>
          </w:p>
          <w:p w14:paraId="500798D1" w14:textId="77777777" w:rsidR="00AA13A4" w:rsidRPr="0011360A" w:rsidRDefault="00AA13A4" w:rsidP="00C22D96">
            <w:pPr>
              <w:spacing w:before="60" w:after="120"/>
              <w:ind w:right="40"/>
              <w:jc w:val="both"/>
              <w:rPr>
                <w:rFonts w:ascii="Century Gothic" w:hAnsi="Century Gothic" w:cs="Arial"/>
                <w:b/>
                <w:iCs/>
                <w:sz w:val="2"/>
                <w:szCs w:val="2"/>
              </w:rPr>
            </w:pPr>
          </w:p>
          <w:p w14:paraId="4E7E5DD8" w14:textId="77777777" w:rsidR="00AA13A4" w:rsidRPr="0011360A" w:rsidRDefault="00AA13A4" w:rsidP="00C22D96">
            <w:pPr>
              <w:spacing w:before="60" w:after="120"/>
              <w:ind w:right="40"/>
              <w:jc w:val="both"/>
              <w:rPr>
                <w:rFonts w:ascii="Century Gothic" w:hAnsi="Century Gothic" w:cs="Arial"/>
                <w:b/>
                <w:iCs/>
                <w:sz w:val="2"/>
                <w:szCs w:val="2"/>
              </w:rPr>
            </w:pPr>
          </w:p>
          <w:p w14:paraId="60E31217" w14:textId="5A4A71D9" w:rsidR="00AA13A4" w:rsidRPr="0011360A" w:rsidRDefault="00AA13A4" w:rsidP="00C22D96">
            <w:pPr>
              <w:spacing w:before="60" w:after="120"/>
              <w:ind w:right="40"/>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FRANCISCO ADRIÁN SÁNCHEZ VILLEGAS</w:t>
            </w:r>
          </w:p>
        </w:tc>
        <w:tc>
          <w:tcPr>
            <w:tcW w:w="4394" w:type="dxa"/>
          </w:tcPr>
          <w:p w14:paraId="0239E868" w14:textId="77777777" w:rsidR="00AA13A4" w:rsidRPr="0011360A" w:rsidRDefault="00AA13A4" w:rsidP="00C22D96">
            <w:pPr>
              <w:spacing w:before="60" w:after="120"/>
              <w:ind w:right="40"/>
              <w:jc w:val="center"/>
              <w:rPr>
                <w:rFonts w:ascii="Century Gothic" w:hAnsi="Century Gothic" w:cs="Arial"/>
                <w:iCs/>
                <w:sz w:val="26"/>
                <w:szCs w:val="26"/>
              </w:rPr>
            </w:pPr>
            <w:r w:rsidRPr="0011360A">
              <w:rPr>
                <w:rFonts w:ascii="Century Gothic" w:hAnsi="Century Gothic"/>
                <w:b/>
                <w:sz w:val="26"/>
                <w:szCs w:val="26"/>
              </w:rPr>
              <w:t>SECRETARIO</w:t>
            </w:r>
          </w:p>
          <w:p w14:paraId="02958E6A" w14:textId="77777777" w:rsidR="00AA13A4" w:rsidRPr="0011360A" w:rsidRDefault="00AA13A4" w:rsidP="00C22D96">
            <w:pPr>
              <w:spacing w:before="60" w:after="120"/>
              <w:ind w:right="40"/>
              <w:jc w:val="both"/>
              <w:rPr>
                <w:rFonts w:ascii="Century Gothic" w:hAnsi="Century Gothic" w:cs="Arial"/>
                <w:iCs/>
                <w:sz w:val="2"/>
                <w:szCs w:val="2"/>
              </w:rPr>
            </w:pPr>
          </w:p>
          <w:p w14:paraId="3E852791" w14:textId="77777777" w:rsidR="00AA13A4" w:rsidRPr="0011360A" w:rsidRDefault="00AA13A4" w:rsidP="00C22D96">
            <w:pPr>
              <w:spacing w:before="60" w:after="120"/>
              <w:ind w:right="40"/>
              <w:jc w:val="both"/>
              <w:rPr>
                <w:rFonts w:ascii="Century Gothic" w:hAnsi="Century Gothic" w:cs="Arial"/>
                <w:iCs/>
                <w:sz w:val="2"/>
                <w:szCs w:val="2"/>
              </w:rPr>
            </w:pPr>
          </w:p>
          <w:p w14:paraId="154BB2DA" w14:textId="77777777" w:rsidR="00AA13A4" w:rsidRPr="0011360A" w:rsidRDefault="00AA13A4" w:rsidP="00C22D96">
            <w:pPr>
              <w:spacing w:before="60" w:after="120"/>
              <w:ind w:right="40"/>
              <w:jc w:val="both"/>
              <w:rPr>
                <w:rFonts w:ascii="Century Gothic" w:hAnsi="Century Gothic" w:cs="Arial"/>
                <w:iCs/>
                <w:sz w:val="2"/>
                <w:szCs w:val="2"/>
              </w:rPr>
            </w:pPr>
          </w:p>
          <w:p w14:paraId="1419047A" w14:textId="77777777" w:rsidR="00AA13A4" w:rsidRPr="0011360A" w:rsidRDefault="00AA13A4" w:rsidP="00C22D96">
            <w:pPr>
              <w:spacing w:before="60" w:after="120"/>
              <w:ind w:right="40"/>
              <w:jc w:val="both"/>
              <w:rPr>
                <w:rFonts w:ascii="Century Gothic" w:hAnsi="Century Gothic" w:cs="Arial"/>
                <w:iCs/>
                <w:sz w:val="2"/>
                <w:szCs w:val="2"/>
              </w:rPr>
            </w:pPr>
          </w:p>
          <w:p w14:paraId="1ECD8767" w14:textId="77777777" w:rsidR="00AA13A4" w:rsidRPr="0011360A" w:rsidRDefault="00AA13A4" w:rsidP="00C22D96">
            <w:pPr>
              <w:spacing w:before="60" w:after="120"/>
              <w:ind w:right="40"/>
              <w:jc w:val="both"/>
              <w:rPr>
                <w:rFonts w:ascii="Century Gothic" w:hAnsi="Century Gothic" w:cs="Arial"/>
                <w:b/>
                <w:iCs/>
                <w:sz w:val="2"/>
                <w:szCs w:val="2"/>
              </w:rPr>
            </w:pPr>
          </w:p>
          <w:p w14:paraId="4DD02E0B" w14:textId="77777777" w:rsidR="00AA13A4" w:rsidRPr="0011360A" w:rsidRDefault="00AA13A4" w:rsidP="00C22D96">
            <w:pPr>
              <w:spacing w:before="60" w:after="120"/>
              <w:ind w:right="40"/>
              <w:jc w:val="both"/>
              <w:rPr>
                <w:rFonts w:ascii="Century Gothic" w:hAnsi="Century Gothic" w:cs="Arial"/>
                <w:b/>
                <w:iCs/>
                <w:sz w:val="2"/>
                <w:szCs w:val="2"/>
              </w:rPr>
            </w:pPr>
          </w:p>
          <w:p w14:paraId="46833B9B" w14:textId="77777777" w:rsidR="00AA13A4" w:rsidRPr="0011360A" w:rsidRDefault="00AA13A4" w:rsidP="00C22D96">
            <w:pPr>
              <w:spacing w:before="60" w:after="120"/>
              <w:ind w:right="40"/>
              <w:jc w:val="both"/>
              <w:rPr>
                <w:rFonts w:ascii="Century Gothic" w:hAnsi="Century Gothic" w:cs="Arial"/>
                <w:b/>
                <w:iCs/>
                <w:sz w:val="2"/>
                <w:szCs w:val="2"/>
              </w:rPr>
            </w:pPr>
          </w:p>
          <w:p w14:paraId="33927A75" w14:textId="77777777" w:rsidR="00AA13A4" w:rsidRPr="0011360A" w:rsidRDefault="00AA13A4" w:rsidP="00C22D96">
            <w:pPr>
              <w:spacing w:before="60" w:after="120"/>
              <w:ind w:right="40"/>
              <w:jc w:val="both"/>
              <w:rPr>
                <w:rFonts w:ascii="Century Gothic" w:hAnsi="Century Gothic" w:cs="Arial"/>
                <w:b/>
                <w:iCs/>
                <w:sz w:val="2"/>
                <w:szCs w:val="2"/>
              </w:rPr>
            </w:pPr>
          </w:p>
          <w:p w14:paraId="1570A97B" w14:textId="77777777" w:rsidR="00AA13A4" w:rsidRPr="0011360A" w:rsidRDefault="00AA13A4" w:rsidP="00C22D96">
            <w:pPr>
              <w:spacing w:before="60" w:after="120"/>
              <w:ind w:right="40"/>
              <w:jc w:val="both"/>
              <w:rPr>
                <w:rFonts w:ascii="Century Gothic" w:hAnsi="Century Gothic" w:cs="Arial"/>
                <w:b/>
                <w:iCs/>
                <w:sz w:val="2"/>
                <w:szCs w:val="2"/>
              </w:rPr>
            </w:pPr>
          </w:p>
          <w:p w14:paraId="1E229865" w14:textId="77777777" w:rsidR="00AA13A4" w:rsidRPr="0011360A" w:rsidRDefault="00AA13A4" w:rsidP="00C22D96">
            <w:pPr>
              <w:spacing w:before="60" w:after="120"/>
              <w:ind w:right="40"/>
              <w:jc w:val="both"/>
              <w:rPr>
                <w:rFonts w:ascii="Century Gothic" w:hAnsi="Century Gothic" w:cs="Arial"/>
                <w:b/>
                <w:iCs/>
                <w:sz w:val="2"/>
                <w:szCs w:val="2"/>
              </w:rPr>
            </w:pPr>
          </w:p>
          <w:p w14:paraId="349413EB" w14:textId="6B3839F6" w:rsidR="00AA13A4" w:rsidRPr="0011360A" w:rsidRDefault="00AA13A4" w:rsidP="00C22D96">
            <w:pPr>
              <w:jc w:val="center"/>
              <w:rPr>
                <w:rFonts w:ascii="Century Gothic" w:hAnsi="Century Gothic"/>
                <w:b/>
                <w:sz w:val="26"/>
                <w:szCs w:val="26"/>
              </w:rPr>
            </w:pPr>
            <w:r w:rsidRPr="00472772">
              <w:rPr>
                <w:rFonts w:ascii="Century Gothic" w:hAnsi="Century Gothic" w:cs="Arial"/>
                <w:b/>
                <w:iCs/>
                <w:sz w:val="26"/>
                <w:szCs w:val="26"/>
              </w:rPr>
              <w:t xml:space="preserve">DIP. </w:t>
            </w:r>
            <w:r>
              <w:rPr>
                <w:rFonts w:ascii="Century Gothic" w:hAnsi="Century Gothic" w:cs="Arial"/>
                <w:b/>
                <w:iCs/>
                <w:sz w:val="26"/>
                <w:szCs w:val="26"/>
              </w:rPr>
              <w:t>PEDRO TORRES ESTRADA</w:t>
            </w:r>
          </w:p>
        </w:tc>
      </w:tr>
      <w:bookmarkEnd w:id="0"/>
    </w:tbl>
    <w:p w14:paraId="523A8F92" w14:textId="5EEAF15E" w:rsidR="007D4789" w:rsidRDefault="007D4789" w:rsidP="00C22D96">
      <w:pPr>
        <w:spacing w:line="360" w:lineRule="auto"/>
        <w:jc w:val="both"/>
        <w:rPr>
          <w:rFonts w:ascii="Century Gothic" w:hAnsi="Century Gothic" w:cs="Arial"/>
          <w:lang w:val="es-ES_tradnl"/>
        </w:rPr>
      </w:pPr>
    </w:p>
    <w:p w14:paraId="3E3C8C48" w14:textId="0DE596F6" w:rsidR="00CE03D3" w:rsidRDefault="00CE03D3" w:rsidP="00C22D96">
      <w:pPr>
        <w:spacing w:line="360" w:lineRule="auto"/>
        <w:jc w:val="both"/>
        <w:rPr>
          <w:rFonts w:ascii="Century Gothic" w:hAnsi="Century Gothic" w:cs="Arial"/>
          <w:lang w:val="es-ES_tradnl"/>
        </w:rPr>
      </w:pPr>
    </w:p>
    <w:p w14:paraId="3BDD19EF" w14:textId="64721387" w:rsidR="00D3672B" w:rsidRDefault="00D3672B" w:rsidP="00C22D96">
      <w:pPr>
        <w:spacing w:line="360" w:lineRule="auto"/>
        <w:jc w:val="both"/>
        <w:rPr>
          <w:rFonts w:ascii="Century Gothic" w:hAnsi="Century Gothic" w:cs="Arial"/>
          <w:lang w:val="es-ES_tradnl"/>
        </w:rPr>
      </w:pPr>
    </w:p>
    <w:p w14:paraId="0764107E" w14:textId="77777777" w:rsidR="00C42346" w:rsidRDefault="00C42346" w:rsidP="00C22D96">
      <w:pPr>
        <w:spacing w:line="360" w:lineRule="auto"/>
        <w:jc w:val="both"/>
        <w:rPr>
          <w:rFonts w:ascii="Century Gothic" w:hAnsi="Century Gothic" w:cs="Arial"/>
          <w:lang w:val="es-ES_tradnl"/>
        </w:rPr>
      </w:pPr>
    </w:p>
    <w:p w14:paraId="4DE8C63A" w14:textId="760971F0" w:rsidR="00FA07DB" w:rsidRDefault="00FA07DB" w:rsidP="00C22D96">
      <w:pPr>
        <w:spacing w:line="360" w:lineRule="auto"/>
        <w:jc w:val="both"/>
        <w:rPr>
          <w:rFonts w:ascii="Century Gothic" w:hAnsi="Century Gothic" w:cs="Arial"/>
          <w:lang w:val="es-ES_tradnl"/>
        </w:rPr>
      </w:pPr>
    </w:p>
    <w:p w14:paraId="5C5C7647" w14:textId="77777777" w:rsidR="00D3672B" w:rsidRPr="00DF3973" w:rsidRDefault="00D3672B" w:rsidP="00D3672B">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p w14:paraId="4FD8E84C" w14:textId="77777777" w:rsidR="003662E2" w:rsidRPr="003662E2" w:rsidRDefault="003662E2" w:rsidP="003662E2">
      <w:pPr>
        <w:rPr>
          <w:lang w:val="es-MX"/>
        </w:rPr>
      </w:pPr>
    </w:p>
    <w:p w14:paraId="2BA2C63B" w14:textId="1A33CE6C" w:rsidR="007D4789" w:rsidRPr="00246295" w:rsidRDefault="007D4789" w:rsidP="000602EE">
      <w:pPr>
        <w:pStyle w:val="Ttulo3"/>
        <w:rPr>
          <w:rFonts w:ascii="Century Gothic" w:hAnsi="Century Gothic"/>
          <w:lang w:val="es-MX"/>
        </w:rPr>
      </w:pPr>
      <w:r w:rsidRPr="00246295">
        <w:rPr>
          <w:rFonts w:ascii="Century Gothic" w:hAnsi="Century Gothic"/>
          <w:lang w:val="es-MX"/>
        </w:rPr>
        <w:t>T A R I F A</w:t>
      </w:r>
    </w:p>
    <w:p w14:paraId="1E9B9862" w14:textId="77777777" w:rsidR="007D4789" w:rsidRPr="00246295" w:rsidRDefault="007D4789" w:rsidP="00C22D96">
      <w:pPr>
        <w:jc w:val="both"/>
        <w:rPr>
          <w:rFonts w:ascii="Century Gothic" w:hAnsi="Century Gothic" w:cs="Arial"/>
          <w:lang w:val="es-MX"/>
        </w:rPr>
      </w:pPr>
    </w:p>
    <w:p w14:paraId="43C97AB6" w14:textId="0C6D4CB8" w:rsidR="000602EE" w:rsidRPr="00F54CA2" w:rsidRDefault="000602EE" w:rsidP="000602EE">
      <w:pPr>
        <w:jc w:val="both"/>
        <w:rPr>
          <w:rFonts w:ascii="Century Gothic" w:eastAsia="Century Gothic" w:hAnsi="Century Gothic" w:cs="Century Gothic"/>
        </w:rPr>
      </w:pPr>
      <w:r w:rsidRPr="00246295">
        <w:rPr>
          <w:rFonts w:ascii="Century Gothic" w:eastAsia="Century Gothic" w:hAnsi="Century Gothic" w:cs="Century Gothic"/>
        </w:rPr>
        <w:t xml:space="preserve">Para el cobro de los derechos municipales para el ejercicio de 2026, de acuerdo con lo dispuesto por el artículo 169 del Código Municipal </w:t>
      </w:r>
      <w:r w:rsidR="000E212A">
        <w:rPr>
          <w:rFonts w:ascii="Century Gothic" w:eastAsia="Century Gothic" w:hAnsi="Century Gothic" w:cs="Century Gothic"/>
        </w:rPr>
        <w:t xml:space="preserve">para </w:t>
      </w:r>
      <w:r w:rsidRPr="00246295">
        <w:rPr>
          <w:rFonts w:ascii="Century Gothic" w:eastAsia="Century Gothic" w:hAnsi="Century Gothic" w:cs="Century Gothic"/>
        </w:rPr>
        <w:t>el Estado</w:t>
      </w:r>
      <w:r w:rsidR="000E212A">
        <w:rPr>
          <w:rFonts w:ascii="Century Gothic" w:eastAsia="Century Gothic" w:hAnsi="Century Gothic" w:cs="Century Gothic"/>
        </w:rPr>
        <w:t xml:space="preserve"> de Chihuahua</w:t>
      </w:r>
      <w:r w:rsidRPr="00246295">
        <w:rPr>
          <w:rFonts w:ascii="Century Gothic" w:eastAsia="Century Gothic" w:hAnsi="Century Gothic" w:cs="Century Gothic"/>
        </w:rPr>
        <w:t>, previo estudio del proyecto de Ley de</w:t>
      </w:r>
      <w:r w:rsidRPr="00F54CA2">
        <w:rPr>
          <w:rFonts w:ascii="Century Gothic" w:eastAsia="Century Gothic" w:hAnsi="Century Gothic" w:cs="Century Gothic"/>
        </w:rPr>
        <w:t xml:space="preserve"> Ingresos presentado por el H. Ayuntamiento del </w:t>
      </w:r>
      <w:r w:rsidRPr="00F54CA2">
        <w:rPr>
          <w:rFonts w:ascii="Century Gothic" w:eastAsia="Century Gothic" w:hAnsi="Century Gothic" w:cs="Century Gothic"/>
          <w:b/>
        </w:rPr>
        <w:t>Municipio de San Francisco de Borja</w:t>
      </w:r>
      <w:r w:rsidRPr="00F54CA2">
        <w:rPr>
          <w:rFonts w:ascii="Century Gothic" w:eastAsia="Century Gothic" w:hAnsi="Century Gothic" w:cs="Century Gothic"/>
        </w:rPr>
        <w:t>, y conforme al artículo 10-A de la Ley de Coordinación Fiscal, y los artículos 2 y 4 de la Ley de Coordinación en Materia de Derechos con la Federación, se expide la presente Tarifa, para el cobro de los derechos que deba percibir la hacienda pública del Municipio de San Francisco de Borja:</w:t>
      </w:r>
    </w:p>
    <w:p w14:paraId="23755DF4" w14:textId="77777777" w:rsidR="000602EE" w:rsidRPr="00F54CA2" w:rsidRDefault="000602EE" w:rsidP="000602EE">
      <w:pPr>
        <w:jc w:val="both"/>
        <w:rPr>
          <w:rFonts w:ascii="Century Gothic" w:eastAsia="Century Gothic" w:hAnsi="Century Gothic" w:cs="Century Gothic"/>
        </w:rPr>
      </w:pPr>
    </w:p>
    <w:p w14:paraId="68A21834" w14:textId="77777777" w:rsidR="000602EE" w:rsidRPr="00F54CA2" w:rsidRDefault="000602EE" w:rsidP="000602EE">
      <w:pPr>
        <w:jc w:val="both"/>
        <w:rPr>
          <w:rFonts w:ascii="Century Gothic" w:eastAsia="Century Gothic" w:hAnsi="Century Gothic" w:cs="Century Gothic"/>
        </w:rPr>
      </w:pPr>
    </w:p>
    <w:tbl>
      <w:tblPr>
        <w:tblStyle w:val="5"/>
        <w:tblW w:w="8789" w:type="dxa"/>
        <w:tblInd w:w="137" w:type="dxa"/>
        <w:tblLayout w:type="fixed"/>
        <w:tblLook w:val="0000" w:firstRow="0" w:lastRow="0" w:firstColumn="0" w:lastColumn="0" w:noHBand="0" w:noVBand="0"/>
      </w:tblPr>
      <w:tblGrid>
        <w:gridCol w:w="5245"/>
        <w:gridCol w:w="3544"/>
      </w:tblGrid>
      <w:tr w:rsidR="000602EE" w:rsidRPr="00F54CA2" w14:paraId="3E292E5F" w14:textId="77777777" w:rsidTr="001751AC">
        <w:trPr>
          <w:trHeight w:val="1321"/>
        </w:trPr>
        <w:tc>
          <w:tcPr>
            <w:tcW w:w="5245" w:type="dxa"/>
            <w:tcBorders>
              <w:top w:val="single" w:sz="4" w:space="0" w:color="auto"/>
              <w:left w:val="single" w:sz="4" w:space="0" w:color="auto"/>
              <w:bottom w:val="single" w:sz="4" w:space="0" w:color="auto"/>
              <w:right w:val="single" w:sz="4" w:space="0" w:color="auto"/>
            </w:tcBorders>
          </w:tcPr>
          <w:p w14:paraId="2D87766E" w14:textId="77777777" w:rsidR="000602EE" w:rsidRPr="00F54CA2" w:rsidRDefault="000602EE" w:rsidP="00145447">
            <w:pPr>
              <w:jc w:val="center"/>
              <w:rPr>
                <w:rFonts w:ascii="Century Gothic" w:eastAsia="Century Gothic" w:hAnsi="Century Gothic" w:cs="Century Gothic"/>
                <w:b/>
              </w:rPr>
            </w:pPr>
          </w:p>
          <w:p w14:paraId="40D7373F" w14:textId="77777777" w:rsidR="000602EE" w:rsidRPr="00F54CA2" w:rsidRDefault="000602EE" w:rsidP="00145447">
            <w:pPr>
              <w:jc w:val="center"/>
              <w:rPr>
                <w:rFonts w:ascii="Century Gothic" w:eastAsia="Century Gothic" w:hAnsi="Century Gothic" w:cs="Century Gothic"/>
                <w:b/>
              </w:rPr>
            </w:pPr>
          </w:p>
          <w:p w14:paraId="1B6F4B33" w14:textId="77777777" w:rsidR="000602EE" w:rsidRPr="00F54CA2" w:rsidRDefault="000602EE" w:rsidP="00145447">
            <w:pPr>
              <w:jc w:val="center"/>
              <w:rPr>
                <w:rFonts w:ascii="Century Gothic" w:eastAsia="Century Gothic" w:hAnsi="Century Gothic" w:cs="Century Gothic"/>
                <w:b/>
              </w:rPr>
            </w:pPr>
            <w:r w:rsidRPr="00F54CA2">
              <w:rPr>
                <w:rFonts w:ascii="Century Gothic" w:eastAsia="Century Gothic" w:hAnsi="Century Gothic" w:cs="Century Gothic"/>
                <w:b/>
              </w:rPr>
              <w:t>DERECHOS</w:t>
            </w:r>
          </w:p>
          <w:p w14:paraId="17A498CE" w14:textId="77777777" w:rsidR="000602EE" w:rsidRPr="00F54CA2" w:rsidRDefault="000602EE" w:rsidP="00145447">
            <w:pPr>
              <w:rPr>
                <w:rFonts w:ascii="Century Gothic" w:eastAsia="Century Gothic" w:hAnsi="Century Gothic" w:cs="Century Gothic"/>
                <w:b/>
              </w:rPr>
            </w:pPr>
          </w:p>
        </w:tc>
        <w:tc>
          <w:tcPr>
            <w:tcW w:w="3544" w:type="dxa"/>
            <w:tcBorders>
              <w:top w:val="single" w:sz="4" w:space="0" w:color="auto"/>
              <w:left w:val="single" w:sz="4" w:space="0" w:color="auto"/>
              <w:bottom w:val="single" w:sz="4" w:space="0" w:color="auto"/>
              <w:right w:val="single" w:sz="4" w:space="0" w:color="auto"/>
            </w:tcBorders>
          </w:tcPr>
          <w:p w14:paraId="2086CFEF" w14:textId="77777777" w:rsidR="000602EE" w:rsidRPr="00F54CA2" w:rsidRDefault="000602EE" w:rsidP="00482E23">
            <w:pPr>
              <w:jc w:val="center"/>
              <w:rPr>
                <w:rFonts w:ascii="Century Gothic" w:eastAsia="Century Gothic" w:hAnsi="Century Gothic" w:cs="Century Gothic"/>
                <w:b/>
              </w:rPr>
            </w:pPr>
          </w:p>
          <w:p w14:paraId="6EE3C708" w14:textId="77777777" w:rsidR="000602EE" w:rsidRPr="00F54CA2" w:rsidRDefault="000602EE" w:rsidP="00482E23">
            <w:pPr>
              <w:jc w:val="center"/>
              <w:rPr>
                <w:rFonts w:ascii="Century Gothic" w:eastAsia="Century Gothic" w:hAnsi="Century Gothic" w:cs="Century Gothic"/>
                <w:b/>
              </w:rPr>
            </w:pPr>
          </w:p>
          <w:p w14:paraId="33577B7D" w14:textId="77777777" w:rsidR="000602EE" w:rsidRPr="00F54CA2" w:rsidRDefault="000602EE" w:rsidP="00482E23">
            <w:pPr>
              <w:jc w:val="center"/>
              <w:rPr>
                <w:rFonts w:ascii="Century Gothic" w:eastAsia="Century Gothic" w:hAnsi="Century Gothic" w:cs="Century Gothic"/>
                <w:b/>
              </w:rPr>
            </w:pPr>
            <w:r w:rsidRPr="00F54CA2">
              <w:rPr>
                <w:rFonts w:ascii="Century Gothic" w:eastAsia="Century Gothic" w:hAnsi="Century Gothic" w:cs="Century Gothic"/>
                <w:b/>
              </w:rPr>
              <w:t>IMPORTE</w:t>
            </w:r>
          </w:p>
        </w:tc>
      </w:tr>
      <w:tr w:rsidR="000602EE" w:rsidRPr="00F54CA2" w14:paraId="480215A4" w14:textId="77777777" w:rsidTr="001751AC">
        <w:trPr>
          <w:trHeight w:val="284"/>
        </w:trPr>
        <w:tc>
          <w:tcPr>
            <w:tcW w:w="5245" w:type="dxa"/>
            <w:tcBorders>
              <w:top w:val="single" w:sz="4" w:space="0" w:color="auto"/>
              <w:left w:val="single" w:sz="4" w:space="0" w:color="auto"/>
              <w:right w:val="single" w:sz="4" w:space="0" w:color="auto"/>
            </w:tcBorders>
          </w:tcPr>
          <w:p w14:paraId="4CE4C2AF" w14:textId="55F7B41A"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b/>
              </w:rPr>
              <w:t>I. Alineamiento de predios y asignación de número oficial</w:t>
            </w:r>
          </w:p>
        </w:tc>
        <w:tc>
          <w:tcPr>
            <w:tcW w:w="3544" w:type="dxa"/>
            <w:tcBorders>
              <w:top w:val="single" w:sz="4" w:space="0" w:color="auto"/>
              <w:left w:val="single" w:sz="4" w:space="0" w:color="auto"/>
              <w:right w:val="single" w:sz="4" w:space="0" w:color="auto"/>
            </w:tcBorders>
          </w:tcPr>
          <w:p w14:paraId="7F0D9B0C" w14:textId="77777777" w:rsidR="000602EE" w:rsidRPr="00F54CA2" w:rsidRDefault="000602EE" w:rsidP="00482E23">
            <w:pPr>
              <w:jc w:val="center"/>
              <w:rPr>
                <w:rFonts w:ascii="Century Gothic" w:eastAsia="Century Gothic" w:hAnsi="Century Gothic" w:cs="Century Gothic"/>
              </w:rPr>
            </w:pPr>
          </w:p>
        </w:tc>
      </w:tr>
      <w:tr w:rsidR="000602EE" w:rsidRPr="00F54CA2" w14:paraId="56E38565" w14:textId="77777777" w:rsidTr="001751AC">
        <w:trPr>
          <w:trHeight w:val="298"/>
        </w:trPr>
        <w:tc>
          <w:tcPr>
            <w:tcW w:w="5245" w:type="dxa"/>
            <w:tcBorders>
              <w:left w:val="single" w:sz="4" w:space="0" w:color="auto"/>
              <w:bottom w:val="single" w:sz="4" w:space="0" w:color="auto"/>
              <w:right w:val="single" w:sz="4" w:space="0" w:color="auto"/>
            </w:tcBorders>
          </w:tcPr>
          <w:p w14:paraId="13051F34" w14:textId="77777777" w:rsidR="000602EE" w:rsidRPr="00F54CA2" w:rsidRDefault="000602EE" w:rsidP="00145447">
            <w:pPr>
              <w:rPr>
                <w:rFonts w:ascii="Century Gothic" w:eastAsia="Century Gothic" w:hAnsi="Century Gothic" w:cs="Century Gothic"/>
              </w:rPr>
            </w:pPr>
          </w:p>
        </w:tc>
        <w:tc>
          <w:tcPr>
            <w:tcW w:w="3544" w:type="dxa"/>
            <w:tcBorders>
              <w:left w:val="single" w:sz="4" w:space="0" w:color="auto"/>
              <w:bottom w:val="single" w:sz="4" w:space="0" w:color="auto"/>
              <w:right w:val="single" w:sz="4" w:space="0" w:color="auto"/>
            </w:tcBorders>
          </w:tcPr>
          <w:p w14:paraId="468AD393" w14:textId="77777777" w:rsidR="000602EE" w:rsidRPr="00F54CA2" w:rsidRDefault="000602EE" w:rsidP="00482E23">
            <w:pPr>
              <w:jc w:val="center"/>
              <w:rPr>
                <w:rFonts w:ascii="Century Gothic" w:eastAsia="Century Gothic" w:hAnsi="Century Gothic" w:cs="Century Gothic"/>
              </w:rPr>
            </w:pPr>
          </w:p>
        </w:tc>
      </w:tr>
      <w:tr w:rsidR="000602EE" w:rsidRPr="00F54CA2" w14:paraId="00D56D2F" w14:textId="77777777" w:rsidTr="001751AC">
        <w:trPr>
          <w:trHeight w:val="452"/>
        </w:trPr>
        <w:tc>
          <w:tcPr>
            <w:tcW w:w="5245" w:type="dxa"/>
            <w:tcBorders>
              <w:top w:val="single" w:sz="4" w:space="0" w:color="auto"/>
              <w:left w:val="single" w:sz="4" w:space="0" w:color="auto"/>
              <w:bottom w:val="single" w:sz="4" w:space="0" w:color="auto"/>
              <w:right w:val="single" w:sz="4" w:space="0" w:color="auto"/>
            </w:tcBorders>
          </w:tcPr>
          <w:p w14:paraId="7181491B"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1.- Alineamiento de predio</w:t>
            </w:r>
          </w:p>
        </w:tc>
        <w:tc>
          <w:tcPr>
            <w:tcW w:w="3544" w:type="dxa"/>
            <w:tcBorders>
              <w:top w:val="single" w:sz="4" w:space="0" w:color="auto"/>
              <w:left w:val="single" w:sz="4" w:space="0" w:color="auto"/>
              <w:bottom w:val="single" w:sz="4" w:space="0" w:color="auto"/>
              <w:right w:val="single" w:sz="4" w:space="0" w:color="auto"/>
            </w:tcBorders>
          </w:tcPr>
          <w:p w14:paraId="07DE93B6"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$20.00</w:t>
            </w:r>
          </w:p>
        </w:tc>
      </w:tr>
      <w:tr w:rsidR="000602EE" w:rsidRPr="00F54CA2" w14:paraId="752B8C22" w14:textId="77777777" w:rsidTr="001751AC">
        <w:trPr>
          <w:trHeight w:val="416"/>
        </w:trPr>
        <w:tc>
          <w:tcPr>
            <w:tcW w:w="5245" w:type="dxa"/>
            <w:tcBorders>
              <w:top w:val="single" w:sz="4" w:space="0" w:color="auto"/>
              <w:left w:val="single" w:sz="4" w:space="0" w:color="auto"/>
              <w:bottom w:val="single" w:sz="4" w:space="0" w:color="auto"/>
              <w:right w:val="single" w:sz="4" w:space="0" w:color="auto"/>
            </w:tcBorders>
          </w:tcPr>
          <w:p w14:paraId="16CA632B" w14:textId="77777777" w:rsidR="000602EE" w:rsidRPr="00F54CA2" w:rsidRDefault="000602EE" w:rsidP="00145447">
            <w:pPr>
              <w:jc w:val="both"/>
              <w:rPr>
                <w:rFonts w:ascii="Century Gothic" w:eastAsia="Century Gothic" w:hAnsi="Century Gothic" w:cs="Century Gothic"/>
                <w:b/>
              </w:rPr>
            </w:pPr>
            <w:r w:rsidRPr="00F54CA2">
              <w:rPr>
                <w:rFonts w:ascii="Century Gothic" w:eastAsia="Century Gothic" w:hAnsi="Century Gothic" w:cs="Century Gothic"/>
              </w:rPr>
              <w:t>2.- Asignación de número oficial</w:t>
            </w:r>
          </w:p>
        </w:tc>
        <w:tc>
          <w:tcPr>
            <w:tcW w:w="3544" w:type="dxa"/>
            <w:tcBorders>
              <w:top w:val="single" w:sz="4" w:space="0" w:color="auto"/>
              <w:left w:val="single" w:sz="4" w:space="0" w:color="auto"/>
              <w:bottom w:val="single" w:sz="4" w:space="0" w:color="auto"/>
              <w:right w:val="single" w:sz="4" w:space="0" w:color="auto"/>
            </w:tcBorders>
          </w:tcPr>
          <w:p w14:paraId="6D4B19D9"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$20.00</w:t>
            </w:r>
          </w:p>
        </w:tc>
      </w:tr>
      <w:tr w:rsidR="000602EE" w:rsidRPr="00F54CA2" w14:paraId="25233CFB" w14:textId="77777777" w:rsidTr="001751AC">
        <w:trPr>
          <w:trHeight w:val="692"/>
        </w:trPr>
        <w:tc>
          <w:tcPr>
            <w:tcW w:w="5245" w:type="dxa"/>
            <w:tcBorders>
              <w:top w:val="single" w:sz="4" w:space="0" w:color="auto"/>
              <w:left w:val="single" w:sz="4" w:space="0" w:color="auto"/>
              <w:bottom w:val="single" w:sz="4" w:space="0" w:color="auto"/>
              <w:right w:val="single" w:sz="4" w:space="0" w:color="auto"/>
            </w:tcBorders>
          </w:tcPr>
          <w:p w14:paraId="22ABE4F9" w14:textId="77777777" w:rsidR="000602EE" w:rsidRPr="00F54CA2" w:rsidRDefault="000602EE" w:rsidP="00145447">
            <w:pPr>
              <w:rPr>
                <w:rFonts w:ascii="Century Gothic" w:eastAsia="Century Gothic" w:hAnsi="Century Gothic" w:cs="Century Gothic"/>
                <w:b/>
              </w:rPr>
            </w:pPr>
            <w:r w:rsidRPr="00F54CA2">
              <w:rPr>
                <w:rFonts w:ascii="Century Gothic" w:eastAsia="Century Gothic" w:hAnsi="Century Gothic" w:cs="Century Gothic"/>
              </w:rPr>
              <w:t>3.- Expedición de licencia por uso de suelo por m2.</w:t>
            </w:r>
          </w:p>
        </w:tc>
        <w:tc>
          <w:tcPr>
            <w:tcW w:w="3544" w:type="dxa"/>
            <w:tcBorders>
              <w:top w:val="single" w:sz="4" w:space="0" w:color="auto"/>
              <w:left w:val="single" w:sz="4" w:space="0" w:color="auto"/>
              <w:bottom w:val="single" w:sz="4" w:space="0" w:color="auto"/>
              <w:right w:val="single" w:sz="4" w:space="0" w:color="auto"/>
            </w:tcBorders>
          </w:tcPr>
          <w:p w14:paraId="377BD83C"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$10.00</w:t>
            </w:r>
          </w:p>
        </w:tc>
      </w:tr>
      <w:tr w:rsidR="000602EE" w:rsidRPr="00F54CA2" w14:paraId="38341F4C" w14:textId="77777777" w:rsidTr="001751AC">
        <w:trPr>
          <w:trHeight w:val="560"/>
        </w:trPr>
        <w:tc>
          <w:tcPr>
            <w:tcW w:w="5245" w:type="dxa"/>
            <w:tcBorders>
              <w:top w:val="single" w:sz="4" w:space="0" w:color="auto"/>
              <w:left w:val="single" w:sz="4" w:space="0" w:color="auto"/>
              <w:bottom w:val="single" w:sz="4" w:space="0" w:color="auto"/>
              <w:right w:val="single" w:sz="4" w:space="0" w:color="auto"/>
            </w:tcBorders>
          </w:tcPr>
          <w:p w14:paraId="53E73217" w14:textId="2A8BF30B"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b/>
              </w:rPr>
              <w:t>II. Licencias de construcción</w:t>
            </w:r>
          </w:p>
        </w:tc>
        <w:tc>
          <w:tcPr>
            <w:tcW w:w="3544" w:type="dxa"/>
            <w:tcBorders>
              <w:top w:val="single" w:sz="4" w:space="0" w:color="auto"/>
              <w:left w:val="single" w:sz="4" w:space="0" w:color="auto"/>
              <w:bottom w:val="single" w:sz="4" w:space="0" w:color="auto"/>
              <w:right w:val="single" w:sz="4" w:space="0" w:color="auto"/>
            </w:tcBorders>
          </w:tcPr>
          <w:p w14:paraId="67796C14" w14:textId="77777777" w:rsidR="000602EE" w:rsidRPr="00F54CA2" w:rsidRDefault="000602EE" w:rsidP="00482E23">
            <w:pPr>
              <w:jc w:val="center"/>
              <w:rPr>
                <w:rFonts w:ascii="Century Gothic" w:eastAsia="Century Gothic" w:hAnsi="Century Gothic" w:cs="Century Gothic"/>
              </w:rPr>
            </w:pPr>
          </w:p>
        </w:tc>
      </w:tr>
      <w:tr w:rsidR="000602EE" w:rsidRPr="00F54CA2" w14:paraId="097A58B5" w14:textId="77777777" w:rsidTr="001751AC">
        <w:trPr>
          <w:trHeight w:val="710"/>
        </w:trPr>
        <w:tc>
          <w:tcPr>
            <w:tcW w:w="5245" w:type="dxa"/>
            <w:tcBorders>
              <w:top w:val="single" w:sz="4" w:space="0" w:color="auto"/>
              <w:left w:val="single" w:sz="4" w:space="0" w:color="auto"/>
              <w:bottom w:val="single" w:sz="4" w:space="0" w:color="auto"/>
              <w:right w:val="single" w:sz="4" w:space="0" w:color="auto"/>
            </w:tcBorders>
          </w:tcPr>
          <w:p w14:paraId="42A16CE4"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1.- Autorización de planos por metro cuadrado</w:t>
            </w:r>
            <w:r w:rsidRPr="00F54CA2">
              <w:rPr>
                <w:rFonts w:ascii="Century Gothic" w:eastAsia="Century Gothic" w:hAnsi="Century Gothic" w:cs="Century Gothic"/>
              </w:rPr>
              <w:tab/>
            </w:r>
          </w:p>
        </w:tc>
        <w:tc>
          <w:tcPr>
            <w:tcW w:w="3544" w:type="dxa"/>
            <w:tcBorders>
              <w:top w:val="single" w:sz="4" w:space="0" w:color="auto"/>
              <w:left w:val="single" w:sz="4" w:space="0" w:color="auto"/>
              <w:bottom w:val="single" w:sz="4" w:space="0" w:color="auto"/>
              <w:right w:val="single" w:sz="4" w:space="0" w:color="auto"/>
            </w:tcBorders>
          </w:tcPr>
          <w:p w14:paraId="45DB4F34"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$2.00</w:t>
            </w:r>
          </w:p>
        </w:tc>
      </w:tr>
      <w:tr w:rsidR="000602EE" w:rsidRPr="00F54CA2" w14:paraId="581C1CE3" w14:textId="77777777" w:rsidTr="001751AC">
        <w:trPr>
          <w:trHeight w:val="583"/>
        </w:trPr>
        <w:tc>
          <w:tcPr>
            <w:tcW w:w="5245" w:type="dxa"/>
            <w:tcBorders>
              <w:top w:val="single" w:sz="4" w:space="0" w:color="auto"/>
              <w:left w:val="single" w:sz="4" w:space="0" w:color="auto"/>
              <w:bottom w:val="single" w:sz="4" w:space="0" w:color="auto"/>
              <w:right w:val="single" w:sz="4" w:space="0" w:color="auto"/>
            </w:tcBorders>
          </w:tcPr>
          <w:p w14:paraId="35A9D0ED"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2.- Construcción, reconstrucción, reparación, ampliación y ornato de:</w:t>
            </w:r>
          </w:p>
        </w:tc>
        <w:tc>
          <w:tcPr>
            <w:tcW w:w="3544" w:type="dxa"/>
            <w:tcBorders>
              <w:top w:val="single" w:sz="4" w:space="0" w:color="auto"/>
              <w:left w:val="single" w:sz="4" w:space="0" w:color="auto"/>
              <w:bottom w:val="single" w:sz="4" w:space="0" w:color="auto"/>
              <w:right w:val="single" w:sz="4" w:space="0" w:color="auto"/>
            </w:tcBorders>
          </w:tcPr>
          <w:p w14:paraId="4EC0DE47" w14:textId="77777777" w:rsidR="000602EE" w:rsidRPr="00F54CA2" w:rsidRDefault="000602EE" w:rsidP="00482E23">
            <w:pPr>
              <w:jc w:val="center"/>
              <w:rPr>
                <w:rFonts w:ascii="Century Gothic" w:eastAsia="Century Gothic" w:hAnsi="Century Gothic" w:cs="Century Gothic"/>
              </w:rPr>
            </w:pPr>
          </w:p>
        </w:tc>
      </w:tr>
      <w:tr w:rsidR="000602EE" w:rsidRPr="00F54CA2" w14:paraId="58424B84" w14:textId="77777777" w:rsidTr="001751AC">
        <w:trPr>
          <w:trHeight w:val="1119"/>
        </w:trPr>
        <w:tc>
          <w:tcPr>
            <w:tcW w:w="5245" w:type="dxa"/>
            <w:tcBorders>
              <w:top w:val="single" w:sz="4" w:space="0" w:color="auto"/>
              <w:left w:val="single" w:sz="4" w:space="0" w:color="auto"/>
              <w:bottom w:val="single" w:sz="4" w:space="0" w:color="auto"/>
              <w:right w:val="single" w:sz="4" w:space="0" w:color="auto"/>
            </w:tcBorders>
          </w:tcPr>
          <w:p w14:paraId="498D1B2A" w14:textId="1020069D"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lastRenderedPageBreak/>
              <w:t>2.1.-</w:t>
            </w:r>
            <w:r w:rsidR="000602EE" w:rsidRPr="00F54CA2">
              <w:rPr>
                <w:rFonts w:ascii="Century Gothic" w:eastAsia="Century Gothic" w:hAnsi="Century Gothic" w:cs="Century Gothic"/>
              </w:rPr>
              <w:t xml:space="preserve"> Locales comerciales o industriales, mientras dure la obra, por metro cuadrado, mensual</w:t>
            </w:r>
          </w:p>
        </w:tc>
        <w:tc>
          <w:tcPr>
            <w:tcW w:w="3544" w:type="dxa"/>
            <w:tcBorders>
              <w:top w:val="single" w:sz="4" w:space="0" w:color="auto"/>
              <w:left w:val="single" w:sz="4" w:space="0" w:color="auto"/>
              <w:bottom w:val="single" w:sz="4" w:space="0" w:color="auto"/>
              <w:right w:val="single" w:sz="4" w:space="0" w:color="auto"/>
            </w:tcBorders>
          </w:tcPr>
          <w:p w14:paraId="4557E6E9"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$5.00</w:t>
            </w:r>
          </w:p>
        </w:tc>
      </w:tr>
      <w:tr w:rsidR="000602EE" w:rsidRPr="00F54CA2" w14:paraId="7964952A" w14:textId="77777777" w:rsidTr="001751AC">
        <w:trPr>
          <w:trHeight w:val="837"/>
        </w:trPr>
        <w:tc>
          <w:tcPr>
            <w:tcW w:w="5245" w:type="dxa"/>
            <w:tcBorders>
              <w:top w:val="single" w:sz="4" w:space="0" w:color="auto"/>
              <w:left w:val="single" w:sz="4" w:space="0" w:color="auto"/>
              <w:bottom w:val="single" w:sz="4" w:space="0" w:color="auto"/>
              <w:right w:val="single" w:sz="4" w:space="0" w:color="auto"/>
            </w:tcBorders>
          </w:tcPr>
          <w:p w14:paraId="0257DCC0" w14:textId="4B07C8D7"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t>2.2.-</w:t>
            </w:r>
            <w:r w:rsidR="000602EE" w:rsidRPr="00F54CA2">
              <w:rPr>
                <w:rFonts w:ascii="Century Gothic" w:eastAsia="Century Gothic" w:hAnsi="Century Gothic" w:cs="Century Gothic"/>
              </w:rPr>
              <w:t xml:space="preserve"> Casas-habitación, mientras dure la obra, por metro cuadrado, mensual</w:t>
            </w:r>
          </w:p>
        </w:tc>
        <w:tc>
          <w:tcPr>
            <w:tcW w:w="3544" w:type="dxa"/>
            <w:tcBorders>
              <w:top w:val="single" w:sz="4" w:space="0" w:color="auto"/>
              <w:left w:val="single" w:sz="4" w:space="0" w:color="auto"/>
              <w:bottom w:val="single" w:sz="4" w:space="0" w:color="auto"/>
              <w:right w:val="single" w:sz="4" w:space="0" w:color="auto"/>
            </w:tcBorders>
          </w:tcPr>
          <w:p w14:paraId="7FBC6466"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$3.00</w:t>
            </w:r>
          </w:p>
        </w:tc>
      </w:tr>
      <w:tr w:rsidR="000602EE" w:rsidRPr="00F54CA2" w14:paraId="46EDFBDE" w14:textId="77777777" w:rsidTr="001751AC">
        <w:trPr>
          <w:trHeight w:val="1132"/>
        </w:trPr>
        <w:tc>
          <w:tcPr>
            <w:tcW w:w="5245" w:type="dxa"/>
            <w:tcBorders>
              <w:top w:val="single" w:sz="4" w:space="0" w:color="auto"/>
              <w:left w:val="single" w:sz="4" w:space="0" w:color="auto"/>
              <w:bottom w:val="single" w:sz="4" w:space="0" w:color="auto"/>
              <w:right w:val="single" w:sz="4" w:space="0" w:color="auto"/>
            </w:tcBorders>
          </w:tcPr>
          <w:p w14:paraId="22BB639F" w14:textId="56921A59" w:rsidR="000602EE" w:rsidRPr="00F54CA2" w:rsidRDefault="00642E71" w:rsidP="00145447">
            <w:pPr>
              <w:jc w:val="both"/>
              <w:rPr>
                <w:rFonts w:ascii="Century Gothic" w:eastAsia="Century Gothic" w:hAnsi="Century Gothic" w:cs="Century Gothic"/>
              </w:rPr>
            </w:pPr>
            <w:r>
              <w:rPr>
                <w:rFonts w:ascii="Century Gothic" w:eastAsia="Century Gothic" w:hAnsi="Century Gothic" w:cs="Century Gothic"/>
              </w:rPr>
              <w:t xml:space="preserve">2.3.- </w:t>
            </w:r>
            <w:r w:rsidR="000602EE" w:rsidRPr="00F54CA2">
              <w:rPr>
                <w:rFonts w:ascii="Century Gothic" w:eastAsia="Century Gothic" w:hAnsi="Century Gothic" w:cs="Century Gothic"/>
              </w:rPr>
              <w:t xml:space="preserve">Casas-habitación con superficie de hasta 50 </w:t>
            </w:r>
            <w:proofErr w:type="spellStart"/>
            <w:r w:rsidR="000602EE" w:rsidRPr="00F54CA2">
              <w:rPr>
                <w:rFonts w:ascii="Century Gothic" w:eastAsia="Century Gothic" w:hAnsi="Century Gothic" w:cs="Century Gothic"/>
              </w:rPr>
              <w:t>mts</w:t>
            </w:r>
            <w:proofErr w:type="spellEnd"/>
            <w:r w:rsidR="000602EE" w:rsidRPr="00F54CA2">
              <w:rPr>
                <w:rFonts w:ascii="Century Gothic" w:eastAsia="Century Gothic" w:hAnsi="Century Gothic" w:cs="Century Gothic"/>
              </w:rPr>
              <w:t xml:space="preserve">/2 </w:t>
            </w:r>
          </w:p>
          <w:p w14:paraId="09E98BE1" w14:textId="77777777" w:rsidR="000602EE" w:rsidRPr="00F54CA2" w:rsidRDefault="000602EE" w:rsidP="00145447">
            <w:pPr>
              <w:rPr>
                <w:rFonts w:ascii="Century Gothic" w:eastAsia="Century Gothic" w:hAnsi="Century Gothic" w:cs="Century Gothic"/>
                <w:b/>
              </w:rPr>
            </w:pPr>
            <w:r w:rsidRPr="00F54CA2">
              <w:rPr>
                <w:rFonts w:ascii="Century Gothic" w:eastAsia="Century Gothic" w:hAnsi="Century Gothic" w:cs="Century Gothic"/>
              </w:rPr>
              <w:t>(Exenta de pago más no de permiso)</w:t>
            </w:r>
          </w:p>
        </w:tc>
        <w:tc>
          <w:tcPr>
            <w:tcW w:w="3544" w:type="dxa"/>
            <w:tcBorders>
              <w:top w:val="single" w:sz="4" w:space="0" w:color="auto"/>
              <w:left w:val="single" w:sz="4" w:space="0" w:color="auto"/>
              <w:bottom w:val="single" w:sz="4" w:space="0" w:color="auto"/>
              <w:right w:val="single" w:sz="4" w:space="0" w:color="auto"/>
            </w:tcBorders>
          </w:tcPr>
          <w:p w14:paraId="5FA7E44B" w14:textId="77777777" w:rsidR="000602EE" w:rsidRPr="00F54CA2" w:rsidRDefault="000602EE" w:rsidP="00482E23">
            <w:pPr>
              <w:jc w:val="center"/>
              <w:rPr>
                <w:rFonts w:ascii="Century Gothic" w:eastAsia="Century Gothic" w:hAnsi="Century Gothic" w:cs="Century Gothic"/>
              </w:rPr>
            </w:pPr>
          </w:p>
        </w:tc>
      </w:tr>
      <w:tr w:rsidR="000602EE" w:rsidRPr="00F54CA2" w14:paraId="46643073" w14:textId="77777777" w:rsidTr="001751AC">
        <w:trPr>
          <w:trHeight w:val="977"/>
        </w:trPr>
        <w:tc>
          <w:tcPr>
            <w:tcW w:w="5245" w:type="dxa"/>
            <w:tcBorders>
              <w:left w:val="single" w:sz="4" w:space="0" w:color="auto"/>
              <w:bottom w:val="single" w:sz="4" w:space="0" w:color="auto"/>
              <w:right w:val="single" w:sz="4" w:space="0" w:color="auto"/>
            </w:tcBorders>
          </w:tcPr>
          <w:p w14:paraId="32E45FB2" w14:textId="77777777" w:rsidR="000602EE" w:rsidRPr="00F54CA2" w:rsidRDefault="000602EE" w:rsidP="00145447">
            <w:pPr>
              <w:rPr>
                <w:rFonts w:ascii="Century Gothic" w:eastAsia="Century Gothic" w:hAnsi="Century Gothic" w:cs="Century Gothic"/>
                <w:b/>
              </w:rPr>
            </w:pPr>
            <w:r w:rsidRPr="00F54CA2">
              <w:rPr>
                <w:rFonts w:ascii="Century Gothic" w:eastAsia="Century Gothic" w:hAnsi="Century Gothic" w:cs="Century Gothic"/>
              </w:rPr>
              <w:t>3.- Rompimiento de pavimento o apertura de zanjas en la vía pública, por cada metro de largo y hasta un metro de ancho.</w:t>
            </w:r>
          </w:p>
        </w:tc>
        <w:tc>
          <w:tcPr>
            <w:tcW w:w="3544" w:type="dxa"/>
            <w:tcBorders>
              <w:left w:val="single" w:sz="4" w:space="0" w:color="auto"/>
              <w:bottom w:val="single" w:sz="4" w:space="0" w:color="auto"/>
              <w:right w:val="single" w:sz="4" w:space="0" w:color="auto"/>
            </w:tcBorders>
          </w:tcPr>
          <w:p w14:paraId="7E3806A7"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$30.00</w:t>
            </w:r>
          </w:p>
        </w:tc>
      </w:tr>
      <w:tr w:rsidR="000602EE" w:rsidRPr="00F54CA2" w14:paraId="44A6FFFE" w14:textId="77777777" w:rsidTr="001751AC">
        <w:trPr>
          <w:trHeight w:val="284"/>
        </w:trPr>
        <w:tc>
          <w:tcPr>
            <w:tcW w:w="5245" w:type="dxa"/>
            <w:tcBorders>
              <w:top w:val="single" w:sz="4" w:space="0" w:color="auto"/>
              <w:left w:val="single" w:sz="4" w:space="0" w:color="auto"/>
              <w:right w:val="single" w:sz="4" w:space="0" w:color="auto"/>
            </w:tcBorders>
          </w:tcPr>
          <w:p w14:paraId="0CA38851" w14:textId="77777777" w:rsidR="000602EE" w:rsidRPr="00F54CA2" w:rsidRDefault="000602EE" w:rsidP="00145447">
            <w:pPr>
              <w:jc w:val="both"/>
              <w:rPr>
                <w:rFonts w:ascii="Century Gothic" w:eastAsia="Century Gothic" w:hAnsi="Century Gothic" w:cs="Century Gothic"/>
                <w:b/>
              </w:rPr>
            </w:pPr>
          </w:p>
        </w:tc>
        <w:tc>
          <w:tcPr>
            <w:tcW w:w="3544" w:type="dxa"/>
            <w:tcBorders>
              <w:top w:val="single" w:sz="4" w:space="0" w:color="auto"/>
              <w:left w:val="single" w:sz="4" w:space="0" w:color="auto"/>
              <w:right w:val="single" w:sz="4" w:space="0" w:color="auto"/>
            </w:tcBorders>
          </w:tcPr>
          <w:p w14:paraId="78B14B69" w14:textId="77777777" w:rsidR="000602EE" w:rsidRPr="00F54CA2" w:rsidRDefault="000602EE" w:rsidP="00482E23">
            <w:pPr>
              <w:jc w:val="center"/>
              <w:rPr>
                <w:rFonts w:ascii="Century Gothic" w:eastAsia="Century Gothic" w:hAnsi="Century Gothic" w:cs="Century Gothic"/>
              </w:rPr>
            </w:pPr>
          </w:p>
        </w:tc>
      </w:tr>
      <w:tr w:rsidR="000602EE" w:rsidRPr="00F54CA2" w14:paraId="32EA82CD" w14:textId="77777777" w:rsidTr="00642E71">
        <w:trPr>
          <w:trHeight w:val="553"/>
        </w:trPr>
        <w:tc>
          <w:tcPr>
            <w:tcW w:w="5245" w:type="dxa"/>
            <w:tcBorders>
              <w:left w:val="single" w:sz="4" w:space="0" w:color="auto"/>
              <w:bottom w:val="single" w:sz="4" w:space="0" w:color="auto"/>
              <w:right w:val="single" w:sz="4" w:space="0" w:color="auto"/>
            </w:tcBorders>
          </w:tcPr>
          <w:p w14:paraId="55B78F0F" w14:textId="40E7F7DA"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t xml:space="preserve">4.- </w:t>
            </w:r>
            <w:r w:rsidR="000602EE" w:rsidRPr="00F54CA2">
              <w:rPr>
                <w:rFonts w:ascii="Century Gothic" w:eastAsia="Century Gothic" w:hAnsi="Century Gothic" w:cs="Century Gothic"/>
              </w:rPr>
              <w:t>La reposición será por cuenta del interesado, quien deberá garantizar o pagar su costo en el momento de la expedición de la autorización correspondiente.</w:t>
            </w:r>
          </w:p>
        </w:tc>
        <w:tc>
          <w:tcPr>
            <w:tcW w:w="3544" w:type="dxa"/>
            <w:tcBorders>
              <w:left w:val="single" w:sz="4" w:space="0" w:color="auto"/>
              <w:bottom w:val="single" w:sz="4" w:space="0" w:color="auto"/>
              <w:right w:val="single" w:sz="4" w:space="0" w:color="auto"/>
            </w:tcBorders>
          </w:tcPr>
          <w:p w14:paraId="7DF81FD7" w14:textId="77777777" w:rsidR="000602EE" w:rsidRPr="00F54CA2" w:rsidRDefault="000602EE" w:rsidP="00642E71">
            <w:pPr>
              <w:rPr>
                <w:rFonts w:ascii="Century Gothic" w:eastAsia="Century Gothic" w:hAnsi="Century Gothic" w:cs="Century Gothic"/>
              </w:rPr>
            </w:pPr>
          </w:p>
        </w:tc>
      </w:tr>
      <w:tr w:rsidR="000602EE" w:rsidRPr="00F54CA2" w14:paraId="134A1A50" w14:textId="77777777" w:rsidTr="001751AC">
        <w:trPr>
          <w:trHeight w:val="420"/>
        </w:trPr>
        <w:tc>
          <w:tcPr>
            <w:tcW w:w="5245" w:type="dxa"/>
            <w:tcBorders>
              <w:top w:val="single" w:sz="4" w:space="0" w:color="auto"/>
              <w:left w:val="single" w:sz="4" w:space="0" w:color="auto"/>
              <w:bottom w:val="single" w:sz="4" w:space="0" w:color="auto"/>
              <w:right w:val="single" w:sz="4" w:space="0" w:color="auto"/>
            </w:tcBorders>
          </w:tcPr>
          <w:p w14:paraId="69A8CA83" w14:textId="7BEB08C8"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lang w:val="es-MX"/>
              </w:rPr>
              <w:t>4.1.-</w:t>
            </w:r>
            <w:r w:rsidR="000602EE" w:rsidRPr="00F54CA2">
              <w:rPr>
                <w:rFonts w:ascii="Century Gothic" w:eastAsia="Century Gothic" w:hAnsi="Century Gothic" w:cs="Century Gothic"/>
                <w:lang w:val="es-MX"/>
              </w:rPr>
              <w:t xml:space="preserve"> De asfalto</w:t>
            </w:r>
            <w:r w:rsidR="000602EE" w:rsidRPr="00F54CA2">
              <w:rPr>
                <w:rFonts w:ascii="Century Gothic" w:eastAsia="Century Gothic" w:hAnsi="Century Gothic" w:cs="Century Gothic"/>
                <w:lang w:val="es-MX"/>
              </w:rPr>
              <w:tab/>
            </w:r>
          </w:p>
        </w:tc>
        <w:tc>
          <w:tcPr>
            <w:tcW w:w="3544" w:type="dxa"/>
            <w:tcBorders>
              <w:top w:val="single" w:sz="4" w:space="0" w:color="auto"/>
              <w:left w:val="single" w:sz="4" w:space="0" w:color="auto"/>
              <w:bottom w:val="single" w:sz="4" w:space="0" w:color="auto"/>
              <w:right w:val="single" w:sz="4" w:space="0" w:color="auto"/>
            </w:tcBorders>
          </w:tcPr>
          <w:p w14:paraId="0B6DEDD7"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$350.00</w:t>
            </w:r>
          </w:p>
        </w:tc>
      </w:tr>
      <w:tr w:rsidR="000602EE" w:rsidRPr="00F54CA2" w14:paraId="09759551" w14:textId="77777777" w:rsidTr="001751AC">
        <w:trPr>
          <w:trHeight w:val="413"/>
        </w:trPr>
        <w:tc>
          <w:tcPr>
            <w:tcW w:w="5245" w:type="dxa"/>
            <w:tcBorders>
              <w:top w:val="single" w:sz="4" w:space="0" w:color="auto"/>
              <w:left w:val="single" w:sz="4" w:space="0" w:color="auto"/>
              <w:bottom w:val="single" w:sz="4" w:space="0" w:color="auto"/>
              <w:right w:val="single" w:sz="4" w:space="0" w:color="auto"/>
            </w:tcBorders>
          </w:tcPr>
          <w:p w14:paraId="1CE0344C" w14:textId="0B79BCCA"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t>4.2.-</w:t>
            </w:r>
            <w:r w:rsidR="000602EE" w:rsidRPr="00F54CA2">
              <w:rPr>
                <w:rFonts w:ascii="Century Gothic" w:eastAsia="Century Gothic" w:hAnsi="Century Gothic" w:cs="Century Gothic"/>
              </w:rPr>
              <w:t xml:space="preserve"> De concreto</w:t>
            </w:r>
          </w:p>
        </w:tc>
        <w:tc>
          <w:tcPr>
            <w:tcW w:w="3544" w:type="dxa"/>
            <w:tcBorders>
              <w:top w:val="single" w:sz="4" w:space="0" w:color="auto"/>
              <w:left w:val="single" w:sz="4" w:space="0" w:color="auto"/>
              <w:bottom w:val="single" w:sz="4" w:space="0" w:color="auto"/>
              <w:right w:val="single" w:sz="4" w:space="0" w:color="auto"/>
            </w:tcBorders>
          </w:tcPr>
          <w:p w14:paraId="60431B27"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$500.00</w:t>
            </w:r>
          </w:p>
        </w:tc>
      </w:tr>
      <w:tr w:rsidR="000602EE" w:rsidRPr="00F54CA2" w14:paraId="3CB13797" w14:textId="77777777" w:rsidTr="001751AC">
        <w:trPr>
          <w:trHeight w:val="404"/>
        </w:trPr>
        <w:tc>
          <w:tcPr>
            <w:tcW w:w="5245" w:type="dxa"/>
            <w:tcBorders>
              <w:top w:val="single" w:sz="4" w:space="0" w:color="auto"/>
              <w:left w:val="single" w:sz="4" w:space="0" w:color="auto"/>
              <w:bottom w:val="single" w:sz="4" w:space="0" w:color="auto"/>
              <w:right w:val="single" w:sz="4" w:space="0" w:color="auto"/>
            </w:tcBorders>
          </w:tcPr>
          <w:p w14:paraId="7EEDF859" w14:textId="036481CB"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t>5</w:t>
            </w:r>
            <w:r w:rsidR="000602EE" w:rsidRPr="00F54CA2">
              <w:rPr>
                <w:rFonts w:ascii="Century Gothic" w:eastAsia="Century Gothic" w:hAnsi="Century Gothic" w:cs="Century Gothic"/>
              </w:rPr>
              <w:t>.- Banquetas y bardas</w:t>
            </w:r>
            <w:r w:rsidR="000602EE" w:rsidRPr="00F54CA2">
              <w:rPr>
                <w:rFonts w:ascii="Century Gothic" w:eastAsia="Century Gothic" w:hAnsi="Century Gothic" w:cs="Century Gothic"/>
              </w:rPr>
              <w:tab/>
            </w:r>
            <w:r w:rsidR="000602EE" w:rsidRPr="00F54CA2">
              <w:rPr>
                <w:rFonts w:ascii="Century Gothic" w:eastAsia="Century Gothic" w:hAnsi="Century Gothic" w:cs="Century Gothic"/>
              </w:rPr>
              <w:tab/>
            </w:r>
            <w:r w:rsidR="000602EE" w:rsidRPr="00F54CA2">
              <w:rPr>
                <w:rFonts w:ascii="Century Gothic" w:eastAsia="Century Gothic" w:hAnsi="Century Gothic" w:cs="Century Gothic"/>
              </w:rPr>
              <w:tab/>
            </w:r>
          </w:p>
        </w:tc>
        <w:tc>
          <w:tcPr>
            <w:tcW w:w="3544" w:type="dxa"/>
            <w:tcBorders>
              <w:top w:val="single" w:sz="4" w:space="0" w:color="auto"/>
              <w:left w:val="single" w:sz="4" w:space="0" w:color="auto"/>
              <w:bottom w:val="single" w:sz="4" w:space="0" w:color="auto"/>
              <w:right w:val="single" w:sz="4" w:space="0" w:color="auto"/>
            </w:tcBorders>
          </w:tcPr>
          <w:p w14:paraId="0A5D69D1"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$200.00</w:t>
            </w:r>
          </w:p>
        </w:tc>
      </w:tr>
      <w:tr w:rsidR="000602EE" w:rsidRPr="00F54CA2" w14:paraId="7A1FAB5F" w14:textId="77777777" w:rsidTr="001751AC">
        <w:trPr>
          <w:trHeight w:val="424"/>
        </w:trPr>
        <w:tc>
          <w:tcPr>
            <w:tcW w:w="5245" w:type="dxa"/>
            <w:tcBorders>
              <w:top w:val="single" w:sz="4" w:space="0" w:color="auto"/>
              <w:left w:val="single" w:sz="4" w:space="0" w:color="auto"/>
              <w:bottom w:val="single" w:sz="4" w:space="0" w:color="auto"/>
              <w:right w:val="single" w:sz="4" w:space="0" w:color="auto"/>
            </w:tcBorders>
          </w:tcPr>
          <w:p w14:paraId="75AE6C53" w14:textId="7BE1CF7D"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t>6</w:t>
            </w:r>
            <w:r w:rsidR="000602EE" w:rsidRPr="00F54CA2">
              <w:rPr>
                <w:rFonts w:ascii="Century Gothic" w:eastAsia="Century Gothic" w:hAnsi="Century Gothic" w:cs="Century Gothic"/>
              </w:rPr>
              <w:t>.- Subdivisión, fusión y relotificación de lotes:</w:t>
            </w:r>
          </w:p>
        </w:tc>
        <w:tc>
          <w:tcPr>
            <w:tcW w:w="3544" w:type="dxa"/>
            <w:tcBorders>
              <w:top w:val="single" w:sz="4" w:space="0" w:color="auto"/>
              <w:left w:val="single" w:sz="4" w:space="0" w:color="auto"/>
              <w:bottom w:val="single" w:sz="4" w:space="0" w:color="auto"/>
              <w:right w:val="single" w:sz="4" w:space="0" w:color="auto"/>
            </w:tcBorders>
          </w:tcPr>
          <w:p w14:paraId="3F7EAF81" w14:textId="77777777" w:rsidR="000602EE" w:rsidRPr="00F54CA2" w:rsidRDefault="000602EE" w:rsidP="00482E23">
            <w:pPr>
              <w:jc w:val="center"/>
              <w:rPr>
                <w:rFonts w:ascii="Century Gothic" w:eastAsia="Century Gothic" w:hAnsi="Century Gothic" w:cs="Century Gothic"/>
              </w:rPr>
            </w:pPr>
          </w:p>
        </w:tc>
      </w:tr>
      <w:tr w:rsidR="000602EE" w:rsidRPr="00F54CA2" w14:paraId="48A747B1" w14:textId="77777777" w:rsidTr="001751AC">
        <w:trPr>
          <w:trHeight w:val="402"/>
        </w:trPr>
        <w:tc>
          <w:tcPr>
            <w:tcW w:w="5245" w:type="dxa"/>
            <w:tcBorders>
              <w:top w:val="single" w:sz="4" w:space="0" w:color="auto"/>
              <w:left w:val="single" w:sz="4" w:space="0" w:color="auto"/>
              <w:bottom w:val="single" w:sz="4" w:space="0" w:color="auto"/>
              <w:right w:val="single" w:sz="4" w:space="0" w:color="auto"/>
            </w:tcBorders>
          </w:tcPr>
          <w:p w14:paraId="2BFE4E9A" w14:textId="613551B8"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lang w:val="es-MX"/>
              </w:rPr>
              <w:t>6.1</w:t>
            </w:r>
            <w:r w:rsidR="000E212A" w:rsidRPr="00F54CA2">
              <w:rPr>
                <w:rFonts w:ascii="Century Gothic" w:eastAsia="Century Gothic" w:hAnsi="Century Gothic" w:cs="Century Gothic"/>
                <w:lang w:val="es-MX"/>
              </w:rPr>
              <w:t>. -</w:t>
            </w:r>
            <w:r w:rsidR="000602EE" w:rsidRPr="00F54CA2">
              <w:rPr>
                <w:rFonts w:ascii="Century Gothic" w:eastAsia="Century Gothic" w:hAnsi="Century Gothic" w:cs="Century Gothic"/>
                <w:lang w:val="es-MX"/>
              </w:rPr>
              <w:t xml:space="preserve"> Urbano, por metro cuadrado</w:t>
            </w:r>
            <w:r w:rsidR="000602EE" w:rsidRPr="00F54CA2">
              <w:rPr>
                <w:rFonts w:ascii="Century Gothic" w:eastAsia="Century Gothic" w:hAnsi="Century Gothic" w:cs="Century Gothic"/>
                <w:lang w:val="es-MX"/>
              </w:rPr>
              <w:tab/>
            </w:r>
            <w:r w:rsidR="000602EE" w:rsidRPr="00F54CA2">
              <w:rPr>
                <w:rFonts w:ascii="Century Gothic" w:eastAsia="Century Gothic" w:hAnsi="Century Gothic" w:cs="Century Gothic"/>
                <w:lang w:val="es-MX"/>
              </w:rPr>
              <w:tab/>
            </w:r>
          </w:p>
        </w:tc>
        <w:tc>
          <w:tcPr>
            <w:tcW w:w="3544" w:type="dxa"/>
            <w:tcBorders>
              <w:top w:val="single" w:sz="4" w:space="0" w:color="auto"/>
              <w:left w:val="single" w:sz="4" w:space="0" w:color="auto"/>
              <w:bottom w:val="single" w:sz="4" w:space="0" w:color="auto"/>
              <w:right w:val="single" w:sz="4" w:space="0" w:color="auto"/>
            </w:tcBorders>
          </w:tcPr>
          <w:p w14:paraId="561A43C9"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$200.00</w:t>
            </w:r>
          </w:p>
        </w:tc>
      </w:tr>
      <w:tr w:rsidR="000602EE" w:rsidRPr="00F54CA2" w14:paraId="32AB84CC" w14:textId="77777777" w:rsidTr="001751AC">
        <w:trPr>
          <w:trHeight w:val="423"/>
        </w:trPr>
        <w:tc>
          <w:tcPr>
            <w:tcW w:w="5245" w:type="dxa"/>
            <w:tcBorders>
              <w:top w:val="single" w:sz="4" w:space="0" w:color="auto"/>
              <w:left w:val="single" w:sz="4" w:space="0" w:color="auto"/>
              <w:bottom w:val="single" w:sz="4" w:space="0" w:color="auto"/>
              <w:right w:val="single" w:sz="4" w:space="0" w:color="auto"/>
            </w:tcBorders>
          </w:tcPr>
          <w:p w14:paraId="54762AB0" w14:textId="51D485BC"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lang w:val="es-MX"/>
              </w:rPr>
              <w:t>6.2</w:t>
            </w:r>
            <w:r w:rsidR="000E212A" w:rsidRPr="00F54CA2">
              <w:rPr>
                <w:rFonts w:ascii="Century Gothic" w:eastAsia="Century Gothic" w:hAnsi="Century Gothic" w:cs="Century Gothic"/>
                <w:lang w:val="es-MX"/>
              </w:rPr>
              <w:t>. -</w:t>
            </w:r>
            <w:r w:rsidR="000602EE" w:rsidRPr="00F54CA2">
              <w:rPr>
                <w:rFonts w:ascii="Century Gothic" w:eastAsia="Century Gothic" w:hAnsi="Century Gothic" w:cs="Century Gothic"/>
                <w:lang w:val="es-MX"/>
              </w:rPr>
              <w:t xml:space="preserve"> Rústico, por hectárea</w:t>
            </w:r>
            <w:r w:rsidR="000602EE" w:rsidRPr="00F54CA2">
              <w:rPr>
                <w:rFonts w:ascii="Century Gothic" w:eastAsia="Century Gothic" w:hAnsi="Century Gothic" w:cs="Century Gothic"/>
                <w:lang w:val="es-MX"/>
              </w:rPr>
              <w:tab/>
            </w:r>
            <w:r w:rsidR="000602EE" w:rsidRPr="00F54CA2">
              <w:rPr>
                <w:rFonts w:ascii="Century Gothic" w:eastAsia="Century Gothic" w:hAnsi="Century Gothic" w:cs="Century Gothic"/>
                <w:lang w:val="es-MX"/>
              </w:rPr>
              <w:tab/>
            </w:r>
          </w:p>
        </w:tc>
        <w:tc>
          <w:tcPr>
            <w:tcW w:w="3544" w:type="dxa"/>
            <w:tcBorders>
              <w:top w:val="single" w:sz="4" w:space="0" w:color="auto"/>
              <w:left w:val="single" w:sz="4" w:space="0" w:color="auto"/>
              <w:bottom w:val="single" w:sz="4" w:space="0" w:color="auto"/>
              <w:right w:val="single" w:sz="4" w:space="0" w:color="auto"/>
            </w:tcBorders>
          </w:tcPr>
          <w:p w14:paraId="54509686"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$100.00</w:t>
            </w:r>
          </w:p>
        </w:tc>
      </w:tr>
      <w:tr w:rsidR="000602EE" w:rsidRPr="00F54CA2" w14:paraId="1A82C3F9" w14:textId="77777777" w:rsidTr="001751AC">
        <w:trPr>
          <w:trHeight w:val="697"/>
        </w:trPr>
        <w:tc>
          <w:tcPr>
            <w:tcW w:w="5245" w:type="dxa"/>
            <w:tcBorders>
              <w:top w:val="single" w:sz="4" w:space="0" w:color="auto"/>
              <w:left w:val="single" w:sz="4" w:space="0" w:color="auto"/>
              <w:bottom w:val="single" w:sz="4" w:space="0" w:color="auto"/>
              <w:right w:val="single" w:sz="4" w:space="0" w:color="auto"/>
            </w:tcBorders>
          </w:tcPr>
          <w:p w14:paraId="79125215" w14:textId="719FC33D"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t>7</w:t>
            </w:r>
            <w:r w:rsidR="000602EE" w:rsidRPr="00F54CA2">
              <w:rPr>
                <w:rFonts w:ascii="Century Gothic" w:eastAsia="Century Gothic" w:hAnsi="Century Gothic" w:cs="Century Gothic"/>
              </w:rPr>
              <w:t>.- Por la expedición de certificados de pruebas de estabilidad.</w:t>
            </w:r>
          </w:p>
        </w:tc>
        <w:tc>
          <w:tcPr>
            <w:tcW w:w="3544" w:type="dxa"/>
            <w:tcBorders>
              <w:top w:val="single" w:sz="4" w:space="0" w:color="auto"/>
              <w:left w:val="single" w:sz="4" w:space="0" w:color="auto"/>
              <w:bottom w:val="single" w:sz="4" w:space="0" w:color="auto"/>
              <w:right w:val="single" w:sz="4" w:space="0" w:color="auto"/>
            </w:tcBorders>
          </w:tcPr>
          <w:p w14:paraId="4EE3F6E0" w14:textId="77777777" w:rsidR="000602EE" w:rsidRPr="00F54CA2" w:rsidRDefault="000602EE" w:rsidP="00482E23">
            <w:pPr>
              <w:jc w:val="center"/>
              <w:rPr>
                <w:rFonts w:ascii="Century Gothic" w:eastAsia="Century Gothic" w:hAnsi="Century Gothic" w:cs="Century Gothic"/>
              </w:rPr>
            </w:pPr>
            <w:r w:rsidRPr="00F54CA2">
              <w:rPr>
                <w:rFonts w:ascii="Century Gothic" w:eastAsia="Century Gothic" w:hAnsi="Century Gothic" w:cs="Century Gothic"/>
              </w:rPr>
              <w:t>$300.00</w:t>
            </w:r>
          </w:p>
        </w:tc>
      </w:tr>
      <w:tr w:rsidR="000602EE" w:rsidRPr="00F54CA2" w14:paraId="0D65337C" w14:textId="77777777" w:rsidTr="001751AC">
        <w:trPr>
          <w:trHeight w:val="583"/>
        </w:trPr>
        <w:tc>
          <w:tcPr>
            <w:tcW w:w="5245" w:type="dxa"/>
            <w:tcBorders>
              <w:top w:val="single" w:sz="4" w:space="0" w:color="auto"/>
              <w:left w:val="single" w:sz="4" w:space="0" w:color="auto"/>
              <w:bottom w:val="single" w:sz="4" w:space="0" w:color="auto"/>
              <w:right w:val="single" w:sz="4" w:space="0" w:color="auto"/>
            </w:tcBorders>
          </w:tcPr>
          <w:p w14:paraId="25A4DDB5" w14:textId="31FF4F24"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b/>
              </w:rPr>
              <w:lastRenderedPageBreak/>
              <w:t>III. Autorización de obras de urbanización en fraccionamientos.</w:t>
            </w:r>
          </w:p>
        </w:tc>
        <w:tc>
          <w:tcPr>
            <w:tcW w:w="3544" w:type="dxa"/>
            <w:tcBorders>
              <w:top w:val="single" w:sz="4" w:space="0" w:color="auto"/>
              <w:left w:val="single" w:sz="4" w:space="0" w:color="auto"/>
              <w:bottom w:val="single" w:sz="4" w:space="0" w:color="auto"/>
              <w:right w:val="single" w:sz="4" w:space="0" w:color="auto"/>
            </w:tcBorders>
          </w:tcPr>
          <w:p w14:paraId="40DA2FB6" w14:textId="77777777" w:rsidR="000602EE" w:rsidRPr="00F54CA2" w:rsidRDefault="000602EE" w:rsidP="00482E23">
            <w:pPr>
              <w:jc w:val="center"/>
              <w:rPr>
                <w:rFonts w:ascii="Century Gothic" w:eastAsia="Century Gothic" w:hAnsi="Century Gothic" w:cs="Century Gothic"/>
              </w:rPr>
            </w:pPr>
          </w:p>
        </w:tc>
      </w:tr>
      <w:tr w:rsidR="000602EE" w:rsidRPr="00F54CA2" w14:paraId="3BFBD3CE" w14:textId="77777777" w:rsidTr="001751AC">
        <w:trPr>
          <w:trHeight w:val="835"/>
        </w:trPr>
        <w:tc>
          <w:tcPr>
            <w:tcW w:w="5245" w:type="dxa"/>
            <w:tcBorders>
              <w:top w:val="single" w:sz="4" w:space="0" w:color="auto"/>
              <w:left w:val="single" w:sz="4" w:space="0" w:color="auto"/>
              <w:bottom w:val="single" w:sz="4" w:space="0" w:color="auto"/>
              <w:right w:val="single" w:sz="4" w:space="0" w:color="auto"/>
            </w:tcBorders>
          </w:tcPr>
          <w:p w14:paraId="7E74D1C4" w14:textId="472A8785" w:rsidR="000602EE" w:rsidRPr="00F54CA2" w:rsidRDefault="00642E71" w:rsidP="001D58E8">
            <w:pPr>
              <w:jc w:val="both"/>
              <w:rPr>
                <w:rFonts w:ascii="Century Gothic" w:eastAsia="Century Gothic" w:hAnsi="Century Gothic" w:cs="Century Gothic"/>
              </w:rPr>
            </w:pPr>
            <w:r>
              <w:rPr>
                <w:rFonts w:ascii="Century Gothic" w:eastAsia="Century Gothic" w:hAnsi="Century Gothic" w:cs="Century Gothic"/>
              </w:rPr>
              <w:t xml:space="preserve">1. </w:t>
            </w:r>
            <w:r w:rsidR="000602EE" w:rsidRPr="00F54CA2">
              <w:rPr>
                <w:rFonts w:ascii="Century Gothic" w:eastAsia="Century Gothic" w:hAnsi="Century Gothic" w:cs="Century Gothic"/>
              </w:rPr>
              <w:t>Por estos servicios se pagará el equivalente al 1% del costo de las obras de urbanización del fraccionamiento.  Previamente a la iniciación de las obras, deberá enterarse a la Tesorería Municipal, en calidad de anticipo, el porcentaje indicado, sobre el presupuesto presentado por el propio fraccionador y una vez concluidos los trabajos de urbanización, se formulará liquidación definitiva con base en los registros contables autorizados.</w:t>
            </w:r>
          </w:p>
        </w:tc>
        <w:tc>
          <w:tcPr>
            <w:tcW w:w="3544" w:type="dxa"/>
            <w:tcBorders>
              <w:top w:val="single" w:sz="4" w:space="0" w:color="auto"/>
              <w:left w:val="single" w:sz="4" w:space="0" w:color="auto"/>
              <w:bottom w:val="single" w:sz="4" w:space="0" w:color="auto"/>
              <w:right w:val="single" w:sz="4" w:space="0" w:color="auto"/>
            </w:tcBorders>
          </w:tcPr>
          <w:p w14:paraId="62A05578" w14:textId="77777777" w:rsidR="000602EE" w:rsidRPr="00F54CA2" w:rsidRDefault="000602EE" w:rsidP="00145447">
            <w:pPr>
              <w:jc w:val="center"/>
              <w:rPr>
                <w:rFonts w:ascii="Century Gothic" w:eastAsia="Century Gothic" w:hAnsi="Century Gothic" w:cs="Century Gothic"/>
              </w:rPr>
            </w:pPr>
          </w:p>
        </w:tc>
      </w:tr>
      <w:tr w:rsidR="000602EE" w:rsidRPr="00F54CA2" w14:paraId="72E4B0F6" w14:textId="77777777" w:rsidTr="001751AC">
        <w:trPr>
          <w:trHeight w:val="1450"/>
        </w:trPr>
        <w:tc>
          <w:tcPr>
            <w:tcW w:w="5245" w:type="dxa"/>
            <w:tcBorders>
              <w:top w:val="single" w:sz="4" w:space="0" w:color="auto"/>
              <w:left w:val="single" w:sz="4" w:space="0" w:color="auto"/>
              <w:bottom w:val="single" w:sz="4" w:space="0" w:color="auto"/>
              <w:right w:val="single" w:sz="4" w:space="0" w:color="auto"/>
            </w:tcBorders>
          </w:tcPr>
          <w:p w14:paraId="46F95F4D" w14:textId="6C7AAFCC" w:rsidR="000602EE" w:rsidRPr="00F54CA2" w:rsidRDefault="00642E71" w:rsidP="00145447">
            <w:pPr>
              <w:jc w:val="both"/>
              <w:rPr>
                <w:rFonts w:ascii="Century Gothic" w:eastAsia="Century Gothic" w:hAnsi="Century Gothic" w:cs="Century Gothic"/>
              </w:rPr>
            </w:pPr>
            <w:r>
              <w:rPr>
                <w:rFonts w:ascii="Century Gothic" w:eastAsia="Century Gothic" w:hAnsi="Century Gothic" w:cs="Century Gothic"/>
              </w:rPr>
              <w:t xml:space="preserve">2. </w:t>
            </w:r>
            <w:r w:rsidR="000602EE" w:rsidRPr="00F54CA2">
              <w:rPr>
                <w:rFonts w:ascii="Century Gothic" w:eastAsia="Century Gothic" w:hAnsi="Century Gothic" w:cs="Century Gothic"/>
              </w:rPr>
              <w:t>Las cuotas para los demás servicios que se presten en este ramo, tales como fotogrametría, estudio de ingeniería, etc., serán fijados por el Ayuntamiento tomando en consideración su costo.</w:t>
            </w:r>
          </w:p>
          <w:p w14:paraId="67C9E22A" w14:textId="77777777" w:rsidR="000602EE" w:rsidRPr="00F54CA2" w:rsidRDefault="000602EE" w:rsidP="00145447">
            <w:pPr>
              <w:rPr>
                <w:rFonts w:ascii="Century Gothic" w:eastAsia="Century Gothic" w:hAnsi="Century Gothic" w:cs="Century Gothic"/>
              </w:rPr>
            </w:pPr>
          </w:p>
        </w:tc>
        <w:tc>
          <w:tcPr>
            <w:tcW w:w="3544" w:type="dxa"/>
            <w:tcBorders>
              <w:top w:val="single" w:sz="4" w:space="0" w:color="auto"/>
              <w:left w:val="single" w:sz="4" w:space="0" w:color="auto"/>
              <w:bottom w:val="single" w:sz="4" w:space="0" w:color="auto"/>
              <w:right w:val="single" w:sz="4" w:space="0" w:color="auto"/>
            </w:tcBorders>
          </w:tcPr>
          <w:p w14:paraId="46F65341" w14:textId="77777777" w:rsidR="000602EE" w:rsidRPr="00F54CA2" w:rsidRDefault="000602EE" w:rsidP="00145447">
            <w:pPr>
              <w:jc w:val="center"/>
              <w:rPr>
                <w:rFonts w:ascii="Century Gothic" w:eastAsia="Century Gothic" w:hAnsi="Century Gothic" w:cs="Century Gothic"/>
              </w:rPr>
            </w:pPr>
          </w:p>
        </w:tc>
      </w:tr>
      <w:tr w:rsidR="000602EE" w:rsidRPr="00F54CA2" w14:paraId="6168EF1C" w14:textId="77777777" w:rsidTr="001751AC">
        <w:trPr>
          <w:trHeight w:val="481"/>
        </w:trPr>
        <w:tc>
          <w:tcPr>
            <w:tcW w:w="5245" w:type="dxa"/>
            <w:tcBorders>
              <w:top w:val="single" w:sz="4" w:space="0" w:color="auto"/>
              <w:left w:val="single" w:sz="4" w:space="0" w:color="auto"/>
              <w:bottom w:val="single" w:sz="4" w:space="0" w:color="auto"/>
              <w:right w:val="single" w:sz="4" w:space="0" w:color="auto"/>
            </w:tcBorders>
          </w:tcPr>
          <w:p w14:paraId="4A65D117" w14:textId="1AC531C0"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b/>
              </w:rPr>
              <w:t>IV. Cementerios municipales:</w:t>
            </w:r>
          </w:p>
        </w:tc>
        <w:tc>
          <w:tcPr>
            <w:tcW w:w="3544" w:type="dxa"/>
            <w:tcBorders>
              <w:top w:val="single" w:sz="4" w:space="0" w:color="auto"/>
              <w:left w:val="single" w:sz="4" w:space="0" w:color="auto"/>
              <w:bottom w:val="single" w:sz="4" w:space="0" w:color="auto"/>
              <w:right w:val="single" w:sz="4" w:space="0" w:color="auto"/>
            </w:tcBorders>
          </w:tcPr>
          <w:p w14:paraId="3F1345C8" w14:textId="77777777" w:rsidR="000602EE" w:rsidRPr="00F54CA2" w:rsidRDefault="000602EE" w:rsidP="00145447">
            <w:pPr>
              <w:jc w:val="center"/>
              <w:rPr>
                <w:rFonts w:ascii="Century Gothic" w:eastAsia="Century Gothic" w:hAnsi="Century Gothic" w:cs="Century Gothic"/>
              </w:rPr>
            </w:pPr>
          </w:p>
        </w:tc>
      </w:tr>
      <w:tr w:rsidR="000602EE" w:rsidRPr="00F54CA2" w14:paraId="23D67483" w14:textId="77777777" w:rsidTr="001751AC">
        <w:trPr>
          <w:trHeight w:val="1037"/>
        </w:trPr>
        <w:tc>
          <w:tcPr>
            <w:tcW w:w="5245" w:type="dxa"/>
            <w:tcBorders>
              <w:top w:val="single" w:sz="4" w:space="0" w:color="auto"/>
              <w:left w:val="single" w:sz="4" w:space="0" w:color="auto"/>
              <w:bottom w:val="single" w:sz="4" w:space="0" w:color="auto"/>
              <w:right w:val="single" w:sz="4" w:space="0" w:color="auto"/>
            </w:tcBorders>
          </w:tcPr>
          <w:p w14:paraId="11A9DCC4"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1.- Tierra, fosa, marca y autorización de inhumación, con vigencia por el término de 7 años.</w:t>
            </w:r>
          </w:p>
        </w:tc>
        <w:tc>
          <w:tcPr>
            <w:tcW w:w="3544" w:type="dxa"/>
            <w:tcBorders>
              <w:top w:val="single" w:sz="4" w:space="0" w:color="auto"/>
              <w:left w:val="single" w:sz="4" w:space="0" w:color="auto"/>
              <w:bottom w:val="single" w:sz="4" w:space="0" w:color="auto"/>
              <w:right w:val="single" w:sz="4" w:space="0" w:color="auto"/>
            </w:tcBorders>
          </w:tcPr>
          <w:p w14:paraId="3C870BA4" w14:textId="77777777" w:rsidR="000602EE" w:rsidRPr="00F54CA2" w:rsidRDefault="000602EE" w:rsidP="00145447">
            <w:pPr>
              <w:jc w:val="center"/>
              <w:rPr>
                <w:rFonts w:ascii="Century Gothic" w:eastAsia="Century Gothic" w:hAnsi="Century Gothic" w:cs="Century Gothic"/>
              </w:rPr>
            </w:pPr>
            <w:r w:rsidRPr="00F54CA2">
              <w:rPr>
                <w:rFonts w:ascii="Century Gothic" w:eastAsia="Century Gothic" w:hAnsi="Century Gothic" w:cs="Century Gothic"/>
              </w:rPr>
              <w:t>$700.00</w:t>
            </w:r>
          </w:p>
        </w:tc>
      </w:tr>
      <w:tr w:rsidR="000602EE" w:rsidRPr="00F54CA2" w14:paraId="5273C7AA" w14:textId="77777777" w:rsidTr="001751AC">
        <w:trPr>
          <w:trHeight w:val="696"/>
        </w:trPr>
        <w:tc>
          <w:tcPr>
            <w:tcW w:w="5245" w:type="dxa"/>
            <w:tcBorders>
              <w:top w:val="single" w:sz="4" w:space="0" w:color="auto"/>
              <w:left w:val="single" w:sz="4" w:space="0" w:color="auto"/>
              <w:bottom w:val="single" w:sz="4" w:space="0" w:color="auto"/>
              <w:right w:val="single" w:sz="4" w:space="0" w:color="auto"/>
            </w:tcBorders>
          </w:tcPr>
          <w:p w14:paraId="75408893"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2.- Los mismos conceptos anteriores a perpetuidad.</w:t>
            </w:r>
            <w:r w:rsidRPr="00F54CA2">
              <w:rPr>
                <w:rFonts w:ascii="Century Gothic" w:eastAsia="Century Gothic" w:hAnsi="Century Gothic" w:cs="Century Gothic"/>
              </w:rPr>
              <w:tab/>
            </w:r>
          </w:p>
        </w:tc>
        <w:tc>
          <w:tcPr>
            <w:tcW w:w="3544" w:type="dxa"/>
            <w:tcBorders>
              <w:top w:val="single" w:sz="4" w:space="0" w:color="auto"/>
              <w:left w:val="single" w:sz="4" w:space="0" w:color="auto"/>
              <w:bottom w:val="single" w:sz="4" w:space="0" w:color="auto"/>
              <w:right w:val="single" w:sz="4" w:space="0" w:color="auto"/>
            </w:tcBorders>
          </w:tcPr>
          <w:p w14:paraId="47C45814" w14:textId="77777777" w:rsidR="000602EE" w:rsidRPr="00F54CA2" w:rsidRDefault="000602EE" w:rsidP="00145447">
            <w:pPr>
              <w:jc w:val="center"/>
              <w:rPr>
                <w:rFonts w:ascii="Century Gothic" w:eastAsia="Century Gothic" w:hAnsi="Century Gothic" w:cs="Century Gothic"/>
              </w:rPr>
            </w:pPr>
            <w:r w:rsidRPr="00F54CA2">
              <w:rPr>
                <w:rFonts w:ascii="Century Gothic" w:eastAsia="Century Gothic" w:hAnsi="Century Gothic" w:cs="Century Gothic"/>
              </w:rPr>
              <w:t>$1,000.00</w:t>
            </w:r>
          </w:p>
        </w:tc>
      </w:tr>
      <w:tr w:rsidR="000602EE" w:rsidRPr="00F54CA2" w14:paraId="192970DE" w14:textId="77777777" w:rsidTr="001751AC">
        <w:trPr>
          <w:trHeight w:val="867"/>
        </w:trPr>
        <w:tc>
          <w:tcPr>
            <w:tcW w:w="5245" w:type="dxa"/>
            <w:tcBorders>
              <w:top w:val="single" w:sz="4" w:space="0" w:color="auto"/>
              <w:left w:val="single" w:sz="4" w:space="0" w:color="auto"/>
              <w:right w:val="single" w:sz="4" w:space="0" w:color="auto"/>
            </w:tcBorders>
          </w:tcPr>
          <w:p w14:paraId="3EBF9AC7" w14:textId="77777777"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rPr>
              <w:t xml:space="preserve">3.- Lugares con asignación anticipada con los mismos conceptos anteriores                                                                       </w:t>
            </w:r>
          </w:p>
          <w:p w14:paraId="57A18BD9" w14:textId="77777777"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rPr>
              <w:t xml:space="preserve"> </w:t>
            </w:r>
          </w:p>
        </w:tc>
        <w:tc>
          <w:tcPr>
            <w:tcW w:w="3544" w:type="dxa"/>
            <w:tcBorders>
              <w:top w:val="single" w:sz="4" w:space="0" w:color="auto"/>
              <w:left w:val="single" w:sz="4" w:space="0" w:color="auto"/>
              <w:right w:val="single" w:sz="4" w:space="0" w:color="auto"/>
            </w:tcBorders>
          </w:tcPr>
          <w:p w14:paraId="6B7EEF94" w14:textId="77777777" w:rsidR="000602EE" w:rsidRPr="00F54CA2" w:rsidRDefault="000602EE" w:rsidP="00145447">
            <w:pPr>
              <w:jc w:val="center"/>
              <w:rPr>
                <w:rFonts w:ascii="Century Gothic" w:eastAsia="Century Gothic" w:hAnsi="Century Gothic" w:cs="Century Gothic"/>
              </w:rPr>
            </w:pPr>
          </w:p>
          <w:p w14:paraId="7FB9E23E" w14:textId="77777777" w:rsidR="000602EE" w:rsidRPr="00F54CA2" w:rsidRDefault="000602EE" w:rsidP="00145447">
            <w:pPr>
              <w:jc w:val="center"/>
              <w:rPr>
                <w:rFonts w:ascii="Century Gothic" w:eastAsia="Century Gothic" w:hAnsi="Century Gothic" w:cs="Century Gothic"/>
              </w:rPr>
            </w:pPr>
            <w:r w:rsidRPr="00F54CA2">
              <w:rPr>
                <w:rFonts w:ascii="Century Gothic" w:eastAsia="Century Gothic" w:hAnsi="Century Gothic" w:cs="Century Gothic"/>
              </w:rPr>
              <w:t>$2,000.00</w:t>
            </w:r>
          </w:p>
        </w:tc>
      </w:tr>
      <w:tr w:rsidR="000602EE" w:rsidRPr="00F54CA2" w14:paraId="6C8CADF8" w14:textId="77777777" w:rsidTr="001751AC">
        <w:trPr>
          <w:trHeight w:val="468"/>
        </w:trPr>
        <w:tc>
          <w:tcPr>
            <w:tcW w:w="5245" w:type="dxa"/>
            <w:tcBorders>
              <w:top w:val="single" w:sz="4" w:space="0" w:color="auto"/>
              <w:left w:val="single" w:sz="4" w:space="0" w:color="auto"/>
              <w:bottom w:val="single" w:sz="4" w:space="0" w:color="auto"/>
              <w:right w:val="single" w:sz="4" w:space="0" w:color="auto"/>
            </w:tcBorders>
          </w:tcPr>
          <w:p w14:paraId="65DBB05D" w14:textId="35D7D023"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b/>
              </w:rPr>
              <w:t>V. Servicios generales en los rastros:</w:t>
            </w:r>
          </w:p>
        </w:tc>
        <w:tc>
          <w:tcPr>
            <w:tcW w:w="3544" w:type="dxa"/>
            <w:tcBorders>
              <w:top w:val="single" w:sz="4" w:space="0" w:color="auto"/>
              <w:left w:val="single" w:sz="4" w:space="0" w:color="auto"/>
              <w:bottom w:val="single" w:sz="4" w:space="0" w:color="auto"/>
              <w:right w:val="single" w:sz="4" w:space="0" w:color="auto"/>
            </w:tcBorders>
          </w:tcPr>
          <w:p w14:paraId="3809D712" w14:textId="77777777" w:rsidR="000602EE" w:rsidRPr="00F54CA2" w:rsidRDefault="000602EE" w:rsidP="00145447">
            <w:pPr>
              <w:jc w:val="center"/>
              <w:rPr>
                <w:rFonts w:ascii="Century Gothic" w:eastAsia="Century Gothic" w:hAnsi="Century Gothic" w:cs="Century Gothic"/>
              </w:rPr>
            </w:pPr>
          </w:p>
        </w:tc>
      </w:tr>
      <w:tr w:rsidR="000602EE" w:rsidRPr="00F54CA2" w14:paraId="7AE49A27" w14:textId="77777777" w:rsidTr="001751AC">
        <w:trPr>
          <w:trHeight w:val="867"/>
        </w:trPr>
        <w:tc>
          <w:tcPr>
            <w:tcW w:w="5245" w:type="dxa"/>
            <w:tcBorders>
              <w:top w:val="single" w:sz="4" w:space="0" w:color="auto"/>
              <w:left w:val="single" w:sz="4" w:space="0" w:color="auto"/>
              <w:bottom w:val="single" w:sz="4" w:space="0" w:color="auto"/>
              <w:right w:val="single" w:sz="4" w:space="0" w:color="auto"/>
            </w:tcBorders>
          </w:tcPr>
          <w:p w14:paraId="6BFAFA87" w14:textId="77777777"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rPr>
              <w:lastRenderedPageBreak/>
              <w:t>1.- Causarán derecho los servicios que a continuación se indican y que podrá realizar el municipio conforme a sus atribuciones legales:</w:t>
            </w:r>
          </w:p>
        </w:tc>
        <w:tc>
          <w:tcPr>
            <w:tcW w:w="3544" w:type="dxa"/>
            <w:tcBorders>
              <w:top w:val="single" w:sz="4" w:space="0" w:color="auto"/>
              <w:left w:val="single" w:sz="4" w:space="0" w:color="auto"/>
              <w:bottom w:val="single" w:sz="4" w:space="0" w:color="auto"/>
              <w:right w:val="single" w:sz="4" w:space="0" w:color="auto"/>
            </w:tcBorders>
          </w:tcPr>
          <w:p w14:paraId="1669FB91" w14:textId="77777777" w:rsidR="000602EE" w:rsidRPr="00F54CA2" w:rsidRDefault="000602EE" w:rsidP="00145447">
            <w:pPr>
              <w:jc w:val="center"/>
              <w:rPr>
                <w:rFonts w:ascii="Century Gothic" w:eastAsia="Century Gothic" w:hAnsi="Century Gothic" w:cs="Century Gothic"/>
              </w:rPr>
            </w:pPr>
          </w:p>
        </w:tc>
      </w:tr>
      <w:tr w:rsidR="000602EE" w:rsidRPr="00F54CA2" w14:paraId="2EA8FCFE" w14:textId="77777777" w:rsidTr="001751AC">
        <w:trPr>
          <w:trHeight w:val="583"/>
        </w:trPr>
        <w:tc>
          <w:tcPr>
            <w:tcW w:w="5245" w:type="dxa"/>
            <w:tcBorders>
              <w:top w:val="single" w:sz="4" w:space="0" w:color="auto"/>
              <w:left w:val="single" w:sz="4" w:space="0" w:color="auto"/>
              <w:bottom w:val="single" w:sz="4" w:space="0" w:color="auto"/>
              <w:right w:val="single" w:sz="4" w:space="0" w:color="auto"/>
            </w:tcBorders>
          </w:tcPr>
          <w:p w14:paraId="2EFAB804" w14:textId="6B895F9F" w:rsidR="000602EE" w:rsidRPr="00F54CA2" w:rsidRDefault="00642E71" w:rsidP="00145447">
            <w:pPr>
              <w:jc w:val="both"/>
              <w:rPr>
                <w:rFonts w:ascii="Century Gothic" w:eastAsia="Century Gothic" w:hAnsi="Century Gothic" w:cs="Century Gothic"/>
              </w:rPr>
            </w:pPr>
            <w:r>
              <w:rPr>
                <w:rFonts w:ascii="Century Gothic" w:eastAsia="Century Gothic" w:hAnsi="Century Gothic" w:cs="Century Gothic"/>
              </w:rPr>
              <w:t>1.1.-</w:t>
            </w:r>
            <w:r w:rsidR="000602EE" w:rsidRPr="00F54CA2">
              <w:rPr>
                <w:rFonts w:ascii="Century Gothic" w:eastAsia="Century Gothic" w:hAnsi="Century Gothic" w:cs="Century Gothic"/>
              </w:rPr>
              <w:t xml:space="preserve"> Inspección, sello y resello de carne de ganado sacrificado en rastros o empacadoras.</w:t>
            </w:r>
            <w:r w:rsidR="000602EE" w:rsidRPr="00F54CA2">
              <w:rPr>
                <w:rFonts w:ascii="Century Gothic" w:eastAsia="Century Gothic" w:hAnsi="Century Gothic" w:cs="Century Gothic"/>
              </w:rPr>
              <w:tab/>
            </w:r>
          </w:p>
        </w:tc>
        <w:tc>
          <w:tcPr>
            <w:tcW w:w="3544" w:type="dxa"/>
            <w:tcBorders>
              <w:top w:val="single" w:sz="4" w:space="0" w:color="auto"/>
              <w:left w:val="single" w:sz="4" w:space="0" w:color="auto"/>
              <w:bottom w:val="single" w:sz="4" w:space="0" w:color="auto"/>
              <w:right w:val="single" w:sz="4" w:space="0" w:color="auto"/>
            </w:tcBorders>
          </w:tcPr>
          <w:p w14:paraId="63723004" w14:textId="77777777" w:rsidR="000602EE" w:rsidRPr="00F54CA2" w:rsidRDefault="000602EE" w:rsidP="00145447">
            <w:pPr>
              <w:jc w:val="center"/>
              <w:rPr>
                <w:rFonts w:ascii="Century Gothic" w:eastAsia="Century Gothic" w:hAnsi="Century Gothic" w:cs="Century Gothic"/>
              </w:rPr>
            </w:pPr>
            <w:r w:rsidRPr="00F54CA2">
              <w:rPr>
                <w:rFonts w:ascii="Century Gothic" w:eastAsia="Century Gothic" w:hAnsi="Century Gothic" w:cs="Century Gothic"/>
              </w:rPr>
              <w:t>$200.00</w:t>
            </w:r>
          </w:p>
        </w:tc>
      </w:tr>
      <w:tr w:rsidR="000602EE" w:rsidRPr="00F54CA2" w14:paraId="771CB99C" w14:textId="77777777" w:rsidTr="001751AC">
        <w:trPr>
          <w:trHeight w:val="775"/>
        </w:trPr>
        <w:tc>
          <w:tcPr>
            <w:tcW w:w="5245" w:type="dxa"/>
            <w:tcBorders>
              <w:top w:val="single" w:sz="4" w:space="0" w:color="auto"/>
              <w:left w:val="single" w:sz="4" w:space="0" w:color="auto"/>
              <w:bottom w:val="single" w:sz="4" w:space="0" w:color="auto"/>
              <w:right w:val="single" w:sz="4" w:space="0" w:color="auto"/>
            </w:tcBorders>
          </w:tcPr>
          <w:p w14:paraId="23FE7990" w14:textId="54E024D0" w:rsidR="000602EE" w:rsidRPr="00F54CA2" w:rsidRDefault="00642E71" w:rsidP="00145447">
            <w:pPr>
              <w:jc w:val="both"/>
              <w:rPr>
                <w:rFonts w:ascii="Century Gothic" w:eastAsia="Century Gothic" w:hAnsi="Century Gothic" w:cs="Century Gothic"/>
              </w:rPr>
            </w:pPr>
            <w:r>
              <w:rPr>
                <w:rFonts w:ascii="Century Gothic" w:eastAsia="Century Gothic" w:hAnsi="Century Gothic" w:cs="Century Gothic"/>
              </w:rPr>
              <w:t>1.2.-</w:t>
            </w:r>
            <w:r w:rsidR="000602EE" w:rsidRPr="00F54CA2">
              <w:rPr>
                <w:rFonts w:ascii="Century Gothic" w:eastAsia="Century Gothic" w:hAnsi="Century Gothic" w:cs="Century Gothic"/>
              </w:rPr>
              <w:t xml:space="preserve"> La inspección y movilización de pieles de ganado, por pieza</w:t>
            </w:r>
          </w:p>
        </w:tc>
        <w:tc>
          <w:tcPr>
            <w:tcW w:w="3544" w:type="dxa"/>
            <w:tcBorders>
              <w:top w:val="single" w:sz="4" w:space="0" w:color="auto"/>
              <w:left w:val="single" w:sz="4" w:space="0" w:color="auto"/>
              <w:bottom w:val="single" w:sz="4" w:space="0" w:color="auto"/>
              <w:right w:val="single" w:sz="4" w:space="0" w:color="auto"/>
            </w:tcBorders>
          </w:tcPr>
          <w:p w14:paraId="748A4241" w14:textId="77777777" w:rsidR="000602EE" w:rsidRPr="00F54CA2" w:rsidRDefault="000602EE" w:rsidP="00145447">
            <w:pPr>
              <w:jc w:val="center"/>
              <w:rPr>
                <w:rFonts w:ascii="Century Gothic" w:eastAsia="Century Gothic" w:hAnsi="Century Gothic" w:cs="Century Gothic"/>
              </w:rPr>
            </w:pPr>
            <w:r w:rsidRPr="00F54CA2">
              <w:rPr>
                <w:rFonts w:ascii="Century Gothic" w:eastAsia="Century Gothic" w:hAnsi="Century Gothic" w:cs="Century Gothic"/>
              </w:rPr>
              <w:t>$20.00</w:t>
            </w:r>
          </w:p>
        </w:tc>
      </w:tr>
      <w:tr w:rsidR="000602EE" w:rsidRPr="00F54CA2" w14:paraId="240BE950" w14:textId="77777777" w:rsidTr="001751AC">
        <w:trPr>
          <w:trHeight w:val="284"/>
        </w:trPr>
        <w:tc>
          <w:tcPr>
            <w:tcW w:w="5245" w:type="dxa"/>
            <w:tcBorders>
              <w:top w:val="single" w:sz="4" w:space="0" w:color="auto"/>
              <w:left w:val="single" w:sz="4" w:space="0" w:color="auto"/>
              <w:bottom w:val="single" w:sz="4" w:space="0" w:color="auto"/>
              <w:right w:val="single" w:sz="4" w:space="0" w:color="auto"/>
            </w:tcBorders>
          </w:tcPr>
          <w:p w14:paraId="24099B92" w14:textId="77777777"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rPr>
              <w:t xml:space="preserve">2.- </w:t>
            </w:r>
            <w:proofErr w:type="spellStart"/>
            <w:r w:rsidRPr="00F54CA2">
              <w:rPr>
                <w:rFonts w:ascii="Century Gothic" w:eastAsia="Century Gothic" w:hAnsi="Century Gothic" w:cs="Century Gothic"/>
              </w:rPr>
              <w:t>Mostrenquería</w:t>
            </w:r>
            <w:proofErr w:type="spellEnd"/>
            <w:r w:rsidRPr="00F54CA2">
              <w:rPr>
                <w:rFonts w:ascii="Century Gothic" w:eastAsia="Century Gothic" w:hAnsi="Century Gothic" w:cs="Century Gothic"/>
              </w:rPr>
              <w:t>:</w:t>
            </w:r>
            <w:r w:rsidRPr="00F54CA2">
              <w:rPr>
                <w:rFonts w:ascii="Century Gothic" w:eastAsia="Century Gothic" w:hAnsi="Century Gothic" w:cs="Century Gothic"/>
              </w:rPr>
              <w:tab/>
            </w:r>
          </w:p>
        </w:tc>
        <w:tc>
          <w:tcPr>
            <w:tcW w:w="3544" w:type="dxa"/>
            <w:tcBorders>
              <w:top w:val="single" w:sz="4" w:space="0" w:color="auto"/>
              <w:left w:val="single" w:sz="4" w:space="0" w:color="auto"/>
              <w:bottom w:val="single" w:sz="4" w:space="0" w:color="auto"/>
              <w:right w:val="single" w:sz="4" w:space="0" w:color="auto"/>
            </w:tcBorders>
          </w:tcPr>
          <w:p w14:paraId="1FA1FA4C" w14:textId="77777777" w:rsidR="000602EE" w:rsidRPr="00F54CA2" w:rsidRDefault="000602EE" w:rsidP="00145447">
            <w:pPr>
              <w:jc w:val="center"/>
              <w:rPr>
                <w:rFonts w:ascii="Century Gothic" w:eastAsia="Century Gothic" w:hAnsi="Century Gothic" w:cs="Century Gothic"/>
              </w:rPr>
            </w:pPr>
          </w:p>
        </w:tc>
      </w:tr>
      <w:tr w:rsidR="000602EE" w:rsidRPr="00F54CA2" w14:paraId="0788E9A4" w14:textId="77777777" w:rsidTr="001751AC">
        <w:trPr>
          <w:trHeight w:val="298"/>
        </w:trPr>
        <w:tc>
          <w:tcPr>
            <w:tcW w:w="5245" w:type="dxa"/>
            <w:tcBorders>
              <w:top w:val="single" w:sz="4" w:space="0" w:color="auto"/>
              <w:left w:val="single" w:sz="4" w:space="0" w:color="auto"/>
              <w:bottom w:val="single" w:sz="4" w:space="0" w:color="auto"/>
              <w:right w:val="single" w:sz="4" w:space="0" w:color="auto"/>
            </w:tcBorders>
          </w:tcPr>
          <w:p w14:paraId="78026246"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Se causará este derecho con base a la siguiente tarifa:</w:t>
            </w:r>
          </w:p>
        </w:tc>
        <w:tc>
          <w:tcPr>
            <w:tcW w:w="3544" w:type="dxa"/>
            <w:tcBorders>
              <w:top w:val="single" w:sz="4" w:space="0" w:color="auto"/>
              <w:left w:val="single" w:sz="4" w:space="0" w:color="auto"/>
              <w:bottom w:val="single" w:sz="4" w:space="0" w:color="auto"/>
              <w:right w:val="single" w:sz="4" w:space="0" w:color="auto"/>
            </w:tcBorders>
          </w:tcPr>
          <w:p w14:paraId="0E810AD3" w14:textId="77777777" w:rsidR="000602EE" w:rsidRPr="00F54CA2" w:rsidRDefault="000602EE" w:rsidP="00145447">
            <w:pPr>
              <w:jc w:val="center"/>
              <w:rPr>
                <w:rFonts w:ascii="Century Gothic" w:eastAsia="Century Gothic" w:hAnsi="Century Gothic" w:cs="Century Gothic"/>
              </w:rPr>
            </w:pPr>
          </w:p>
        </w:tc>
      </w:tr>
      <w:tr w:rsidR="000602EE" w:rsidRPr="00F54CA2" w14:paraId="700AEBDB" w14:textId="77777777" w:rsidTr="001751AC">
        <w:trPr>
          <w:trHeight w:val="568"/>
        </w:trPr>
        <w:tc>
          <w:tcPr>
            <w:tcW w:w="5245" w:type="dxa"/>
            <w:tcBorders>
              <w:top w:val="single" w:sz="4" w:space="0" w:color="auto"/>
              <w:left w:val="single" w:sz="4" w:space="0" w:color="auto"/>
              <w:bottom w:val="single" w:sz="4" w:space="0" w:color="auto"/>
              <w:right w:val="single" w:sz="4" w:space="0" w:color="auto"/>
            </w:tcBorders>
          </w:tcPr>
          <w:p w14:paraId="2A77F9C4" w14:textId="47FEBF65" w:rsidR="000602EE" w:rsidRPr="00F54CA2" w:rsidRDefault="00642E71" w:rsidP="00145447">
            <w:pPr>
              <w:rPr>
                <w:rFonts w:ascii="Century Gothic" w:eastAsia="Century Gothic" w:hAnsi="Century Gothic" w:cs="Century Gothic"/>
              </w:rPr>
            </w:pPr>
            <w:r>
              <w:rPr>
                <w:rFonts w:ascii="Century Gothic" w:eastAsia="Century Gothic" w:hAnsi="Century Gothic" w:cs="Century Gothic"/>
              </w:rPr>
              <w:t>2.1.-</w:t>
            </w:r>
            <w:r w:rsidR="000602EE" w:rsidRPr="00F54CA2">
              <w:rPr>
                <w:rFonts w:ascii="Century Gothic" w:eastAsia="Century Gothic" w:hAnsi="Century Gothic" w:cs="Century Gothic"/>
              </w:rPr>
              <w:t xml:space="preserve"> Bovino y equino $100.00 por transportación y un $100.00 por día o fracción por concepto de alimentación.</w:t>
            </w:r>
          </w:p>
        </w:tc>
        <w:tc>
          <w:tcPr>
            <w:tcW w:w="3544" w:type="dxa"/>
            <w:tcBorders>
              <w:top w:val="single" w:sz="4" w:space="0" w:color="auto"/>
              <w:left w:val="single" w:sz="4" w:space="0" w:color="auto"/>
              <w:bottom w:val="single" w:sz="4" w:space="0" w:color="auto"/>
              <w:right w:val="single" w:sz="4" w:space="0" w:color="auto"/>
            </w:tcBorders>
          </w:tcPr>
          <w:p w14:paraId="57B5AF17" w14:textId="77777777" w:rsidR="000602EE" w:rsidRPr="00F54CA2" w:rsidRDefault="000602EE" w:rsidP="00145447">
            <w:pPr>
              <w:jc w:val="center"/>
              <w:rPr>
                <w:rFonts w:ascii="Century Gothic" w:eastAsia="Century Gothic" w:hAnsi="Century Gothic" w:cs="Century Gothic"/>
              </w:rPr>
            </w:pPr>
          </w:p>
        </w:tc>
      </w:tr>
      <w:tr w:rsidR="000602EE" w:rsidRPr="00F54CA2" w14:paraId="005C79CB" w14:textId="77777777" w:rsidTr="001751AC">
        <w:trPr>
          <w:trHeight w:val="882"/>
        </w:trPr>
        <w:tc>
          <w:tcPr>
            <w:tcW w:w="5245" w:type="dxa"/>
            <w:tcBorders>
              <w:top w:val="single" w:sz="4" w:space="0" w:color="auto"/>
              <w:left w:val="single" w:sz="4" w:space="0" w:color="auto"/>
              <w:bottom w:val="single" w:sz="4" w:space="0" w:color="auto"/>
              <w:right w:val="single" w:sz="4" w:space="0" w:color="auto"/>
            </w:tcBorders>
          </w:tcPr>
          <w:p w14:paraId="6E071CFA" w14:textId="05B9F3DD" w:rsidR="000602EE" w:rsidRPr="00F54CA2" w:rsidRDefault="00642E71" w:rsidP="00FE01AC">
            <w:pPr>
              <w:rPr>
                <w:rFonts w:ascii="Century Gothic" w:eastAsia="Century Gothic" w:hAnsi="Century Gothic" w:cs="Century Gothic"/>
              </w:rPr>
            </w:pPr>
            <w:r>
              <w:rPr>
                <w:rFonts w:ascii="Century Gothic" w:eastAsia="Century Gothic" w:hAnsi="Century Gothic" w:cs="Century Gothic"/>
              </w:rPr>
              <w:t>2.2.-</w:t>
            </w:r>
            <w:r w:rsidR="000602EE" w:rsidRPr="00F54CA2">
              <w:rPr>
                <w:rFonts w:ascii="Century Gothic" w:eastAsia="Century Gothic" w:hAnsi="Century Gothic" w:cs="Century Gothic"/>
              </w:rPr>
              <w:t xml:space="preserve"> Cerdos y </w:t>
            </w:r>
            <w:proofErr w:type="spellStart"/>
            <w:r w:rsidR="000602EE" w:rsidRPr="00F54CA2">
              <w:rPr>
                <w:rFonts w:ascii="Century Gothic" w:eastAsia="Century Gothic" w:hAnsi="Century Gothic" w:cs="Century Gothic"/>
              </w:rPr>
              <w:t>ovicaprinos</w:t>
            </w:r>
            <w:proofErr w:type="spellEnd"/>
            <w:r w:rsidR="000602EE" w:rsidRPr="00F54CA2">
              <w:rPr>
                <w:rFonts w:ascii="Century Gothic" w:eastAsia="Century Gothic" w:hAnsi="Century Gothic" w:cs="Century Gothic"/>
              </w:rPr>
              <w:t xml:space="preserve"> $100.00 por transportación y un $50.00 por día o fracción por concepto de alimentación.</w:t>
            </w:r>
          </w:p>
        </w:tc>
        <w:tc>
          <w:tcPr>
            <w:tcW w:w="3544" w:type="dxa"/>
            <w:tcBorders>
              <w:top w:val="single" w:sz="4" w:space="0" w:color="auto"/>
              <w:left w:val="single" w:sz="4" w:space="0" w:color="auto"/>
              <w:bottom w:val="single" w:sz="4" w:space="0" w:color="auto"/>
              <w:right w:val="single" w:sz="4" w:space="0" w:color="auto"/>
            </w:tcBorders>
          </w:tcPr>
          <w:p w14:paraId="21EF9CBB" w14:textId="77777777" w:rsidR="000602EE" w:rsidRPr="00F54CA2" w:rsidRDefault="000602EE" w:rsidP="00145447">
            <w:pPr>
              <w:jc w:val="center"/>
              <w:rPr>
                <w:rFonts w:ascii="Century Gothic" w:eastAsia="Century Gothic" w:hAnsi="Century Gothic" w:cs="Century Gothic"/>
              </w:rPr>
            </w:pPr>
          </w:p>
        </w:tc>
      </w:tr>
      <w:tr w:rsidR="000602EE" w:rsidRPr="00F54CA2" w14:paraId="09D58445" w14:textId="77777777" w:rsidTr="001751AC">
        <w:trPr>
          <w:trHeight w:val="284"/>
        </w:trPr>
        <w:tc>
          <w:tcPr>
            <w:tcW w:w="5245" w:type="dxa"/>
            <w:tcBorders>
              <w:top w:val="single" w:sz="4" w:space="0" w:color="auto"/>
              <w:left w:val="single" w:sz="4" w:space="0" w:color="auto"/>
              <w:bottom w:val="single" w:sz="4" w:space="0" w:color="auto"/>
              <w:right w:val="single" w:sz="4" w:space="0" w:color="auto"/>
            </w:tcBorders>
          </w:tcPr>
          <w:p w14:paraId="76B91BA3"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3.- Derecho por degüello, en establecimientos comerciales:</w:t>
            </w:r>
          </w:p>
        </w:tc>
        <w:tc>
          <w:tcPr>
            <w:tcW w:w="3544" w:type="dxa"/>
            <w:tcBorders>
              <w:top w:val="single" w:sz="4" w:space="0" w:color="auto"/>
              <w:left w:val="single" w:sz="4" w:space="0" w:color="auto"/>
              <w:bottom w:val="single" w:sz="4" w:space="0" w:color="auto"/>
              <w:right w:val="single" w:sz="4" w:space="0" w:color="auto"/>
            </w:tcBorders>
          </w:tcPr>
          <w:p w14:paraId="36663394" w14:textId="77777777" w:rsidR="000602EE" w:rsidRPr="00F54CA2" w:rsidRDefault="000602EE" w:rsidP="00145447">
            <w:pPr>
              <w:jc w:val="center"/>
              <w:rPr>
                <w:rFonts w:ascii="Century Gothic" w:eastAsia="Century Gothic" w:hAnsi="Century Gothic" w:cs="Century Gothic"/>
              </w:rPr>
            </w:pPr>
            <w:r w:rsidRPr="00F54CA2">
              <w:rPr>
                <w:rFonts w:ascii="Century Gothic" w:eastAsia="Century Gothic" w:hAnsi="Century Gothic" w:cs="Century Gothic"/>
              </w:rPr>
              <w:t>$200.00</w:t>
            </w:r>
          </w:p>
        </w:tc>
      </w:tr>
      <w:tr w:rsidR="000602EE" w:rsidRPr="00F54CA2" w14:paraId="655FE0A5" w14:textId="77777777" w:rsidTr="001751AC">
        <w:trPr>
          <w:trHeight w:val="1166"/>
        </w:trPr>
        <w:tc>
          <w:tcPr>
            <w:tcW w:w="5245" w:type="dxa"/>
            <w:tcBorders>
              <w:top w:val="single" w:sz="4" w:space="0" w:color="auto"/>
              <w:left w:val="single" w:sz="4" w:space="0" w:color="auto"/>
              <w:right w:val="single" w:sz="4" w:space="0" w:color="auto"/>
            </w:tcBorders>
          </w:tcPr>
          <w:p w14:paraId="5F3FF3D3" w14:textId="77777777"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rPr>
              <w:t>4.- Servicios no especificados; las cuotas para los demás servicios que se presten en los rastros no especificados en la presente tarifa, serán fijados por el Ayuntamiento respectivo, tomando en consideración su costo.</w:t>
            </w:r>
          </w:p>
        </w:tc>
        <w:tc>
          <w:tcPr>
            <w:tcW w:w="3544" w:type="dxa"/>
            <w:tcBorders>
              <w:top w:val="single" w:sz="4" w:space="0" w:color="auto"/>
              <w:left w:val="single" w:sz="4" w:space="0" w:color="auto"/>
              <w:right w:val="single" w:sz="4" w:space="0" w:color="auto"/>
            </w:tcBorders>
          </w:tcPr>
          <w:p w14:paraId="3379DEAA" w14:textId="77777777" w:rsidR="000602EE" w:rsidRPr="00F54CA2" w:rsidRDefault="000602EE" w:rsidP="00145447">
            <w:pPr>
              <w:jc w:val="center"/>
              <w:rPr>
                <w:rFonts w:ascii="Century Gothic" w:eastAsia="Century Gothic" w:hAnsi="Century Gothic" w:cs="Century Gothic"/>
              </w:rPr>
            </w:pPr>
          </w:p>
        </w:tc>
      </w:tr>
      <w:tr w:rsidR="000602EE" w:rsidRPr="00F54CA2" w14:paraId="66E35011" w14:textId="77777777" w:rsidTr="001751AC">
        <w:trPr>
          <w:trHeight w:val="298"/>
        </w:trPr>
        <w:tc>
          <w:tcPr>
            <w:tcW w:w="5245" w:type="dxa"/>
            <w:tcBorders>
              <w:left w:val="single" w:sz="4" w:space="0" w:color="auto"/>
              <w:right w:val="single" w:sz="4" w:space="0" w:color="auto"/>
            </w:tcBorders>
          </w:tcPr>
          <w:p w14:paraId="2A39FF52" w14:textId="77777777" w:rsidR="000602EE" w:rsidRPr="00F54CA2" w:rsidRDefault="000602EE" w:rsidP="00145447">
            <w:pPr>
              <w:rPr>
                <w:rFonts w:ascii="Century Gothic" w:eastAsia="Century Gothic" w:hAnsi="Century Gothic" w:cs="Century Gothic"/>
              </w:rPr>
            </w:pPr>
          </w:p>
        </w:tc>
        <w:tc>
          <w:tcPr>
            <w:tcW w:w="3544" w:type="dxa"/>
            <w:tcBorders>
              <w:left w:val="single" w:sz="4" w:space="0" w:color="auto"/>
              <w:right w:val="single" w:sz="4" w:space="0" w:color="auto"/>
            </w:tcBorders>
          </w:tcPr>
          <w:p w14:paraId="0E04BD6A" w14:textId="77777777" w:rsidR="000602EE" w:rsidRPr="00F54CA2" w:rsidRDefault="000602EE" w:rsidP="00145447">
            <w:pPr>
              <w:jc w:val="center"/>
              <w:rPr>
                <w:rFonts w:ascii="Century Gothic" w:eastAsia="Century Gothic" w:hAnsi="Century Gothic" w:cs="Century Gothic"/>
              </w:rPr>
            </w:pPr>
          </w:p>
        </w:tc>
      </w:tr>
      <w:tr w:rsidR="000602EE" w:rsidRPr="00F54CA2" w14:paraId="0B7DC4C2" w14:textId="77777777" w:rsidTr="001751AC">
        <w:trPr>
          <w:trHeight w:val="284"/>
        </w:trPr>
        <w:tc>
          <w:tcPr>
            <w:tcW w:w="5245" w:type="dxa"/>
            <w:tcBorders>
              <w:left w:val="single" w:sz="4" w:space="0" w:color="auto"/>
              <w:bottom w:val="single" w:sz="4" w:space="0" w:color="auto"/>
              <w:right w:val="single" w:sz="4" w:space="0" w:color="auto"/>
            </w:tcBorders>
          </w:tcPr>
          <w:p w14:paraId="39837DBC" w14:textId="77777777" w:rsidR="000602EE" w:rsidRPr="00F54CA2" w:rsidRDefault="000602EE" w:rsidP="00FE01AC">
            <w:pPr>
              <w:jc w:val="both"/>
              <w:rPr>
                <w:rFonts w:ascii="Century Gothic" w:eastAsia="Century Gothic" w:hAnsi="Century Gothic" w:cs="Century Gothic"/>
              </w:rPr>
            </w:pPr>
            <w:r w:rsidRPr="00F54CA2">
              <w:rPr>
                <w:rFonts w:ascii="Century Gothic" w:eastAsia="Century Gothic" w:hAnsi="Century Gothic" w:cs="Century Gothic"/>
              </w:rPr>
              <w:t>Estas cuotas deberán ser dadas a conocer a los usuarios.</w:t>
            </w:r>
          </w:p>
        </w:tc>
        <w:tc>
          <w:tcPr>
            <w:tcW w:w="3544" w:type="dxa"/>
            <w:tcBorders>
              <w:left w:val="single" w:sz="4" w:space="0" w:color="auto"/>
              <w:bottom w:val="single" w:sz="4" w:space="0" w:color="auto"/>
              <w:right w:val="single" w:sz="4" w:space="0" w:color="auto"/>
            </w:tcBorders>
          </w:tcPr>
          <w:p w14:paraId="047B5BCF" w14:textId="77777777" w:rsidR="000602EE" w:rsidRPr="00F54CA2" w:rsidRDefault="000602EE" w:rsidP="00145447">
            <w:pPr>
              <w:jc w:val="center"/>
              <w:rPr>
                <w:rFonts w:ascii="Century Gothic" w:eastAsia="Century Gothic" w:hAnsi="Century Gothic" w:cs="Century Gothic"/>
              </w:rPr>
            </w:pPr>
          </w:p>
        </w:tc>
      </w:tr>
      <w:tr w:rsidR="000602EE" w:rsidRPr="00F54CA2" w14:paraId="0298123A" w14:textId="77777777" w:rsidTr="001751AC">
        <w:trPr>
          <w:trHeight w:val="583"/>
        </w:trPr>
        <w:tc>
          <w:tcPr>
            <w:tcW w:w="5245" w:type="dxa"/>
            <w:tcBorders>
              <w:top w:val="single" w:sz="4" w:space="0" w:color="auto"/>
              <w:left w:val="single" w:sz="4" w:space="0" w:color="auto"/>
              <w:bottom w:val="single" w:sz="4" w:space="0" w:color="auto"/>
              <w:right w:val="single" w:sz="4" w:space="0" w:color="auto"/>
            </w:tcBorders>
          </w:tcPr>
          <w:p w14:paraId="72F1EE8F" w14:textId="77777777" w:rsidR="000602EE" w:rsidRPr="00F54CA2" w:rsidRDefault="000602EE" w:rsidP="00FE01AC">
            <w:pPr>
              <w:jc w:val="both"/>
              <w:rPr>
                <w:rFonts w:ascii="Century Gothic" w:eastAsia="Century Gothic" w:hAnsi="Century Gothic" w:cs="Century Gothic"/>
              </w:rPr>
            </w:pPr>
            <w:r w:rsidRPr="00F54CA2">
              <w:rPr>
                <w:rFonts w:ascii="Century Gothic" w:eastAsia="Century Gothic" w:hAnsi="Century Gothic" w:cs="Century Gothic"/>
                <w:b/>
              </w:rPr>
              <w:t>VI.- Legalización de firmas, certificación y expedición de documentos municipales:</w:t>
            </w:r>
          </w:p>
        </w:tc>
        <w:tc>
          <w:tcPr>
            <w:tcW w:w="3544" w:type="dxa"/>
            <w:tcBorders>
              <w:top w:val="single" w:sz="4" w:space="0" w:color="auto"/>
              <w:left w:val="single" w:sz="4" w:space="0" w:color="auto"/>
              <w:bottom w:val="single" w:sz="4" w:space="0" w:color="auto"/>
              <w:right w:val="single" w:sz="4" w:space="0" w:color="auto"/>
            </w:tcBorders>
          </w:tcPr>
          <w:p w14:paraId="4659EAF8" w14:textId="77777777" w:rsidR="000602EE" w:rsidRPr="00F54CA2" w:rsidRDefault="000602EE" w:rsidP="00145447">
            <w:pPr>
              <w:jc w:val="center"/>
              <w:rPr>
                <w:rFonts w:ascii="Century Gothic" w:eastAsia="Century Gothic" w:hAnsi="Century Gothic" w:cs="Century Gothic"/>
              </w:rPr>
            </w:pPr>
          </w:p>
        </w:tc>
      </w:tr>
      <w:tr w:rsidR="000602EE" w:rsidRPr="00F54CA2" w14:paraId="5CA88986" w14:textId="77777777" w:rsidTr="001751AC">
        <w:trPr>
          <w:trHeight w:val="284"/>
        </w:trPr>
        <w:tc>
          <w:tcPr>
            <w:tcW w:w="5245" w:type="dxa"/>
            <w:tcBorders>
              <w:top w:val="single" w:sz="4" w:space="0" w:color="auto"/>
              <w:left w:val="single" w:sz="4" w:space="0" w:color="auto"/>
              <w:bottom w:val="single" w:sz="4" w:space="0" w:color="auto"/>
              <w:right w:val="single" w:sz="4" w:space="0" w:color="auto"/>
            </w:tcBorders>
          </w:tcPr>
          <w:p w14:paraId="1EFFDE4A" w14:textId="77777777" w:rsidR="000602EE" w:rsidRPr="00F54CA2" w:rsidRDefault="000602EE" w:rsidP="00145447">
            <w:pPr>
              <w:rPr>
                <w:rFonts w:ascii="Century Gothic" w:eastAsia="Century Gothic" w:hAnsi="Century Gothic" w:cs="Century Gothic"/>
              </w:rPr>
            </w:pPr>
          </w:p>
        </w:tc>
        <w:tc>
          <w:tcPr>
            <w:tcW w:w="3544" w:type="dxa"/>
            <w:tcBorders>
              <w:top w:val="single" w:sz="4" w:space="0" w:color="auto"/>
              <w:left w:val="single" w:sz="4" w:space="0" w:color="auto"/>
              <w:bottom w:val="single" w:sz="4" w:space="0" w:color="auto"/>
              <w:right w:val="single" w:sz="4" w:space="0" w:color="auto"/>
            </w:tcBorders>
          </w:tcPr>
          <w:p w14:paraId="58FF7E99" w14:textId="77777777" w:rsidR="000602EE" w:rsidRPr="00F54CA2" w:rsidRDefault="000602EE" w:rsidP="00145447">
            <w:pPr>
              <w:jc w:val="center"/>
              <w:rPr>
                <w:rFonts w:ascii="Century Gothic" w:eastAsia="Century Gothic" w:hAnsi="Century Gothic" w:cs="Century Gothic"/>
              </w:rPr>
            </w:pPr>
          </w:p>
        </w:tc>
      </w:tr>
      <w:tr w:rsidR="000602EE" w:rsidRPr="00F54CA2" w14:paraId="41AA78AF" w14:textId="77777777" w:rsidTr="001751AC">
        <w:trPr>
          <w:trHeight w:val="882"/>
        </w:trPr>
        <w:tc>
          <w:tcPr>
            <w:tcW w:w="5245" w:type="dxa"/>
            <w:tcBorders>
              <w:top w:val="single" w:sz="4" w:space="0" w:color="auto"/>
              <w:left w:val="single" w:sz="4" w:space="0" w:color="auto"/>
              <w:bottom w:val="single" w:sz="4" w:space="0" w:color="auto"/>
              <w:right w:val="single" w:sz="4" w:space="0" w:color="auto"/>
            </w:tcBorders>
          </w:tcPr>
          <w:p w14:paraId="48B0C0A2" w14:textId="77777777"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rPr>
              <w:lastRenderedPageBreak/>
              <w:t>1.- Legalización de formas, expedición y certificación de documentos, por cada una.</w:t>
            </w:r>
          </w:p>
          <w:p w14:paraId="3FDAD05B" w14:textId="77777777" w:rsidR="000602EE" w:rsidRPr="00F54CA2" w:rsidRDefault="000602EE" w:rsidP="00145447">
            <w:pPr>
              <w:rPr>
                <w:rFonts w:ascii="Century Gothic" w:eastAsia="Century Gothic" w:hAnsi="Century Gothic" w:cs="Century Gothic"/>
              </w:rPr>
            </w:pPr>
          </w:p>
        </w:tc>
        <w:tc>
          <w:tcPr>
            <w:tcW w:w="3544" w:type="dxa"/>
            <w:tcBorders>
              <w:top w:val="single" w:sz="4" w:space="0" w:color="auto"/>
              <w:left w:val="single" w:sz="4" w:space="0" w:color="auto"/>
              <w:bottom w:val="single" w:sz="4" w:space="0" w:color="auto"/>
              <w:right w:val="single" w:sz="4" w:space="0" w:color="auto"/>
            </w:tcBorders>
          </w:tcPr>
          <w:p w14:paraId="4878142A" w14:textId="77777777" w:rsidR="000602EE" w:rsidRPr="00F54CA2" w:rsidRDefault="000602EE" w:rsidP="00145447">
            <w:pPr>
              <w:jc w:val="center"/>
              <w:rPr>
                <w:rFonts w:ascii="Century Gothic" w:eastAsia="Century Gothic" w:hAnsi="Century Gothic" w:cs="Century Gothic"/>
              </w:rPr>
            </w:pPr>
            <w:r w:rsidRPr="00F54CA2">
              <w:rPr>
                <w:rFonts w:ascii="Century Gothic" w:eastAsia="Century Gothic" w:hAnsi="Century Gothic" w:cs="Century Gothic"/>
              </w:rPr>
              <w:t>$10.00</w:t>
            </w:r>
          </w:p>
        </w:tc>
      </w:tr>
      <w:tr w:rsidR="000602EE" w:rsidRPr="00F54CA2" w14:paraId="370C27DC" w14:textId="77777777" w:rsidTr="001751AC">
        <w:trPr>
          <w:trHeight w:val="2048"/>
        </w:trPr>
        <w:tc>
          <w:tcPr>
            <w:tcW w:w="5245" w:type="dxa"/>
            <w:tcBorders>
              <w:top w:val="single" w:sz="4" w:space="0" w:color="auto"/>
              <w:left w:val="single" w:sz="4" w:space="0" w:color="auto"/>
              <w:bottom w:val="single" w:sz="4" w:space="0" w:color="auto"/>
              <w:right w:val="single" w:sz="4" w:space="0" w:color="auto"/>
            </w:tcBorders>
          </w:tcPr>
          <w:p w14:paraId="43E49ADB" w14:textId="12B1B6DD" w:rsidR="000602EE" w:rsidRPr="00F54CA2" w:rsidRDefault="000602EE" w:rsidP="00145447">
            <w:pPr>
              <w:jc w:val="both"/>
              <w:rPr>
                <w:rFonts w:ascii="Century Gothic" w:eastAsia="Century Gothic" w:hAnsi="Century Gothic" w:cs="Century Gothic"/>
              </w:rPr>
            </w:pPr>
            <w:r w:rsidRPr="00F54CA2">
              <w:rPr>
                <w:rFonts w:ascii="Century Gothic" w:eastAsia="Century Gothic" w:hAnsi="Century Gothic" w:cs="Century Gothic"/>
              </w:rPr>
              <w:t xml:space="preserve">2.- Revisión de marcas, fierros y legalización de facturas para la expedición de pase de ganado tendrá la misma tarifa en todo el territorio, sin perjuicio de que la autoridad expedidora exente del pago, con base en el art 83 de la </w:t>
            </w:r>
            <w:r w:rsidR="000E212A">
              <w:rPr>
                <w:rFonts w:ascii="Century Gothic" w:eastAsia="Century Gothic" w:hAnsi="Century Gothic" w:cs="Century Gothic"/>
              </w:rPr>
              <w:t>L</w:t>
            </w:r>
            <w:r w:rsidRPr="00F54CA2">
              <w:rPr>
                <w:rFonts w:ascii="Century Gothic" w:eastAsia="Century Gothic" w:hAnsi="Century Gothic" w:cs="Century Gothic"/>
              </w:rPr>
              <w:t xml:space="preserve">ey de </w:t>
            </w:r>
            <w:r w:rsidR="000E212A">
              <w:rPr>
                <w:rFonts w:ascii="Century Gothic" w:eastAsia="Century Gothic" w:hAnsi="Century Gothic" w:cs="Century Gothic"/>
              </w:rPr>
              <w:t>G</w:t>
            </w:r>
            <w:r w:rsidRPr="00F54CA2">
              <w:rPr>
                <w:rFonts w:ascii="Century Gothic" w:eastAsia="Century Gothic" w:hAnsi="Century Gothic" w:cs="Century Gothic"/>
              </w:rPr>
              <w:t>anadería del Estado para el Chihuahua de acuerdo a la siguiente tabla.</w:t>
            </w:r>
          </w:p>
          <w:p w14:paraId="34158FC3" w14:textId="77777777" w:rsidR="000602EE" w:rsidRPr="00F54CA2" w:rsidRDefault="000602EE" w:rsidP="00145447">
            <w:pPr>
              <w:rPr>
                <w:rFonts w:ascii="Century Gothic" w:eastAsia="Century Gothic" w:hAnsi="Century Gothic" w:cs="Century Gothic"/>
              </w:rPr>
            </w:pPr>
            <w:r w:rsidRPr="00F54CA2">
              <w:rPr>
                <w:rFonts w:ascii="Century Gothic" w:eastAsia="Century Gothic" w:hAnsi="Century Gothic" w:cs="Century Gothic"/>
              </w:rPr>
              <w:tab/>
            </w:r>
          </w:p>
        </w:tc>
        <w:tc>
          <w:tcPr>
            <w:tcW w:w="3544" w:type="dxa"/>
            <w:tcBorders>
              <w:top w:val="single" w:sz="4" w:space="0" w:color="auto"/>
              <w:left w:val="single" w:sz="4" w:space="0" w:color="auto"/>
              <w:bottom w:val="single" w:sz="4" w:space="0" w:color="auto"/>
              <w:right w:val="single" w:sz="4" w:space="0" w:color="auto"/>
            </w:tcBorders>
          </w:tcPr>
          <w:p w14:paraId="3A38FB44" w14:textId="77777777" w:rsidR="000602EE" w:rsidRPr="00F54CA2" w:rsidRDefault="000602EE" w:rsidP="00145447">
            <w:pPr>
              <w:jc w:val="center"/>
              <w:rPr>
                <w:rFonts w:ascii="Century Gothic" w:eastAsia="Century Gothic" w:hAnsi="Century Gothic" w:cs="Century Gothic"/>
              </w:rPr>
            </w:pPr>
          </w:p>
        </w:tc>
      </w:tr>
    </w:tbl>
    <w:p w14:paraId="6861F9B0" w14:textId="7EF08B7D" w:rsidR="000602EE" w:rsidRDefault="000602EE" w:rsidP="000602EE">
      <w:pPr>
        <w:jc w:val="both"/>
        <w:rPr>
          <w:rFonts w:ascii="Century Gothic" w:eastAsia="Century Gothic" w:hAnsi="Century Gothic" w:cs="Century Gothic"/>
          <w:b/>
          <w:bCs/>
        </w:rPr>
      </w:pPr>
    </w:p>
    <w:tbl>
      <w:tblPr>
        <w:tblStyle w:val="5"/>
        <w:tblW w:w="9315" w:type="dxa"/>
        <w:tblInd w:w="0" w:type="dxa"/>
        <w:tblLayout w:type="fixed"/>
        <w:tblLook w:val="0000" w:firstRow="0" w:lastRow="0" w:firstColumn="0" w:lastColumn="0" w:noHBand="0" w:noVBand="0"/>
      </w:tblPr>
      <w:tblGrid>
        <w:gridCol w:w="9315"/>
      </w:tblGrid>
      <w:tr w:rsidR="000602EE" w:rsidRPr="00A20E82" w14:paraId="79F89BF0" w14:textId="77777777" w:rsidTr="00145447">
        <w:tc>
          <w:tcPr>
            <w:tcW w:w="9315" w:type="dxa"/>
          </w:tcPr>
          <w:p w14:paraId="53898FE2" w14:textId="77777777" w:rsidR="000602EE" w:rsidRPr="00A20E82" w:rsidRDefault="000602EE" w:rsidP="00145447">
            <w:pPr>
              <w:rPr>
                <w:rFonts w:ascii="Century Gothic" w:eastAsia="Century Gothic" w:hAnsi="Century Gothic" w:cs="Century Gothic"/>
              </w:rPr>
            </w:pPr>
          </w:p>
          <w:tbl>
            <w:tblPr>
              <w:tblStyle w:val="4"/>
              <w:tblW w:w="88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3274"/>
              <w:gridCol w:w="2605"/>
            </w:tblGrid>
            <w:tr w:rsidR="00FE01AC" w:rsidRPr="00A20E82" w14:paraId="52B4FB94" w14:textId="77777777" w:rsidTr="003662E2">
              <w:tc>
                <w:tcPr>
                  <w:tcW w:w="2977" w:type="dxa"/>
                </w:tcPr>
                <w:p w14:paraId="5F61BD26" w14:textId="77777777" w:rsidR="000602EE" w:rsidRPr="00A20E82" w:rsidRDefault="000602EE" w:rsidP="00145447">
                  <w:pPr>
                    <w:rPr>
                      <w:rFonts w:ascii="Century Gothic" w:eastAsia="Century Gothic" w:hAnsi="Century Gothic" w:cs="Century Gothic"/>
                      <w:b/>
                    </w:rPr>
                  </w:pPr>
                  <w:r w:rsidRPr="00A20E82">
                    <w:rPr>
                      <w:rFonts w:ascii="Century Gothic" w:eastAsia="Century Gothic" w:hAnsi="Century Gothic" w:cs="Century Gothic"/>
                      <w:b/>
                    </w:rPr>
                    <w:t>Concepto</w:t>
                  </w:r>
                </w:p>
              </w:tc>
              <w:tc>
                <w:tcPr>
                  <w:tcW w:w="3274" w:type="dxa"/>
                </w:tcPr>
                <w:p w14:paraId="43A231CC" w14:textId="77777777" w:rsidR="000602EE" w:rsidRPr="00A20E82" w:rsidRDefault="000602EE" w:rsidP="00145447">
                  <w:pPr>
                    <w:jc w:val="center"/>
                    <w:rPr>
                      <w:rFonts w:ascii="Century Gothic" w:eastAsia="Century Gothic" w:hAnsi="Century Gothic" w:cs="Century Gothic"/>
                      <w:b/>
                    </w:rPr>
                  </w:pPr>
                  <w:r w:rsidRPr="00A20E82">
                    <w:rPr>
                      <w:rFonts w:ascii="Century Gothic" w:eastAsia="Century Gothic" w:hAnsi="Century Gothic" w:cs="Century Gothic"/>
                      <w:b/>
                    </w:rPr>
                    <w:t>No. De cabezas</w:t>
                  </w:r>
                </w:p>
              </w:tc>
              <w:tc>
                <w:tcPr>
                  <w:tcW w:w="2605" w:type="dxa"/>
                </w:tcPr>
                <w:p w14:paraId="405D3487" w14:textId="77777777" w:rsidR="000602EE" w:rsidRPr="00A20E82" w:rsidRDefault="000602EE" w:rsidP="00145447">
                  <w:pPr>
                    <w:jc w:val="center"/>
                    <w:rPr>
                      <w:rFonts w:ascii="Century Gothic" w:eastAsia="Century Gothic" w:hAnsi="Century Gothic" w:cs="Century Gothic"/>
                      <w:b/>
                    </w:rPr>
                  </w:pPr>
                  <w:r w:rsidRPr="00A20E82">
                    <w:rPr>
                      <w:rFonts w:ascii="Century Gothic" w:eastAsia="Century Gothic" w:hAnsi="Century Gothic" w:cs="Century Gothic"/>
                      <w:b/>
                    </w:rPr>
                    <w:t>Importe por pase</w:t>
                  </w:r>
                </w:p>
              </w:tc>
            </w:tr>
            <w:tr w:rsidR="00FE01AC" w:rsidRPr="00A20E82" w14:paraId="2214B67E" w14:textId="77777777" w:rsidTr="003662E2">
              <w:tc>
                <w:tcPr>
                  <w:tcW w:w="2977" w:type="dxa"/>
                </w:tcPr>
                <w:p w14:paraId="0424431F"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Ganado Mayor</w:t>
                  </w:r>
                </w:p>
              </w:tc>
              <w:tc>
                <w:tcPr>
                  <w:tcW w:w="3274" w:type="dxa"/>
                </w:tcPr>
                <w:p w14:paraId="7E2FB461" w14:textId="77777777" w:rsidR="000602EE" w:rsidRPr="00A20E82" w:rsidRDefault="000602EE" w:rsidP="00145447">
                  <w:pPr>
                    <w:jc w:val="center"/>
                    <w:rPr>
                      <w:rFonts w:ascii="Century Gothic" w:eastAsia="Century Gothic" w:hAnsi="Century Gothic" w:cs="Century Gothic"/>
                    </w:rPr>
                  </w:pPr>
                </w:p>
              </w:tc>
              <w:tc>
                <w:tcPr>
                  <w:tcW w:w="2605" w:type="dxa"/>
                </w:tcPr>
                <w:p w14:paraId="0727EF51" w14:textId="77777777" w:rsidR="000602EE" w:rsidRPr="00A20E82" w:rsidRDefault="000602EE" w:rsidP="00145447">
                  <w:pPr>
                    <w:jc w:val="center"/>
                    <w:rPr>
                      <w:rFonts w:ascii="Century Gothic" w:eastAsia="Century Gothic" w:hAnsi="Century Gothic" w:cs="Century Gothic"/>
                    </w:rPr>
                  </w:pPr>
                </w:p>
              </w:tc>
            </w:tr>
            <w:tr w:rsidR="00FE01AC" w:rsidRPr="00A20E82" w14:paraId="757C4B47" w14:textId="77777777" w:rsidTr="003662E2">
              <w:trPr>
                <w:trHeight w:val="321"/>
              </w:trPr>
              <w:tc>
                <w:tcPr>
                  <w:tcW w:w="2977" w:type="dxa"/>
                </w:tcPr>
                <w:p w14:paraId="0FA9BEDE"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Pastoreo</w:t>
                  </w:r>
                </w:p>
              </w:tc>
              <w:tc>
                <w:tcPr>
                  <w:tcW w:w="3274" w:type="dxa"/>
                </w:tcPr>
                <w:p w14:paraId="7E0BFBDF"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605" w:type="dxa"/>
                </w:tcPr>
                <w:p w14:paraId="2CCAA72E"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$20.00</w:t>
                  </w:r>
                </w:p>
              </w:tc>
            </w:tr>
            <w:tr w:rsidR="00FE01AC" w:rsidRPr="00A20E82" w14:paraId="30372885" w14:textId="77777777" w:rsidTr="003662E2">
              <w:trPr>
                <w:trHeight w:val="321"/>
              </w:trPr>
              <w:tc>
                <w:tcPr>
                  <w:tcW w:w="2977" w:type="dxa"/>
                </w:tcPr>
                <w:p w14:paraId="3C60CC25" w14:textId="77777777" w:rsidR="000602EE" w:rsidRPr="00A20E82" w:rsidRDefault="000602EE" w:rsidP="00145447">
                  <w:pPr>
                    <w:rPr>
                      <w:rFonts w:ascii="Century Gothic" w:eastAsia="Century Gothic" w:hAnsi="Century Gothic" w:cs="Century Gothic"/>
                    </w:rPr>
                  </w:pPr>
                </w:p>
              </w:tc>
              <w:tc>
                <w:tcPr>
                  <w:tcW w:w="3274" w:type="dxa"/>
                </w:tcPr>
                <w:p w14:paraId="688469E7"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605" w:type="dxa"/>
                </w:tcPr>
                <w:p w14:paraId="3ADFA12E"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FE01AC" w:rsidRPr="00A20E82" w14:paraId="12EBF817" w14:textId="77777777" w:rsidTr="003662E2">
              <w:trPr>
                <w:trHeight w:val="321"/>
              </w:trPr>
              <w:tc>
                <w:tcPr>
                  <w:tcW w:w="2977" w:type="dxa"/>
                </w:tcPr>
                <w:p w14:paraId="4F1A42BE" w14:textId="77777777" w:rsidR="000602EE" w:rsidRPr="00A20E82" w:rsidRDefault="000602EE" w:rsidP="00145447">
                  <w:pPr>
                    <w:rPr>
                      <w:rFonts w:ascii="Century Gothic" w:eastAsia="Century Gothic" w:hAnsi="Century Gothic" w:cs="Century Gothic"/>
                    </w:rPr>
                  </w:pPr>
                </w:p>
              </w:tc>
              <w:tc>
                <w:tcPr>
                  <w:tcW w:w="3274" w:type="dxa"/>
                </w:tcPr>
                <w:p w14:paraId="3D7F575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605" w:type="dxa"/>
                </w:tcPr>
                <w:p w14:paraId="5946F9D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$80.00</w:t>
                  </w:r>
                </w:p>
              </w:tc>
            </w:tr>
            <w:tr w:rsidR="00FE01AC" w:rsidRPr="00A20E82" w14:paraId="75DF3AFD" w14:textId="77777777" w:rsidTr="003662E2">
              <w:trPr>
                <w:trHeight w:val="321"/>
              </w:trPr>
              <w:tc>
                <w:tcPr>
                  <w:tcW w:w="2977" w:type="dxa"/>
                </w:tcPr>
                <w:p w14:paraId="0199404F" w14:textId="77777777" w:rsidR="000602EE" w:rsidRPr="00A20E82" w:rsidRDefault="000602EE" w:rsidP="00145447">
                  <w:pPr>
                    <w:rPr>
                      <w:rFonts w:ascii="Century Gothic" w:eastAsia="Century Gothic" w:hAnsi="Century Gothic" w:cs="Century Gothic"/>
                    </w:rPr>
                  </w:pPr>
                </w:p>
              </w:tc>
              <w:tc>
                <w:tcPr>
                  <w:tcW w:w="3274" w:type="dxa"/>
                </w:tcPr>
                <w:p w14:paraId="6F44C1C8"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605" w:type="dxa"/>
                </w:tcPr>
                <w:p w14:paraId="3BCB0081"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$150.00</w:t>
                  </w:r>
                </w:p>
              </w:tc>
            </w:tr>
            <w:tr w:rsidR="00FE01AC" w:rsidRPr="00A20E82" w14:paraId="536AA7F2" w14:textId="77777777" w:rsidTr="003662E2">
              <w:trPr>
                <w:trHeight w:val="321"/>
              </w:trPr>
              <w:tc>
                <w:tcPr>
                  <w:tcW w:w="2977" w:type="dxa"/>
                </w:tcPr>
                <w:p w14:paraId="0FE6EBDB" w14:textId="77777777" w:rsidR="000602EE" w:rsidRPr="00A20E82" w:rsidRDefault="000602EE" w:rsidP="00145447">
                  <w:pPr>
                    <w:rPr>
                      <w:rFonts w:ascii="Century Gothic" w:eastAsia="Century Gothic" w:hAnsi="Century Gothic" w:cs="Century Gothic"/>
                    </w:rPr>
                  </w:pPr>
                </w:p>
              </w:tc>
              <w:tc>
                <w:tcPr>
                  <w:tcW w:w="3274" w:type="dxa"/>
                </w:tcPr>
                <w:p w14:paraId="28F2F26C" w14:textId="77777777" w:rsidR="000602EE" w:rsidRPr="00A20E82" w:rsidRDefault="000602EE" w:rsidP="00145447">
                  <w:pPr>
                    <w:jc w:val="center"/>
                    <w:rPr>
                      <w:rFonts w:ascii="Century Gothic" w:eastAsia="Century Gothic" w:hAnsi="Century Gothic" w:cs="Century Gothic"/>
                    </w:rPr>
                  </w:pPr>
                </w:p>
              </w:tc>
              <w:tc>
                <w:tcPr>
                  <w:tcW w:w="2605" w:type="dxa"/>
                </w:tcPr>
                <w:p w14:paraId="0B4AE61D" w14:textId="77777777" w:rsidR="000602EE" w:rsidRPr="00A20E82" w:rsidRDefault="000602EE" w:rsidP="00145447">
                  <w:pPr>
                    <w:jc w:val="center"/>
                    <w:rPr>
                      <w:rFonts w:ascii="Century Gothic" w:eastAsia="Century Gothic" w:hAnsi="Century Gothic" w:cs="Century Gothic"/>
                    </w:rPr>
                  </w:pPr>
                </w:p>
              </w:tc>
            </w:tr>
            <w:tr w:rsidR="00FE01AC" w:rsidRPr="00A20E82" w14:paraId="790FBAC7" w14:textId="77777777" w:rsidTr="003662E2">
              <w:trPr>
                <w:trHeight w:val="321"/>
              </w:trPr>
              <w:tc>
                <w:tcPr>
                  <w:tcW w:w="2977" w:type="dxa"/>
                </w:tcPr>
                <w:p w14:paraId="3DB9DEB5"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Movilización</w:t>
                  </w:r>
                </w:p>
              </w:tc>
              <w:tc>
                <w:tcPr>
                  <w:tcW w:w="3274" w:type="dxa"/>
                </w:tcPr>
                <w:p w14:paraId="1EA19FE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605" w:type="dxa"/>
                </w:tcPr>
                <w:p w14:paraId="397FDB60"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$30.00</w:t>
                  </w:r>
                </w:p>
              </w:tc>
            </w:tr>
            <w:tr w:rsidR="00FE01AC" w:rsidRPr="00A20E82" w14:paraId="7194FE93" w14:textId="77777777" w:rsidTr="003662E2">
              <w:trPr>
                <w:trHeight w:val="321"/>
              </w:trPr>
              <w:tc>
                <w:tcPr>
                  <w:tcW w:w="2977" w:type="dxa"/>
                </w:tcPr>
                <w:p w14:paraId="6B7D5A61" w14:textId="77777777" w:rsidR="000602EE" w:rsidRPr="00A20E82" w:rsidRDefault="000602EE" w:rsidP="00145447">
                  <w:pPr>
                    <w:rPr>
                      <w:rFonts w:ascii="Century Gothic" w:eastAsia="Century Gothic" w:hAnsi="Century Gothic" w:cs="Century Gothic"/>
                    </w:rPr>
                  </w:pPr>
                </w:p>
              </w:tc>
              <w:tc>
                <w:tcPr>
                  <w:tcW w:w="3274" w:type="dxa"/>
                </w:tcPr>
                <w:p w14:paraId="43011F4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605" w:type="dxa"/>
                </w:tcPr>
                <w:p w14:paraId="1D19606D"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FE01AC" w:rsidRPr="00A20E82" w14:paraId="1527F8E0" w14:textId="77777777" w:rsidTr="003662E2">
              <w:trPr>
                <w:trHeight w:val="321"/>
              </w:trPr>
              <w:tc>
                <w:tcPr>
                  <w:tcW w:w="2977" w:type="dxa"/>
                </w:tcPr>
                <w:p w14:paraId="7BF74A74" w14:textId="77777777" w:rsidR="000602EE" w:rsidRPr="00A20E82" w:rsidRDefault="000602EE" w:rsidP="00145447">
                  <w:pPr>
                    <w:rPr>
                      <w:rFonts w:ascii="Century Gothic" w:eastAsia="Century Gothic" w:hAnsi="Century Gothic" w:cs="Century Gothic"/>
                    </w:rPr>
                  </w:pPr>
                </w:p>
              </w:tc>
              <w:tc>
                <w:tcPr>
                  <w:tcW w:w="3274" w:type="dxa"/>
                </w:tcPr>
                <w:p w14:paraId="58F04A7C"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605" w:type="dxa"/>
                </w:tcPr>
                <w:p w14:paraId="15666B1D"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$80.00</w:t>
                  </w:r>
                </w:p>
              </w:tc>
            </w:tr>
            <w:tr w:rsidR="00FE01AC" w:rsidRPr="00A20E82" w14:paraId="69950469" w14:textId="77777777" w:rsidTr="003662E2">
              <w:trPr>
                <w:trHeight w:val="321"/>
              </w:trPr>
              <w:tc>
                <w:tcPr>
                  <w:tcW w:w="2977" w:type="dxa"/>
                </w:tcPr>
                <w:p w14:paraId="39836BD6" w14:textId="77777777" w:rsidR="000602EE" w:rsidRPr="00A20E82" w:rsidRDefault="000602EE" w:rsidP="00145447">
                  <w:pPr>
                    <w:rPr>
                      <w:rFonts w:ascii="Century Gothic" w:eastAsia="Century Gothic" w:hAnsi="Century Gothic" w:cs="Century Gothic"/>
                    </w:rPr>
                  </w:pPr>
                </w:p>
              </w:tc>
              <w:tc>
                <w:tcPr>
                  <w:tcW w:w="3274" w:type="dxa"/>
                </w:tcPr>
                <w:p w14:paraId="01CCCF02"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605" w:type="dxa"/>
                </w:tcPr>
                <w:p w14:paraId="292E202C"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$150.00</w:t>
                  </w:r>
                </w:p>
              </w:tc>
            </w:tr>
            <w:tr w:rsidR="00FE01AC" w:rsidRPr="00A20E82" w14:paraId="0B21582A" w14:textId="77777777" w:rsidTr="003662E2">
              <w:tc>
                <w:tcPr>
                  <w:tcW w:w="2977" w:type="dxa"/>
                </w:tcPr>
                <w:p w14:paraId="14D72B7B" w14:textId="77777777" w:rsidR="000602EE" w:rsidRPr="00A20E82" w:rsidRDefault="000602EE" w:rsidP="00145447">
                  <w:pPr>
                    <w:rPr>
                      <w:rFonts w:ascii="Century Gothic" w:eastAsia="Century Gothic" w:hAnsi="Century Gothic" w:cs="Century Gothic"/>
                    </w:rPr>
                  </w:pPr>
                </w:p>
              </w:tc>
              <w:tc>
                <w:tcPr>
                  <w:tcW w:w="3274" w:type="dxa"/>
                </w:tcPr>
                <w:p w14:paraId="1DABC06A" w14:textId="77777777" w:rsidR="000602EE" w:rsidRPr="00A20E82" w:rsidRDefault="000602EE" w:rsidP="00145447">
                  <w:pPr>
                    <w:jc w:val="center"/>
                    <w:rPr>
                      <w:rFonts w:ascii="Century Gothic" w:eastAsia="Century Gothic" w:hAnsi="Century Gothic" w:cs="Century Gothic"/>
                    </w:rPr>
                  </w:pPr>
                </w:p>
              </w:tc>
              <w:tc>
                <w:tcPr>
                  <w:tcW w:w="2605" w:type="dxa"/>
                </w:tcPr>
                <w:p w14:paraId="610154DC" w14:textId="77777777" w:rsidR="000602EE" w:rsidRPr="00A20E82" w:rsidRDefault="000602EE" w:rsidP="00145447">
                  <w:pPr>
                    <w:jc w:val="center"/>
                    <w:rPr>
                      <w:rFonts w:ascii="Century Gothic" w:eastAsia="Century Gothic" w:hAnsi="Century Gothic" w:cs="Century Gothic"/>
                    </w:rPr>
                  </w:pPr>
                </w:p>
              </w:tc>
            </w:tr>
            <w:tr w:rsidR="00FE01AC" w:rsidRPr="00A20E82" w14:paraId="5607B3B4" w14:textId="77777777" w:rsidTr="003662E2">
              <w:trPr>
                <w:trHeight w:val="321"/>
              </w:trPr>
              <w:tc>
                <w:tcPr>
                  <w:tcW w:w="2977" w:type="dxa"/>
                </w:tcPr>
                <w:p w14:paraId="193FE760"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Sacrificio</w:t>
                  </w:r>
                </w:p>
              </w:tc>
              <w:tc>
                <w:tcPr>
                  <w:tcW w:w="3274" w:type="dxa"/>
                </w:tcPr>
                <w:p w14:paraId="439C167B"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605" w:type="dxa"/>
                </w:tcPr>
                <w:p w14:paraId="561746E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FE01AC" w:rsidRPr="00A20E82" w14:paraId="07C60119" w14:textId="77777777" w:rsidTr="003662E2">
              <w:trPr>
                <w:trHeight w:val="321"/>
              </w:trPr>
              <w:tc>
                <w:tcPr>
                  <w:tcW w:w="2977" w:type="dxa"/>
                </w:tcPr>
                <w:p w14:paraId="0085EB8B" w14:textId="77777777" w:rsidR="000602EE" w:rsidRPr="00A20E82" w:rsidRDefault="000602EE" w:rsidP="00145447">
                  <w:pPr>
                    <w:rPr>
                      <w:rFonts w:ascii="Century Gothic" w:eastAsia="Century Gothic" w:hAnsi="Century Gothic" w:cs="Century Gothic"/>
                    </w:rPr>
                  </w:pPr>
                </w:p>
              </w:tc>
              <w:tc>
                <w:tcPr>
                  <w:tcW w:w="3274" w:type="dxa"/>
                </w:tcPr>
                <w:p w14:paraId="2CA9DD3C"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605" w:type="dxa"/>
                </w:tcPr>
                <w:p w14:paraId="0B9900F2"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tc>
            </w:tr>
            <w:tr w:rsidR="00FE01AC" w:rsidRPr="00A20E82" w14:paraId="785AE58E" w14:textId="77777777" w:rsidTr="003662E2">
              <w:trPr>
                <w:trHeight w:val="321"/>
              </w:trPr>
              <w:tc>
                <w:tcPr>
                  <w:tcW w:w="2977" w:type="dxa"/>
                </w:tcPr>
                <w:p w14:paraId="5224C840" w14:textId="77777777" w:rsidR="000602EE" w:rsidRPr="00A20E82" w:rsidRDefault="000602EE" w:rsidP="00145447">
                  <w:pPr>
                    <w:rPr>
                      <w:rFonts w:ascii="Century Gothic" w:eastAsia="Century Gothic" w:hAnsi="Century Gothic" w:cs="Century Gothic"/>
                    </w:rPr>
                  </w:pPr>
                </w:p>
              </w:tc>
              <w:tc>
                <w:tcPr>
                  <w:tcW w:w="3274" w:type="dxa"/>
                </w:tcPr>
                <w:p w14:paraId="68232F3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605" w:type="dxa"/>
                </w:tcPr>
                <w:p w14:paraId="28D7C2D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$200.00</w:t>
                  </w:r>
                </w:p>
              </w:tc>
            </w:tr>
            <w:tr w:rsidR="00FE01AC" w:rsidRPr="00A20E82" w14:paraId="4BC9EE5F" w14:textId="77777777" w:rsidTr="003662E2">
              <w:trPr>
                <w:trHeight w:val="321"/>
              </w:trPr>
              <w:tc>
                <w:tcPr>
                  <w:tcW w:w="2977" w:type="dxa"/>
                </w:tcPr>
                <w:p w14:paraId="522579E9" w14:textId="77777777" w:rsidR="000602EE" w:rsidRPr="00A20E82" w:rsidRDefault="000602EE" w:rsidP="00145447">
                  <w:pPr>
                    <w:rPr>
                      <w:rFonts w:ascii="Century Gothic" w:eastAsia="Century Gothic" w:hAnsi="Century Gothic" w:cs="Century Gothic"/>
                    </w:rPr>
                  </w:pPr>
                </w:p>
              </w:tc>
              <w:tc>
                <w:tcPr>
                  <w:tcW w:w="3274" w:type="dxa"/>
                </w:tcPr>
                <w:p w14:paraId="02C2CD4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605" w:type="dxa"/>
                </w:tcPr>
                <w:p w14:paraId="0649799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$500.00</w:t>
                  </w:r>
                </w:p>
              </w:tc>
            </w:tr>
            <w:tr w:rsidR="00FE01AC" w:rsidRPr="00A20E82" w14:paraId="3D1E4AA6" w14:textId="77777777" w:rsidTr="003662E2">
              <w:trPr>
                <w:trHeight w:val="321"/>
              </w:trPr>
              <w:tc>
                <w:tcPr>
                  <w:tcW w:w="2977" w:type="dxa"/>
                </w:tcPr>
                <w:p w14:paraId="1CCA878C" w14:textId="77777777" w:rsidR="000602EE" w:rsidRPr="00A20E82" w:rsidRDefault="000602EE" w:rsidP="00145447">
                  <w:pPr>
                    <w:rPr>
                      <w:rFonts w:ascii="Century Gothic" w:eastAsia="Century Gothic" w:hAnsi="Century Gothic" w:cs="Century Gothic"/>
                    </w:rPr>
                  </w:pPr>
                </w:p>
              </w:tc>
              <w:tc>
                <w:tcPr>
                  <w:tcW w:w="3274" w:type="dxa"/>
                </w:tcPr>
                <w:p w14:paraId="20BED6A2" w14:textId="77777777" w:rsidR="000602EE" w:rsidRPr="00A20E82" w:rsidRDefault="000602EE" w:rsidP="00145447">
                  <w:pPr>
                    <w:jc w:val="center"/>
                    <w:rPr>
                      <w:rFonts w:ascii="Century Gothic" w:eastAsia="Century Gothic" w:hAnsi="Century Gothic" w:cs="Century Gothic"/>
                    </w:rPr>
                  </w:pPr>
                </w:p>
              </w:tc>
              <w:tc>
                <w:tcPr>
                  <w:tcW w:w="2605" w:type="dxa"/>
                </w:tcPr>
                <w:p w14:paraId="543CD759" w14:textId="77777777" w:rsidR="000602EE" w:rsidRPr="00A20E82" w:rsidRDefault="000602EE" w:rsidP="00145447">
                  <w:pPr>
                    <w:jc w:val="center"/>
                    <w:rPr>
                      <w:rFonts w:ascii="Century Gothic" w:eastAsia="Century Gothic" w:hAnsi="Century Gothic" w:cs="Century Gothic"/>
                    </w:rPr>
                  </w:pPr>
                </w:p>
              </w:tc>
            </w:tr>
            <w:tr w:rsidR="00FE01AC" w:rsidRPr="00A20E82" w14:paraId="23687E0A" w14:textId="77777777" w:rsidTr="003662E2">
              <w:trPr>
                <w:trHeight w:val="321"/>
              </w:trPr>
              <w:tc>
                <w:tcPr>
                  <w:tcW w:w="2977" w:type="dxa"/>
                </w:tcPr>
                <w:p w14:paraId="4E228990"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Exportación</w:t>
                  </w:r>
                </w:p>
              </w:tc>
              <w:tc>
                <w:tcPr>
                  <w:tcW w:w="3274" w:type="dxa"/>
                </w:tcPr>
                <w:p w14:paraId="1E042930"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605" w:type="dxa"/>
                </w:tcPr>
                <w:p w14:paraId="20ACE20B"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tc>
            </w:tr>
            <w:tr w:rsidR="00FE01AC" w:rsidRPr="00A20E82" w14:paraId="394CA241" w14:textId="77777777" w:rsidTr="003662E2">
              <w:trPr>
                <w:trHeight w:val="321"/>
              </w:trPr>
              <w:tc>
                <w:tcPr>
                  <w:tcW w:w="2977" w:type="dxa"/>
                </w:tcPr>
                <w:p w14:paraId="7AB80864" w14:textId="77777777" w:rsidR="000602EE" w:rsidRPr="00A20E82" w:rsidRDefault="000602EE" w:rsidP="00145447">
                  <w:pPr>
                    <w:rPr>
                      <w:rFonts w:ascii="Century Gothic" w:eastAsia="Century Gothic" w:hAnsi="Century Gothic" w:cs="Century Gothic"/>
                    </w:rPr>
                  </w:pPr>
                </w:p>
              </w:tc>
              <w:tc>
                <w:tcPr>
                  <w:tcW w:w="3274" w:type="dxa"/>
                </w:tcPr>
                <w:p w14:paraId="0126DE77"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605" w:type="dxa"/>
                </w:tcPr>
                <w:p w14:paraId="4B3131B4"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$300.00</w:t>
                  </w:r>
                </w:p>
              </w:tc>
            </w:tr>
            <w:tr w:rsidR="00FE01AC" w:rsidRPr="00A20E82" w14:paraId="14CD81DB" w14:textId="77777777" w:rsidTr="003662E2">
              <w:tc>
                <w:tcPr>
                  <w:tcW w:w="2977" w:type="dxa"/>
                </w:tcPr>
                <w:p w14:paraId="4BF97114" w14:textId="77777777" w:rsidR="000602EE" w:rsidRPr="00A20E82" w:rsidRDefault="000602EE" w:rsidP="00145447">
                  <w:pPr>
                    <w:rPr>
                      <w:rFonts w:ascii="Century Gothic" w:eastAsia="Century Gothic" w:hAnsi="Century Gothic" w:cs="Century Gothic"/>
                    </w:rPr>
                  </w:pPr>
                </w:p>
              </w:tc>
              <w:tc>
                <w:tcPr>
                  <w:tcW w:w="3274" w:type="dxa"/>
                </w:tcPr>
                <w:p w14:paraId="3B73E176"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605" w:type="dxa"/>
                </w:tcPr>
                <w:p w14:paraId="679D337F"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$500.00</w:t>
                  </w:r>
                </w:p>
              </w:tc>
            </w:tr>
            <w:tr w:rsidR="00FE01AC" w:rsidRPr="00A20E82" w14:paraId="661AE74E" w14:textId="77777777" w:rsidTr="003662E2">
              <w:tc>
                <w:tcPr>
                  <w:tcW w:w="2977" w:type="dxa"/>
                </w:tcPr>
                <w:p w14:paraId="2AFB658F" w14:textId="77777777" w:rsidR="000602EE" w:rsidRPr="00A20E82" w:rsidRDefault="000602EE" w:rsidP="00145447">
                  <w:pPr>
                    <w:rPr>
                      <w:rFonts w:ascii="Century Gothic" w:eastAsia="Century Gothic" w:hAnsi="Century Gothic" w:cs="Century Gothic"/>
                    </w:rPr>
                  </w:pPr>
                </w:p>
              </w:tc>
              <w:tc>
                <w:tcPr>
                  <w:tcW w:w="3274" w:type="dxa"/>
                </w:tcPr>
                <w:p w14:paraId="0973DEDE"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605" w:type="dxa"/>
                </w:tcPr>
                <w:p w14:paraId="3D399BCD"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$1,000.00</w:t>
                  </w:r>
                </w:p>
              </w:tc>
            </w:tr>
          </w:tbl>
          <w:p w14:paraId="31288164" w14:textId="77777777" w:rsidR="000602EE" w:rsidRPr="00A20E82" w:rsidRDefault="000602EE" w:rsidP="00145447">
            <w:pPr>
              <w:jc w:val="right"/>
              <w:rPr>
                <w:rFonts w:ascii="Century Gothic" w:eastAsia="Century Gothic" w:hAnsi="Century Gothic" w:cs="Century Gothic"/>
              </w:rPr>
            </w:pPr>
          </w:p>
        </w:tc>
      </w:tr>
      <w:tr w:rsidR="000602EE" w:rsidRPr="00A20E82" w14:paraId="74FA6685" w14:textId="77777777" w:rsidTr="000602EE">
        <w:tc>
          <w:tcPr>
            <w:tcW w:w="9315" w:type="dxa"/>
            <w:tcBorders>
              <w:bottom w:val="nil"/>
            </w:tcBorders>
          </w:tcPr>
          <w:p w14:paraId="51833262" w14:textId="77777777" w:rsidR="000602EE" w:rsidRPr="00A20E82" w:rsidRDefault="000602EE" w:rsidP="00145447">
            <w:pPr>
              <w:widowControl w:val="0"/>
              <w:pBdr>
                <w:top w:val="nil"/>
                <w:left w:val="nil"/>
                <w:bottom w:val="nil"/>
                <w:right w:val="nil"/>
                <w:between w:val="nil"/>
              </w:pBdr>
              <w:spacing w:line="276" w:lineRule="auto"/>
              <w:rPr>
                <w:rFonts w:ascii="Century Gothic" w:eastAsia="Century Gothic" w:hAnsi="Century Gothic" w:cs="Century Gothic"/>
              </w:rPr>
            </w:pPr>
          </w:p>
          <w:tbl>
            <w:tblPr>
              <w:tblStyle w:val="3"/>
              <w:tblW w:w="88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7"/>
              <w:gridCol w:w="3119"/>
              <w:gridCol w:w="2835"/>
            </w:tblGrid>
            <w:tr w:rsidR="000602EE" w:rsidRPr="00A20E82" w14:paraId="729262D0" w14:textId="77777777" w:rsidTr="000602EE">
              <w:tc>
                <w:tcPr>
                  <w:tcW w:w="2907" w:type="dxa"/>
                  <w:tcBorders>
                    <w:top w:val="single" w:sz="4" w:space="0" w:color="auto"/>
                    <w:left w:val="single" w:sz="4" w:space="0" w:color="auto"/>
                    <w:bottom w:val="single" w:sz="4" w:space="0" w:color="auto"/>
                    <w:right w:val="single" w:sz="4" w:space="0" w:color="auto"/>
                  </w:tcBorders>
                </w:tcPr>
                <w:p w14:paraId="3130BE88"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Ganado Menor</w:t>
                  </w:r>
                </w:p>
              </w:tc>
              <w:tc>
                <w:tcPr>
                  <w:tcW w:w="3119" w:type="dxa"/>
                  <w:tcBorders>
                    <w:top w:val="single" w:sz="4" w:space="0" w:color="auto"/>
                    <w:left w:val="single" w:sz="4" w:space="0" w:color="auto"/>
                    <w:bottom w:val="single" w:sz="4" w:space="0" w:color="auto"/>
                    <w:right w:val="single" w:sz="4" w:space="0" w:color="auto"/>
                  </w:tcBorders>
                </w:tcPr>
                <w:p w14:paraId="360A3495" w14:textId="77777777" w:rsidR="000602EE" w:rsidRPr="00A20E82" w:rsidRDefault="000602EE" w:rsidP="00145447">
                  <w:pPr>
                    <w:rPr>
                      <w:rFonts w:ascii="Century Gothic" w:eastAsia="Century Gothic" w:hAnsi="Century Gothic" w:cs="Century Gothic"/>
                    </w:rPr>
                  </w:pPr>
                </w:p>
              </w:tc>
              <w:tc>
                <w:tcPr>
                  <w:tcW w:w="2835" w:type="dxa"/>
                  <w:tcBorders>
                    <w:top w:val="single" w:sz="4" w:space="0" w:color="auto"/>
                    <w:left w:val="single" w:sz="4" w:space="0" w:color="auto"/>
                    <w:bottom w:val="single" w:sz="4" w:space="0" w:color="auto"/>
                    <w:right w:val="single" w:sz="4" w:space="0" w:color="auto"/>
                  </w:tcBorders>
                </w:tcPr>
                <w:p w14:paraId="4090156A" w14:textId="77777777" w:rsidR="000602EE" w:rsidRPr="00A20E82" w:rsidRDefault="000602EE" w:rsidP="00145447">
                  <w:pPr>
                    <w:rPr>
                      <w:rFonts w:ascii="Century Gothic" w:eastAsia="Century Gothic" w:hAnsi="Century Gothic" w:cs="Century Gothic"/>
                    </w:rPr>
                  </w:pPr>
                </w:p>
              </w:tc>
            </w:tr>
            <w:tr w:rsidR="000602EE" w:rsidRPr="00A20E82" w14:paraId="0F28070F" w14:textId="77777777" w:rsidTr="000602EE">
              <w:tc>
                <w:tcPr>
                  <w:tcW w:w="2907" w:type="dxa"/>
                  <w:tcBorders>
                    <w:top w:val="single" w:sz="4" w:space="0" w:color="auto"/>
                    <w:left w:val="single" w:sz="4" w:space="0" w:color="auto"/>
                    <w:bottom w:val="single" w:sz="4" w:space="0" w:color="auto"/>
                    <w:right w:val="single" w:sz="4" w:space="0" w:color="auto"/>
                  </w:tcBorders>
                </w:tcPr>
                <w:p w14:paraId="74E5C78F"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 xml:space="preserve">Cría </w:t>
                  </w:r>
                </w:p>
              </w:tc>
              <w:tc>
                <w:tcPr>
                  <w:tcW w:w="3119" w:type="dxa"/>
                  <w:tcBorders>
                    <w:top w:val="single" w:sz="4" w:space="0" w:color="auto"/>
                    <w:left w:val="single" w:sz="4" w:space="0" w:color="auto"/>
                    <w:bottom w:val="single" w:sz="4" w:space="0" w:color="auto"/>
                    <w:right w:val="single" w:sz="4" w:space="0" w:color="auto"/>
                  </w:tcBorders>
                </w:tcPr>
                <w:p w14:paraId="2E25BED9"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835" w:type="dxa"/>
                  <w:tcBorders>
                    <w:top w:val="single" w:sz="4" w:space="0" w:color="auto"/>
                    <w:left w:val="single" w:sz="4" w:space="0" w:color="auto"/>
                    <w:bottom w:val="single" w:sz="4" w:space="0" w:color="auto"/>
                    <w:right w:val="single" w:sz="4" w:space="0" w:color="auto"/>
                  </w:tcBorders>
                </w:tcPr>
                <w:p w14:paraId="7917551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$10.00</w:t>
                  </w:r>
                </w:p>
              </w:tc>
            </w:tr>
            <w:tr w:rsidR="000602EE" w:rsidRPr="00A20E82" w14:paraId="725CBC1A" w14:textId="77777777" w:rsidTr="000602EE">
              <w:tc>
                <w:tcPr>
                  <w:tcW w:w="2907" w:type="dxa"/>
                  <w:tcBorders>
                    <w:top w:val="single" w:sz="4" w:space="0" w:color="auto"/>
                    <w:left w:val="single" w:sz="4" w:space="0" w:color="auto"/>
                    <w:bottom w:val="single" w:sz="4" w:space="0" w:color="auto"/>
                    <w:right w:val="single" w:sz="4" w:space="0" w:color="auto"/>
                  </w:tcBorders>
                </w:tcPr>
                <w:p w14:paraId="0DA38AD1"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56112886"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835" w:type="dxa"/>
                  <w:tcBorders>
                    <w:top w:val="single" w:sz="4" w:space="0" w:color="auto"/>
                    <w:left w:val="single" w:sz="4" w:space="0" w:color="auto"/>
                    <w:bottom w:val="single" w:sz="4" w:space="0" w:color="auto"/>
                    <w:right w:val="single" w:sz="4" w:space="0" w:color="auto"/>
                  </w:tcBorders>
                </w:tcPr>
                <w:p w14:paraId="6B4C8A26"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$20.00</w:t>
                  </w:r>
                </w:p>
              </w:tc>
            </w:tr>
            <w:tr w:rsidR="000602EE" w:rsidRPr="00A20E82" w14:paraId="34843DAA" w14:textId="77777777" w:rsidTr="000602EE">
              <w:tc>
                <w:tcPr>
                  <w:tcW w:w="2907" w:type="dxa"/>
                  <w:tcBorders>
                    <w:top w:val="single" w:sz="4" w:space="0" w:color="auto"/>
                    <w:left w:val="single" w:sz="4" w:space="0" w:color="auto"/>
                    <w:bottom w:val="single" w:sz="4" w:space="0" w:color="auto"/>
                    <w:right w:val="single" w:sz="4" w:space="0" w:color="auto"/>
                  </w:tcBorders>
                </w:tcPr>
                <w:p w14:paraId="6AA92BA7"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76FC896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835" w:type="dxa"/>
                  <w:tcBorders>
                    <w:top w:val="single" w:sz="4" w:space="0" w:color="auto"/>
                    <w:left w:val="single" w:sz="4" w:space="0" w:color="auto"/>
                    <w:bottom w:val="single" w:sz="4" w:space="0" w:color="auto"/>
                    <w:right w:val="single" w:sz="4" w:space="0" w:color="auto"/>
                  </w:tcBorders>
                </w:tcPr>
                <w:p w14:paraId="512FDED4"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0602EE" w:rsidRPr="00A20E82" w14:paraId="4C93DF11" w14:textId="77777777" w:rsidTr="000602EE">
              <w:tc>
                <w:tcPr>
                  <w:tcW w:w="2907" w:type="dxa"/>
                  <w:tcBorders>
                    <w:top w:val="single" w:sz="4" w:space="0" w:color="auto"/>
                    <w:left w:val="single" w:sz="4" w:space="0" w:color="auto"/>
                    <w:bottom w:val="single" w:sz="4" w:space="0" w:color="auto"/>
                    <w:right w:val="single" w:sz="4" w:space="0" w:color="auto"/>
                  </w:tcBorders>
                </w:tcPr>
                <w:p w14:paraId="503E63A5"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04819653"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835" w:type="dxa"/>
                  <w:tcBorders>
                    <w:top w:val="single" w:sz="4" w:space="0" w:color="auto"/>
                    <w:left w:val="single" w:sz="4" w:space="0" w:color="auto"/>
                    <w:bottom w:val="single" w:sz="4" w:space="0" w:color="auto"/>
                    <w:right w:val="single" w:sz="4" w:space="0" w:color="auto"/>
                  </w:tcBorders>
                </w:tcPr>
                <w:p w14:paraId="7A709869"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tc>
            </w:tr>
            <w:tr w:rsidR="000602EE" w:rsidRPr="00A20E82" w14:paraId="64EBFDC4" w14:textId="77777777" w:rsidTr="000602EE">
              <w:tc>
                <w:tcPr>
                  <w:tcW w:w="2907" w:type="dxa"/>
                  <w:tcBorders>
                    <w:top w:val="single" w:sz="4" w:space="0" w:color="auto"/>
                    <w:left w:val="single" w:sz="4" w:space="0" w:color="auto"/>
                    <w:bottom w:val="single" w:sz="4" w:space="0" w:color="auto"/>
                    <w:right w:val="single" w:sz="4" w:space="0" w:color="auto"/>
                  </w:tcBorders>
                </w:tcPr>
                <w:p w14:paraId="5FE170CE"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66B182AC" w14:textId="77777777" w:rsidR="000602EE" w:rsidRPr="00A20E82" w:rsidRDefault="000602EE" w:rsidP="00145447">
                  <w:pPr>
                    <w:rPr>
                      <w:rFonts w:ascii="Century Gothic" w:eastAsia="Century Gothic" w:hAnsi="Century Gothic" w:cs="Century Gothic"/>
                    </w:rPr>
                  </w:pPr>
                </w:p>
              </w:tc>
              <w:tc>
                <w:tcPr>
                  <w:tcW w:w="2835" w:type="dxa"/>
                  <w:tcBorders>
                    <w:top w:val="single" w:sz="4" w:space="0" w:color="auto"/>
                    <w:left w:val="single" w:sz="4" w:space="0" w:color="auto"/>
                    <w:bottom w:val="single" w:sz="4" w:space="0" w:color="auto"/>
                    <w:right w:val="single" w:sz="4" w:space="0" w:color="auto"/>
                  </w:tcBorders>
                </w:tcPr>
                <w:p w14:paraId="42EEF9A5" w14:textId="77777777" w:rsidR="000602EE" w:rsidRPr="00A20E82" w:rsidRDefault="000602EE" w:rsidP="00145447">
                  <w:pPr>
                    <w:jc w:val="center"/>
                    <w:rPr>
                      <w:rFonts w:ascii="Century Gothic" w:eastAsia="Century Gothic" w:hAnsi="Century Gothic" w:cs="Century Gothic"/>
                    </w:rPr>
                  </w:pPr>
                </w:p>
              </w:tc>
            </w:tr>
            <w:tr w:rsidR="000602EE" w:rsidRPr="00A20E82" w14:paraId="6B3446CF" w14:textId="77777777" w:rsidTr="000602EE">
              <w:tc>
                <w:tcPr>
                  <w:tcW w:w="2907" w:type="dxa"/>
                  <w:tcBorders>
                    <w:top w:val="single" w:sz="4" w:space="0" w:color="auto"/>
                    <w:left w:val="single" w:sz="4" w:space="0" w:color="auto"/>
                    <w:bottom w:val="single" w:sz="4" w:space="0" w:color="auto"/>
                    <w:right w:val="single" w:sz="4" w:space="0" w:color="auto"/>
                  </w:tcBorders>
                </w:tcPr>
                <w:p w14:paraId="4C732557"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Movilización</w:t>
                  </w:r>
                </w:p>
              </w:tc>
              <w:tc>
                <w:tcPr>
                  <w:tcW w:w="3119" w:type="dxa"/>
                  <w:tcBorders>
                    <w:top w:val="single" w:sz="4" w:space="0" w:color="auto"/>
                    <w:left w:val="single" w:sz="4" w:space="0" w:color="auto"/>
                    <w:bottom w:val="single" w:sz="4" w:space="0" w:color="auto"/>
                    <w:right w:val="single" w:sz="4" w:space="0" w:color="auto"/>
                  </w:tcBorders>
                </w:tcPr>
                <w:p w14:paraId="786C4BF9"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835" w:type="dxa"/>
                  <w:tcBorders>
                    <w:top w:val="single" w:sz="4" w:space="0" w:color="auto"/>
                    <w:left w:val="single" w:sz="4" w:space="0" w:color="auto"/>
                    <w:bottom w:val="single" w:sz="4" w:space="0" w:color="auto"/>
                    <w:right w:val="single" w:sz="4" w:space="0" w:color="auto"/>
                  </w:tcBorders>
                </w:tcPr>
                <w:p w14:paraId="6DAB99B3"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$10.00</w:t>
                  </w:r>
                </w:p>
              </w:tc>
            </w:tr>
            <w:tr w:rsidR="000602EE" w:rsidRPr="00A20E82" w14:paraId="4E48A763" w14:textId="77777777" w:rsidTr="000602EE">
              <w:tc>
                <w:tcPr>
                  <w:tcW w:w="2907" w:type="dxa"/>
                  <w:tcBorders>
                    <w:top w:val="single" w:sz="4" w:space="0" w:color="auto"/>
                    <w:left w:val="single" w:sz="4" w:space="0" w:color="auto"/>
                    <w:bottom w:val="single" w:sz="4" w:space="0" w:color="auto"/>
                    <w:right w:val="single" w:sz="4" w:space="0" w:color="auto"/>
                  </w:tcBorders>
                </w:tcPr>
                <w:p w14:paraId="4F8D6ADC"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7F4956E8"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835" w:type="dxa"/>
                  <w:tcBorders>
                    <w:top w:val="single" w:sz="4" w:space="0" w:color="auto"/>
                    <w:left w:val="single" w:sz="4" w:space="0" w:color="auto"/>
                    <w:bottom w:val="single" w:sz="4" w:space="0" w:color="auto"/>
                    <w:right w:val="single" w:sz="4" w:space="0" w:color="auto"/>
                  </w:tcBorders>
                </w:tcPr>
                <w:p w14:paraId="3B97EC1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$20.00</w:t>
                  </w:r>
                </w:p>
              </w:tc>
            </w:tr>
            <w:tr w:rsidR="000602EE" w:rsidRPr="00A20E82" w14:paraId="47C12CC7" w14:textId="77777777" w:rsidTr="000602EE">
              <w:tc>
                <w:tcPr>
                  <w:tcW w:w="2907" w:type="dxa"/>
                  <w:tcBorders>
                    <w:top w:val="single" w:sz="4" w:space="0" w:color="auto"/>
                    <w:left w:val="single" w:sz="4" w:space="0" w:color="auto"/>
                    <w:bottom w:val="single" w:sz="4" w:space="0" w:color="auto"/>
                    <w:right w:val="single" w:sz="4" w:space="0" w:color="auto"/>
                  </w:tcBorders>
                </w:tcPr>
                <w:p w14:paraId="544A5EED"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44287B6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835" w:type="dxa"/>
                  <w:tcBorders>
                    <w:top w:val="single" w:sz="4" w:space="0" w:color="auto"/>
                    <w:left w:val="single" w:sz="4" w:space="0" w:color="auto"/>
                    <w:bottom w:val="single" w:sz="4" w:space="0" w:color="auto"/>
                    <w:right w:val="single" w:sz="4" w:space="0" w:color="auto"/>
                  </w:tcBorders>
                </w:tcPr>
                <w:p w14:paraId="6012AE9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0602EE" w:rsidRPr="00A20E82" w14:paraId="3B6D5913" w14:textId="77777777" w:rsidTr="000602EE">
              <w:tc>
                <w:tcPr>
                  <w:tcW w:w="2907" w:type="dxa"/>
                  <w:tcBorders>
                    <w:top w:val="single" w:sz="4" w:space="0" w:color="auto"/>
                    <w:left w:val="single" w:sz="4" w:space="0" w:color="auto"/>
                    <w:bottom w:val="single" w:sz="4" w:space="0" w:color="auto"/>
                    <w:right w:val="single" w:sz="4" w:space="0" w:color="auto"/>
                  </w:tcBorders>
                </w:tcPr>
                <w:p w14:paraId="58DF982C"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14DDAD93"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835" w:type="dxa"/>
                  <w:tcBorders>
                    <w:top w:val="single" w:sz="4" w:space="0" w:color="auto"/>
                    <w:left w:val="single" w:sz="4" w:space="0" w:color="auto"/>
                    <w:bottom w:val="single" w:sz="4" w:space="0" w:color="auto"/>
                    <w:right w:val="single" w:sz="4" w:space="0" w:color="auto"/>
                  </w:tcBorders>
                </w:tcPr>
                <w:p w14:paraId="17588EDC"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tc>
            </w:tr>
            <w:tr w:rsidR="000602EE" w:rsidRPr="00A20E82" w14:paraId="38237572" w14:textId="77777777" w:rsidTr="000602EE">
              <w:tc>
                <w:tcPr>
                  <w:tcW w:w="2907" w:type="dxa"/>
                  <w:tcBorders>
                    <w:top w:val="single" w:sz="4" w:space="0" w:color="auto"/>
                    <w:left w:val="single" w:sz="4" w:space="0" w:color="auto"/>
                    <w:bottom w:val="single" w:sz="4" w:space="0" w:color="auto"/>
                    <w:right w:val="single" w:sz="4" w:space="0" w:color="auto"/>
                  </w:tcBorders>
                </w:tcPr>
                <w:p w14:paraId="6CFF0EDB"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0FE9E96A" w14:textId="77777777" w:rsidR="000602EE" w:rsidRPr="00A20E82" w:rsidRDefault="000602EE" w:rsidP="00145447">
                  <w:pPr>
                    <w:rPr>
                      <w:rFonts w:ascii="Century Gothic" w:eastAsia="Century Gothic" w:hAnsi="Century Gothic" w:cs="Century Gothic"/>
                    </w:rPr>
                  </w:pPr>
                </w:p>
              </w:tc>
              <w:tc>
                <w:tcPr>
                  <w:tcW w:w="2835" w:type="dxa"/>
                  <w:tcBorders>
                    <w:top w:val="single" w:sz="4" w:space="0" w:color="auto"/>
                    <w:left w:val="single" w:sz="4" w:space="0" w:color="auto"/>
                    <w:bottom w:val="single" w:sz="4" w:space="0" w:color="auto"/>
                    <w:right w:val="single" w:sz="4" w:space="0" w:color="auto"/>
                  </w:tcBorders>
                </w:tcPr>
                <w:p w14:paraId="1BAC32BE" w14:textId="77777777" w:rsidR="000602EE" w:rsidRPr="00A20E82" w:rsidRDefault="000602EE" w:rsidP="00145447">
                  <w:pPr>
                    <w:jc w:val="center"/>
                    <w:rPr>
                      <w:rFonts w:ascii="Century Gothic" w:eastAsia="Century Gothic" w:hAnsi="Century Gothic" w:cs="Century Gothic"/>
                    </w:rPr>
                  </w:pPr>
                </w:p>
              </w:tc>
            </w:tr>
            <w:tr w:rsidR="000602EE" w:rsidRPr="00A20E82" w14:paraId="6E76E0AA" w14:textId="77777777" w:rsidTr="000602EE">
              <w:tc>
                <w:tcPr>
                  <w:tcW w:w="2907" w:type="dxa"/>
                  <w:tcBorders>
                    <w:top w:val="single" w:sz="4" w:space="0" w:color="auto"/>
                    <w:left w:val="single" w:sz="4" w:space="0" w:color="auto"/>
                    <w:bottom w:val="single" w:sz="4" w:space="0" w:color="auto"/>
                    <w:right w:val="single" w:sz="4" w:space="0" w:color="auto"/>
                  </w:tcBorders>
                </w:tcPr>
                <w:p w14:paraId="435D68C3"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Sacrificio</w:t>
                  </w:r>
                </w:p>
              </w:tc>
              <w:tc>
                <w:tcPr>
                  <w:tcW w:w="3119" w:type="dxa"/>
                  <w:tcBorders>
                    <w:top w:val="single" w:sz="4" w:space="0" w:color="auto"/>
                    <w:left w:val="single" w:sz="4" w:space="0" w:color="auto"/>
                    <w:bottom w:val="single" w:sz="4" w:space="0" w:color="auto"/>
                    <w:right w:val="single" w:sz="4" w:space="0" w:color="auto"/>
                  </w:tcBorders>
                </w:tcPr>
                <w:p w14:paraId="7188CC37"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835" w:type="dxa"/>
                  <w:tcBorders>
                    <w:top w:val="single" w:sz="4" w:space="0" w:color="auto"/>
                    <w:left w:val="single" w:sz="4" w:space="0" w:color="auto"/>
                    <w:bottom w:val="single" w:sz="4" w:space="0" w:color="auto"/>
                    <w:right w:val="single" w:sz="4" w:space="0" w:color="auto"/>
                  </w:tcBorders>
                </w:tcPr>
                <w:p w14:paraId="280F4FD8"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$30.00</w:t>
                  </w:r>
                </w:p>
              </w:tc>
            </w:tr>
            <w:tr w:rsidR="000602EE" w:rsidRPr="00A20E82" w14:paraId="743FBCCB" w14:textId="77777777" w:rsidTr="000602EE">
              <w:tc>
                <w:tcPr>
                  <w:tcW w:w="2907" w:type="dxa"/>
                  <w:tcBorders>
                    <w:top w:val="single" w:sz="4" w:space="0" w:color="auto"/>
                    <w:left w:val="single" w:sz="4" w:space="0" w:color="auto"/>
                    <w:bottom w:val="single" w:sz="4" w:space="0" w:color="auto"/>
                    <w:right w:val="single" w:sz="4" w:space="0" w:color="auto"/>
                  </w:tcBorders>
                </w:tcPr>
                <w:p w14:paraId="6195D9BC"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4CCEE46D"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835" w:type="dxa"/>
                  <w:tcBorders>
                    <w:top w:val="single" w:sz="4" w:space="0" w:color="auto"/>
                    <w:left w:val="single" w:sz="4" w:space="0" w:color="auto"/>
                    <w:bottom w:val="single" w:sz="4" w:space="0" w:color="auto"/>
                    <w:right w:val="single" w:sz="4" w:space="0" w:color="auto"/>
                  </w:tcBorders>
                </w:tcPr>
                <w:p w14:paraId="381E0F5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0602EE" w:rsidRPr="00A20E82" w14:paraId="194EF1D2" w14:textId="77777777" w:rsidTr="000602EE">
              <w:tc>
                <w:tcPr>
                  <w:tcW w:w="2907" w:type="dxa"/>
                  <w:tcBorders>
                    <w:top w:val="single" w:sz="4" w:space="0" w:color="auto"/>
                    <w:left w:val="single" w:sz="4" w:space="0" w:color="auto"/>
                    <w:bottom w:val="single" w:sz="4" w:space="0" w:color="auto"/>
                    <w:right w:val="single" w:sz="4" w:space="0" w:color="auto"/>
                  </w:tcBorders>
                </w:tcPr>
                <w:p w14:paraId="4C3AB46D"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03289D08"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835" w:type="dxa"/>
                  <w:tcBorders>
                    <w:top w:val="single" w:sz="4" w:space="0" w:color="auto"/>
                    <w:left w:val="single" w:sz="4" w:space="0" w:color="auto"/>
                    <w:bottom w:val="single" w:sz="4" w:space="0" w:color="auto"/>
                    <w:right w:val="single" w:sz="4" w:space="0" w:color="auto"/>
                  </w:tcBorders>
                </w:tcPr>
                <w:p w14:paraId="481CF0CE"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$80.00</w:t>
                  </w:r>
                </w:p>
              </w:tc>
            </w:tr>
            <w:tr w:rsidR="000602EE" w:rsidRPr="00A20E82" w14:paraId="4AA8B034" w14:textId="77777777" w:rsidTr="000602EE">
              <w:tc>
                <w:tcPr>
                  <w:tcW w:w="2907" w:type="dxa"/>
                  <w:tcBorders>
                    <w:top w:val="single" w:sz="4" w:space="0" w:color="auto"/>
                    <w:left w:val="single" w:sz="4" w:space="0" w:color="auto"/>
                    <w:bottom w:val="single" w:sz="4" w:space="0" w:color="auto"/>
                    <w:right w:val="single" w:sz="4" w:space="0" w:color="auto"/>
                  </w:tcBorders>
                </w:tcPr>
                <w:p w14:paraId="049FCDC0"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01A4E4AB"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835" w:type="dxa"/>
                  <w:tcBorders>
                    <w:top w:val="single" w:sz="4" w:space="0" w:color="auto"/>
                    <w:left w:val="single" w:sz="4" w:space="0" w:color="auto"/>
                    <w:bottom w:val="single" w:sz="4" w:space="0" w:color="auto"/>
                    <w:right w:val="single" w:sz="4" w:space="0" w:color="auto"/>
                  </w:tcBorders>
                </w:tcPr>
                <w:p w14:paraId="2DE52427"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$150.00</w:t>
                  </w:r>
                </w:p>
              </w:tc>
            </w:tr>
            <w:tr w:rsidR="000602EE" w:rsidRPr="00A20E82" w14:paraId="55994019" w14:textId="77777777" w:rsidTr="000602EE">
              <w:tc>
                <w:tcPr>
                  <w:tcW w:w="2907" w:type="dxa"/>
                  <w:tcBorders>
                    <w:top w:val="single" w:sz="4" w:space="0" w:color="auto"/>
                    <w:left w:val="single" w:sz="4" w:space="0" w:color="auto"/>
                    <w:bottom w:val="single" w:sz="4" w:space="0" w:color="auto"/>
                    <w:right w:val="single" w:sz="4" w:space="0" w:color="auto"/>
                  </w:tcBorders>
                </w:tcPr>
                <w:p w14:paraId="447C9D89" w14:textId="77777777" w:rsidR="000602EE" w:rsidRPr="00A20E82" w:rsidRDefault="000602EE" w:rsidP="00145447">
                  <w:pPr>
                    <w:rPr>
                      <w:rFonts w:ascii="Century Gothic" w:eastAsia="Century Gothic" w:hAnsi="Century Gothic" w:cs="Century Gothic"/>
                    </w:rPr>
                  </w:pPr>
                </w:p>
              </w:tc>
              <w:tc>
                <w:tcPr>
                  <w:tcW w:w="3119" w:type="dxa"/>
                  <w:tcBorders>
                    <w:top w:val="single" w:sz="4" w:space="0" w:color="auto"/>
                    <w:left w:val="single" w:sz="4" w:space="0" w:color="auto"/>
                    <w:bottom w:val="single" w:sz="4" w:space="0" w:color="auto"/>
                    <w:right w:val="single" w:sz="4" w:space="0" w:color="auto"/>
                  </w:tcBorders>
                </w:tcPr>
                <w:p w14:paraId="7BB45C72" w14:textId="77777777" w:rsidR="000602EE" w:rsidRPr="00A20E82" w:rsidRDefault="000602EE" w:rsidP="00145447">
                  <w:pPr>
                    <w:rPr>
                      <w:rFonts w:ascii="Century Gothic" w:eastAsia="Century Gothic" w:hAnsi="Century Gothic" w:cs="Century Gothic"/>
                    </w:rPr>
                  </w:pPr>
                </w:p>
              </w:tc>
              <w:tc>
                <w:tcPr>
                  <w:tcW w:w="2835" w:type="dxa"/>
                  <w:tcBorders>
                    <w:top w:val="single" w:sz="4" w:space="0" w:color="auto"/>
                    <w:left w:val="single" w:sz="4" w:space="0" w:color="auto"/>
                    <w:bottom w:val="single" w:sz="4" w:space="0" w:color="auto"/>
                    <w:right w:val="single" w:sz="4" w:space="0" w:color="auto"/>
                  </w:tcBorders>
                </w:tcPr>
                <w:p w14:paraId="514B6CC9" w14:textId="77777777" w:rsidR="000602EE" w:rsidRPr="00A20E82" w:rsidRDefault="000602EE" w:rsidP="00145447">
                  <w:pPr>
                    <w:jc w:val="center"/>
                    <w:rPr>
                      <w:rFonts w:ascii="Century Gothic" w:eastAsia="Century Gothic" w:hAnsi="Century Gothic" w:cs="Century Gothic"/>
                    </w:rPr>
                  </w:pPr>
                </w:p>
              </w:tc>
            </w:tr>
            <w:tr w:rsidR="000602EE" w:rsidRPr="00A20E82" w14:paraId="326E0B88" w14:textId="77777777" w:rsidTr="000602EE">
              <w:tc>
                <w:tcPr>
                  <w:tcW w:w="2907" w:type="dxa"/>
                  <w:tcBorders>
                    <w:top w:val="single" w:sz="4" w:space="0" w:color="auto"/>
                    <w:left w:val="single" w:sz="4" w:space="0" w:color="auto"/>
                    <w:bottom w:val="single" w:sz="4" w:space="0" w:color="auto"/>
                    <w:right w:val="single" w:sz="4" w:space="0" w:color="auto"/>
                  </w:tcBorders>
                </w:tcPr>
                <w:p w14:paraId="733CDA31" w14:textId="77777777" w:rsidR="000602EE" w:rsidRPr="00A20E82" w:rsidRDefault="000602EE" w:rsidP="00145447">
                  <w:pPr>
                    <w:rPr>
                      <w:rFonts w:ascii="Century Gothic" w:eastAsia="Century Gothic" w:hAnsi="Century Gothic" w:cs="Century Gothic"/>
                    </w:rPr>
                  </w:pPr>
                  <w:r w:rsidRPr="00A20E82">
                    <w:rPr>
                      <w:rFonts w:ascii="Century Gothic" w:eastAsia="Century Gothic" w:hAnsi="Century Gothic" w:cs="Century Gothic"/>
                    </w:rPr>
                    <w:t>Exportación</w:t>
                  </w:r>
                </w:p>
              </w:tc>
              <w:tc>
                <w:tcPr>
                  <w:tcW w:w="3119" w:type="dxa"/>
                  <w:tcBorders>
                    <w:top w:val="single" w:sz="4" w:space="0" w:color="auto"/>
                    <w:left w:val="single" w:sz="4" w:space="0" w:color="auto"/>
                    <w:bottom w:val="single" w:sz="4" w:space="0" w:color="auto"/>
                    <w:right w:val="single" w:sz="4" w:space="0" w:color="auto"/>
                  </w:tcBorders>
                </w:tcPr>
                <w:p w14:paraId="008B8536"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 a 10</w:t>
                  </w:r>
                </w:p>
              </w:tc>
              <w:tc>
                <w:tcPr>
                  <w:tcW w:w="2835" w:type="dxa"/>
                  <w:tcBorders>
                    <w:top w:val="single" w:sz="4" w:space="0" w:color="auto"/>
                    <w:left w:val="single" w:sz="4" w:space="0" w:color="auto"/>
                    <w:bottom w:val="single" w:sz="4" w:space="0" w:color="auto"/>
                    <w:right w:val="single" w:sz="4" w:space="0" w:color="auto"/>
                  </w:tcBorders>
                </w:tcPr>
                <w:p w14:paraId="03822264"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0602EE" w:rsidRPr="00A20E82" w14:paraId="58AE39D6" w14:textId="77777777" w:rsidTr="000602EE">
              <w:tc>
                <w:tcPr>
                  <w:tcW w:w="2907" w:type="dxa"/>
                  <w:tcBorders>
                    <w:top w:val="single" w:sz="4" w:space="0" w:color="auto"/>
                  </w:tcBorders>
                </w:tcPr>
                <w:p w14:paraId="42BD1E08" w14:textId="77777777" w:rsidR="000602EE" w:rsidRPr="00A20E82" w:rsidRDefault="000602EE" w:rsidP="00145447">
                  <w:pPr>
                    <w:jc w:val="center"/>
                    <w:rPr>
                      <w:rFonts w:ascii="Century Gothic" w:eastAsia="Century Gothic" w:hAnsi="Century Gothic" w:cs="Century Gothic"/>
                    </w:rPr>
                  </w:pPr>
                </w:p>
              </w:tc>
              <w:tc>
                <w:tcPr>
                  <w:tcW w:w="3119" w:type="dxa"/>
                  <w:tcBorders>
                    <w:top w:val="single" w:sz="4" w:space="0" w:color="auto"/>
                  </w:tcBorders>
                </w:tcPr>
                <w:p w14:paraId="6C35E73E"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11 a 50</w:t>
                  </w:r>
                </w:p>
              </w:tc>
              <w:tc>
                <w:tcPr>
                  <w:tcW w:w="2835" w:type="dxa"/>
                  <w:tcBorders>
                    <w:top w:val="single" w:sz="4" w:space="0" w:color="auto"/>
                  </w:tcBorders>
                </w:tcPr>
                <w:p w14:paraId="6AF51EDF"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$80.00</w:t>
                  </w:r>
                </w:p>
              </w:tc>
            </w:tr>
            <w:tr w:rsidR="000602EE" w:rsidRPr="00A20E82" w14:paraId="02F792C1" w14:textId="77777777" w:rsidTr="000602EE">
              <w:tc>
                <w:tcPr>
                  <w:tcW w:w="2907" w:type="dxa"/>
                </w:tcPr>
                <w:p w14:paraId="2EEDA514" w14:textId="77777777" w:rsidR="000602EE" w:rsidRPr="00A20E82" w:rsidRDefault="000602EE" w:rsidP="00145447">
                  <w:pPr>
                    <w:jc w:val="center"/>
                    <w:rPr>
                      <w:rFonts w:ascii="Century Gothic" w:eastAsia="Century Gothic" w:hAnsi="Century Gothic" w:cs="Century Gothic"/>
                    </w:rPr>
                  </w:pPr>
                </w:p>
              </w:tc>
              <w:tc>
                <w:tcPr>
                  <w:tcW w:w="3119" w:type="dxa"/>
                </w:tcPr>
                <w:p w14:paraId="6DE2BE0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51 a 100</w:t>
                  </w:r>
                </w:p>
              </w:tc>
              <w:tc>
                <w:tcPr>
                  <w:tcW w:w="2835" w:type="dxa"/>
                </w:tcPr>
                <w:p w14:paraId="2EA1744E"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$120.00</w:t>
                  </w:r>
                </w:p>
              </w:tc>
            </w:tr>
            <w:tr w:rsidR="000602EE" w:rsidRPr="00A20E82" w14:paraId="513C2BAE" w14:textId="77777777" w:rsidTr="000602EE">
              <w:tc>
                <w:tcPr>
                  <w:tcW w:w="2907" w:type="dxa"/>
                </w:tcPr>
                <w:p w14:paraId="6EC5B55A" w14:textId="77777777" w:rsidR="000602EE" w:rsidRPr="00A20E82" w:rsidRDefault="000602EE" w:rsidP="00145447">
                  <w:pPr>
                    <w:jc w:val="center"/>
                    <w:rPr>
                      <w:rFonts w:ascii="Century Gothic" w:eastAsia="Century Gothic" w:hAnsi="Century Gothic" w:cs="Century Gothic"/>
                    </w:rPr>
                  </w:pPr>
                </w:p>
              </w:tc>
              <w:tc>
                <w:tcPr>
                  <w:tcW w:w="3119" w:type="dxa"/>
                </w:tcPr>
                <w:p w14:paraId="31CB233A"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101 en delante</w:t>
                  </w:r>
                </w:p>
              </w:tc>
              <w:tc>
                <w:tcPr>
                  <w:tcW w:w="2835" w:type="dxa"/>
                </w:tcPr>
                <w:p w14:paraId="59133745" w14:textId="77777777" w:rsidR="000602EE" w:rsidRPr="00A20E82" w:rsidRDefault="000602EE" w:rsidP="00145447">
                  <w:pPr>
                    <w:jc w:val="center"/>
                    <w:rPr>
                      <w:rFonts w:ascii="Century Gothic" w:eastAsia="Century Gothic" w:hAnsi="Century Gothic" w:cs="Century Gothic"/>
                    </w:rPr>
                  </w:pPr>
                  <w:r w:rsidRPr="00A20E82">
                    <w:rPr>
                      <w:rFonts w:ascii="Century Gothic" w:eastAsia="Century Gothic" w:hAnsi="Century Gothic" w:cs="Century Gothic"/>
                    </w:rPr>
                    <w:t>$200.00</w:t>
                  </w:r>
                </w:p>
              </w:tc>
            </w:tr>
          </w:tbl>
          <w:p w14:paraId="09C2105D" w14:textId="77777777" w:rsidR="000602EE" w:rsidRPr="00A20E82" w:rsidRDefault="000602EE" w:rsidP="00BB2681">
            <w:pPr>
              <w:rPr>
                <w:rFonts w:ascii="Century Gothic" w:eastAsia="Century Gothic" w:hAnsi="Century Gothic" w:cs="Century Gothic"/>
              </w:rPr>
            </w:pPr>
          </w:p>
        </w:tc>
      </w:tr>
    </w:tbl>
    <w:p w14:paraId="6A8C4CD8" w14:textId="77777777" w:rsidR="000602EE" w:rsidRDefault="000602EE" w:rsidP="000602EE">
      <w:pPr>
        <w:jc w:val="both"/>
        <w:rPr>
          <w:rFonts w:ascii="Century Gothic" w:eastAsia="Century Gothic" w:hAnsi="Century Gothic" w:cs="Century Gothic"/>
          <w:b/>
          <w:bCs/>
        </w:rPr>
      </w:pPr>
    </w:p>
    <w:tbl>
      <w:tblPr>
        <w:tblStyle w:val="5"/>
        <w:tblW w:w="8789" w:type="dxa"/>
        <w:tblInd w:w="137" w:type="dxa"/>
        <w:tblLayout w:type="fixed"/>
        <w:tblLook w:val="0000" w:firstRow="0" w:lastRow="0" w:firstColumn="0" w:lastColumn="0" w:noHBand="0" w:noVBand="0"/>
      </w:tblPr>
      <w:tblGrid>
        <w:gridCol w:w="7093"/>
        <w:gridCol w:w="1696"/>
      </w:tblGrid>
      <w:tr w:rsidR="00BB2681" w:rsidRPr="00A20E82" w14:paraId="6F232C4F" w14:textId="77777777" w:rsidTr="00642E71">
        <w:trPr>
          <w:trHeight w:val="429"/>
        </w:trPr>
        <w:tc>
          <w:tcPr>
            <w:tcW w:w="7093" w:type="dxa"/>
            <w:tcBorders>
              <w:top w:val="single" w:sz="4" w:space="0" w:color="auto"/>
              <w:left w:val="single" w:sz="4" w:space="0" w:color="auto"/>
              <w:bottom w:val="single" w:sz="4" w:space="0" w:color="auto"/>
              <w:right w:val="single" w:sz="4" w:space="0" w:color="auto"/>
            </w:tcBorders>
          </w:tcPr>
          <w:p w14:paraId="01131639" w14:textId="2E7ED2C6" w:rsidR="00BB2681" w:rsidRPr="00A20E82" w:rsidRDefault="00FE01AC" w:rsidP="00145447">
            <w:pPr>
              <w:rPr>
                <w:rFonts w:ascii="Century Gothic" w:eastAsia="Century Gothic" w:hAnsi="Century Gothic" w:cs="Century Gothic"/>
              </w:rPr>
            </w:pPr>
            <w:r>
              <w:rPr>
                <w:rFonts w:ascii="Century Gothic" w:eastAsia="Century Gothic" w:hAnsi="Century Gothic" w:cs="Century Gothic"/>
              </w:rPr>
              <w:t>3</w:t>
            </w:r>
            <w:r w:rsidR="00BB2681" w:rsidRPr="00A20E82">
              <w:rPr>
                <w:rFonts w:ascii="Century Gothic" w:eastAsia="Century Gothic" w:hAnsi="Century Gothic" w:cs="Century Gothic"/>
              </w:rPr>
              <w:t>.- Certificado de residencia.</w:t>
            </w:r>
          </w:p>
        </w:tc>
        <w:tc>
          <w:tcPr>
            <w:tcW w:w="1696" w:type="dxa"/>
            <w:tcBorders>
              <w:top w:val="single" w:sz="4" w:space="0" w:color="auto"/>
              <w:left w:val="single" w:sz="4" w:space="0" w:color="auto"/>
              <w:bottom w:val="single" w:sz="4" w:space="0" w:color="auto"/>
              <w:right w:val="single" w:sz="4" w:space="0" w:color="auto"/>
            </w:tcBorders>
          </w:tcPr>
          <w:p w14:paraId="54482794"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$50.00</w:t>
            </w:r>
          </w:p>
        </w:tc>
      </w:tr>
      <w:tr w:rsidR="00BB2681" w:rsidRPr="00A20E82" w14:paraId="4E3528BD" w14:textId="77777777" w:rsidTr="00642E71">
        <w:trPr>
          <w:trHeight w:val="702"/>
        </w:trPr>
        <w:tc>
          <w:tcPr>
            <w:tcW w:w="7093" w:type="dxa"/>
            <w:tcBorders>
              <w:top w:val="single" w:sz="4" w:space="0" w:color="auto"/>
              <w:left w:val="single" w:sz="4" w:space="0" w:color="auto"/>
              <w:bottom w:val="single" w:sz="4" w:space="0" w:color="auto"/>
              <w:right w:val="single" w:sz="4" w:space="0" w:color="auto"/>
            </w:tcBorders>
          </w:tcPr>
          <w:p w14:paraId="3367CC4F" w14:textId="1756E881" w:rsidR="00BB2681" w:rsidRPr="00A20E82" w:rsidRDefault="00FE01AC" w:rsidP="00145447">
            <w:pPr>
              <w:rPr>
                <w:rFonts w:ascii="Century Gothic" w:eastAsia="Century Gothic" w:hAnsi="Century Gothic" w:cs="Century Gothic"/>
              </w:rPr>
            </w:pPr>
            <w:r>
              <w:rPr>
                <w:rFonts w:ascii="Century Gothic" w:eastAsia="Century Gothic" w:hAnsi="Century Gothic" w:cs="Century Gothic"/>
              </w:rPr>
              <w:t>4</w:t>
            </w:r>
            <w:r w:rsidR="00BB2681" w:rsidRPr="00A20E82">
              <w:rPr>
                <w:rFonts w:ascii="Century Gothic" w:eastAsia="Century Gothic" w:hAnsi="Century Gothic" w:cs="Century Gothic"/>
              </w:rPr>
              <w:t>.- Certificado de localización de muebles e inmuebles ò negociaciones.</w:t>
            </w:r>
          </w:p>
        </w:tc>
        <w:tc>
          <w:tcPr>
            <w:tcW w:w="1696" w:type="dxa"/>
            <w:tcBorders>
              <w:top w:val="single" w:sz="4" w:space="0" w:color="auto"/>
              <w:left w:val="single" w:sz="4" w:space="0" w:color="auto"/>
              <w:bottom w:val="single" w:sz="4" w:space="0" w:color="auto"/>
              <w:right w:val="single" w:sz="4" w:space="0" w:color="auto"/>
            </w:tcBorders>
          </w:tcPr>
          <w:p w14:paraId="3015C50C"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tc>
      </w:tr>
      <w:tr w:rsidR="00BB2681" w:rsidRPr="00A20E82" w14:paraId="56D7B076" w14:textId="77777777" w:rsidTr="00642E71">
        <w:trPr>
          <w:trHeight w:val="526"/>
        </w:trPr>
        <w:tc>
          <w:tcPr>
            <w:tcW w:w="7093" w:type="dxa"/>
            <w:tcBorders>
              <w:top w:val="single" w:sz="4" w:space="0" w:color="auto"/>
              <w:left w:val="single" w:sz="4" w:space="0" w:color="auto"/>
              <w:bottom w:val="single" w:sz="4" w:space="0" w:color="auto"/>
              <w:right w:val="single" w:sz="4" w:space="0" w:color="auto"/>
            </w:tcBorders>
          </w:tcPr>
          <w:p w14:paraId="6868AA28" w14:textId="4C28E300" w:rsidR="00BB2681" w:rsidRPr="00A20E82" w:rsidRDefault="00FE01AC" w:rsidP="00145447">
            <w:pPr>
              <w:jc w:val="both"/>
              <w:rPr>
                <w:rFonts w:ascii="Century Gothic" w:eastAsia="Century Gothic" w:hAnsi="Century Gothic" w:cs="Century Gothic"/>
              </w:rPr>
            </w:pPr>
            <w:r>
              <w:rPr>
                <w:rFonts w:ascii="Century Gothic" w:eastAsia="Century Gothic" w:hAnsi="Century Gothic" w:cs="Century Gothic"/>
              </w:rPr>
              <w:lastRenderedPageBreak/>
              <w:t>5</w:t>
            </w:r>
            <w:r w:rsidR="00BB2681" w:rsidRPr="00A20E82">
              <w:rPr>
                <w:rFonts w:ascii="Century Gothic" w:eastAsia="Century Gothic" w:hAnsi="Century Gothic" w:cs="Century Gothic"/>
              </w:rPr>
              <w:t xml:space="preserve">.- Certificado de buena conducta                                                                                                                                                                                                                                         </w:t>
            </w:r>
          </w:p>
        </w:tc>
        <w:tc>
          <w:tcPr>
            <w:tcW w:w="1696" w:type="dxa"/>
            <w:tcBorders>
              <w:top w:val="single" w:sz="4" w:space="0" w:color="auto"/>
              <w:left w:val="single" w:sz="4" w:space="0" w:color="auto"/>
              <w:bottom w:val="single" w:sz="4" w:space="0" w:color="auto"/>
              <w:right w:val="single" w:sz="4" w:space="0" w:color="auto"/>
            </w:tcBorders>
          </w:tcPr>
          <w:p w14:paraId="1254B606"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$20.00</w:t>
            </w:r>
          </w:p>
        </w:tc>
      </w:tr>
      <w:tr w:rsidR="00BB2681" w:rsidRPr="00A20E82" w14:paraId="1D3CD87E" w14:textId="77777777" w:rsidTr="00642E71">
        <w:trPr>
          <w:trHeight w:val="219"/>
        </w:trPr>
        <w:tc>
          <w:tcPr>
            <w:tcW w:w="7093" w:type="dxa"/>
            <w:tcBorders>
              <w:top w:val="single" w:sz="4" w:space="0" w:color="auto"/>
              <w:left w:val="single" w:sz="4" w:space="0" w:color="auto"/>
              <w:bottom w:val="single" w:sz="4" w:space="0" w:color="auto"/>
              <w:right w:val="single" w:sz="4" w:space="0" w:color="auto"/>
            </w:tcBorders>
          </w:tcPr>
          <w:p w14:paraId="5E05136E" w14:textId="306B9205" w:rsidR="00BB2681" w:rsidRPr="00A20E82" w:rsidRDefault="00FE01AC" w:rsidP="00145447">
            <w:pPr>
              <w:rPr>
                <w:rFonts w:ascii="Century Gothic" w:eastAsia="Century Gothic" w:hAnsi="Century Gothic" w:cs="Century Gothic"/>
              </w:rPr>
            </w:pPr>
            <w:r>
              <w:rPr>
                <w:rFonts w:ascii="Century Gothic" w:eastAsia="Century Gothic" w:hAnsi="Century Gothic" w:cs="Century Gothic"/>
              </w:rPr>
              <w:t>6</w:t>
            </w:r>
            <w:r w:rsidR="00BB2681" w:rsidRPr="00A20E82">
              <w:rPr>
                <w:rFonts w:ascii="Century Gothic" w:eastAsia="Century Gothic" w:hAnsi="Century Gothic" w:cs="Century Gothic"/>
              </w:rPr>
              <w:t>.- Matrimonio privado en horario laboral</w:t>
            </w:r>
          </w:p>
        </w:tc>
        <w:tc>
          <w:tcPr>
            <w:tcW w:w="1696" w:type="dxa"/>
            <w:tcBorders>
              <w:top w:val="single" w:sz="4" w:space="0" w:color="auto"/>
              <w:left w:val="single" w:sz="4" w:space="0" w:color="auto"/>
              <w:bottom w:val="single" w:sz="4" w:space="0" w:color="auto"/>
              <w:right w:val="single" w:sz="4" w:space="0" w:color="auto"/>
            </w:tcBorders>
          </w:tcPr>
          <w:p w14:paraId="03C74486"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$728.00</w:t>
            </w:r>
          </w:p>
          <w:p w14:paraId="216E3D92" w14:textId="127DE8B6" w:rsidR="00BB2681" w:rsidRPr="00A20E82" w:rsidRDefault="00BB2681" w:rsidP="00145447">
            <w:pPr>
              <w:jc w:val="center"/>
              <w:rPr>
                <w:rFonts w:ascii="Century Gothic" w:eastAsia="Century Gothic" w:hAnsi="Century Gothic" w:cs="Century Gothic"/>
              </w:rPr>
            </w:pPr>
          </w:p>
        </w:tc>
      </w:tr>
      <w:tr w:rsidR="00BB2681" w:rsidRPr="00A20E82" w14:paraId="24C6149F" w14:textId="77777777" w:rsidTr="00642E71">
        <w:trPr>
          <w:trHeight w:val="551"/>
        </w:trPr>
        <w:tc>
          <w:tcPr>
            <w:tcW w:w="7093" w:type="dxa"/>
            <w:tcBorders>
              <w:top w:val="single" w:sz="4" w:space="0" w:color="auto"/>
              <w:left w:val="single" w:sz="4" w:space="0" w:color="auto"/>
              <w:bottom w:val="single" w:sz="4" w:space="0" w:color="auto"/>
              <w:right w:val="single" w:sz="4" w:space="0" w:color="auto"/>
            </w:tcBorders>
          </w:tcPr>
          <w:p w14:paraId="42414A11" w14:textId="4E6B93F7" w:rsidR="00BB2681" w:rsidRPr="00A20E82" w:rsidRDefault="00FE01AC" w:rsidP="00145447">
            <w:pPr>
              <w:rPr>
                <w:rFonts w:ascii="Century Gothic" w:eastAsia="Century Gothic" w:hAnsi="Century Gothic" w:cs="Century Gothic"/>
              </w:rPr>
            </w:pPr>
            <w:r>
              <w:rPr>
                <w:rFonts w:ascii="Century Gothic" w:eastAsia="Century Gothic" w:hAnsi="Century Gothic" w:cs="Century Gothic"/>
              </w:rPr>
              <w:t>7</w:t>
            </w:r>
            <w:r w:rsidR="00BB2681" w:rsidRPr="00A20E82">
              <w:rPr>
                <w:rFonts w:ascii="Century Gothic" w:eastAsia="Century Gothic" w:hAnsi="Century Gothic" w:cs="Century Gothic"/>
              </w:rPr>
              <w:t>.- Matrimonio privado fuera de horario</w:t>
            </w:r>
          </w:p>
        </w:tc>
        <w:tc>
          <w:tcPr>
            <w:tcW w:w="1696" w:type="dxa"/>
            <w:tcBorders>
              <w:top w:val="single" w:sz="4" w:space="0" w:color="auto"/>
              <w:left w:val="single" w:sz="4" w:space="0" w:color="auto"/>
              <w:bottom w:val="single" w:sz="4" w:space="0" w:color="auto"/>
              <w:right w:val="single" w:sz="4" w:space="0" w:color="auto"/>
            </w:tcBorders>
          </w:tcPr>
          <w:p w14:paraId="5DC3349B"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$2,371.00</w:t>
            </w:r>
          </w:p>
        </w:tc>
      </w:tr>
      <w:tr w:rsidR="00BB2681" w:rsidRPr="00A20E82" w14:paraId="6388D82C" w14:textId="77777777" w:rsidTr="00642E71">
        <w:trPr>
          <w:trHeight w:val="418"/>
        </w:trPr>
        <w:tc>
          <w:tcPr>
            <w:tcW w:w="7093" w:type="dxa"/>
            <w:tcBorders>
              <w:top w:val="single" w:sz="4" w:space="0" w:color="auto"/>
              <w:left w:val="single" w:sz="4" w:space="0" w:color="auto"/>
              <w:bottom w:val="single" w:sz="4" w:space="0" w:color="auto"/>
              <w:right w:val="single" w:sz="4" w:space="0" w:color="auto"/>
            </w:tcBorders>
          </w:tcPr>
          <w:p w14:paraId="424A1411" w14:textId="0EC35E70" w:rsidR="00BB2681" w:rsidRPr="00A20E82" w:rsidRDefault="00FE01AC" w:rsidP="00145447">
            <w:pPr>
              <w:rPr>
                <w:rFonts w:ascii="Century Gothic" w:eastAsia="Century Gothic" w:hAnsi="Century Gothic" w:cs="Century Gothic"/>
              </w:rPr>
            </w:pPr>
            <w:r>
              <w:rPr>
                <w:rFonts w:ascii="Century Gothic" w:eastAsia="Century Gothic" w:hAnsi="Century Gothic" w:cs="Century Gothic"/>
              </w:rPr>
              <w:t>8</w:t>
            </w:r>
            <w:r w:rsidR="00BB2681" w:rsidRPr="00A20E82">
              <w:rPr>
                <w:rFonts w:ascii="Century Gothic" w:eastAsia="Century Gothic" w:hAnsi="Century Gothic" w:cs="Century Gothic"/>
              </w:rPr>
              <w:t xml:space="preserve">.- Matrimonio a domicilio                                                                                          </w:t>
            </w:r>
          </w:p>
        </w:tc>
        <w:tc>
          <w:tcPr>
            <w:tcW w:w="1696" w:type="dxa"/>
            <w:tcBorders>
              <w:top w:val="single" w:sz="4" w:space="0" w:color="auto"/>
              <w:left w:val="single" w:sz="4" w:space="0" w:color="auto"/>
              <w:bottom w:val="single" w:sz="4" w:space="0" w:color="auto"/>
              <w:right w:val="single" w:sz="4" w:space="0" w:color="auto"/>
            </w:tcBorders>
          </w:tcPr>
          <w:p w14:paraId="2EF0B628"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$7,229.00</w:t>
            </w:r>
          </w:p>
        </w:tc>
      </w:tr>
      <w:tr w:rsidR="00BB2681" w:rsidRPr="00A20E82" w14:paraId="1B7F01BE" w14:textId="77777777" w:rsidTr="00642E71">
        <w:trPr>
          <w:trHeight w:val="692"/>
        </w:trPr>
        <w:tc>
          <w:tcPr>
            <w:tcW w:w="7093" w:type="dxa"/>
            <w:tcBorders>
              <w:top w:val="single" w:sz="4" w:space="0" w:color="auto"/>
              <w:left w:val="single" w:sz="4" w:space="0" w:color="auto"/>
              <w:bottom w:val="single" w:sz="4" w:space="0" w:color="auto"/>
              <w:right w:val="single" w:sz="4" w:space="0" w:color="auto"/>
            </w:tcBorders>
          </w:tcPr>
          <w:p w14:paraId="13DA004E" w14:textId="3D8E6A39" w:rsidR="00BB2681" w:rsidRPr="00FE01AC" w:rsidRDefault="00BB2681" w:rsidP="00145447">
            <w:pPr>
              <w:rPr>
                <w:rFonts w:ascii="Century Gothic" w:eastAsia="Century Gothic" w:hAnsi="Century Gothic" w:cs="Century Gothic"/>
                <w:iCs/>
              </w:rPr>
            </w:pPr>
            <w:r w:rsidRPr="00FE01AC">
              <w:rPr>
                <w:rFonts w:ascii="Century Gothic" w:eastAsia="Century Gothic" w:hAnsi="Century Gothic" w:cs="Century Gothic"/>
                <w:b/>
                <w:iCs/>
              </w:rPr>
              <w:t>VII. Uso de la vía pública por comerciantes ambulantes o con puestos fijos o semifijos:</w:t>
            </w:r>
          </w:p>
        </w:tc>
        <w:tc>
          <w:tcPr>
            <w:tcW w:w="1696" w:type="dxa"/>
            <w:tcBorders>
              <w:top w:val="single" w:sz="4" w:space="0" w:color="auto"/>
              <w:left w:val="single" w:sz="4" w:space="0" w:color="auto"/>
              <w:bottom w:val="single" w:sz="4" w:space="0" w:color="auto"/>
              <w:right w:val="single" w:sz="4" w:space="0" w:color="auto"/>
            </w:tcBorders>
          </w:tcPr>
          <w:p w14:paraId="2D4A6E87" w14:textId="77777777" w:rsidR="00BB2681" w:rsidRPr="00A20E82" w:rsidRDefault="00BB2681" w:rsidP="00145447">
            <w:pPr>
              <w:jc w:val="center"/>
              <w:rPr>
                <w:rFonts w:ascii="Century Gothic" w:eastAsia="Century Gothic" w:hAnsi="Century Gothic" w:cs="Century Gothic"/>
              </w:rPr>
            </w:pPr>
          </w:p>
        </w:tc>
      </w:tr>
      <w:tr w:rsidR="00BB2681" w:rsidRPr="00A20E82" w14:paraId="1E10C95B" w14:textId="77777777" w:rsidTr="00642E71">
        <w:trPr>
          <w:trHeight w:val="376"/>
        </w:trPr>
        <w:tc>
          <w:tcPr>
            <w:tcW w:w="7093" w:type="dxa"/>
            <w:tcBorders>
              <w:top w:val="single" w:sz="4" w:space="0" w:color="auto"/>
              <w:left w:val="single" w:sz="4" w:space="0" w:color="auto"/>
              <w:bottom w:val="single" w:sz="4" w:space="0" w:color="auto"/>
              <w:right w:val="single" w:sz="4" w:space="0" w:color="auto"/>
            </w:tcBorders>
          </w:tcPr>
          <w:p w14:paraId="7272A18C" w14:textId="77777777" w:rsidR="00BB2681" w:rsidRPr="00A20E82" w:rsidRDefault="00BB2681" w:rsidP="00145447">
            <w:pPr>
              <w:rPr>
                <w:rFonts w:ascii="Century Gothic" w:eastAsia="Century Gothic" w:hAnsi="Century Gothic" w:cs="Century Gothic"/>
              </w:rPr>
            </w:pPr>
            <w:r w:rsidRPr="00A20E82">
              <w:rPr>
                <w:rFonts w:ascii="Century Gothic" w:eastAsia="Century Gothic" w:hAnsi="Century Gothic" w:cs="Century Gothic"/>
              </w:rPr>
              <w:t>1.- Ambulantes, mensualmente o fracción de mes</w:t>
            </w:r>
          </w:p>
        </w:tc>
        <w:tc>
          <w:tcPr>
            <w:tcW w:w="1696" w:type="dxa"/>
            <w:tcBorders>
              <w:top w:val="single" w:sz="4" w:space="0" w:color="auto"/>
              <w:left w:val="single" w:sz="4" w:space="0" w:color="auto"/>
              <w:bottom w:val="single" w:sz="4" w:space="0" w:color="auto"/>
              <w:right w:val="single" w:sz="4" w:space="0" w:color="auto"/>
            </w:tcBorders>
          </w:tcPr>
          <w:p w14:paraId="32AC7BA9"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tc>
      </w:tr>
      <w:tr w:rsidR="00BB2681" w:rsidRPr="00A20E82" w14:paraId="2EE575AD" w14:textId="77777777" w:rsidTr="00642E71">
        <w:trPr>
          <w:trHeight w:val="737"/>
        </w:trPr>
        <w:tc>
          <w:tcPr>
            <w:tcW w:w="7093" w:type="dxa"/>
            <w:tcBorders>
              <w:top w:val="single" w:sz="4" w:space="0" w:color="auto"/>
              <w:left w:val="single" w:sz="4" w:space="0" w:color="auto"/>
              <w:bottom w:val="single" w:sz="4" w:space="0" w:color="auto"/>
              <w:right w:val="single" w:sz="4" w:space="0" w:color="auto"/>
            </w:tcBorders>
          </w:tcPr>
          <w:p w14:paraId="05095C10" w14:textId="77777777" w:rsidR="00BB2681" w:rsidRPr="00A20E82" w:rsidRDefault="00BB2681" w:rsidP="00145447">
            <w:pPr>
              <w:rPr>
                <w:rFonts w:ascii="Century Gothic" w:eastAsia="Century Gothic" w:hAnsi="Century Gothic" w:cs="Century Gothic"/>
              </w:rPr>
            </w:pPr>
            <w:r w:rsidRPr="00A20E82">
              <w:rPr>
                <w:rFonts w:ascii="Century Gothic" w:eastAsia="Century Gothic" w:hAnsi="Century Gothic" w:cs="Century Gothic"/>
              </w:rPr>
              <w:t>2.- Ambulantes, con puestos semifijos, mensualmente o fracción de mes</w:t>
            </w:r>
          </w:p>
        </w:tc>
        <w:tc>
          <w:tcPr>
            <w:tcW w:w="1696" w:type="dxa"/>
            <w:tcBorders>
              <w:top w:val="single" w:sz="4" w:space="0" w:color="auto"/>
              <w:left w:val="single" w:sz="4" w:space="0" w:color="auto"/>
              <w:bottom w:val="single" w:sz="4" w:space="0" w:color="auto"/>
              <w:right w:val="single" w:sz="4" w:space="0" w:color="auto"/>
            </w:tcBorders>
          </w:tcPr>
          <w:p w14:paraId="531D8789"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tc>
      </w:tr>
      <w:tr w:rsidR="00BB2681" w:rsidRPr="00A20E82" w14:paraId="6128232E" w14:textId="77777777" w:rsidTr="00642E71">
        <w:tc>
          <w:tcPr>
            <w:tcW w:w="7093" w:type="dxa"/>
            <w:tcBorders>
              <w:top w:val="single" w:sz="4" w:space="0" w:color="auto"/>
              <w:left w:val="single" w:sz="4" w:space="0" w:color="auto"/>
              <w:bottom w:val="single" w:sz="4" w:space="0" w:color="auto"/>
              <w:right w:val="single" w:sz="4" w:space="0" w:color="auto"/>
            </w:tcBorders>
          </w:tcPr>
          <w:p w14:paraId="33E03EB2" w14:textId="77777777" w:rsidR="00BB2681" w:rsidRPr="00A20E82" w:rsidRDefault="00BB2681" w:rsidP="00145447">
            <w:pPr>
              <w:rPr>
                <w:rFonts w:ascii="Century Gothic" w:eastAsia="Century Gothic" w:hAnsi="Century Gothic" w:cs="Century Gothic"/>
              </w:rPr>
            </w:pPr>
            <w:r w:rsidRPr="00A20E82">
              <w:rPr>
                <w:rFonts w:ascii="Century Gothic" w:eastAsia="Century Gothic" w:hAnsi="Century Gothic" w:cs="Century Gothic"/>
              </w:rPr>
              <w:t>3.- Ambulantes con puestos fijos, mensualmente o fracción de mes</w:t>
            </w:r>
          </w:p>
        </w:tc>
        <w:tc>
          <w:tcPr>
            <w:tcW w:w="1696" w:type="dxa"/>
            <w:tcBorders>
              <w:top w:val="single" w:sz="4" w:space="0" w:color="auto"/>
              <w:left w:val="single" w:sz="4" w:space="0" w:color="auto"/>
              <w:bottom w:val="single" w:sz="4" w:space="0" w:color="auto"/>
              <w:right w:val="single" w:sz="4" w:space="0" w:color="auto"/>
            </w:tcBorders>
          </w:tcPr>
          <w:p w14:paraId="3CD20C21"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$200.00</w:t>
            </w:r>
          </w:p>
        </w:tc>
      </w:tr>
      <w:tr w:rsidR="00BB2681" w:rsidRPr="00A20E82" w14:paraId="2A1C5013" w14:textId="77777777" w:rsidTr="00642E71">
        <w:trPr>
          <w:trHeight w:val="1961"/>
        </w:trPr>
        <w:tc>
          <w:tcPr>
            <w:tcW w:w="7093" w:type="dxa"/>
            <w:tcBorders>
              <w:top w:val="single" w:sz="4" w:space="0" w:color="auto"/>
              <w:left w:val="single" w:sz="4" w:space="0" w:color="auto"/>
              <w:bottom w:val="single" w:sz="4" w:space="0" w:color="auto"/>
              <w:right w:val="single" w:sz="4" w:space="0" w:color="auto"/>
            </w:tcBorders>
          </w:tcPr>
          <w:p w14:paraId="5BDA89B4" w14:textId="77777777" w:rsidR="00BB2681" w:rsidRPr="00A20E82" w:rsidRDefault="00BB2681" w:rsidP="00145447">
            <w:pPr>
              <w:rPr>
                <w:rFonts w:ascii="Century Gothic" w:eastAsia="Century Gothic" w:hAnsi="Century Gothic" w:cs="Century Gothic"/>
                <w:b/>
              </w:rPr>
            </w:pPr>
            <w:r w:rsidRPr="00A20E82">
              <w:rPr>
                <w:rFonts w:ascii="Century Gothic" w:eastAsia="Century Gothic" w:hAnsi="Century Gothic" w:cs="Century Gothic"/>
                <w:b/>
              </w:rPr>
              <w:t>VIII.- Servicio público de alumbrado:</w:t>
            </w:r>
          </w:p>
          <w:p w14:paraId="69E1B11B" w14:textId="77777777" w:rsidR="00BB2681" w:rsidRPr="00A20E82" w:rsidRDefault="00BB2681" w:rsidP="00145447">
            <w:pPr>
              <w:rPr>
                <w:rFonts w:ascii="Century Gothic" w:eastAsia="Century Gothic" w:hAnsi="Century Gothic" w:cs="Century Gothic"/>
                <w:b/>
              </w:rPr>
            </w:pPr>
          </w:p>
          <w:p w14:paraId="4BA2AF6E" w14:textId="473F876E" w:rsidR="00BB2681" w:rsidRDefault="00642E71" w:rsidP="00145447">
            <w:pPr>
              <w:jc w:val="both"/>
              <w:rPr>
                <w:rFonts w:ascii="Century Gothic" w:eastAsia="Century Gothic" w:hAnsi="Century Gothic" w:cs="Century Gothic"/>
              </w:rPr>
            </w:pPr>
            <w:r>
              <w:rPr>
                <w:rFonts w:ascii="Century Gothic" w:eastAsia="Century Gothic" w:hAnsi="Century Gothic" w:cs="Century Gothic"/>
              </w:rPr>
              <w:t xml:space="preserve">1.- </w:t>
            </w:r>
            <w:r w:rsidR="00BB2681" w:rsidRPr="00A20E82">
              <w:rPr>
                <w:rFonts w:ascii="Century Gothic" w:eastAsia="Century Gothic" w:hAnsi="Century Gothic" w:cs="Century Gothic"/>
              </w:rPr>
              <w:t>El municipio percibirá ingresos mensual o bimestralmente por el Derecho de Alumbrado Público (DAP), en los términos de los artículos 175 y 176 del Código Municipal para el Estado de Chihuahua.</w:t>
            </w:r>
          </w:p>
          <w:p w14:paraId="5CFB622E" w14:textId="77777777" w:rsidR="00FE01AC" w:rsidRDefault="00FE01AC" w:rsidP="00145447">
            <w:pPr>
              <w:jc w:val="both"/>
              <w:rPr>
                <w:rFonts w:ascii="Century Gothic" w:eastAsia="Century Gothic" w:hAnsi="Century Gothic" w:cs="Century Gothic"/>
              </w:rPr>
            </w:pPr>
          </w:p>
          <w:p w14:paraId="1254362C" w14:textId="19EAB836" w:rsidR="00FE01AC" w:rsidRPr="00A20E82" w:rsidRDefault="00FE01AC" w:rsidP="00145447">
            <w:pPr>
              <w:jc w:val="both"/>
              <w:rPr>
                <w:rFonts w:ascii="Century Gothic" w:eastAsia="Century Gothic" w:hAnsi="Century Gothic" w:cs="Century Gothic"/>
              </w:rPr>
            </w:pPr>
            <w:r>
              <w:rPr>
                <w:rFonts w:ascii="Century Gothic" w:eastAsia="Century Gothic" w:hAnsi="Century Gothic" w:cs="Century Gothic"/>
              </w:rPr>
              <w:t>Tarifa fija: Mensual $35.00 y Bimestral $70.00.</w:t>
            </w:r>
          </w:p>
        </w:tc>
        <w:tc>
          <w:tcPr>
            <w:tcW w:w="1696" w:type="dxa"/>
            <w:tcBorders>
              <w:top w:val="single" w:sz="4" w:space="0" w:color="auto"/>
              <w:left w:val="single" w:sz="4" w:space="0" w:color="auto"/>
              <w:bottom w:val="single" w:sz="4" w:space="0" w:color="auto"/>
              <w:right w:val="single" w:sz="4" w:space="0" w:color="auto"/>
            </w:tcBorders>
          </w:tcPr>
          <w:p w14:paraId="43AEF5E6" w14:textId="77777777" w:rsidR="00BB2681" w:rsidRPr="00A20E82" w:rsidRDefault="00BB2681" w:rsidP="00145447">
            <w:pPr>
              <w:jc w:val="center"/>
              <w:rPr>
                <w:rFonts w:ascii="Century Gothic" w:eastAsia="Century Gothic" w:hAnsi="Century Gothic" w:cs="Century Gothic"/>
              </w:rPr>
            </w:pPr>
          </w:p>
        </w:tc>
      </w:tr>
      <w:tr w:rsidR="00BB2681" w:rsidRPr="00A20E82" w14:paraId="081B094A" w14:textId="77777777" w:rsidTr="00642E71">
        <w:trPr>
          <w:trHeight w:val="454"/>
        </w:trPr>
        <w:tc>
          <w:tcPr>
            <w:tcW w:w="7093" w:type="dxa"/>
            <w:tcBorders>
              <w:top w:val="single" w:sz="4" w:space="0" w:color="auto"/>
              <w:left w:val="single" w:sz="4" w:space="0" w:color="auto"/>
              <w:bottom w:val="single" w:sz="4" w:space="0" w:color="auto"/>
              <w:right w:val="single" w:sz="4" w:space="0" w:color="auto"/>
            </w:tcBorders>
          </w:tcPr>
          <w:p w14:paraId="1B38A260" w14:textId="77777777" w:rsidR="00BB2681" w:rsidRPr="00A20E82" w:rsidRDefault="00BB2681" w:rsidP="00145447">
            <w:pPr>
              <w:jc w:val="both"/>
              <w:rPr>
                <w:rFonts w:ascii="Century Gothic" w:eastAsia="Century Gothic" w:hAnsi="Century Gothic" w:cs="Century Gothic"/>
                <w:b/>
              </w:rPr>
            </w:pPr>
            <w:r w:rsidRPr="00A20E82">
              <w:rPr>
                <w:rFonts w:ascii="Century Gothic" w:eastAsia="Century Gothic" w:hAnsi="Century Gothic" w:cs="Century Gothic"/>
                <w:b/>
              </w:rPr>
              <w:t>IX.- Aseo y recolección de basura:</w:t>
            </w:r>
          </w:p>
        </w:tc>
        <w:tc>
          <w:tcPr>
            <w:tcW w:w="1696" w:type="dxa"/>
            <w:tcBorders>
              <w:top w:val="single" w:sz="4" w:space="0" w:color="auto"/>
              <w:left w:val="single" w:sz="4" w:space="0" w:color="auto"/>
              <w:right w:val="single" w:sz="4" w:space="0" w:color="auto"/>
            </w:tcBorders>
          </w:tcPr>
          <w:p w14:paraId="66B9FC90" w14:textId="77777777" w:rsidR="00BB2681" w:rsidRPr="00A20E82" w:rsidRDefault="00BB2681" w:rsidP="00145447">
            <w:pPr>
              <w:jc w:val="center"/>
              <w:rPr>
                <w:rFonts w:ascii="Century Gothic" w:eastAsia="Century Gothic" w:hAnsi="Century Gothic" w:cs="Century Gothic"/>
              </w:rPr>
            </w:pPr>
          </w:p>
        </w:tc>
      </w:tr>
      <w:tr w:rsidR="00BB2681" w:rsidRPr="00A20E82" w14:paraId="2E7EDF52" w14:textId="77777777" w:rsidTr="00642E71">
        <w:trPr>
          <w:trHeight w:val="634"/>
        </w:trPr>
        <w:tc>
          <w:tcPr>
            <w:tcW w:w="7093" w:type="dxa"/>
            <w:tcBorders>
              <w:top w:val="single" w:sz="4" w:space="0" w:color="auto"/>
              <w:left w:val="single" w:sz="4" w:space="0" w:color="auto"/>
              <w:bottom w:val="single" w:sz="4" w:space="0" w:color="auto"/>
              <w:right w:val="single" w:sz="4" w:space="0" w:color="auto"/>
            </w:tcBorders>
          </w:tcPr>
          <w:p w14:paraId="104021B8" w14:textId="77777777" w:rsidR="00BB2681" w:rsidRPr="00A20E82" w:rsidRDefault="00BB2681" w:rsidP="00145447">
            <w:pPr>
              <w:jc w:val="both"/>
              <w:rPr>
                <w:rFonts w:ascii="Century Gothic" w:eastAsia="Century Gothic" w:hAnsi="Century Gothic" w:cs="Century Gothic"/>
              </w:rPr>
            </w:pPr>
            <w:r w:rsidRPr="00A20E82">
              <w:rPr>
                <w:rFonts w:ascii="Century Gothic" w:eastAsia="Century Gothic" w:hAnsi="Century Gothic" w:cs="Century Gothic"/>
              </w:rPr>
              <w:t>1.-Establecimientos comerciales e industriales, mensualmente</w:t>
            </w:r>
          </w:p>
        </w:tc>
        <w:tc>
          <w:tcPr>
            <w:tcW w:w="1696" w:type="dxa"/>
            <w:tcBorders>
              <w:top w:val="single" w:sz="4" w:space="0" w:color="auto"/>
              <w:left w:val="single" w:sz="4" w:space="0" w:color="auto"/>
              <w:bottom w:val="single" w:sz="4" w:space="0" w:color="auto"/>
              <w:right w:val="single" w:sz="4" w:space="0" w:color="auto"/>
            </w:tcBorders>
          </w:tcPr>
          <w:p w14:paraId="075A4E6A"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$2,000.00</w:t>
            </w:r>
          </w:p>
        </w:tc>
      </w:tr>
      <w:tr w:rsidR="00BB2681" w:rsidRPr="00A20E82" w14:paraId="33EF521D" w14:textId="77777777" w:rsidTr="00642E71">
        <w:tc>
          <w:tcPr>
            <w:tcW w:w="7093" w:type="dxa"/>
            <w:tcBorders>
              <w:top w:val="single" w:sz="4" w:space="0" w:color="auto"/>
              <w:left w:val="single" w:sz="4" w:space="0" w:color="auto"/>
              <w:bottom w:val="single" w:sz="4" w:space="0" w:color="auto"/>
              <w:right w:val="single" w:sz="4" w:space="0" w:color="auto"/>
            </w:tcBorders>
          </w:tcPr>
          <w:p w14:paraId="544A2A13" w14:textId="77777777" w:rsidR="00BB2681" w:rsidRPr="00A20E82" w:rsidRDefault="00BB2681" w:rsidP="00145447">
            <w:pPr>
              <w:rPr>
                <w:rFonts w:ascii="Century Gothic" w:eastAsia="Century Gothic" w:hAnsi="Century Gothic" w:cs="Century Gothic"/>
              </w:rPr>
            </w:pPr>
            <w:r w:rsidRPr="00A20E82">
              <w:rPr>
                <w:rFonts w:ascii="Century Gothic" w:eastAsia="Century Gothic" w:hAnsi="Century Gothic" w:cs="Century Gothic"/>
              </w:rPr>
              <w:t xml:space="preserve">2.- Limpieza de lotes baldíos por parte del municipio, por metro cuadrado         </w:t>
            </w:r>
          </w:p>
        </w:tc>
        <w:tc>
          <w:tcPr>
            <w:tcW w:w="1696" w:type="dxa"/>
            <w:tcBorders>
              <w:top w:val="single" w:sz="4" w:space="0" w:color="auto"/>
              <w:left w:val="single" w:sz="4" w:space="0" w:color="auto"/>
              <w:bottom w:val="single" w:sz="4" w:space="0" w:color="auto"/>
              <w:right w:val="single" w:sz="4" w:space="0" w:color="auto"/>
            </w:tcBorders>
          </w:tcPr>
          <w:p w14:paraId="3C3CFA36" w14:textId="77777777" w:rsidR="00BB2681" w:rsidRPr="00A20E82" w:rsidRDefault="00BB2681" w:rsidP="00145447">
            <w:pPr>
              <w:jc w:val="center"/>
              <w:rPr>
                <w:rFonts w:ascii="Century Gothic" w:eastAsia="Century Gothic" w:hAnsi="Century Gothic" w:cs="Century Gothic"/>
              </w:rPr>
            </w:pPr>
            <w:r w:rsidRPr="00A20E82">
              <w:rPr>
                <w:rFonts w:ascii="Century Gothic" w:eastAsia="Century Gothic" w:hAnsi="Century Gothic" w:cs="Century Gothic"/>
              </w:rPr>
              <w:t>$100.00</w:t>
            </w:r>
          </w:p>
          <w:p w14:paraId="0A57C542" w14:textId="77777777" w:rsidR="00BB2681" w:rsidRPr="00A20E82" w:rsidRDefault="00BB2681" w:rsidP="00145447">
            <w:pPr>
              <w:jc w:val="center"/>
              <w:rPr>
                <w:rFonts w:ascii="Century Gothic" w:eastAsia="Century Gothic" w:hAnsi="Century Gothic" w:cs="Century Gothic"/>
              </w:rPr>
            </w:pPr>
          </w:p>
          <w:p w14:paraId="64372E12" w14:textId="77777777" w:rsidR="00BB2681" w:rsidRPr="00A20E82" w:rsidRDefault="00BB2681" w:rsidP="00145447">
            <w:pPr>
              <w:rPr>
                <w:rFonts w:ascii="Century Gothic" w:eastAsia="Century Gothic" w:hAnsi="Century Gothic" w:cs="Century Gothic"/>
              </w:rPr>
            </w:pPr>
          </w:p>
        </w:tc>
      </w:tr>
      <w:tr w:rsidR="00FE01AC" w:rsidRPr="00A20E82" w14:paraId="4EF21240" w14:textId="77777777" w:rsidTr="00642E71">
        <w:tc>
          <w:tcPr>
            <w:tcW w:w="7093" w:type="dxa"/>
            <w:tcBorders>
              <w:top w:val="single" w:sz="4" w:space="0" w:color="auto"/>
              <w:left w:val="single" w:sz="4" w:space="0" w:color="auto"/>
              <w:bottom w:val="single" w:sz="4" w:space="0" w:color="auto"/>
              <w:right w:val="single" w:sz="4" w:space="0" w:color="auto"/>
            </w:tcBorders>
          </w:tcPr>
          <w:p w14:paraId="0E72887F" w14:textId="77777777" w:rsidR="00FE01AC" w:rsidRPr="00A20E82" w:rsidRDefault="00FE01AC" w:rsidP="00145447">
            <w:pPr>
              <w:ind w:left="-5"/>
              <w:jc w:val="both"/>
              <w:rPr>
                <w:rFonts w:ascii="Century Gothic" w:eastAsia="Century Gothic" w:hAnsi="Century Gothic" w:cs="Century Gothic"/>
              </w:rPr>
            </w:pPr>
            <w:r w:rsidRPr="00A20E82">
              <w:rPr>
                <w:rFonts w:ascii="Century Gothic" w:eastAsia="Century Gothic" w:hAnsi="Century Gothic" w:cs="Century Gothic"/>
                <w:b/>
              </w:rPr>
              <w:t>X.- Servicio de Agua Potable y Drenaje</w:t>
            </w:r>
          </w:p>
          <w:p w14:paraId="21D32513" w14:textId="06FF3C91" w:rsidR="00FE01AC" w:rsidRPr="00A20E82" w:rsidRDefault="00FE01AC" w:rsidP="00145447">
            <w:pPr>
              <w:rPr>
                <w:rFonts w:ascii="Century Gothic" w:eastAsia="Century Gothic" w:hAnsi="Century Gothic" w:cs="Century Gothic"/>
              </w:rPr>
            </w:pPr>
            <w:r w:rsidRPr="00A20E82">
              <w:rPr>
                <w:rFonts w:ascii="Century Gothic" w:eastAsia="Century Gothic" w:hAnsi="Century Gothic" w:cs="Century Gothic"/>
              </w:rPr>
              <w:lastRenderedPageBreak/>
              <w:t xml:space="preserve">1.- En la Cabecera Municipal se </w:t>
            </w:r>
            <w:r w:rsidR="00236598">
              <w:rPr>
                <w:rFonts w:ascii="Century Gothic" w:eastAsia="Century Gothic" w:hAnsi="Century Gothic" w:cs="Century Gothic"/>
              </w:rPr>
              <w:t>c</w:t>
            </w:r>
            <w:r w:rsidRPr="00A20E82">
              <w:rPr>
                <w:rFonts w:ascii="Century Gothic" w:eastAsia="Century Gothic" w:hAnsi="Century Gothic" w:cs="Century Gothic"/>
              </w:rPr>
              <w:t xml:space="preserve">obrará la </w:t>
            </w:r>
            <w:r w:rsidR="00236598">
              <w:rPr>
                <w:rFonts w:ascii="Century Gothic" w:eastAsia="Century Gothic" w:hAnsi="Century Gothic" w:cs="Century Gothic"/>
              </w:rPr>
              <w:t>c</w:t>
            </w:r>
            <w:r w:rsidRPr="00A20E82">
              <w:rPr>
                <w:rFonts w:ascii="Century Gothic" w:eastAsia="Century Gothic" w:hAnsi="Century Gothic" w:cs="Century Gothic"/>
              </w:rPr>
              <w:t>antidad de $ 60.00 mensuales por cada toma domiciliaria, y en caso de pago anticipado de todo el año   durante el mes de enero, se cobrará una cuota anual de $500.00.</w:t>
            </w:r>
          </w:p>
        </w:tc>
        <w:tc>
          <w:tcPr>
            <w:tcW w:w="1696" w:type="dxa"/>
            <w:tcBorders>
              <w:top w:val="single" w:sz="4" w:space="0" w:color="auto"/>
              <w:left w:val="single" w:sz="4" w:space="0" w:color="auto"/>
              <w:bottom w:val="single" w:sz="4" w:space="0" w:color="auto"/>
              <w:right w:val="single" w:sz="4" w:space="0" w:color="auto"/>
            </w:tcBorders>
          </w:tcPr>
          <w:p w14:paraId="3C421A27" w14:textId="77777777" w:rsidR="00FE01AC" w:rsidRPr="00A20E82" w:rsidRDefault="00FE01AC" w:rsidP="00145447">
            <w:pPr>
              <w:jc w:val="center"/>
              <w:rPr>
                <w:rFonts w:ascii="Century Gothic" w:eastAsia="Century Gothic" w:hAnsi="Century Gothic" w:cs="Century Gothic"/>
              </w:rPr>
            </w:pPr>
          </w:p>
        </w:tc>
      </w:tr>
      <w:tr w:rsidR="00FE01AC" w:rsidRPr="00A20E82" w14:paraId="3AA8D208" w14:textId="77777777" w:rsidTr="00642E71">
        <w:tc>
          <w:tcPr>
            <w:tcW w:w="7093" w:type="dxa"/>
            <w:tcBorders>
              <w:top w:val="single" w:sz="4" w:space="0" w:color="auto"/>
              <w:left w:val="single" w:sz="4" w:space="0" w:color="auto"/>
              <w:bottom w:val="single" w:sz="4" w:space="0" w:color="auto"/>
              <w:right w:val="single" w:sz="4" w:space="0" w:color="auto"/>
            </w:tcBorders>
          </w:tcPr>
          <w:p w14:paraId="45093F95" w14:textId="458C30FA" w:rsidR="00FE01AC" w:rsidRPr="00A20E82" w:rsidRDefault="00FE01AC" w:rsidP="00BB2681">
            <w:pPr>
              <w:ind w:left="-5"/>
              <w:jc w:val="both"/>
              <w:rPr>
                <w:rFonts w:ascii="Century Gothic" w:eastAsia="Century Gothic" w:hAnsi="Century Gothic" w:cs="Century Gothic"/>
              </w:rPr>
            </w:pPr>
            <w:r w:rsidRPr="00A20E82">
              <w:rPr>
                <w:rFonts w:ascii="Century Gothic" w:eastAsia="Century Gothic" w:hAnsi="Century Gothic" w:cs="Century Gothic"/>
              </w:rPr>
              <w:t xml:space="preserve">2.- En </w:t>
            </w:r>
            <w:r w:rsidR="00236598">
              <w:rPr>
                <w:rFonts w:ascii="Century Gothic" w:eastAsia="Century Gothic" w:hAnsi="Century Gothic" w:cs="Century Gothic"/>
              </w:rPr>
              <w:t>c</w:t>
            </w:r>
            <w:r w:rsidRPr="00A20E82">
              <w:rPr>
                <w:rFonts w:ascii="Century Gothic" w:eastAsia="Century Gothic" w:hAnsi="Century Gothic" w:cs="Century Gothic"/>
              </w:rPr>
              <w:t>asas no habitadas se cobrará una cuota anual de $250.00.</w:t>
            </w:r>
          </w:p>
        </w:tc>
        <w:tc>
          <w:tcPr>
            <w:tcW w:w="1696" w:type="dxa"/>
            <w:tcBorders>
              <w:top w:val="single" w:sz="4" w:space="0" w:color="auto"/>
              <w:left w:val="single" w:sz="4" w:space="0" w:color="auto"/>
              <w:bottom w:val="single" w:sz="4" w:space="0" w:color="auto"/>
              <w:right w:val="single" w:sz="4" w:space="0" w:color="auto"/>
            </w:tcBorders>
          </w:tcPr>
          <w:p w14:paraId="0ED91FE2" w14:textId="77777777" w:rsidR="00FE01AC" w:rsidRPr="00A20E82" w:rsidRDefault="00FE01AC" w:rsidP="00145447">
            <w:pPr>
              <w:jc w:val="center"/>
              <w:rPr>
                <w:rFonts w:ascii="Century Gothic" w:eastAsia="Century Gothic" w:hAnsi="Century Gothic" w:cs="Century Gothic"/>
              </w:rPr>
            </w:pPr>
          </w:p>
        </w:tc>
      </w:tr>
    </w:tbl>
    <w:p w14:paraId="6D2440D4" w14:textId="1E879851" w:rsidR="000602EE" w:rsidRDefault="000602EE" w:rsidP="000602EE">
      <w:pPr>
        <w:jc w:val="both"/>
        <w:rPr>
          <w:rFonts w:ascii="Century Gothic" w:eastAsia="Century Gothic" w:hAnsi="Century Gothic" w:cs="Century Gothic"/>
          <w:b/>
          <w:bCs/>
        </w:rPr>
      </w:pPr>
    </w:p>
    <w:p w14:paraId="21C6A1A4" w14:textId="0820CA63" w:rsidR="00BB2681" w:rsidRPr="00A20E82" w:rsidRDefault="000E212A" w:rsidP="00BB2681">
      <w:pPr>
        <w:shd w:val="clear" w:color="auto" w:fill="FFFFFF"/>
        <w:spacing w:line="276" w:lineRule="auto"/>
        <w:rPr>
          <w:rFonts w:ascii="Century Gothic" w:eastAsia="Century Gothic" w:hAnsi="Century Gothic" w:cs="Century Gothic"/>
          <w:b/>
          <w:color w:val="222222"/>
        </w:rPr>
      </w:pPr>
      <w:r>
        <w:rPr>
          <w:rFonts w:ascii="Century Gothic" w:eastAsia="Century Gothic" w:hAnsi="Century Gothic" w:cs="Century Gothic"/>
          <w:b/>
          <w:color w:val="222222"/>
        </w:rPr>
        <w:t>XI.</w:t>
      </w:r>
      <w:r w:rsidR="00BB2681" w:rsidRPr="00A20E82">
        <w:rPr>
          <w:rFonts w:ascii="Century Gothic" w:eastAsia="Century Gothic" w:hAnsi="Century Gothic" w:cs="Century Gothic"/>
          <w:b/>
          <w:color w:val="222222"/>
        </w:rPr>
        <w:t xml:space="preserve"> Servicios de Catastro</w:t>
      </w:r>
    </w:p>
    <w:p w14:paraId="5C33C8D9" w14:textId="77777777" w:rsidR="00BB2681" w:rsidRPr="00A20E82" w:rsidRDefault="00BB2681" w:rsidP="00BB2681">
      <w:pPr>
        <w:shd w:val="clear" w:color="auto" w:fill="FFFFFF"/>
        <w:spacing w:line="276" w:lineRule="auto"/>
        <w:rPr>
          <w:rFonts w:ascii="Century Gothic" w:eastAsia="Century Gothic" w:hAnsi="Century Gothic" w:cs="Century Gothic"/>
          <w:b/>
          <w:color w:val="222222"/>
        </w:rPr>
      </w:pPr>
    </w:p>
    <w:p w14:paraId="49AD167B" w14:textId="202DD9E6" w:rsidR="00BB2681" w:rsidRDefault="00BB2681" w:rsidP="00BB2681">
      <w:pPr>
        <w:shd w:val="clear" w:color="auto" w:fill="FFFFFF"/>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Por los servicios prestados por el área de catastro, se cobrará las siguientes cuotas:</w:t>
      </w:r>
    </w:p>
    <w:p w14:paraId="1A0D03C8" w14:textId="77777777" w:rsidR="006F52FB" w:rsidRPr="00A20E82" w:rsidRDefault="006F52FB" w:rsidP="00BB2681">
      <w:pPr>
        <w:shd w:val="clear" w:color="auto" w:fill="FFFFFF"/>
        <w:spacing w:line="276" w:lineRule="auto"/>
        <w:rPr>
          <w:rFonts w:ascii="Century Gothic" w:eastAsia="Century Gothic" w:hAnsi="Century Gothic" w:cs="Century Gothic"/>
          <w:color w:val="222222"/>
        </w:rPr>
      </w:pPr>
    </w:p>
    <w:tbl>
      <w:tblPr>
        <w:tblStyle w:val="Tablaconcuadrcula"/>
        <w:tblpPr w:leftFromText="141" w:rightFromText="141" w:vertAnchor="text" w:horzAnchor="margin" w:tblpX="127"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
        <w:gridCol w:w="6237"/>
        <w:gridCol w:w="1975"/>
      </w:tblGrid>
      <w:tr w:rsidR="00BB2681" w:rsidRPr="00A20E82" w14:paraId="0A1C544B" w14:textId="77777777" w:rsidTr="00642E71">
        <w:tc>
          <w:tcPr>
            <w:tcW w:w="577" w:type="dxa"/>
            <w:tcBorders>
              <w:top w:val="single" w:sz="4" w:space="0" w:color="auto"/>
              <w:left w:val="single" w:sz="4" w:space="0" w:color="auto"/>
              <w:bottom w:val="single" w:sz="4" w:space="0" w:color="auto"/>
              <w:right w:val="single" w:sz="4" w:space="0" w:color="auto"/>
            </w:tcBorders>
          </w:tcPr>
          <w:p w14:paraId="3B6ED7BE" w14:textId="55D04E8A"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1.</w:t>
            </w:r>
          </w:p>
        </w:tc>
        <w:tc>
          <w:tcPr>
            <w:tcW w:w="6237" w:type="dxa"/>
            <w:tcBorders>
              <w:top w:val="single" w:sz="4" w:space="0" w:color="auto"/>
              <w:left w:val="single" w:sz="4" w:space="0" w:color="auto"/>
              <w:bottom w:val="single" w:sz="4" w:space="0" w:color="auto"/>
              <w:right w:val="single" w:sz="4" w:space="0" w:color="auto"/>
            </w:tcBorders>
          </w:tcPr>
          <w:p w14:paraId="265777FB" w14:textId="77777777" w:rsidR="00BB2681" w:rsidRPr="00A20E82" w:rsidRDefault="00BB2681" w:rsidP="00642E71">
            <w:pPr>
              <w:shd w:val="clear" w:color="auto" w:fill="FFFFFF"/>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 xml:space="preserve">Imágenes </w:t>
            </w:r>
            <w:proofErr w:type="spellStart"/>
            <w:r w:rsidRPr="00A20E82">
              <w:rPr>
                <w:rFonts w:ascii="Century Gothic" w:eastAsia="Century Gothic" w:hAnsi="Century Gothic" w:cs="Century Gothic"/>
                <w:color w:val="222222"/>
              </w:rPr>
              <w:t>aerofotogramétricas</w:t>
            </w:r>
            <w:proofErr w:type="spellEnd"/>
            <w:r w:rsidRPr="00A20E82">
              <w:rPr>
                <w:rFonts w:ascii="Century Gothic" w:eastAsia="Century Gothic" w:hAnsi="Century Gothic" w:cs="Century Gothic"/>
                <w:color w:val="222222"/>
              </w:rPr>
              <w:t xml:space="preserve"> o satelitales, por hectárea</w:t>
            </w:r>
          </w:p>
          <w:p w14:paraId="04A29780" w14:textId="77777777" w:rsidR="00BB2681" w:rsidRPr="00A20E82" w:rsidRDefault="00BB2681" w:rsidP="00642E71">
            <w:pPr>
              <w:spacing w:line="276" w:lineRule="auto"/>
              <w:rPr>
                <w:rFonts w:ascii="Century Gothic" w:eastAsia="Century Gothic" w:hAnsi="Century Gothic" w:cs="Century Gothic"/>
                <w:color w:val="222222"/>
              </w:rPr>
            </w:pPr>
          </w:p>
        </w:tc>
        <w:tc>
          <w:tcPr>
            <w:tcW w:w="1975" w:type="dxa"/>
            <w:tcBorders>
              <w:top w:val="single" w:sz="4" w:space="0" w:color="auto"/>
              <w:left w:val="single" w:sz="4" w:space="0" w:color="auto"/>
              <w:bottom w:val="single" w:sz="4" w:space="0" w:color="auto"/>
              <w:right w:val="single" w:sz="4" w:space="0" w:color="auto"/>
            </w:tcBorders>
          </w:tcPr>
          <w:p w14:paraId="6C9ACFA1" w14:textId="77777777" w:rsidR="00BB2681" w:rsidRPr="00A20E82" w:rsidRDefault="00BB2681" w:rsidP="00642E71">
            <w:pPr>
              <w:spacing w:line="276" w:lineRule="auto"/>
              <w:jc w:val="center"/>
              <w:rPr>
                <w:rFonts w:ascii="Century Gothic" w:eastAsia="Century Gothic" w:hAnsi="Century Gothic" w:cs="Century Gothic"/>
                <w:color w:val="222222"/>
              </w:rPr>
            </w:pPr>
            <w:r w:rsidRPr="00A20E82">
              <w:rPr>
                <w:rFonts w:ascii="Century Gothic" w:eastAsia="Century Gothic" w:hAnsi="Century Gothic" w:cs="Century Gothic"/>
                <w:color w:val="222222"/>
              </w:rPr>
              <w:t>$168.73</w:t>
            </w:r>
          </w:p>
        </w:tc>
      </w:tr>
      <w:tr w:rsidR="00BB2681" w:rsidRPr="00A20E82" w14:paraId="6619A419" w14:textId="77777777" w:rsidTr="00642E71">
        <w:tc>
          <w:tcPr>
            <w:tcW w:w="577" w:type="dxa"/>
            <w:tcBorders>
              <w:top w:val="single" w:sz="4" w:space="0" w:color="auto"/>
              <w:left w:val="single" w:sz="4" w:space="0" w:color="auto"/>
              <w:bottom w:val="single" w:sz="4" w:space="0" w:color="auto"/>
              <w:right w:val="single" w:sz="4" w:space="0" w:color="auto"/>
            </w:tcBorders>
          </w:tcPr>
          <w:p w14:paraId="7BDA7E02" w14:textId="4FC620A9" w:rsidR="00BB2681" w:rsidRPr="00A20E82" w:rsidRDefault="00246295" w:rsidP="00642E71">
            <w:pPr>
              <w:spacing w:line="276" w:lineRule="auto"/>
              <w:rPr>
                <w:rFonts w:ascii="Century Gothic" w:eastAsia="Century Gothic" w:hAnsi="Century Gothic" w:cs="Century Gothic"/>
                <w:color w:val="222222"/>
              </w:rPr>
            </w:pPr>
            <w:r>
              <w:rPr>
                <w:rFonts w:ascii="Century Gothic" w:eastAsia="Century Gothic" w:hAnsi="Century Gothic" w:cs="Century Gothic"/>
                <w:color w:val="222222"/>
              </w:rPr>
              <w:t>1.1</w:t>
            </w:r>
          </w:p>
        </w:tc>
        <w:tc>
          <w:tcPr>
            <w:tcW w:w="6237" w:type="dxa"/>
            <w:tcBorders>
              <w:top w:val="single" w:sz="4" w:space="0" w:color="auto"/>
              <w:left w:val="single" w:sz="4" w:space="0" w:color="auto"/>
              <w:bottom w:val="single" w:sz="4" w:space="0" w:color="auto"/>
              <w:right w:val="single" w:sz="4" w:space="0" w:color="auto"/>
            </w:tcBorders>
          </w:tcPr>
          <w:p w14:paraId="08211ED9" w14:textId="77777777"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Expedición de Cartografía Urbana y Rustica</w:t>
            </w:r>
          </w:p>
        </w:tc>
        <w:tc>
          <w:tcPr>
            <w:tcW w:w="1975" w:type="dxa"/>
            <w:tcBorders>
              <w:top w:val="single" w:sz="4" w:space="0" w:color="auto"/>
              <w:left w:val="single" w:sz="4" w:space="0" w:color="auto"/>
              <w:bottom w:val="single" w:sz="4" w:space="0" w:color="auto"/>
              <w:right w:val="single" w:sz="4" w:space="0" w:color="auto"/>
            </w:tcBorders>
          </w:tcPr>
          <w:p w14:paraId="79A911B7" w14:textId="77777777" w:rsidR="00BB2681" w:rsidRPr="00A20E82" w:rsidRDefault="00BB2681" w:rsidP="00642E71">
            <w:pPr>
              <w:spacing w:line="276" w:lineRule="auto"/>
              <w:jc w:val="center"/>
              <w:rPr>
                <w:rFonts w:ascii="Century Gothic" w:eastAsia="Century Gothic" w:hAnsi="Century Gothic" w:cs="Century Gothic"/>
                <w:color w:val="222222"/>
              </w:rPr>
            </w:pPr>
          </w:p>
        </w:tc>
      </w:tr>
      <w:tr w:rsidR="00BB2681" w:rsidRPr="00A20E82" w14:paraId="5D5DCBBA" w14:textId="77777777" w:rsidTr="00642E71">
        <w:tc>
          <w:tcPr>
            <w:tcW w:w="577" w:type="dxa"/>
            <w:tcBorders>
              <w:top w:val="single" w:sz="4" w:space="0" w:color="auto"/>
              <w:left w:val="single" w:sz="4" w:space="0" w:color="auto"/>
              <w:bottom w:val="single" w:sz="4" w:space="0" w:color="auto"/>
              <w:right w:val="single" w:sz="4" w:space="0" w:color="auto"/>
            </w:tcBorders>
          </w:tcPr>
          <w:p w14:paraId="00B92E6C" w14:textId="138884ED" w:rsidR="00BB2681" w:rsidRPr="00A20E82" w:rsidRDefault="00246295" w:rsidP="00642E71">
            <w:pPr>
              <w:spacing w:line="276" w:lineRule="auto"/>
              <w:rPr>
                <w:rFonts w:ascii="Century Gothic" w:eastAsia="Century Gothic" w:hAnsi="Century Gothic" w:cs="Century Gothic"/>
                <w:color w:val="222222"/>
              </w:rPr>
            </w:pPr>
            <w:r>
              <w:rPr>
                <w:rFonts w:ascii="Century Gothic" w:eastAsia="Century Gothic" w:hAnsi="Century Gothic" w:cs="Century Gothic"/>
                <w:color w:val="222222"/>
              </w:rPr>
              <w:t>1</w:t>
            </w:r>
            <w:r w:rsidR="00BB2681" w:rsidRPr="00A20E82">
              <w:rPr>
                <w:rFonts w:ascii="Century Gothic" w:eastAsia="Century Gothic" w:hAnsi="Century Gothic" w:cs="Century Gothic"/>
                <w:color w:val="222222"/>
              </w:rPr>
              <w:t>.</w:t>
            </w:r>
            <w:r>
              <w:rPr>
                <w:rFonts w:ascii="Century Gothic" w:eastAsia="Century Gothic" w:hAnsi="Century Gothic" w:cs="Century Gothic"/>
                <w:color w:val="222222"/>
              </w:rPr>
              <w:t>2</w:t>
            </w:r>
          </w:p>
        </w:tc>
        <w:tc>
          <w:tcPr>
            <w:tcW w:w="6237" w:type="dxa"/>
            <w:tcBorders>
              <w:top w:val="single" w:sz="4" w:space="0" w:color="auto"/>
              <w:left w:val="single" w:sz="4" w:space="0" w:color="auto"/>
              <w:bottom w:val="single" w:sz="4" w:space="0" w:color="auto"/>
              <w:right w:val="single" w:sz="4" w:space="0" w:color="auto"/>
            </w:tcBorders>
          </w:tcPr>
          <w:p w14:paraId="5B36A8D2" w14:textId="77777777"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Cartografía urbana y rustica, por hectárea</w:t>
            </w:r>
          </w:p>
        </w:tc>
        <w:tc>
          <w:tcPr>
            <w:tcW w:w="1975" w:type="dxa"/>
            <w:tcBorders>
              <w:top w:val="single" w:sz="4" w:space="0" w:color="auto"/>
              <w:left w:val="single" w:sz="4" w:space="0" w:color="auto"/>
              <w:bottom w:val="single" w:sz="4" w:space="0" w:color="auto"/>
              <w:right w:val="single" w:sz="4" w:space="0" w:color="auto"/>
            </w:tcBorders>
          </w:tcPr>
          <w:p w14:paraId="5AF753FC" w14:textId="77777777" w:rsidR="00BB2681" w:rsidRPr="00A20E82" w:rsidRDefault="00BB2681" w:rsidP="00642E71">
            <w:pPr>
              <w:spacing w:line="276" w:lineRule="auto"/>
              <w:jc w:val="center"/>
              <w:rPr>
                <w:rFonts w:ascii="Century Gothic" w:eastAsia="Century Gothic" w:hAnsi="Century Gothic" w:cs="Century Gothic"/>
                <w:color w:val="222222"/>
              </w:rPr>
            </w:pPr>
            <w:r w:rsidRPr="00A20E82">
              <w:rPr>
                <w:rFonts w:ascii="Century Gothic" w:eastAsia="Century Gothic" w:hAnsi="Century Gothic" w:cs="Century Gothic"/>
                <w:color w:val="222222"/>
              </w:rPr>
              <w:t>$168.73</w:t>
            </w:r>
          </w:p>
        </w:tc>
      </w:tr>
      <w:tr w:rsidR="00BB2681" w:rsidRPr="00A20E82" w14:paraId="235ACA8E" w14:textId="77777777" w:rsidTr="00642E71">
        <w:tc>
          <w:tcPr>
            <w:tcW w:w="577" w:type="dxa"/>
            <w:tcBorders>
              <w:top w:val="single" w:sz="4" w:space="0" w:color="auto"/>
              <w:left w:val="single" w:sz="4" w:space="0" w:color="auto"/>
              <w:bottom w:val="single" w:sz="4" w:space="0" w:color="auto"/>
              <w:right w:val="single" w:sz="4" w:space="0" w:color="auto"/>
            </w:tcBorders>
          </w:tcPr>
          <w:p w14:paraId="725D8EF6" w14:textId="4231D885" w:rsidR="00BB2681" w:rsidRPr="00A20E82" w:rsidRDefault="00246295" w:rsidP="00642E71">
            <w:pPr>
              <w:spacing w:line="276" w:lineRule="auto"/>
              <w:rPr>
                <w:rFonts w:ascii="Century Gothic" w:eastAsia="Century Gothic" w:hAnsi="Century Gothic" w:cs="Century Gothic"/>
                <w:color w:val="222222"/>
              </w:rPr>
            </w:pPr>
            <w:r>
              <w:rPr>
                <w:rFonts w:ascii="Century Gothic" w:eastAsia="Century Gothic" w:hAnsi="Century Gothic" w:cs="Century Gothic"/>
                <w:color w:val="222222"/>
              </w:rPr>
              <w:t>1.</w:t>
            </w:r>
            <w:r w:rsidR="00BB2681" w:rsidRPr="00A20E82">
              <w:rPr>
                <w:rFonts w:ascii="Century Gothic" w:eastAsia="Century Gothic" w:hAnsi="Century Gothic" w:cs="Century Gothic"/>
                <w:color w:val="222222"/>
              </w:rPr>
              <w:t>3</w:t>
            </w:r>
          </w:p>
        </w:tc>
        <w:tc>
          <w:tcPr>
            <w:tcW w:w="6237" w:type="dxa"/>
            <w:tcBorders>
              <w:top w:val="single" w:sz="4" w:space="0" w:color="auto"/>
              <w:left w:val="single" w:sz="4" w:space="0" w:color="auto"/>
              <w:bottom w:val="single" w:sz="4" w:space="0" w:color="auto"/>
              <w:right w:val="single" w:sz="4" w:space="0" w:color="auto"/>
            </w:tcBorders>
          </w:tcPr>
          <w:p w14:paraId="0A425EE5" w14:textId="77777777"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Expedición de Planos Catastrales</w:t>
            </w:r>
          </w:p>
        </w:tc>
        <w:tc>
          <w:tcPr>
            <w:tcW w:w="1975" w:type="dxa"/>
            <w:tcBorders>
              <w:top w:val="single" w:sz="4" w:space="0" w:color="auto"/>
              <w:left w:val="single" w:sz="4" w:space="0" w:color="auto"/>
              <w:bottom w:val="single" w:sz="4" w:space="0" w:color="auto"/>
              <w:right w:val="single" w:sz="4" w:space="0" w:color="auto"/>
            </w:tcBorders>
          </w:tcPr>
          <w:p w14:paraId="2F3F1D7B" w14:textId="77777777" w:rsidR="00BB2681" w:rsidRPr="00A20E82" w:rsidRDefault="00BB2681" w:rsidP="00642E71">
            <w:pPr>
              <w:spacing w:line="276" w:lineRule="auto"/>
              <w:jc w:val="center"/>
              <w:rPr>
                <w:rFonts w:ascii="Century Gothic" w:eastAsia="Century Gothic" w:hAnsi="Century Gothic" w:cs="Century Gothic"/>
                <w:color w:val="222222"/>
              </w:rPr>
            </w:pPr>
          </w:p>
        </w:tc>
      </w:tr>
      <w:tr w:rsidR="00BB2681" w:rsidRPr="00A20E82" w14:paraId="231809C8" w14:textId="77777777" w:rsidTr="00642E71">
        <w:tc>
          <w:tcPr>
            <w:tcW w:w="577" w:type="dxa"/>
            <w:tcBorders>
              <w:top w:val="single" w:sz="4" w:space="0" w:color="auto"/>
              <w:left w:val="single" w:sz="4" w:space="0" w:color="auto"/>
              <w:bottom w:val="single" w:sz="4" w:space="0" w:color="auto"/>
              <w:right w:val="single" w:sz="4" w:space="0" w:color="auto"/>
            </w:tcBorders>
          </w:tcPr>
          <w:p w14:paraId="6D197F60" w14:textId="42837497" w:rsidR="00BB2681" w:rsidRPr="00A20E82" w:rsidRDefault="00246295" w:rsidP="00642E71">
            <w:pPr>
              <w:spacing w:line="276" w:lineRule="auto"/>
              <w:rPr>
                <w:rFonts w:ascii="Century Gothic" w:eastAsia="Century Gothic" w:hAnsi="Century Gothic" w:cs="Century Gothic"/>
                <w:color w:val="222222"/>
              </w:rPr>
            </w:pPr>
            <w:r>
              <w:rPr>
                <w:rFonts w:ascii="Century Gothic" w:eastAsia="Century Gothic" w:hAnsi="Century Gothic" w:cs="Century Gothic"/>
                <w:color w:val="222222"/>
              </w:rPr>
              <w:t>1.4</w:t>
            </w:r>
          </w:p>
        </w:tc>
        <w:tc>
          <w:tcPr>
            <w:tcW w:w="6237" w:type="dxa"/>
            <w:tcBorders>
              <w:top w:val="single" w:sz="4" w:space="0" w:color="auto"/>
              <w:left w:val="single" w:sz="4" w:space="0" w:color="auto"/>
              <w:bottom w:val="single" w:sz="4" w:space="0" w:color="auto"/>
              <w:right w:val="single" w:sz="4" w:space="0" w:color="auto"/>
            </w:tcBorders>
          </w:tcPr>
          <w:p w14:paraId="06388542" w14:textId="77777777"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Expedición de planos catastrales, por predio</w:t>
            </w:r>
          </w:p>
        </w:tc>
        <w:tc>
          <w:tcPr>
            <w:tcW w:w="1975" w:type="dxa"/>
            <w:tcBorders>
              <w:top w:val="single" w:sz="4" w:space="0" w:color="auto"/>
              <w:left w:val="single" w:sz="4" w:space="0" w:color="auto"/>
              <w:bottom w:val="single" w:sz="4" w:space="0" w:color="auto"/>
              <w:right w:val="single" w:sz="4" w:space="0" w:color="auto"/>
            </w:tcBorders>
          </w:tcPr>
          <w:p w14:paraId="415CE05C" w14:textId="77777777" w:rsidR="00BB2681" w:rsidRPr="00A20E82" w:rsidRDefault="00BB2681" w:rsidP="00642E71">
            <w:pPr>
              <w:spacing w:line="276" w:lineRule="auto"/>
              <w:jc w:val="center"/>
              <w:rPr>
                <w:rFonts w:ascii="Century Gothic" w:eastAsia="Century Gothic" w:hAnsi="Century Gothic" w:cs="Century Gothic"/>
                <w:color w:val="222222"/>
              </w:rPr>
            </w:pPr>
            <w:r w:rsidRPr="00A20E82">
              <w:rPr>
                <w:rFonts w:ascii="Century Gothic" w:eastAsia="Century Gothic" w:hAnsi="Century Gothic" w:cs="Century Gothic"/>
                <w:color w:val="222222"/>
              </w:rPr>
              <w:t>$168.73</w:t>
            </w:r>
          </w:p>
        </w:tc>
      </w:tr>
      <w:tr w:rsidR="00BB2681" w:rsidRPr="00A20E82" w14:paraId="02C81E81" w14:textId="77777777" w:rsidTr="00642E71">
        <w:trPr>
          <w:trHeight w:val="70"/>
        </w:trPr>
        <w:tc>
          <w:tcPr>
            <w:tcW w:w="577" w:type="dxa"/>
            <w:tcBorders>
              <w:left w:val="single" w:sz="4" w:space="0" w:color="auto"/>
              <w:bottom w:val="single" w:sz="4" w:space="0" w:color="auto"/>
              <w:right w:val="single" w:sz="4" w:space="0" w:color="auto"/>
            </w:tcBorders>
          </w:tcPr>
          <w:p w14:paraId="6C3C07C2" w14:textId="3635BDC1" w:rsidR="00BB2681" w:rsidRPr="00A20E82" w:rsidRDefault="00246295" w:rsidP="00642E71">
            <w:pPr>
              <w:spacing w:line="276" w:lineRule="auto"/>
              <w:rPr>
                <w:rFonts w:ascii="Century Gothic" w:eastAsia="Century Gothic" w:hAnsi="Century Gothic" w:cs="Century Gothic"/>
                <w:color w:val="222222"/>
              </w:rPr>
            </w:pPr>
            <w:r>
              <w:rPr>
                <w:rFonts w:ascii="Century Gothic" w:eastAsia="Century Gothic" w:hAnsi="Century Gothic" w:cs="Century Gothic"/>
                <w:color w:val="222222"/>
              </w:rPr>
              <w:t>1.5</w:t>
            </w:r>
          </w:p>
        </w:tc>
        <w:tc>
          <w:tcPr>
            <w:tcW w:w="6237" w:type="dxa"/>
            <w:tcBorders>
              <w:left w:val="single" w:sz="4" w:space="0" w:color="auto"/>
              <w:bottom w:val="single" w:sz="4" w:space="0" w:color="auto"/>
              <w:right w:val="single" w:sz="4" w:space="0" w:color="auto"/>
            </w:tcBorders>
          </w:tcPr>
          <w:p w14:paraId="56028FF7" w14:textId="77777777"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Copia de plano catastrales históricos</w:t>
            </w:r>
          </w:p>
        </w:tc>
        <w:tc>
          <w:tcPr>
            <w:tcW w:w="1975" w:type="dxa"/>
            <w:tcBorders>
              <w:left w:val="single" w:sz="4" w:space="0" w:color="auto"/>
              <w:bottom w:val="single" w:sz="4" w:space="0" w:color="auto"/>
              <w:right w:val="single" w:sz="4" w:space="0" w:color="auto"/>
            </w:tcBorders>
          </w:tcPr>
          <w:p w14:paraId="3B59E58D" w14:textId="77777777" w:rsidR="00BB2681" w:rsidRPr="00A20E82" w:rsidRDefault="00BB2681" w:rsidP="00642E71">
            <w:pPr>
              <w:spacing w:line="276" w:lineRule="auto"/>
              <w:jc w:val="center"/>
              <w:rPr>
                <w:rFonts w:ascii="Century Gothic" w:eastAsia="Century Gothic" w:hAnsi="Century Gothic" w:cs="Century Gothic"/>
                <w:color w:val="222222"/>
              </w:rPr>
            </w:pPr>
            <w:r w:rsidRPr="00A20E82">
              <w:rPr>
                <w:rFonts w:ascii="Century Gothic" w:eastAsia="Century Gothic" w:hAnsi="Century Gothic" w:cs="Century Gothic"/>
                <w:color w:val="222222"/>
              </w:rPr>
              <w:t>$100.00</w:t>
            </w:r>
          </w:p>
        </w:tc>
      </w:tr>
      <w:tr w:rsidR="00BB2681" w:rsidRPr="00A20E82" w14:paraId="4D34EA45" w14:textId="77777777" w:rsidTr="00642E71">
        <w:trPr>
          <w:trHeight w:val="70"/>
        </w:trPr>
        <w:tc>
          <w:tcPr>
            <w:tcW w:w="577" w:type="dxa"/>
            <w:tcBorders>
              <w:top w:val="single" w:sz="4" w:space="0" w:color="auto"/>
              <w:left w:val="single" w:sz="4" w:space="0" w:color="auto"/>
              <w:bottom w:val="single" w:sz="4" w:space="0" w:color="auto"/>
              <w:right w:val="single" w:sz="4" w:space="0" w:color="auto"/>
            </w:tcBorders>
          </w:tcPr>
          <w:p w14:paraId="5246EAE4" w14:textId="7511EA84" w:rsidR="00BB2681" w:rsidRPr="00A20E82" w:rsidRDefault="00246295" w:rsidP="00642E71">
            <w:pPr>
              <w:spacing w:line="276" w:lineRule="auto"/>
              <w:rPr>
                <w:rFonts w:ascii="Century Gothic" w:eastAsia="Century Gothic" w:hAnsi="Century Gothic" w:cs="Century Gothic"/>
                <w:color w:val="222222"/>
              </w:rPr>
            </w:pPr>
            <w:r>
              <w:rPr>
                <w:rFonts w:ascii="Century Gothic" w:eastAsia="Century Gothic" w:hAnsi="Century Gothic" w:cs="Century Gothic"/>
                <w:color w:val="222222"/>
              </w:rPr>
              <w:t>1.6</w:t>
            </w:r>
          </w:p>
        </w:tc>
        <w:tc>
          <w:tcPr>
            <w:tcW w:w="6237" w:type="dxa"/>
            <w:tcBorders>
              <w:top w:val="single" w:sz="4" w:space="0" w:color="auto"/>
              <w:left w:val="single" w:sz="4" w:space="0" w:color="auto"/>
              <w:bottom w:val="single" w:sz="4" w:space="0" w:color="auto"/>
              <w:right w:val="single" w:sz="4" w:space="0" w:color="auto"/>
            </w:tcBorders>
          </w:tcPr>
          <w:p w14:paraId="05AE173C" w14:textId="77777777"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Cedula de valoración catastral, por predio</w:t>
            </w:r>
          </w:p>
        </w:tc>
        <w:tc>
          <w:tcPr>
            <w:tcW w:w="1975" w:type="dxa"/>
            <w:tcBorders>
              <w:top w:val="single" w:sz="4" w:space="0" w:color="auto"/>
              <w:left w:val="single" w:sz="4" w:space="0" w:color="auto"/>
              <w:bottom w:val="single" w:sz="4" w:space="0" w:color="auto"/>
              <w:right w:val="single" w:sz="4" w:space="0" w:color="auto"/>
            </w:tcBorders>
          </w:tcPr>
          <w:p w14:paraId="02BDFA38" w14:textId="77777777" w:rsidR="00BB2681" w:rsidRPr="00A20E82" w:rsidRDefault="00BB2681" w:rsidP="00642E71">
            <w:pPr>
              <w:spacing w:line="276" w:lineRule="auto"/>
              <w:jc w:val="center"/>
              <w:rPr>
                <w:rFonts w:ascii="Century Gothic" w:eastAsia="Century Gothic" w:hAnsi="Century Gothic" w:cs="Century Gothic"/>
                <w:color w:val="222222"/>
              </w:rPr>
            </w:pPr>
            <w:r w:rsidRPr="00A20E82">
              <w:rPr>
                <w:rFonts w:ascii="Century Gothic" w:eastAsia="Century Gothic" w:hAnsi="Century Gothic" w:cs="Century Gothic"/>
                <w:color w:val="222222"/>
              </w:rPr>
              <w:t>$168.73</w:t>
            </w:r>
          </w:p>
        </w:tc>
      </w:tr>
      <w:tr w:rsidR="00BB2681" w:rsidRPr="00A20E82" w14:paraId="2C10D0CC" w14:textId="77777777" w:rsidTr="00642E71">
        <w:trPr>
          <w:trHeight w:val="70"/>
        </w:trPr>
        <w:tc>
          <w:tcPr>
            <w:tcW w:w="577" w:type="dxa"/>
            <w:tcBorders>
              <w:top w:val="single" w:sz="4" w:space="0" w:color="auto"/>
              <w:left w:val="single" w:sz="4" w:space="0" w:color="auto"/>
              <w:bottom w:val="single" w:sz="4" w:space="0" w:color="auto"/>
              <w:right w:val="single" w:sz="4" w:space="0" w:color="auto"/>
            </w:tcBorders>
          </w:tcPr>
          <w:p w14:paraId="020C2E31" w14:textId="51A627E2" w:rsidR="00BB2681" w:rsidRPr="00A20E82" w:rsidRDefault="00246295" w:rsidP="00642E71">
            <w:pPr>
              <w:spacing w:line="276" w:lineRule="auto"/>
              <w:rPr>
                <w:rFonts w:ascii="Century Gothic" w:eastAsia="Century Gothic" w:hAnsi="Century Gothic" w:cs="Century Gothic"/>
                <w:color w:val="222222"/>
              </w:rPr>
            </w:pPr>
            <w:r>
              <w:rPr>
                <w:rFonts w:ascii="Century Gothic" w:eastAsia="Century Gothic" w:hAnsi="Century Gothic" w:cs="Century Gothic"/>
                <w:color w:val="222222"/>
              </w:rPr>
              <w:t>1.7</w:t>
            </w:r>
          </w:p>
        </w:tc>
        <w:tc>
          <w:tcPr>
            <w:tcW w:w="6237" w:type="dxa"/>
            <w:tcBorders>
              <w:top w:val="single" w:sz="4" w:space="0" w:color="auto"/>
              <w:left w:val="single" w:sz="4" w:space="0" w:color="auto"/>
              <w:bottom w:val="single" w:sz="4" w:space="0" w:color="auto"/>
              <w:right w:val="single" w:sz="4" w:space="0" w:color="auto"/>
            </w:tcBorders>
          </w:tcPr>
          <w:p w14:paraId="2854BF1B" w14:textId="77777777" w:rsidR="00BB2681" w:rsidRPr="00A20E82" w:rsidRDefault="00BB2681" w:rsidP="00642E71">
            <w:pPr>
              <w:spacing w:line="276" w:lineRule="auto"/>
              <w:rPr>
                <w:rFonts w:ascii="Century Gothic" w:eastAsia="Century Gothic" w:hAnsi="Century Gothic" w:cs="Century Gothic"/>
                <w:color w:val="222222"/>
              </w:rPr>
            </w:pPr>
            <w:r w:rsidRPr="00A20E82">
              <w:rPr>
                <w:rFonts w:ascii="Century Gothic" w:eastAsia="Century Gothic" w:hAnsi="Century Gothic" w:cs="Century Gothic"/>
                <w:color w:val="222222"/>
              </w:rPr>
              <w:t>Copia del recibo predial, por predio</w:t>
            </w:r>
          </w:p>
        </w:tc>
        <w:tc>
          <w:tcPr>
            <w:tcW w:w="1975" w:type="dxa"/>
            <w:tcBorders>
              <w:top w:val="single" w:sz="4" w:space="0" w:color="auto"/>
              <w:left w:val="single" w:sz="4" w:space="0" w:color="auto"/>
              <w:bottom w:val="single" w:sz="4" w:space="0" w:color="auto"/>
              <w:right w:val="single" w:sz="4" w:space="0" w:color="auto"/>
            </w:tcBorders>
          </w:tcPr>
          <w:p w14:paraId="56343637" w14:textId="77777777" w:rsidR="00BB2681" w:rsidRPr="00A20E82" w:rsidRDefault="00BB2681" w:rsidP="00642E71">
            <w:pPr>
              <w:spacing w:line="276" w:lineRule="auto"/>
              <w:jc w:val="center"/>
              <w:rPr>
                <w:rFonts w:ascii="Century Gothic" w:eastAsia="Century Gothic" w:hAnsi="Century Gothic" w:cs="Century Gothic"/>
                <w:color w:val="222222"/>
              </w:rPr>
            </w:pPr>
            <w:r w:rsidRPr="00A20E82">
              <w:rPr>
                <w:rFonts w:ascii="Century Gothic" w:eastAsia="Century Gothic" w:hAnsi="Century Gothic" w:cs="Century Gothic"/>
                <w:color w:val="222222"/>
              </w:rPr>
              <w:t>$20.00</w:t>
            </w:r>
          </w:p>
        </w:tc>
      </w:tr>
    </w:tbl>
    <w:p w14:paraId="1C26DC68" w14:textId="77777777" w:rsidR="00BB2681" w:rsidRPr="004853DE" w:rsidRDefault="00BB2681" w:rsidP="00BB2681">
      <w:pPr>
        <w:rPr>
          <w:rFonts w:ascii="Century Gothic" w:eastAsia="Century Gothic" w:hAnsi="Century Gothic" w:cs="Century Gothic"/>
        </w:rPr>
      </w:pPr>
    </w:p>
    <w:p w14:paraId="19E24166" w14:textId="77777777" w:rsidR="00BB2681" w:rsidRPr="004853DE" w:rsidRDefault="00BB2681" w:rsidP="00BB2681">
      <w:pPr>
        <w:rPr>
          <w:rFonts w:ascii="Century Gothic" w:eastAsia="Century Gothic" w:hAnsi="Century Gothic" w:cs="Century Gothic"/>
        </w:rPr>
      </w:pPr>
    </w:p>
    <w:p w14:paraId="17F3A1B3" w14:textId="77777777" w:rsidR="00BB2681" w:rsidRPr="004853DE" w:rsidRDefault="00BB2681" w:rsidP="00BB2681">
      <w:pPr>
        <w:rPr>
          <w:rFonts w:ascii="Century Gothic" w:eastAsia="Century Gothic" w:hAnsi="Century Gothic" w:cs="Century Gothic"/>
        </w:rPr>
      </w:pPr>
    </w:p>
    <w:p w14:paraId="788F19FA" w14:textId="40EB3B7E" w:rsidR="00BB2681" w:rsidRDefault="00BB2681" w:rsidP="00BB2681">
      <w:pPr>
        <w:rPr>
          <w:rFonts w:ascii="Century Gothic" w:eastAsia="Century Gothic" w:hAnsi="Century Gothic" w:cs="Century Gothic"/>
        </w:rPr>
      </w:pPr>
    </w:p>
    <w:p w14:paraId="1B5634F5" w14:textId="553A48DC" w:rsidR="00FE01AC" w:rsidRDefault="00FE01AC" w:rsidP="00BB2681">
      <w:pPr>
        <w:rPr>
          <w:rFonts w:ascii="Century Gothic" w:eastAsia="Century Gothic" w:hAnsi="Century Gothic" w:cs="Century Gothic"/>
        </w:rPr>
      </w:pPr>
    </w:p>
    <w:p w14:paraId="380A000E" w14:textId="0143248A" w:rsidR="00FE01AC" w:rsidRDefault="00FE01AC" w:rsidP="00BB2681">
      <w:pPr>
        <w:rPr>
          <w:rFonts w:ascii="Century Gothic" w:eastAsia="Century Gothic" w:hAnsi="Century Gothic" w:cs="Century Gothic"/>
        </w:rPr>
      </w:pPr>
    </w:p>
    <w:p w14:paraId="07DD6341" w14:textId="77777777" w:rsidR="00236598" w:rsidRDefault="00236598" w:rsidP="00BB2681">
      <w:pPr>
        <w:rPr>
          <w:rFonts w:ascii="Century Gothic" w:eastAsia="Century Gothic" w:hAnsi="Century Gothic" w:cs="Century Gothic"/>
        </w:rPr>
      </w:pPr>
    </w:p>
    <w:p w14:paraId="1AC829B1" w14:textId="77777777" w:rsidR="006F52FB" w:rsidRDefault="006F52FB" w:rsidP="001751AC">
      <w:pPr>
        <w:jc w:val="center"/>
        <w:rPr>
          <w:rFonts w:ascii="Century Gothic" w:eastAsia="Century Gothic" w:hAnsi="Century Gothic" w:cs="Century Gothic"/>
        </w:rPr>
      </w:pPr>
    </w:p>
    <w:p w14:paraId="5E9B2765" w14:textId="77777777" w:rsidR="00236598" w:rsidRDefault="00BB2681" w:rsidP="001751AC">
      <w:pPr>
        <w:jc w:val="center"/>
        <w:rPr>
          <w:rFonts w:ascii="Century Gothic" w:eastAsia="Century Gothic" w:hAnsi="Century Gothic" w:cs="Century Gothic"/>
          <w:b/>
          <w:bCs/>
        </w:rPr>
      </w:pPr>
      <w:r w:rsidRPr="004853DE">
        <w:rPr>
          <w:rFonts w:ascii="Century Gothic" w:eastAsia="Century Gothic" w:hAnsi="Century Gothic" w:cs="Century Gothic"/>
          <w:b/>
          <w:bCs/>
        </w:rPr>
        <w:lastRenderedPageBreak/>
        <w:t xml:space="preserve">ANEXO A LA LEY DE INGRESOS CORRESPONDIENTE AL MUNICIPIO DE </w:t>
      </w:r>
    </w:p>
    <w:p w14:paraId="253B1722" w14:textId="2E3FBF50" w:rsidR="00BB2681" w:rsidRPr="004853DE" w:rsidRDefault="00BB2681" w:rsidP="001751AC">
      <w:pPr>
        <w:jc w:val="center"/>
        <w:rPr>
          <w:rFonts w:ascii="Century Gothic" w:eastAsia="Century Gothic" w:hAnsi="Century Gothic" w:cs="Century Gothic"/>
          <w:b/>
          <w:bCs/>
        </w:rPr>
      </w:pPr>
      <w:r w:rsidRPr="004853DE">
        <w:rPr>
          <w:rFonts w:ascii="Century Gothic" w:eastAsia="Century Gothic" w:hAnsi="Century Gothic" w:cs="Century Gothic"/>
          <w:b/>
          <w:bCs/>
        </w:rPr>
        <w:t>SAN FRANCISCO DE BORJA 2026</w:t>
      </w:r>
    </w:p>
    <w:p w14:paraId="66F332F7" w14:textId="77777777" w:rsidR="00BB2681" w:rsidRPr="004853DE" w:rsidRDefault="00BB2681" w:rsidP="00BB2681">
      <w:pPr>
        <w:rPr>
          <w:rFonts w:ascii="Century Gothic" w:eastAsia="Century Gothic" w:hAnsi="Century Gothic" w:cs="Century Gothic"/>
          <w:b/>
          <w:bCs/>
        </w:rPr>
      </w:pPr>
    </w:p>
    <w:p w14:paraId="1AF70FBD" w14:textId="77777777" w:rsidR="00BB2681" w:rsidRPr="004853DE" w:rsidRDefault="00BB2681" w:rsidP="00BB2681">
      <w:pPr>
        <w:rPr>
          <w:rFonts w:ascii="Century Gothic" w:eastAsia="Century Gothic" w:hAnsi="Century Gothic" w:cs="Century Gothic"/>
        </w:rPr>
      </w:pPr>
    </w:p>
    <w:p w14:paraId="13238F9E" w14:textId="7E2E74A6" w:rsidR="00BB2681" w:rsidRPr="004853DE" w:rsidRDefault="00BB2681" w:rsidP="00BB2681">
      <w:pPr>
        <w:jc w:val="both"/>
        <w:rPr>
          <w:rFonts w:ascii="Century Gothic" w:eastAsia="Century Gothic" w:hAnsi="Century Gothic" w:cs="Century Gothic"/>
        </w:rPr>
      </w:pPr>
      <w:r w:rsidRPr="004853DE">
        <w:rPr>
          <w:rFonts w:ascii="Century Gothic" w:eastAsia="Century Gothic" w:hAnsi="Century Gothic" w:cs="Century Gothic"/>
        </w:rPr>
        <w:t xml:space="preserve">En los términos de los Artículos 115, fracción IV, inciso c) último párrafo de la Constitución Política de los Estados Unidos Mexicanos; 132 de la Constitución Política del Estado de Chihuahua, y 28, fracción XII del Código Municipal </w:t>
      </w:r>
      <w:r w:rsidR="000E212A">
        <w:rPr>
          <w:rFonts w:ascii="Century Gothic" w:eastAsia="Century Gothic" w:hAnsi="Century Gothic" w:cs="Century Gothic"/>
        </w:rPr>
        <w:t>para el Estado de Chihuahua</w:t>
      </w:r>
      <w:r w:rsidRPr="004853DE">
        <w:rPr>
          <w:rFonts w:ascii="Century Gothic" w:eastAsia="Century Gothic" w:hAnsi="Century Gothic" w:cs="Century Gothic"/>
        </w:rPr>
        <w:t>, el H. Congreso del Estado aprueba el monto estimado de Ingresos que percibirá el Municipio de San Francisco de Borja, durante el Ejercicio Fiscal del año 2026.</w:t>
      </w:r>
    </w:p>
    <w:p w14:paraId="56495E96" w14:textId="799C41B9" w:rsidR="00BB2681" w:rsidRDefault="00BB2681" w:rsidP="00BB2681">
      <w:pPr>
        <w:jc w:val="both"/>
        <w:rPr>
          <w:rFonts w:ascii="Century Gothic" w:eastAsia="Century Gothic" w:hAnsi="Century Gothic" w:cs="Century Gothic"/>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171"/>
        <w:gridCol w:w="2001"/>
      </w:tblGrid>
      <w:tr w:rsidR="00246295" w:rsidRPr="00246295" w14:paraId="046A894A" w14:textId="77777777" w:rsidTr="00244C3F">
        <w:trPr>
          <w:trHeight w:val="330"/>
        </w:trPr>
        <w:tc>
          <w:tcPr>
            <w:tcW w:w="4770" w:type="dxa"/>
            <w:noWrap/>
            <w:hideMark/>
          </w:tcPr>
          <w:p w14:paraId="0856B0E3" w14:textId="77777777" w:rsidR="00246295" w:rsidRPr="00246295" w:rsidRDefault="00246295" w:rsidP="00246295">
            <w:pPr>
              <w:jc w:val="both"/>
              <w:rPr>
                <w:rFonts w:ascii="Century Gothic" w:eastAsia="Century Gothic" w:hAnsi="Century Gothic" w:cs="Century Gothic"/>
                <w:b/>
                <w:bCs/>
                <w:lang w:val="es-MX"/>
              </w:rPr>
            </w:pPr>
            <w:r w:rsidRPr="00246295">
              <w:rPr>
                <w:rFonts w:ascii="Century Gothic" w:eastAsia="Century Gothic" w:hAnsi="Century Gothic" w:cs="Century Gothic"/>
                <w:b/>
                <w:bCs/>
              </w:rPr>
              <w:t>Ingresos Propios / Locales</w:t>
            </w:r>
          </w:p>
        </w:tc>
        <w:tc>
          <w:tcPr>
            <w:tcW w:w="2171" w:type="dxa"/>
            <w:noWrap/>
            <w:hideMark/>
          </w:tcPr>
          <w:p w14:paraId="00CCAB3E"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46D21488"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74A53499" w14:textId="77777777" w:rsidTr="00244C3F">
        <w:trPr>
          <w:trHeight w:val="330"/>
        </w:trPr>
        <w:tc>
          <w:tcPr>
            <w:tcW w:w="4770" w:type="dxa"/>
            <w:noWrap/>
            <w:hideMark/>
          </w:tcPr>
          <w:p w14:paraId="06219FB2"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Impuestos</w:t>
            </w:r>
          </w:p>
        </w:tc>
        <w:tc>
          <w:tcPr>
            <w:tcW w:w="2171" w:type="dxa"/>
            <w:noWrap/>
            <w:hideMark/>
          </w:tcPr>
          <w:p w14:paraId="52F831E6" w14:textId="22DA511D"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w:t>
            </w:r>
            <w:r>
              <w:rPr>
                <w:rFonts w:ascii="Century Gothic" w:eastAsia="Century Gothic" w:hAnsi="Century Gothic" w:cs="Century Gothic"/>
              </w:rPr>
              <w:t xml:space="preserve">      </w:t>
            </w:r>
            <w:r w:rsidRPr="00246295">
              <w:rPr>
                <w:rFonts w:ascii="Century Gothic" w:eastAsia="Century Gothic" w:hAnsi="Century Gothic" w:cs="Century Gothic"/>
              </w:rPr>
              <w:t xml:space="preserve"> 861,000.00 </w:t>
            </w:r>
          </w:p>
        </w:tc>
        <w:tc>
          <w:tcPr>
            <w:tcW w:w="2001" w:type="dxa"/>
            <w:noWrap/>
            <w:hideMark/>
          </w:tcPr>
          <w:p w14:paraId="169F3447"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798E0A94" w14:textId="77777777" w:rsidTr="00244C3F">
        <w:trPr>
          <w:trHeight w:val="330"/>
        </w:trPr>
        <w:tc>
          <w:tcPr>
            <w:tcW w:w="4770" w:type="dxa"/>
            <w:noWrap/>
            <w:hideMark/>
          </w:tcPr>
          <w:p w14:paraId="00DFC34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Contribuciones (Especiales / De Mejoras)</w:t>
            </w:r>
          </w:p>
        </w:tc>
        <w:tc>
          <w:tcPr>
            <w:tcW w:w="2171" w:type="dxa"/>
            <w:noWrap/>
            <w:hideMark/>
          </w:tcPr>
          <w:p w14:paraId="482DF755" w14:textId="77777777" w:rsidR="00244C3F" w:rsidRDefault="00244C3F" w:rsidP="00246295">
            <w:pPr>
              <w:jc w:val="both"/>
              <w:rPr>
                <w:rFonts w:ascii="Century Gothic" w:eastAsia="Century Gothic" w:hAnsi="Century Gothic" w:cs="Century Gothic"/>
              </w:rPr>
            </w:pPr>
          </w:p>
          <w:p w14:paraId="235236DC" w14:textId="4A8AC17F"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w:t>
            </w:r>
            <w:r>
              <w:rPr>
                <w:rFonts w:ascii="Century Gothic" w:eastAsia="Century Gothic" w:hAnsi="Century Gothic" w:cs="Century Gothic"/>
              </w:rPr>
              <w:t xml:space="preserve">     </w:t>
            </w:r>
            <w:r w:rsidRPr="00246295">
              <w:rPr>
                <w:rFonts w:ascii="Century Gothic" w:eastAsia="Century Gothic" w:hAnsi="Century Gothic" w:cs="Century Gothic"/>
              </w:rPr>
              <w:t xml:space="preserve">150,000.00 </w:t>
            </w:r>
          </w:p>
        </w:tc>
        <w:tc>
          <w:tcPr>
            <w:tcW w:w="2001" w:type="dxa"/>
            <w:noWrap/>
            <w:hideMark/>
          </w:tcPr>
          <w:p w14:paraId="240F49C7"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5D517733" w14:textId="77777777" w:rsidTr="00244C3F">
        <w:trPr>
          <w:trHeight w:val="330"/>
        </w:trPr>
        <w:tc>
          <w:tcPr>
            <w:tcW w:w="4770" w:type="dxa"/>
            <w:noWrap/>
            <w:hideMark/>
          </w:tcPr>
          <w:p w14:paraId="5938C98F"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Derechos</w:t>
            </w:r>
          </w:p>
        </w:tc>
        <w:tc>
          <w:tcPr>
            <w:tcW w:w="2171" w:type="dxa"/>
            <w:noWrap/>
            <w:hideMark/>
          </w:tcPr>
          <w:p w14:paraId="729969DC" w14:textId="72D592E8"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w:t>
            </w:r>
            <w:r>
              <w:rPr>
                <w:rFonts w:ascii="Century Gothic" w:eastAsia="Century Gothic" w:hAnsi="Century Gothic" w:cs="Century Gothic"/>
              </w:rPr>
              <w:t xml:space="preserve">       </w:t>
            </w:r>
            <w:r w:rsidRPr="00246295">
              <w:rPr>
                <w:rFonts w:ascii="Century Gothic" w:eastAsia="Century Gothic" w:hAnsi="Century Gothic" w:cs="Century Gothic"/>
              </w:rPr>
              <w:t xml:space="preserve">372,000.00 </w:t>
            </w:r>
          </w:p>
        </w:tc>
        <w:tc>
          <w:tcPr>
            <w:tcW w:w="2001" w:type="dxa"/>
            <w:noWrap/>
            <w:hideMark/>
          </w:tcPr>
          <w:p w14:paraId="027F00E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1F478F13" w14:textId="77777777" w:rsidTr="00244C3F">
        <w:trPr>
          <w:trHeight w:val="330"/>
        </w:trPr>
        <w:tc>
          <w:tcPr>
            <w:tcW w:w="4770" w:type="dxa"/>
            <w:noWrap/>
            <w:hideMark/>
          </w:tcPr>
          <w:p w14:paraId="1956D9F7"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Productos</w:t>
            </w:r>
          </w:p>
        </w:tc>
        <w:tc>
          <w:tcPr>
            <w:tcW w:w="2171" w:type="dxa"/>
            <w:noWrap/>
            <w:hideMark/>
          </w:tcPr>
          <w:p w14:paraId="33F49B91" w14:textId="0671B370"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w:t>
            </w:r>
            <w:r>
              <w:rPr>
                <w:rFonts w:ascii="Century Gothic" w:eastAsia="Century Gothic" w:hAnsi="Century Gothic" w:cs="Century Gothic"/>
              </w:rPr>
              <w:t xml:space="preserve"> </w:t>
            </w:r>
            <w:r w:rsidRPr="00246295">
              <w:rPr>
                <w:rFonts w:ascii="Century Gothic" w:eastAsia="Century Gothic" w:hAnsi="Century Gothic" w:cs="Century Gothic"/>
              </w:rPr>
              <w:t xml:space="preserve"> </w:t>
            </w:r>
            <w:r>
              <w:rPr>
                <w:rFonts w:ascii="Century Gothic" w:eastAsia="Century Gothic" w:hAnsi="Century Gothic" w:cs="Century Gothic"/>
              </w:rPr>
              <w:t xml:space="preserve">      </w:t>
            </w:r>
            <w:r w:rsidRPr="00246295">
              <w:rPr>
                <w:rFonts w:ascii="Century Gothic" w:eastAsia="Century Gothic" w:hAnsi="Century Gothic" w:cs="Century Gothic"/>
              </w:rPr>
              <w:t xml:space="preserve">460,000.00 </w:t>
            </w:r>
          </w:p>
        </w:tc>
        <w:tc>
          <w:tcPr>
            <w:tcW w:w="2001" w:type="dxa"/>
            <w:noWrap/>
            <w:hideMark/>
          </w:tcPr>
          <w:p w14:paraId="4A00E46A"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13C6A917" w14:textId="77777777" w:rsidTr="00244C3F">
        <w:trPr>
          <w:trHeight w:val="330"/>
        </w:trPr>
        <w:tc>
          <w:tcPr>
            <w:tcW w:w="4770" w:type="dxa"/>
            <w:noWrap/>
            <w:hideMark/>
          </w:tcPr>
          <w:p w14:paraId="17489A35"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Aprovechamientos</w:t>
            </w:r>
          </w:p>
        </w:tc>
        <w:tc>
          <w:tcPr>
            <w:tcW w:w="2171" w:type="dxa"/>
            <w:noWrap/>
            <w:hideMark/>
          </w:tcPr>
          <w:p w14:paraId="57508F9C" w14:textId="15DADE9C"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w:t>
            </w:r>
            <w:r>
              <w:rPr>
                <w:rFonts w:ascii="Century Gothic" w:eastAsia="Century Gothic" w:hAnsi="Century Gothic" w:cs="Century Gothic"/>
              </w:rPr>
              <w:t xml:space="preserve">       </w:t>
            </w:r>
            <w:r w:rsidRPr="00246295">
              <w:rPr>
                <w:rFonts w:ascii="Century Gothic" w:eastAsia="Century Gothic" w:hAnsi="Century Gothic" w:cs="Century Gothic"/>
              </w:rPr>
              <w:t xml:space="preserve"> 86,000.00 </w:t>
            </w:r>
          </w:p>
        </w:tc>
        <w:tc>
          <w:tcPr>
            <w:tcW w:w="2001" w:type="dxa"/>
            <w:noWrap/>
            <w:hideMark/>
          </w:tcPr>
          <w:p w14:paraId="48A241E4"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539D61D5" w14:textId="77777777" w:rsidTr="00244C3F">
        <w:trPr>
          <w:trHeight w:val="330"/>
        </w:trPr>
        <w:tc>
          <w:tcPr>
            <w:tcW w:w="4770" w:type="dxa"/>
            <w:noWrap/>
            <w:hideMark/>
          </w:tcPr>
          <w:p w14:paraId="475181FD" w14:textId="77777777" w:rsidR="00246295" w:rsidRPr="00246295" w:rsidRDefault="00246295" w:rsidP="00246295">
            <w:pPr>
              <w:jc w:val="both"/>
              <w:rPr>
                <w:rFonts w:ascii="Century Gothic" w:eastAsia="Century Gothic" w:hAnsi="Century Gothic" w:cs="Century Gothic"/>
                <w:b/>
                <w:bCs/>
              </w:rPr>
            </w:pPr>
            <w:proofErr w:type="gramStart"/>
            <w:r w:rsidRPr="00246295">
              <w:rPr>
                <w:rFonts w:ascii="Century Gothic" w:eastAsia="Century Gothic" w:hAnsi="Century Gothic" w:cs="Century Gothic"/>
                <w:b/>
                <w:bCs/>
              </w:rPr>
              <w:t>Total</w:t>
            </w:r>
            <w:proofErr w:type="gramEnd"/>
            <w:r w:rsidRPr="00246295">
              <w:rPr>
                <w:rFonts w:ascii="Century Gothic" w:eastAsia="Century Gothic" w:hAnsi="Century Gothic" w:cs="Century Gothic"/>
                <w:b/>
                <w:bCs/>
              </w:rPr>
              <w:t xml:space="preserve"> de Ingresos Propios / Locales</w:t>
            </w:r>
          </w:p>
        </w:tc>
        <w:tc>
          <w:tcPr>
            <w:tcW w:w="2171" w:type="dxa"/>
            <w:noWrap/>
            <w:hideMark/>
          </w:tcPr>
          <w:p w14:paraId="1CF4AE50"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71D00003" w14:textId="52964A24" w:rsidR="00246295" w:rsidRPr="00246295" w:rsidRDefault="00244C3F" w:rsidP="00246295">
            <w:pPr>
              <w:jc w:val="both"/>
              <w:rPr>
                <w:rFonts w:ascii="Century Gothic" w:eastAsia="Century Gothic" w:hAnsi="Century Gothic" w:cs="Century Gothic"/>
                <w:b/>
                <w:bCs/>
              </w:rPr>
            </w:pPr>
            <w:r>
              <w:rPr>
                <w:rFonts w:ascii="Century Gothic" w:eastAsia="Century Gothic" w:hAnsi="Century Gothic" w:cs="Century Gothic"/>
                <w:b/>
                <w:bCs/>
              </w:rPr>
              <w:t xml:space="preserve">  </w:t>
            </w:r>
            <w:r w:rsidR="00246295" w:rsidRPr="00246295">
              <w:rPr>
                <w:rFonts w:ascii="Century Gothic" w:eastAsia="Century Gothic" w:hAnsi="Century Gothic" w:cs="Century Gothic"/>
                <w:b/>
                <w:bCs/>
              </w:rPr>
              <w:t xml:space="preserve">$ 1,929,000.00 </w:t>
            </w:r>
          </w:p>
        </w:tc>
      </w:tr>
      <w:tr w:rsidR="00246295" w:rsidRPr="00246295" w14:paraId="5257375B" w14:textId="77777777" w:rsidTr="00244C3F">
        <w:trPr>
          <w:trHeight w:val="330"/>
        </w:trPr>
        <w:tc>
          <w:tcPr>
            <w:tcW w:w="4770" w:type="dxa"/>
            <w:noWrap/>
            <w:hideMark/>
          </w:tcPr>
          <w:p w14:paraId="57BF1433"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c>
          <w:tcPr>
            <w:tcW w:w="2171" w:type="dxa"/>
            <w:noWrap/>
            <w:hideMark/>
          </w:tcPr>
          <w:p w14:paraId="5876D0FA"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613BE89A"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7102815C" w14:textId="77777777" w:rsidTr="00244C3F">
        <w:trPr>
          <w:trHeight w:val="330"/>
        </w:trPr>
        <w:tc>
          <w:tcPr>
            <w:tcW w:w="4770" w:type="dxa"/>
            <w:noWrap/>
            <w:hideMark/>
          </w:tcPr>
          <w:p w14:paraId="76F38EF9"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Participaciones Federales</w:t>
            </w:r>
          </w:p>
        </w:tc>
        <w:tc>
          <w:tcPr>
            <w:tcW w:w="2171" w:type="dxa"/>
            <w:noWrap/>
            <w:hideMark/>
          </w:tcPr>
          <w:p w14:paraId="78C0DC64"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19D3E4F0"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49BF3A8D" w14:textId="77777777" w:rsidTr="00244C3F">
        <w:trPr>
          <w:trHeight w:val="330"/>
        </w:trPr>
        <w:tc>
          <w:tcPr>
            <w:tcW w:w="4770" w:type="dxa"/>
            <w:noWrap/>
            <w:hideMark/>
          </w:tcPr>
          <w:p w14:paraId="08298CC7"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Fondo General de Participaciones </w:t>
            </w:r>
            <w:r w:rsidRPr="00246295">
              <w:rPr>
                <w:rFonts w:ascii="Century Gothic" w:eastAsia="Century Gothic" w:hAnsi="Century Gothic" w:cs="Century Gothic"/>
                <w:b/>
                <w:bCs/>
              </w:rPr>
              <w:t>(FGP)</w:t>
            </w:r>
          </w:p>
        </w:tc>
        <w:tc>
          <w:tcPr>
            <w:tcW w:w="2171" w:type="dxa"/>
            <w:noWrap/>
            <w:hideMark/>
          </w:tcPr>
          <w:p w14:paraId="25A82051" w14:textId="77777777" w:rsidR="00244C3F"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w:t>
            </w:r>
          </w:p>
          <w:p w14:paraId="3D0A6691" w14:textId="26765BAF"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w:t>
            </w:r>
            <w:r>
              <w:rPr>
                <w:rFonts w:ascii="Century Gothic" w:eastAsia="Century Gothic" w:hAnsi="Century Gothic" w:cs="Century Gothic"/>
              </w:rPr>
              <w:t xml:space="preserve">      </w:t>
            </w:r>
            <w:r w:rsidRPr="00246295">
              <w:rPr>
                <w:rFonts w:ascii="Century Gothic" w:eastAsia="Century Gothic" w:hAnsi="Century Gothic" w:cs="Century Gothic"/>
              </w:rPr>
              <w:t xml:space="preserve">6,079,551.00 </w:t>
            </w:r>
          </w:p>
        </w:tc>
        <w:tc>
          <w:tcPr>
            <w:tcW w:w="2001" w:type="dxa"/>
            <w:noWrap/>
            <w:hideMark/>
          </w:tcPr>
          <w:p w14:paraId="530D8BF6"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1DCFAE5F" w14:textId="77777777" w:rsidTr="00244C3F">
        <w:trPr>
          <w:trHeight w:val="330"/>
        </w:trPr>
        <w:tc>
          <w:tcPr>
            <w:tcW w:w="4770" w:type="dxa"/>
            <w:noWrap/>
            <w:hideMark/>
          </w:tcPr>
          <w:p w14:paraId="4836196D"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Fondo de Fomento Municipal </w:t>
            </w:r>
            <w:r w:rsidRPr="00246295">
              <w:rPr>
                <w:rFonts w:ascii="Century Gothic" w:eastAsia="Century Gothic" w:hAnsi="Century Gothic" w:cs="Century Gothic"/>
                <w:b/>
                <w:bCs/>
              </w:rPr>
              <w:t>(FFM)</w:t>
            </w:r>
            <w:r w:rsidRPr="00246295">
              <w:rPr>
                <w:rFonts w:ascii="Century Gothic" w:eastAsia="Century Gothic" w:hAnsi="Century Gothic" w:cs="Century Gothic"/>
              </w:rPr>
              <w:t xml:space="preserve"> 70%</w:t>
            </w:r>
          </w:p>
        </w:tc>
        <w:tc>
          <w:tcPr>
            <w:tcW w:w="2171" w:type="dxa"/>
            <w:noWrap/>
            <w:hideMark/>
          </w:tcPr>
          <w:p w14:paraId="37A23F2A" w14:textId="77777777" w:rsidR="00244C3F"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w:t>
            </w:r>
          </w:p>
          <w:p w14:paraId="5E7A3B25" w14:textId="3DEC91CD"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2,851,492.00 </w:t>
            </w:r>
          </w:p>
        </w:tc>
        <w:tc>
          <w:tcPr>
            <w:tcW w:w="2001" w:type="dxa"/>
            <w:noWrap/>
            <w:hideMark/>
          </w:tcPr>
          <w:p w14:paraId="123BDE66"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6D81A407" w14:textId="77777777" w:rsidTr="00244C3F">
        <w:trPr>
          <w:trHeight w:val="330"/>
        </w:trPr>
        <w:tc>
          <w:tcPr>
            <w:tcW w:w="4770" w:type="dxa"/>
            <w:noWrap/>
            <w:hideMark/>
          </w:tcPr>
          <w:p w14:paraId="436138A5"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Fondo de Fomento Municipal </w:t>
            </w:r>
            <w:r w:rsidRPr="00246295">
              <w:rPr>
                <w:rFonts w:ascii="Century Gothic" w:eastAsia="Century Gothic" w:hAnsi="Century Gothic" w:cs="Century Gothic"/>
                <w:b/>
                <w:bCs/>
              </w:rPr>
              <w:t xml:space="preserve">(FFM) </w:t>
            </w:r>
            <w:r w:rsidRPr="00246295">
              <w:rPr>
                <w:rFonts w:ascii="Century Gothic" w:eastAsia="Century Gothic" w:hAnsi="Century Gothic" w:cs="Century Gothic"/>
              </w:rPr>
              <w:t>30%</w:t>
            </w:r>
          </w:p>
        </w:tc>
        <w:tc>
          <w:tcPr>
            <w:tcW w:w="2171" w:type="dxa"/>
            <w:noWrap/>
            <w:hideMark/>
          </w:tcPr>
          <w:p w14:paraId="3D197EE8" w14:textId="77777777" w:rsidR="00244C3F"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w:t>
            </w:r>
          </w:p>
          <w:p w14:paraId="03C6EC62" w14:textId="665DF1FE"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251,949.00 </w:t>
            </w:r>
          </w:p>
        </w:tc>
        <w:tc>
          <w:tcPr>
            <w:tcW w:w="2001" w:type="dxa"/>
            <w:noWrap/>
            <w:hideMark/>
          </w:tcPr>
          <w:p w14:paraId="0167284C"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37BC432D" w14:textId="77777777" w:rsidTr="00244C3F">
        <w:trPr>
          <w:trHeight w:val="990"/>
        </w:trPr>
        <w:tc>
          <w:tcPr>
            <w:tcW w:w="4770" w:type="dxa"/>
            <w:hideMark/>
          </w:tcPr>
          <w:p w14:paraId="217E9822"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Impuestos Especial Sobre Producción y Servicios en materia de cervezas, bebidas alcohólicas y tabacos labrados </w:t>
            </w:r>
            <w:r w:rsidRPr="00246295">
              <w:rPr>
                <w:rFonts w:ascii="Century Gothic" w:eastAsia="Century Gothic" w:hAnsi="Century Gothic" w:cs="Century Gothic"/>
                <w:b/>
                <w:bCs/>
              </w:rPr>
              <w:t>(IEPS)</w:t>
            </w:r>
          </w:p>
        </w:tc>
        <w:tc>
          <w:tcPr>
            <w:tcW w:w="2171" w:type="dxa"/>
            <w:noWrap/>
            <w:hideMark/>
          </w:tcPr>
          <w:p w14:paraId="58018045" w14:textId="77777777" w:rsidR="00244C3F"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w:t>
            </w:r>
          </w:p>
          <w:p w14:paraId="109F0B79" w14:textId="162657C3"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430,628.00 </w:t>
            </w:r>
          </w:p>
        </w:tc>
        <w:tc>
          <w:tcPr>
            <w:tcW w:w="2001" w:type="dxa"/>
            <w:noWrap/>
            <w:hideMark/>
          </w:tcPr>
          <w:p w14:paraId="4087E07F"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75DF37B3" w14:textId="77777777" w:rsidTr="00244C3F">
        <w:trPr>
          <w:trHeight w:val="345"/>
        </w:trPr>
        <w:tc>
          <w:tcPr>
            <w:tcW w:w="4770" w:type="dxa"/>
            <w:hideMark/>
          </w:tcPr>
          <w:p w14:paraId="4C69E36C"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lastRenderedPageBreak/>
              <w:t xml:space="preserve">Fondo de Fiscalización y Recaudación </w:t>
            </w:r>
            <w:r w:rsidRPr="00246295">
              <w:rPr>
                <w:rFonts w:ascii="Century Gothic" w:eastAsia="Century Gothic" w:hAnsi="Century Gothic" w:cs="Century Gothic"/>
                <w:b/>
                <w:bCs/>
              </w:rPr>
              <w:t>(FOFIR)</w:t>
            </w:r>
          </w:p>
        </w:tc>
        <w:tc>
          <w:tcPr>
            <w:tcW w:w="2171" w:type="dxa"/>
            <w:noWrap/>
            <w:hideMark/>
          </w:tcPr>
          <w:p w14:paraId="296180A3" w14:textId="77777777" w:rsidR="00244C3F"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w:t>
            </w:r>
          </w:p>
          <w:p w14:paraId="15468A6B" w14:textId="6AA725C9"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1,055,218.00 </w:t>
            </w:r>
          </w:p>
        </w:tc>
        <w:tc>
          <w:tcPr>
            <w:tcW w:w="2001" w:type="dxa"/>
            <w:noWrap/>
            <w:hideMark/>
          </w:tcPr>
          <w:p w14:paraId="4E38D8BA"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6B606332" w14:textId="77777777" w:rsidTr="00244C3F">
        <w:trPr>
          <w:trHeight w:val="345"/>
        </w:trPr>
        <w:tc>
          <w:tcPr>
            <w:tcW w:w="4770" w:type="dxa"/>
            <w:hideMark/>
          </w:tcPr>
          <w:p w14:paraId="0F68CFF5"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Impuestos Sobre Autos Nuevos </w:t>
            </w:r>
            <w:r w:rsidRPr="00246295">
              <w:rPr>
                <w:rFonts w:ascii="Century Gothic" w:eastAsia="Century Gothic" w:hAnsi="Century Gothic" w:cs="Century Gothic"/>
                <w:b/>
                <w:bCs/>
              </w:rPr>
              <w:t>(ISAN)</w:t>
            </w:r>
          </w:p>
        </w:tc>
        <w:tc>
          <w:tcPr>
            <w:tcW w:w="2171" w:type="dxa"/>
            <w:noWrap/>
            <w:hideMark/>
          </w:tcPr>
          <w:p w14:paraId="42FE9C48" w14:textId="42F2FF7B"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393,929.00 </w:t>
            </w:r>
          </w:p>
        </w:tc>
        <w:tc>
          <w:tcPr>
            <w:tcW w:w="2001" w:type="dxa"/>
            <w:noWrap/>
            <w:hideMark/>
          </w:tcPr>
          <w:p w14:paraId="3CBE4B6D"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3A4236A8" w14:textId="77777777" w:rsidTr="00244C3F">
        <w:trPr>
          <w:trHeight w:val="345"/>
        </w:trPr>
        <w:tc>
          <w:tcPr>
            <w:tcW w:w="4770" w:type="dxa"/>
            <w:hideMark/>
          </w:tcPr>
          <w:p w14:paraId="6BCA63C2" w14:textId="77777777" w:rsidR="00246295" w:rsidRPr="00246295" w:rsidRDefault="00246295">
            <w:pPr>
              <w:jc w:val="both"/>
              <w:rPr>
                <w:rFonts w:ascii="Century Gothic" w:eastAsia="Century Gothic" w:hAnsi="Century Gothic" w:cs="Century Gothic"/>
              </w:rPr>
            </w:pPr>
            <w:r w:rsidRPr="00246295">
              <w:rPr>
                <w:rFonts w:ascii="Century Gothic" w:eastAsia="Century Gothic" w:hAnsi="Century Gothic" w:cs="Century Gothic"/>
              </w:rPr>
              <w:t>Impuesto Sobre Tenencia y Uso de Vehículos</w:t>
            </w:r>
          </w:p>
        </w:tc>
        <w:tc>
          <w:tcPr>
            <w:tcW w:w="2171" w:type="dxa"/>
            <w:noWrap/>
            <w:hideMark/>
          </w:tcPr>
          <w:p w14:paraId="7939D55E" w14:textId="77777777" w:rsidR="00244C3F"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w:t>
            </w:r>
          </w:p>
          <w:p w14:paraId="4E61E736" w14:textId="1C90C748"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71.00 </w:t>
            </w:r>
          </w:p>
        </w:tc>
        <w:tc>
          <w:tcPr>
            <w:tcW w:w="2001" w:type="dxa"/>
            <w:noWrap/>
            <w:hideMark/>
          </w:tcPr>
          <w:p w14:paraId="1CEFE573"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49C65618" w14:textId="77777777" w:rsidTr="00244C3F">
        <w:trPr>
          <w:trHeight w:val="345"/>
        </w:trPr>
        <w:tc>
          <w:tcPr>
            <w:tcW w:w="4770" w:type="dxa"/>
            <w:hideMark/>
          </w:tcPr>
          <w:p w14:paraId="1937A89F"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ISR Bienes Inmuebles</w:t>
            </w:r>
          </w:p>
        </w:tc>
        <w:tc>
          <w:tcPr>
            <w:tcW w:w="2171" w:type="dxa"/>
            <w:noWrap/>
            <w:hideMark/>
          </w:tcPr>
          <w:p w14:paraId="074C8A39" w14:textId="3ABB6A8A"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65,950.00 </w:t>
            </w:r>
          </w:p>
        </w:tc>
        <w:tc>
          <w:tcPr>
            <w:tcW w:w="2001" w:type="dxa"/>
            <w:noWrap/>
            <w:hideMark/>
          </w:tcPr>
          <w:p w14:paraId="1E5F5180"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66F14ADA" w14:textId="77777777" w:rsidTr="00244C3F">
        <w:trPr>
          <w:trHeight w:val="330"/>
        </w:trPr>
        <w:tc>
          <w:tcPr>
            <w:tcW w:w="4770" w:type="dxa"/>
            <w:hideMark/>
          </w:tcPr>
          <w:p w14:paraId="58E1B234" w14:textId="77777777" w:rsidR="00246295" w:rsidRPr="00246295" w:rsidRDefault="00246295">
            <w:pPr>
              <w:jc w:val="both"/>
              <w:rPr>
                <w:rFonts w:ascii="Century Gothic" w:eastAsia="Century Gothic" w:hAnsi="Century Gothic" w:cs="Century Gothic"/>
              </w:rPr>
            </w:pPr>
            <w:r w:rsidRPr="00246295">
              <w:rPr>
                <w:rFonts w:ascii="Century Gothic" w:eastAsia="Century Gothic" w:hAnsi="Century Gothic" w:cs="Century Gothic"/>
              </w:rPr>
              <w:t>Participaciones en Cuotas de Gasolina y Diésel 70%</w:t>
            </w:r>
          </w:p>
        </w:tc>
        <w:tc>
          <w:tcPr>
            <w:tcW w:w="2171" w:type="dxa"/>
            <w:noWrap/>
            <w:hideMark/>
          </w:tcPr>
          <w:p w14:paraId="657E6CC6" w14:textId="2A46DF84"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109,558.00 </w:t>
            </w:r>
          </w:p>
        </w:tc>
        <w:tc>
          <w:tcPr>
            <w:tcW w:w="2001" w:type="dxa"/>
            <w:noWrap/>
            <w:hideMark/>
          </w:tcPr>
          <w:p w14:paraId="3E1FD9BF"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6BC8A684" w14:textId="77777777" w:rsidTr="00244C3F">
        <w:trPr>
          <w:trHeight w:val="330"/>
        </w:trPr>
        <w:tc>
          <w:tcPr>
            <w:tcW w:w="4770" w:type="dxa"/>
            <w:noWrap/>
            <w:hideMark/>
          </w:tcPr>
          <w:p w14:paraId="51D17E90"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Participaciones en Cuotas de Gasolina y Diésel 30%</w:t>
            </w:r>
          </w:p>
        </w:tc>
        <w:tc>
          <w:tcPr>
            <w:tcW w:w="2171" w:type="dxa"/>
            <w:noWrap/>
            <w:hideMark/>
          </w:tcPr>
          <w:p w14:paraId="6CF12D55" w14:textId="7BF98C23"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46,953.00 </w:t>
            </w:r>
          </w:p>
        </w:tc>
        <w:tc>
          <w:tcPr>
            <w:tcW w:w="2001" w:type="dxa"/>
            <w:noWrap/>
            <w:hideMark/>
          </w:tcPr>
          <w:p w14:paraId="7B64F99B"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2DD7139D" w14:textId="77777777" w:rsidTr="00244C3F">
        <w:trPr>
          <w:trHeight w:val="660"/>
        </w:trPr>
        <w:tc>
          <w:tcPr>
            <w:tcW w:w="4770" w:type="dxa"/>
            <w:hideMark/>
          </w:tcPr>
          <w:p w14:paraId="0BA915DC"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Recaudación Federal Participable (Municipio Fronterizos) </w:t>
            </w:r>
            <w:r w:rsidRPr="00246295">
              <w:rPr>
                <w:rFonts w:ascii="Century Gothic" w:eastAsia="Century Gothic" w:hAnsi="Century Gothic" w:cs="Century Gothic"/>
                <w:b/>
                <w:bCs/>
              </w:rPr>
              <w:t>0.136% RFP</w:t>
            </w:r>
          </w:p>
        </w:tc>
        <w:tc>
          <w:tcPr>
            <w:tcW w:w="2171" w:type="dxa"/>
            <w:noWrap/>
            <w:hideMark/>
          </w:tcPr>
          <w:p w14:paraId="70B84ECB" w14:textId="2F821BF8"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w:t>
            </w:r>
          </w:p>
        </w:tc>
        <w:tc>
          <w:tcPr>
            <w:tcW w:w="2001" w:type="dxa"/>
            <w:noWrap/>
            <w:hideMark/>
          </w:tcPr>
          <w:p w14:paraId="69B3B296"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54BD11E3" w14:textId="77777777" w:rsidTr="00244C3F">
        <w:trPr>
          <w:trHeight w:val="345"/>
        </w:trPr>
        <w:tc>
          <w:tcPr>
            <w:tcW w:w="4770" w:type="dxa"/>
            <w:noWrap/>
            <w:hideMark/>
          </w:tcPr>
          <w:p w14:paraId="2F182FD3"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Fondo ISR</w:t>
            </w:r>
          </w:p>
        </w:tc>
        <w:tc>
          <w:tcPr>
            <w:tcW w:w="2171" w:type="dxa"/>
            <w:noWrap/>
            <w:hideMark/>
          </w:tcPr>
          <w:p w14:paraId="4DEF778F" w14:textId="2D77B94F"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116,806.00 </w:t>
            </w:r>
          </w:p>
        </w:tc>
        <w:tc>
          <w:tcPr>
            <w:tcW w:w="2001" w:type="dxa"/>
            <w:noWrap/>
            <w:hideMark/>
          </w:tcPr>
          <w:p w14:paraId="76CA94D8"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69C66E68" w14:textId="77777777" w:rsidTr="00244C3F">
        <w:trPr>
          <w:trHeight w:val="330"/>
        </w:trPr>
        <w:tc>
          <w:tcPr>
            <w:tcW w:w="4770" w:type="dxa"/>
            <w:hideMark/>
          </w:tcPr>
          <w:p w14:paraId="74640F32" w14:textId="77777777" w:rsidR="00246295" w:rsidRPr="00246295" w:rsidRDefault="00246295">
            <w:pPr>
              <w:jc w:val="both"/>
              <w:rPr>
                <w:rFonts w:ascii="Century Gothic" w:eastAsia="Century Gothic" w:hAnsi="Century Gothic" w:cs="Century Gothic"/>
                <w:b/>
                <w:bCs/>
              </w:rPr>
            </w:pPr>
            <w:proofErr w:type="gramStart"/>
            <w:r w:rsidRPr="00246295">
              <w:rPr>
                <w:rFonts w:ascii="Century Gothic" w:eastAsia="Century Gothic" w:hAnsi="Century Gothic" w:cs="Century Gothic"/>
                <w:b/>
                <w:bCs/>
              </w:rPr>
              <w:t>Total</w:t>
            </w:r>
            <w:proofErr w:type="gramEnd"/>
            <w:r w:rsidRPr="00246295">
              <w:rPr>
                <w:rFonts w:ascii="Century Gothic" w:eastAsia="Century Gothic" w:hAnsi="Century Gothic" w:cs="Century Gothic"/>
                <w:b/>
                <w:bCs/>
              </w:rPr>
              <w:t xml:space="preserve"> de Participaciones Federales</w:t>
            </w:r>
          </w:p>
        </w:tc>
        <w:tc>
          <w:tcPr>
            <w:tcW w:w="2171" w:type="dxa"/>
            <w:noWrap/>
            <w:hideMark/>
          </w:tcPr>
          <w:p w14:paraId="3DA7FA49"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70398594" w14:textId="4F794C9C"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w:t>
            </w:r>
            <w:r>
              <w:rPr>
                <w:rFonts w:ascii="Century Gothic" w:eastAsia="Century Gothic" w:hAnsi="Century Gothic" w:cs="Century Gothic"/>
                <w:b/>
                <w:bCs/>
              </w:rPr>
              <w:t xml:space="preserve"> </w:t>
            </w:r>
            <w:r w:rsidRPr="00246295">
              <w:rPr>
                <w:rFonts w:ascii="Century Gothic" w:eastAsia="Century Gothic" w:hAnsi="Century Gothic" w:cs="Century Gothic"/>
                <w:b/>
                <w:bCs/>
              </w:rPr>
              <w:t xml:space="preserve">21,402,105.00 </w:t>
            </w:r>
          </w:p>
        </w:tc>
      </w:tr>
      <w:tr w:rsidR="00246295" w:rsidRPr="00246295" w14:paraId="413C32C4" w14:textId="77777777" w:rsidTr="00244C3F">
        <w:trPr>
          <w:trHeight w:val="330"/>
        </w:trPr>
        <w:tc>
          <w:tcPr>
            <w:tcW w:w="4770" w:type="dxa"/>
            <w:hideMark/>
          </w:tcPr>
          <w:p w14:paraId="7C867E7E" w14:textId="77777777" w:rsidR="00246295" w:rsidRPr="00246295" w:rsidRDefault="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c>
          <w:tcPr>
            <w:tcW w:w="2171" w:type="dxa"/>
            <w:noWrap/>
            <w:hideMark/>
          </w:tcPr>
          <w:p w14:paraId="4EAFAB7F"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44530D90"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39F35CBC" w14:textId="77777777" w:rsidTr="00244C3F">
        <w:trPr>
          <w:trHeight w:val="330"/>
        </w:trPr>
        <w:tc>
          <w:tcPr>
            <w:tcW w:w="4770" w:type="dxa"/>
            <w:hideMark/>
          </w:tcPr>
          <w:p w14:paraId="3D7460CB" w14:textId="77777777" w:rsidR="00246295" w:rsidRPr="00246295" w:rsidRDefault="00246295">
            <w:pPr>
              <w:jc w:val="both"/>
              <w:rPr>
                <w:rFonts w:ascii="Century Gothic" w:eastAsia="Century Gothic" w:hAnsi="Century Gothic" w:cs="Century Gothic"/>
                <w:b/>
                <w:bCs/>
              </w:rPr>
            </w:pPr>
            <w:r w:rsidRPr="00246295">
              <w:rPr>
                <w:rFonts w:ascii="Century Gothic" w:eastAsia="Century Gothic" w:hAnsi="Century Gothic" w:cs="Century Gothic"/>
                <w:b/>
                <w:bCs/>
              </w:rPr>
              <w:t>Aportaciones</w:t>
            </w:r>
          </w:p>
        </w:tc>
        <w:tc>
          <w:tcPr>
            <w:tcW w:w="2171" w:type="dxa"/>
            <w:noWrap/>
            <w:hideMark/>
          </w:tcPr>
          <w:p w14:paraId="34B2328C"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334A06CB"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4BB66E9D" w14:textId="77777777" w:rsidTr="00244C3F">
        <w:trPr>
          <w:trHeight w:val="330"/>
        </w:trPr>
        <w:tc>
          <w:tcPr>
            <w:tcW w:w="4770" w:type="dxa"/>
            <w:noWrap/>
            <w:hideMark/>
          </w:tcPr>
          <w:p w14:paraId="48395A9C"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Aportaciones Estatales</w:t>
            </w:r>
          </w:p>
        </w:tc>
        <w:tc>
          <w:tcPr>
            <w:tcW w:w="2171" w:type="dxa"/>
            <w:noWrap/>
            <w:hideMark/>
          </w:tcPr>
          <w:p w14:paraId="5B55E2FE"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08F21FB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1C253D6D" w14:textId="77777777" w:rsidTr="00244C3F">
        <w:trPr>
          <w:trHeight w:val="615"/>
        </w:trPr>
        <w:tc>
          <w:tcPr>
            <w:tcW w:w="4770" w:type="dxa"/>
            <w:hideMark/>
          </w:tcPr>
          <w:p w14:paraId="30BE6869"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Fondo para el Desarrollo Socioeconómico Municipal </w:t>
            </w:r>
            <w:r w:rsidRPr="00246295">
              <w:rPr>
                <w:rFonts w:ascii="Century Gothic" w:eastAsia="Century Gothic" w:hAnsi="Century Gothic" w:cs="Century Gothic"/>
                <w:b/>
                <w:bCs/>
              </w:rPr>
              <w:t>(FODESEM)</w:t>
            </w:r>
          </w:p>
        </w:tc>
        <w:tc>
          <w:tcPr>
            <w:tcW w:w="2171" w:type="dxa"/>
            <w:noWrap/>
            <w:hideMark/>
          </w:tcPr>
          <w:p w14:paraId="13B842CA" w14:textId="479E74C9"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2,757,518.00 </w:t>
            </w:r>
          </w:p>
        </w:tc>
        <w:tc>
          <w:tcPr>
            <w:tcW w:w="2001" w:type="dxa"/>
            <w:noWrap/>
            <w:hideMark/>
          </w:tcPr>
          <w:p w14:paraId="1EE6ED2B"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02B07DCB" w14:textId="77777777" w:rsidTr="00244C3F">
        <w:trPr>
          <w:trHeight w:val="330"/>
        </w:trPr>
        <w:tc>
          <w:tcPr>
            <w:tcW w:w="4770" w:type="dxa"/>
            <w:hideMark/>
          </w:tcPr>
          <w:p w14:paraId="5BB237EB"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Aportaciones Federales</w:t>
            </w:r>
          </w:p>
        </w:tc>
        <w:tc>
          <w:tcPr>
            <w:tcW w:w="2171" w:type="dxa"/>
            <w:noWrap/>
            <w:hideMark/>
          </w:tcPr>
          <w:p w14:paraId="5F180A7C"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38572844"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53BB4E43" w14:textId="77777777" w:rsidTr="00244C3F">
        <w:trPr>
          <w:trHeight w:val="660"/>
        </w:trPr>
        <w:tc>
          <w:tcPr>
            <w:tcW w:w="4770" w:type="dxa"/>
            <w:hideMark/>
          </w:tcPr>
          <w:p w14:paraId="47D673FE"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Fondo de Aportaciones para el Fortalecimiento de los Municipios </w:t>
            </w:r>
            <w:r w:rsidRPr="00246295">
              <w:rPr>
                <w:rFonts w:ascii="Century Gothic" w:eastAsia="Century Gothic" w:hAnsi="Century Gothic" w:cs="Century Gothic"/>
                <w:b/>
                <w:bCs/>
              </w:rPr>
              <w:t>(FAFM / FORTAMUN)</w:t>
            </w:r>
          </w:p>
        </w:tc>
        <w:tc>
          <w:tcPr>
            <w:tcW w:w="2171" w:type="dxa"/>
            <w:noWrap/>
            <w:hideMark/>
          </w:tcPr>
          <w:p w14:paraId="092CA74E" w14:textId="4221BDC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2,386,237.00 </w:t>
            </w:r>
          </w:p>
        </w:tc>
        <w:tc>
          <w:tcPr>
            <w:tcW w:w="2001" w:type="dxa"/>
            <w:noWrap/>
            <w:hideMark/>
          </w:tcPr>
          <w:p w14:paraId="111AFF28"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582CCC1F" w14:textId="77777777" w:rsidTr="00244C3F">
        <w:trPr>
          <w:trHeight w:val="660"/>
        </w:trPr>
        <w:tc>
          <w:tcPr>
            <w:tcW w:w="4770" w:type="dxa"/>
            <w:hideMark/>
          </w:tcPr>
          <w:p w14:paraId="53B64B09"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Fondo de Aportaciones para la Infraestructura Social Municipal </w:t>
            </w:r>
            <w:r w:rsidRPr="00246295">
              <w:rPr>
                <w:rFonts w:ascii="Century Gothic" w:eastAsia="Century Gothic" w:hAnsi="Century Gothic" w:cs="Century Gothic"/>
                <w:b/>
                <w:bCs/>
              </w:rPr>
              <w:t>(FISM / FAIS)</w:t>
            </w:r>
          </w:p>
        </w:tc>
        <w:tc>
          <w:tcPr>
            <w:tcW w:w="2171" w:type="dxa"/>
            <w:noWrap/>
            <w:hideMark/>
          </w:tcPr>
          <w:p w14:paraId="13698B4A" w14:textId="63403FB9"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4,074,139.00 </w:t>
            </w:r>
          </w:p>
        </w:tc>
        <w:tc>
          <w:tcPr>
            <w:tcW w:w="2001" w:type="dxa"/>
            <w:noWrap/>
            <w:hideMark/>
          </w:tcPr>
          <w:p w14:paraId="53114264"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619E20E0" w14:textId="77777777" w:rsidTr="00244C3F">
        <w:trPr>
          <w:trHeight w:val="330"/>
        </w:trPr>
        <w:tc>
          <w:tcPr>
            <w:tcW w:w="4770" w:type="dxa"/>
            <w:noWrap/>
            <w:hideMark/>
          </w:tcPr>
          <w:p w14:paraId="499F9A47" w14:textId="77777777" w:rsidR="00246295" w:rsidRPr="00246295" w:rsidRDefault="00246295" w:rsidP="00246295">
            <w:pPr>
              <w:jc w:val="both"/>
              <w:rPr>
                <w:rFonts w:ascii="Century Gothic" w:eastAsia="Century Gothic" w:hAnsi="Century Gothic" w:cs="Century Gothic"/>
                <w:b/>
                <w:bCs/>
              </w:rPr>
            </w:pPr>
            <w:proofErr w:type="gramStart"/>
            <w:r w:rsidRPr="00246295">
              <w:rPr>
                <w:rFonts w:ascii="Century Gothic" w:eastAsia="Century Gothic" w:hAnsi="Century Gothic" w:cs="Century Gothic"/>
                <w:b/>
                <w:bCs/>
              </w:rPr>
              <w:t>Total</w:t>
            </w:r>
            <w:proofErr w:type="gramEnd"/>
            <w:r w:rsidRPr="00246295">
              <w:rPr>
                <w:rFonts w:ascii="Century Gothic" w:eastAsia="Century Gothic" w:hAnsi="Century Gothic" w:cs="Century Gothic"/>
                <w:b/>
                <w:bCs/>
              </w:rPr>
              <w:t xml:space="preserve"> de Aportaciones</w:t>
            </w:r>
          </w:p>
        </w:tc>
        <w:tc>
          <w:tcPr>
            <w:tcW w:w="2171" w:type="dxa"/>
            <w:noWrap/>
            <w:hideMark/>
          </w:tcPr>
          <w:p w14:paraId="0AEE678B"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7706F97D" w14:textId="3B4D4984"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xml:space="preserve"> $ 9,217,894.00 </w:t>
            </w:r>
          </w:p>
        </w:tc>
      </w:tr>
      <w:tr w:rsidR="00246295" w:rsidRPr="00246295" w14:paraId="2584CE97" w14:textId="77777777" w:rsidTr="00244C3F">
        <w:trPr>
          <w:trHeight w:val="330"/>
        </w:trPr>
        <w:tc>
          <w:tcPr>
            <w:tcW w:w="4770" w:type="dxa"/>
            <w:noWrap/>
            <w:hideMark/>
          </w:tcPr>
          <w:p w14:paraId="0A6023F2"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c>
          <w:tcPr>
            <w:tcW w:w="2171" w:type="dxa"/>
            <w:noWrap/>
            <w:hideMark/>
          </w:tcPr>
          <w:p w14:paraId="254FA3FA"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7B5275F9"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0A9A5AB1" w14:textId="77777777" w:rsidTr="00244C3F">
        <w:trPr>
          <w:trHeight w:val="330"/>
        </w:trPr>
        <w:tc>
          <w:tcPr>
            <w:tcW w:w="4770" w:type="dxa"/>
            <w:hideMark/>
          </w:tcPr>
          <w:p w14:paraId="72F63784" w14:textId="77777777" w:rsidR="00246295" w:rsidRPr="00246295" w:rsidRDefault="00246295">
            <w:pPr>
              <w:jc w:val="both"/>
              <w:rPr>
                <w:rFonts w:ascii="Century Gothic" w:eastAsia="Century Gothic" w:hAnsi="Century Gothic" w:cs="Century Gothic"/>
                <w:b/>
                <w:bCs/>
              </w:rPr>
            </w:pPr>
            <w:r w:rsidRPr="00246295">
              <w:rPr>
                <w:rFonts w:ascii="Century Gothic" w:eastAsia="Century Gothic" w:hAnsi="Century Gothic" w:cs="Century Gothic"/>
                <w:b/>
                <w:bCs/>
              </w:rPr>
              <w:t>Convenios</w:t>
            </w:r>
          </w:p>
        </w:tc>
        <w:tc>
          <w:tcPr>
            <w:tcW w:w="2171" w:type="dxa"/>
            <w:noWrap/>
            <w:hideMark/>
          </w:tcPr>
          <w:p w14:paraId="6ABCB9CA"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65305784"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xml:space="preserve"> $                            -   </w:t>
            </w:r>
          </w:p>
        </w:tc>
      </w:tr>
      <w:tr w:rsidR="00246295" w:rsidRPr="00246295" w14:paraId="324549A9" w14:textId="77777777" w:rsidTr="00244C3F">
        <w:trPr>
          <w:trHeight w:val="345"/>
        </w:trPr>
        <w:tc>
          <w:tcPr>
            <w:tcW w:w="4770" w:type="dxa"/>
            <w:hideMark/>
          </w:tcPr>
          <w:p w14:paraId="5E95F5D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Convenios</w:t>
            </w:r>
          </w:p>
        </w:tc>
        <w:tc>
          <w:tcPr>
            <w:tcW w:w="2171" w:type="dxa"/>
            <w:noWrap/>
            <w:hideMark/>
          </w:tcPr>
          <w:p w14:paraId="3A0431A3"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   </w:t>
            </w:r>
          </w:p>
        </w:tc>
        <w:tc>
          <w:tcPr>
            <w:tcW w:w="2001" w:type="dxa"/>
            <w:noWrap/>
            <w:hideMark/>
          </w:tcPr>
          <w:p w14:paraId="4DF10478"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6CB3716C" w14:textId="77777777" w:rsidTr="00244C3F">
        <w:trPr>
          <w:trHeight w:val="345"/>
        </w:trPr>
        <w:tc>
          <w:tcPr>
            <w:tcW w:w="4770" w:type="dxa"/>
            <w:hideMark/>
          </w:tcPr>
          <w:p w14:paraId="2727989C"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171" w:type="dxa"/>
            <w:noWrap/>
            <w:hideMark/>
          </w:tcPr>
          <w:p w14:paraId="351665B3"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37485361"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3187B685" w14:textId="77777777" w:rsidTr="00244C3F">
        <w:trPr>
          <w:trHeight w:val="330"/>
        </w:trPr>
        <w:tc>
          <w:tcPr>
            <w:tcW w:w="4770" w:type="dxa"/>
            <w:noWrap/>
            <w:hideMark/>
          </w:tcPr>
          <w:p w14:paraId="3B133D7C"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lastRenderedPageBreak/>
              <w:t>Otras Participaciones y Aportaciones</w:t>
            </w:r>
          </w:p>
        </w:tc>
        <w:tc>
          <w:tcPr>
            <w:tcW w:w="2171" w:type="dxa"/>
            <w:noWrap/>
            <w:hideMark/>
          </w:tcPr>
          <w:p w14:paraId="6C2AA49F"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3AFA5B27"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601AE7AB" w14:textId="77777777" w:rsidTr="00244C3F">
        <w:trPr>
          <w:trHeight w:val="330"/>
        </w:trPr>
        <w:tc>
          <w:tcPr>
            <w:tcW w:w="4770" w:type="dxa"/>
            <w:noWrap/>
            <w:hideMark/>
          </w:tcPr>
          <w:p w14:paraId="3E71CD81"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Federales</w:t>
            </w:r>
          </w:p>
        </w:tc>
        <w:tc>
          <w:tcPr>
            <w:tcW w:w="2171" w:type="dxa"/>
            <w:noWrap/>
            <w:hideMark/>
          </w:tcPr>
          <w:p w14:paraId="2EE5A8C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   </w:t>
            </w:r>
          </w:p>
        </w:tc>
        <w:tc>
          <w:tcPr>
            <w:tcW w:w="2001" w:type="dxa"/>
            <w:noWrap/>
            <w:hideMark/>
          </w:tcPr>
          <w:p w14:paraId="3B87B441"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242941FE" w14:textId="77777777" w:rsidTr="00244C3F">
        <w:trPr>
          <w:trHeight w:val="330"/>
        </w:trPr>
        <w:tc>
          <w:tcPr>
            <w:tcW w:w="4770" w:type="dxa"/>
            <w:noWrap/>
            <w:hideMark/>
          </w:tcPr>
          <w:p w14:paraId="033684F5"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Estatales</w:t>
            </w:r>
          </w:p>
        </w:tc>
        <w:tc>
          <w:tcPr>
            <w:tcW w:w="2171" w:type="dxa"/>
            <w:noWrap/>
            <w:hideMark/>
          </w:tcPr>
          <w:p w14:paraId="5D976BD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   </w:t>
            </w:r>
          </w:p>
        </w:tc>
        <w:tc>
          <w:tcPr>
            <w:tcW w:w="2001" w:type="dxa"/>
            <w:noWrap/>
            <w:hideMark/>
          </w:tcPr>
          <w:p w14:paraId="15100F57"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6D961408" w14:textId="77777777" w:rsidTr="00244C3F">
        <w:trPr>
          <w:trHeight w:val="330"/>
        </w:trPr>
        <w:tc>
          <w:tcPr>
            <w:tcW w:w="4770" w:type="dxa"/>
            <w:noWrap/>
            <w:hideMark/>
          </w:tcPr>
          <w:p w14:paraId="5DD56864" w14:textId="77777777" w:rsidR="00246295" w:rsidRPr="00246295" w:rsidRDefault="00246295" w:rsidP="00246295">
            <w:pPr>
              <w:jc w:val="both"/>
              <w:rPr>
                <w:rFonts w:ascii="Century Gothic" w:eastAsia="Century Gothic" w:hAnsi="Century Gothic" w:cs="Century Gothic"/>
                <w:b/>
                <w:bCs/>
              </w:rPr>
            </w:pPr>
            <w:proofErr w:type="gramStart"/>
            <w:r w:rsidRPr="00246295">
              <w:rPr>
                <w:rFonts w:ascii="Century Gothic" w:eastAsia="Century Gothic" w:hAnsi="Century Gothic" w:cs="Century Gothic"/>
                <w:b/>
                <w:bCs/>
              </w:rPr>
              <w:t>Total</w:t>
            </w:r>
            <w:proofErr w:type="gramEnd"/>
            <w:r w:rsidRPr="00246295">
              <w:rPr>
                <w:rFonts w:ascii="Century Gothic" w:eastAsia="Century Gothic" w:hAnsi="Century Gothic" w:cs="Century Gothic"/>
                <w:b/>
                <w:bCs/>
              </w:rPr>
              <w:t xml:space="preserve"> de Otras Participaciones y Aportaciones</w:t>
            </w:r>
          </w:p>
        </w:tc>
        <w:tc>
          <w:tcPr>
            <w:tcW w:w="2171" w:type="dxa"/>
            <w:noWrap/>
            <w:hideMark/>
          </w:tcPr>
          <w:p w14:paraId="5F12AA3B"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6A197478"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xml:space="preserve"> $                            -   </w:t>
            </w:r>
          </w:p>
        </w:tc>
      </w:tr>
      <w:tr w:rsidR="00246295" w:rsidRPr="00246295" w14:paraId="5BD1AD34" w14:textId="77777777" w:rsidTr="00244C3F">
        <w:trPr>
          <w:trHeight w:val="330"/>
        </w:trPr>
        <w:tc>
          <w:tcPr>
            <w:tcW w:w="4770" w:type="dxa"/>
            <w:noWrap/>
            <w:hideMark/>
          </w:tcPr>
          <w:p w14:paraId="318B5B16"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c>
          <w:tcPr>
            <w:tcW w:w="2171" w:type="dxa"/>
            <w:noWrap/>
            <w:hideMark/>
          </w:tcPr>
          <w:p w14:paraId="4A322F49"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024CEAA0"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0EC1B221" w14:textId="77777777" w:rsidTr="00244C3F">
        <w:trPr>
          <w:trHeight w:val="330"/>
        </w:trPr>
        <w:tc>
          <w:tcPr>
            <w:tcW w:w="4770" w:type="dxa"/>
            <w:noWrap/>
            <w:hideMark/>
          </w:tcPr>
          <w:p w14:paraId="15EE7CC3"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Ingresos Extraordinarios (Derivados de Financiamientos)</w:t>
            </w:r>
          </w:p>
        </w:tc>
        <w:tc>
          <w:tcPr>
            <w:tcW w:w="2171" w:type="dxa"/>
            <w:noWrap/>
            <w:hideMark/>
          </w:tcPr>
          <w:p w14:paraId="7934F949"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004C6B6C"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79C33A1B" w14:textId="77777777" w:rsidTr="00244C3F">
        <w:trPr>
          <w:trHeight w:val="330"/>
        </w:trPr>
        <w:tc>
          <w:tcPr>
            <w:tcW w:w="4770" w:type="dxa"/>
            <w:noWrap/>
            <w:hideMark/>
          </w:tcPr>
          <w:p w14:paraId="37DB4FB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Empréstitos</w:t>
            </w:r>
          </w:p>
        </w:tc>
        <w:tc>
          <w:tcPr>
            <w:tcW w:w="2171" w:type="dxa"/>
            <w:noWrap/>
            <w:hideMark/>
          </w:tcPr>
          <w:p w14:paraId="738D07E1"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   </w:t>
            </w:r>
          </w:p>
        </w:tc>
        <w:tc>
          <w:tcPr>
            <w:tcW w:w="2001" w:type="dxa"/>
            <w:noWrap/>
            <w:hideMark/>
          </w:tcPr>
          <w:p w14:paraId="04743934"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51A7C7CC" w14:textId="77777777" w:rsidTr="00244C3F">
        <w:trPr>
          <w:trHeight w:val="330"/>
        </w:trPr>
        <w:tc>
          <w:tcPr>
            <w:tcW w:w="4770" w:type="dxa"/>
            <w:noWrap/>
            <w:hideMark/>
          </w:tcPr>
          <w:p w14:paraId="5199232E"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Otros Ingresos Extraordinarios</w:t>
            </w:r>
          </w:p>
        </w:tc>
        <w:tc>
          <w:tcPr>
            <w:tcW w:w="2171" w:type="dxa"/>
            <w:noWrap/>
            <w:hideMark/>
          </w:tcPr>
          <w:p w14:paraId="7AE781D6"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xml:space="preserve"> $                               -   </w:t>
            </w:r>
          </w:p>
        </w:tc>
        <w:tc>
          <w:tcPr>
            <w:tcW w:w="2001" w:type="dxa"/>
            <w:noWrap/>
            <w:hideMark/>
          </w:tcPr>
          <w:p w14:paraId="1E6CDEB0"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r>
      <w:tr w:rsidR="00246295" w:rsidRPr="00246295" w14:paraId="10BDDB16" w14:textId="77777777" w:rsidTr="00244C3F">
        <w:trPr>
          <w:trHeight w:val="330"/>
        </w:trPr>
        <w:tc>
          <w:tcPr>
            <w:tcW w:w="4770" w:type="dxa"/>
            <w:noWrap/>
            <w:hideMark/>
          </w:tcPr>
          <w:p w14:paraId="2CA8D05A" w14:textId="77777777" w:rsidR="00246295" w:rsidRPr="00246295" w:rsidRDefault="00246295" w:rsidP="00246295">
            <w:pPr>
              <w:jc w:val="both"/>
              <w:rPr>
                <w:rFonts w:ascii="Century Gothic" w:eastAsia="Century Gothic" w:hAnsi="Century Gothic" w:cs="Century Gothic"/>
                <w:b/>
                <w:bCs/>
              </w:rPr>
            </w:pPr>
            <w:proofErr w:type="gramStart"/>
            <w:r w:rsidRPr="00246295">
              <w:rPr>
                <w:rFonts w:ascii="Century Gothic" w:eastAsia="Century Gothic" w:hAnsi="Century Gothic" w:cs="Century Gothic"/>
                <w:b/>
                <w:bCs/>
              </w:rPr>
              <w:t>Total</w:t>
            </w:r>
            <w:proofErr w:type="gramEnd"/>
            <w:r w:rsidRPr="00246295">
              <w:rPr>
                <w:rFonts w:ascii="Century Gothic" w:eastAsia="Century Gothic" w:hAnsi="Century Gothic" w:cs="Century Gothic"/>
                <w:b/>
                <w:bCs/>
              </w:rPr>
              <w:t xml:space="preserve"> Ingresos Extraordinarios</w:t>
            </w:r>
          </w:p>
        </w:tc>
        <w:tc>
          <w:tcPr>
            <w:tcW w:w="2171" w:type="dxa"/>
            <w:noWrap/>
            <w:hideMark/>
          </w:tcPr>
          <w:p w14:paraId="634DCE1B"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3AE8D19A"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xml:space="preserve"> $                            -   </w:t>
            </w:r>
          </w:p>
        </w:tc>
      </w:tr>
      <w:tr w:rsidR="00246295" w:rsidRPr="00246295" w14:paraId="5E7E2945" w14:textId="77777777" w:rsidTr="00244C3F">
        <w:trPr>
          <w:trHeight w:val="330"/>
        </w:trPr>
        <w:tc>
          <w:tcPr>
            <w:tcW w:w="4770" w:type="dxa"/>
            <w:noWrap/>
            <w:hideMark/>
          </w:tcPr>
          <w:p w14:paraId="5E8AA22C"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c>
          <w:tcPr>
            <w:tcW w:w="2171" w:type="dxa"/>
            <w:noWrap/>
            <w:hideMark/>
          </w:tcPr>
          <w:p w14:paraId="077C6142"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49ABCA56" w14:textId="77777777"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 </w:t>
            </w:r>
          </w:p>
        </w:tc>
      </w:tr>
      <w:tr w:rsidR="00246295" w:rsidRPr="00246295" w14:paraId="6E5F8C06" w14:textId="77777777" w:rsidTr="00244C3F">
        <w:trPr>
          <w:trHeight w:val="330"/>
        </w:trPr>
        <w:tc>
          <w:tcPr>
            <w:tcW w:w="4770" w:type="dxa"/>
            <w:noWrap/>
            <w:hideMark/>
          </w:tcPr>
          <w:p w14:paraId="290228B7" w14:textId="77777777" w:rsidR="00246295" w:rsidRPr="00246295" w:rsidRDefault="00246295" w:rsidP="00246295">
            <w:pPr>
              <w:jc w:val="both"/>
              <w:rPr>
                <w:rFonts w:ascii="Century Gothic" w:eastAsia="Century Gothic" w:hAnsi="Century Gothic" w:cs="Century Gothic"/>
                <w:b/>
                <w:bCs/>
              </w:rPr>
            </w:pPr>
            <w:proofErr w:type="gramStart"/>
            <w:r w:rsidRPr="00246295">
              <w:rPr>
                <w:rFonts w:ascii="Century Gothic" w:eastAsia="Century Gothic" w:hAnsi="Century Gothic" w:cs="Century Gothic"/>
                <w:b/>
                <w:bCs/>
              </w:rPr>
              <w:t>Total</w:t>
            </w:r>
            <w:proofErr w:type="gramEnd"/>
            <w:r w:rsidRPr="00246295">
              <w:rPr>
                <w:rFonts w:ascii="Century Gothic" w:eastAsia="Century Gothic" w:hAnsi="Century Gothic" w:cs="Century Gothic"/>
                <w:b/>
                <w:bCs/>
              </w:rPr>
              <w:t xml:space="preserve"> Ingresos Totales / Globales</w:t>
            </w:r>
          </w:p>
        </w:tc>
        <w:tc>
          <w:tcPr>
            <w:tcW w:w="2171" w:type="dxa"/>
            <w:noWrap/>
            <w:hideMark/>
          </w:tcPr>
          <w:p w14:paraId="52E0B67E" w14:textId="77777777" w:rsidR="00246295" w:rsidRPr="00246295" w:rsidRDefault="00246295" w:rsidP="00246295">
            <w:pPr>
              <w:jc w:val="both"/>
              <w:rPr>
                <w:rFonts w:ascii="Century Gothic" w:eastAsia="Century Gothic" w:hAnsi="Century Gothic" w:cs="Century Gothic"/>
              </w:rPr>
            </w:pPr>
            <w:r w:rsidRPr="00246295">
              <w:rPr>
                <w:rFonts w:ascii="Century Gothic" w:eastAsia="Century Gothic" w:hAnsi="Century Gothic" w:cs="Century Gothic"/>
              </w:rPr>
              <w:t> </w:t>
            </w:r>
          </w:p>
        </w:tc>
        <w:tc>
          <w:tcPr>
            <w:tcW w:w="2001" w:type="dxa"/>
            <w:noWrap/>
            <w:hideMark/>
          </w:tcPr>
          <w:p w14:paraId="11C5DA97" w14:textId="5F3BA4C1" w:rsidR="00246295" w:rsidRPr="00246295" w:rsidRDefault="00246295" w:rsidP="00246295">
            <w:pPr>
              <w:jc w:val="both"/>
              <w:rPr>
                <w:rFonts w:ascii="Century Gothic" w:eastAsia="Century Gothic" w:hAnsi="Century Gothic" w:cs="Century Gothic"/>
                <w:b/>
                <w:bCs/>
              </w:rPr>
            </w:pPr>
            <w:r w:rsidRPr="00246295">
              <w:rPr>
                <w:rFonts w:ascii="Century Gothic" w:eastAsia="Century Gothic" w:hAnsi="Century Gothic" w:cs="Century Gothic"/>
                <w:b/>
                <w:bCs/>
              </w:rPr>
              <w:t>$</w:t>
            </w:r>
            <w:r>
              <w:rPr>
                <w:rFonts w:ascii="Century Gothic" w:eastAsia="Century Gothic" w:hAnsi="Century Gothic" w:cs="Century Gothic"/>
                <w:b/>
                <w:bCs/>
              </w:rPr>
              <w:t xml:space="preserve"> </w:t>
            </w:r>
            <w:r w:rsidRPr="00246295">
              <w:rPr>
                <w:rFonts w:ascii="Century Gothic" w:eastAsia="Century Gothic" w:hAnsi="Century Gothic" w:cs="Century Gothic"/>
                <w:b/>
                <w:bCs/>
              </w:rPr>
              <w:t xml:space="preserve">32,548,999.00 </w:t>
            </w:r>
          </w:p>
        </w:tc>
      </w:tr>
    </w:tbl>
    <w:p w14:paraId="7A9256C8" w14:textId="77777777" w:rsidR="00246295" w:rsidRPr="004853DE" w:rsidRDefault="00246295" w:rsidP="00BB2681">
      <w:pPr>
        <w:jc w:val="both"/>
        <w:rPr>
          <w:rFonts w:ascii="Century Gothic" w:eastAsia="Century Gothic" w:hAnsi="Century Gothic" w:cs="Century Gothic"/>
        </w:rPr>
      </w:pPr>
    </w:p>
    <w:sectPr w:rsidR="00246295" w:rsidRPr="004853DE" w:rsidSect="00C978A5">
      <w:headerReference w:type="default" r:id="rId8"/>
      <w:footerReference w:type="default" r:id="rId9"/>
      <w:pgSz w:w="12240" w:h="15840"/>
      <w:pgMar w:top="4423" w:right="1644" w:bottom="1644" w:left="1644"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853EC" w14:textId="77777777" w:rsidR="00BB3D56" w:rsidRDefault="00BB3D56">
      <w:r>
        <w:separator/>
      </w:r>
    </w:p>
  </w:endnote>
  <w:endnote w:type="continuationSeparator" w:id="0">
    <w:p w14:paraId="0065964D" w14:textId="77777777" w:rsidR="00BB3D56" w:rsidRDefault="00BB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4959950"/>
      <w:docPartObj>
        <w:docPartGallery w:val="Page Numbers (Bottom of Page)"/>
        <w:docPartUnique/>
      </w:docPartObj>
    </w:sdtPr>
    <w:sdtEndPr>
      <w:rPr>
        <w:sz w:val="18"/>
        <w:szCs w:val="18"/>
      </w:rPr>
    </w:sdtEndPr>
    <w:sdtContent>
      <w:p w14:paraId="5500466B" w14:textId="6CEB5BB0" w:rsidR="005A5B9A" w:rsidRPr="00D3672B" w:rsidRDefault="005A5B9A">
        <w:pPr>
          <w:pStyle w:val="Piedepgina"/>
          <w:jc w:val="right"/>
          <w:rPr>
            <w:sz w:val="18"/>
            <w:szCs w:val="18"/>
          </w:rPr>
        </w:pPr>
        <w:r w:rsidRPr="00D3672B">
          <w:rPr>
            <w:sz w:val="18"/>
            <w:szCs w:val="18"/>
          </w:rPr>
          <w:fldChar w:fldCharType="begin"/>
        </w:r>
        <w:r w:rsidRPr="00D3672B">
          <w:rPr>
            <w:sz w:val="18"/>
            <w:szCs w:val="18"/>
          </w:rPr>
          <w:instrText>PAGE   \* MERGEFORMAT</w:instrText>
        </w:r>
        <w:r w:rsidRPr="00D3672B">
          <w:rPr>
            <w:sz w:val="18"/>
            <w:szCs w:val="18"/>
          </w:rPr>
          <w:fldChar w:fldCharType="separate"/>
        </w:r>
        <w:r w:rsidRPr="00D3672B">
          <w:rPr>
            <w:sz w:val="18"/>
            <w:szCs w:val="18"/>
          </w:rPr>
          <w:t>2</w:t>
        </w:r>
        <w:r w:rsidRPr="00D3672B">
          <w:rPr>
            <w:sz w:val="18"/>
            <w:szCs w:val="18"/>
          </w:rPr>
          <w:fldChar w:fldCharType="end"/>
        </w:r>
      </w:p>
    </w:sdtContent>
  </w:sdt>
  <w:p w14:paraId="624F0533" w14:textId="77777777" w:rsidR="005A5B9A" w:rsidRDefault="005A5B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C7788" w14:textId="77777777" w:rsidR="00BB3D56" w:rsidRDefault="00BB3D56">
      <w:r>
        <w:separator/>
      </w:r>
    </w:p>
  </w:footnote>
  <w:footnote w:type="continuationSeparator" w:id="0">
    <w:p w14:paraId="42F9D70C" w14:textId="77777777" w:rsidR="00BB3D56" w:rsidRDefault="00BB3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470A" w14:textId="691D26F0" w:rsidR="005A5B9A" w:rsidRPr="003D50A4" w:rsidRDefault="005A5B9A" w:rsidP="005A5B9A">
    <w:pPr>
      <w:pStyle w:val="Encabezado"/>
      <w:jc w:val="right"/>
      <w:rPr>
        <w:rFonts w:ascii="Century Gothic" w:hAnsi="Century Gothic"/>
        <w:b/>
        <w:lang w:val="es-MX"/>
      </w:rPr>
    </w:pPr>
    <w:r w:rsidRPr="003D50A4">
      <w:rPr>
        <w:rFonts w:ascii="Century Gothic" w:hAnsi="Century Gothic"/>
        <w:b/>
        <w:lang w:val="es-MX"/>
      </w:rPr>
      <w:t>DECRETO No.</w:t>
    </w:r>
  </w:p>
  <w:p w14:paraId="61161E7A" w14:textId="5BAE422A" w:rsidR="005A5B9A" w:rsidRPr="00076D61" w:rsidRDefault="005A5B9A" w:rsidP="005A5B9A">
    <w:pPr>
      <w:ind w:right="23"/>
      <w:jc w:val="right"/>
      <w:rPr>
        <w:rFonts w:ascii="Century Gothic" w:hAnsi="Century Gothic"/>
        <w:b/>
        <w:lang w:val="es-MX"/>
      </w:rPr>
    </w:pP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r>
    <w:r w:rsidRPr="003D50A4">
      <w:rPr>
        <w:rFonts w:ascii="Century Gothic" w:hAnsi="Century Gothic"/>
        <w:b/>
        <w:lang w:val="es-MX"/>
      </w:rPr>
      <w:softHyphen/>
      <w:t>LXVIII/</w:t>
    </w:r>
    <w:proofErr w:type="spellStart"/>
    <w:r w:rsidRPr="003D50A4">
      <w:rPr>
        <w:rFonts w:ascii="Century Gothic" w:hAnsi="Century Gothic"/>
        <w:b/>
        <w:lang w:val="es-MX"/>
      </w:rPr>
      <w:t>APLIM</w:t>
    </w:r>
    <w:proofErr w:type="spellEnd"/>
    <w:r w:rsidRPr="003D50A4">
      <w:rPr>
        <w:rFonts w:ascii="Century Gothic" w:hAnsi="Century Gothic"/>
        <w:b/>
        <w:lang w:val="es-MX"/>
      </w:rPr>
      <w:t>/</w:t>
    </w:r>
    <w:r w:rsidR="003D50A4" w:rsidRPr="003D50A4">
      <w:rPr>
        <w:rFonts w:ascii="Century Gothic" w:hAnsi="Century Gothic"/>
        <w:b/>
        <w:lang w:val="es-MX"/>
      </w:rPr>
      <w:t>0447</w:t>
    </w:r>
    <w:r w:rsidRPr="003D50A4">
      <w:rPr>
        <w:rFonts w:ascii="Century Gothic" w:hAnsi="Century Gothic"/>
        <w:b/>
        <w:lang w:val="es-MX"/>
      </w:rPr>
      <w:t>/</w:t>
    </w:r>
    <w:proofErr w:type="gramStart"/>
    <w:r w:rsidRPr="003D50A4">
      <w:rPr>
        <w:rFonts w:ascii="Century Gothic" w:hAnsi="Century Gothic"/>
        <w:b/>
        <w:lang w:val="es-MX"/>
      </w:rPr>
      <w:t>2025  I</w:t>
    </w:r>
    <w:proofErr w:type="gramEnd"/>
    <w:r w:rsidRPr="003D50A4">
      <w:rPr>
        <w:rFonts w:ascii="Century Gothic" w:hAnsi="Century Gothic"/>
        <w:b/>
        <w:lang w:val="es-MX"/>
      </w:rPr>
      <w:t xml:space="preserve"> P.O.</w:t>
    </w:r>
  </w:p>
  <w:p w14:paraId="6E0B1C47" w14:textId="375308D2" w:rsidR="005A5B9A" w:rsidRDefault="005A5B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E19A8"/>
    <w:multiLevelType w:val="multilevel"/>
    <w:tmpl w:val="E488CB3C"/>
    <w:lvl w:ilvl="0">
      <w:start w:val="1"/>
      <w:numFmt w:val="lowerLetter"/>
      <w:lvlText w:val="%1)"/>
      <w:lvlJc w:val="left"/>
      <w:pPr>
        <w:ind w:left="690" w:hanging="360"/>
      </w:pPr>
    </w:lvl>
    <w:lvl w:ilvl="1">
      <w:start w:val="1"/>
      <w:numFmt w:val="lowerLetter"/>
      <w:lvlText w:val="%2."/>
      <w:lvlJc w:val="left"/>
      <w:pPr>
        <w:ind w:left="1410" w:hanging="360"/>
      </w:pPr>
    </w:lvl>
    <w:lvl w:ilvl="2">
      <w:start w:val="1"/>
      <w:numFmt w:val="lowerRoman"/>
      <w:lvlText w:val="%3."/>
      <w:lvlJc w:val="right"/>
      <w:pPr>
        <w:ind w:left="2130" w:hanging="180"/>
      </w:pPr>
    </w:lvl>
    <w:lvl w:ilvl="3">
      <w:start w:val="1"/>
      <w:numFmt w:val="decimal"/>
      <w:lvlText w:val="%4."/>
      <w:lvlJc w:val="left"/>
      <w:pPr>
        <w:ind w:left="2850" w:hanging="360"/>
      </w:pPr>
    </w:lvl>
    <w:lvl w:ilvl="4">
      <w:start w:val="1"/>
      <w:numFmt w:val="lowerLetter"/>
      <w:lvlText w:val="%5."/>
      <w:lvlJc w:val="left"/>
      <w:pPr>
        <w:ind w:left="3570" w:hanging="360"/>
      </w:pPr>
    </w:lvl>
    <w:lvl w:ilvl="5">
      <w:start w:val="1"/>
      <w:numFmt w:val="lowerRoman"/>
      <w:lvlText w:val="%6."/>
      <w:lvlJc w:val="right"/>
      <w:pPr>
        <w:ind w:left="4290" w:hanging="180"/>
      </w:pPr>
    </w:lvl>
    <w:lvl w:ilvl="6">
      <w:start w:val="1"/>
      <w:numFmt w:val="decimal"/>
      <w:lvlText w:val="%7."/>
      <w:lvlJc w:val="left"/>
      <w:pPr>
        <w:ind w:left="5010" w:hanging="360"/>
      </w:pPr>
    </w:lvl>
    <w:lvl w:ilvl="7">
      <w:start w:val="1"/>
      <w:numFmt w:val="lowerLetter"/>
      <w:lvlText w:val="%8."/>
      <w:lvlJc w:val="left"/>
      <w:pPr>
        <w:ind w:left="5730" w:hanging="360"/>
      </w:pPr>
    </w:lvl>
    <w:lvl w:ilvl="8">
      <w:start w:val="1"/>
      <w:numFmt w:val="lowerRoman"/>
      <w:lvlText w:val="%9."/>
      <w:lvlJc w:val="right"/>
      <w:pPr>
        <w:ind w:left="6450" w:hanging="180"/>
      </w:pPr>
    </w:lvl>
  </w:abstractNum>
  <w:abstractNum w:abstractNumId="1" w15:restartNumberingAfterBreak="0">
    <w:nsid w:val="0ED94900"/>
    <w:multiLevelType w:val="hybridMultilevel"/>
    <w:tmpl w:val="5158288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416910"/>
    <w:multiLevelType w:val="hybridMultilevel"/>
    <w:tmpl w:val="4C26E4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2E477E"/>
    <w:multiLevelType w:val="multilevel"/>
    <w:tmpl w:val="CFD0DD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7F0A20"/>
    <w:multiLevelType w:val="hybridMultilevel"/>
    <w:tmpl w:val="8E0608D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B41695E"/>
    <w:multiLevelType w:val="hybridMultilevel"/>
    <w:tmpl w:val="55307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6069BF"/>
    <w:multiLevelType w:val="hybridMultilevel"/>
    <w:tmpl w:val="FE12C05A"/>
    <w:lvl w:ilvl="0" w:tplc="02C24120">
      <w:start w:val="1"/>
      <w:numFmt w:val="bullet"/>
      <w:lvlText w:val="-"/>
      <w:lvlJc w:val="left"/>
      <w:pPr>
        <w:ind w:left="720" w:hanging="360"/>
      </w:pPr>
      <w:rPr>
        <w:rFonts w:ascii="Century Gothic" w:eastAsia="Times New Roman"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DA4081"/>
    <w:multiLevelType w:val="multilevel"/>
    <w:tmpl w:val="875EC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3345F4B"/>
    <w:multiLevelType w:val="hybridMultilevel"/>
    <w:tmpl w:val="F806894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DBE34BA"/>
    <w:multiLevelType w:val="hybridMultilevel"/>
    <w:tmpl w:val="F912B8D0"/>
    <w:lvl w:ilvl="0" w:tplc="94B20DFA">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8360B9"/>
    <w:multiLevelType w:val="hybridMultilevel"/>
    <w:tmpl w:val="C1A44B50"/>
    <w:lvl w:ilvl="0" w:tplc="080A000F">
      <w:start w:val="1"/>
      <w:numFmt w:val="decimal"/>
      <w:lvlText w:val="%1."/>
      <w:lvlJc w:val="left"/>
      <w:pPr>
        <w:ind w:left="36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E2347E4"/>
    <w:multiLevelType w:val="hybridMultilevel"/>
    <w:tmpl w:val="96D01EA4"/>
    <w:lvl w:ilvl="0" w:tplc="18F48744">
      <w:start w:val="6"/>
      <w:numFmt w:val="bullet"/>
      <w:lvlText w:val="-"/>
      <w:lvlJc w:val="left"/>
      <w:pPr>
        <w:ind w:left="1020" w:hanging="360"/>
      </w:pPr>
      <w:rPr>
        <w:rFonts w:ascii="Century Gothic" w:eastAsia="Calibri" w:hAnsi="Century Gothic" w:cs="Arial" w:hint="default"/>
      </w:rPr>
    </w:lvl>
    <w:lvl w:ilvl="1" w:tplc="080A0003" w:tentative="1">
      <w:start w:val="1"/>
      <w:numFmt w:val="bullet"/>
      <w:lvlText w:val="o"/>
      <w:lvlJc w:val="left"/>
      <w:pPr>
        <w:ind w:left="1740" w:hanging="360"/>
      </w:pPr>
      <w:rPr>
        <w:rFonts w:ascii="Courier New" w:hAnsi="Courier New" w:cs="Courier New" w:hint="default"/>
      </w:rPr>
    </w:lvl>
    <w:lvl w:ilvl="2" w:tplc="080A0005" w:tentative="1">
      <w:start w:val="1"/>
      <w:numFmt w:val="bullet"/>
      <w:lvlText w:val=""/>
      <w:lvlJc w:val="left"/>
      <w:pPr>
        <w:ind w:left="2460" w:hanging="360"/>
      </w:pPr>
      <w:rPr>
        <w:rFonts w:ascii="Wingdings" w:hAnsi="Wingdings" w:hint="default"/>
      </w:rPr>
    </w:lvl>
    <w:lvl w:ilvl="3" w:tplc="080A0001" w:tentative="1">
      <w:start w:val="1"/>
      <w:numFmt w:val="bullet"/>
      <w:lvlText w:val=""/>
      <w:lvlJc w:val="left"/>
      <w:pPr>
        <w:ind w:left="3180" w:hanging="360"/>
      </w:pPr>
      <w:rPr>
        <w:rFonts w:ascii="Symbol" w:hAnsi="Symbol" w:hint="default"/>
      </w:rPr>
    </w:lvl>
    <w:lvl w:ilvl="4" w:tplc="080A0003" w:tentative="1">
      <w:start w:val="1"/>
      <w:numFmt w:val="bullet"/>
      <w:lvlText w:val="o"/>
      <w:lvlJc w:val="left"/>
      <w:pPr>
        <w:ind w:left="3900" w:hanging="360"/>
      </w:pPr>
      <w:rPr>
        <w:rFonts w:ascii="Courier New" w:hAnsi="Courier New" w:cs="Courier New" w:hint="default"/>
      </w:rPr>
    </w:lvl>
    <w:lvl w:ilvl="5" w:tplc="080A0005" w:tentative="1">
      <w:start w:val="1"/>
      <w:numFmt w:val="bullet"/>
      <w:lvlText w:val=""/>
      <w:lvlJc w:val="left"/>
      <w:pPr>
        <w:ind w:left="4620" w:hanging="360"/>
      </w:pPr>
      <w:rPr>
        <w:rFonts w:ascii="Wingdings" w:hAnsi="Wingdings" w:hint="default"/>
      </w:rPr>
    </w:lvl>
    <w:lvl w:ilvl="6" w:tplc="080A0001" w:tentative="1">
      <w:start w:val="1"/>
      <w:numFmt w:val="bullet"/>
      <w:lvlText w:val=""/>
      <w:lvlJc w:val="left"/>
      <w:pPr>
        <w:ind w:left="5340" w:hanging="360"/>
      </w:pPr>
      <w:rPr>
        <w:rFonts w:ascii="Symbol" w:hAnsi="Symbol" w:hint="default"/>
      </w:rPr>
    </w:lvl>
    <w:lvl w:ilvl="7" w:tplc="080A0003" w:tentative="1">
      <w:start w:val="1"/>
      <w:numFmt w:val="bullet"/>
      <w:lvlText w:val="o"/>
      <w:lvlJc w:val="left"/>
      <w:pPr>
        <w:ind w:left="6060" w:hanging="360"/>
      </w:pPr>
      <w:rPr>
        <w:rFonts w:ascii="Courier New" w:hAnsi="Courier New" w:cs="Courier New" w:hint="default"/>
      </w:rPr>
    </w:lvl>
    <w:lvl w:ilvl="8" w:tplc="080A0005" w:tentative="1">
      <w:start w:val="1"/>
      <w:numFmt w:val="bullet"/>
      <w:lvlText w:val=""/>
      <w:lvlJc w:val="left"/>
      <w:pPr>
        <w:ind w:left="6780" w:hanging="360"/>
      </w:pPr>
      <w:rPr>
        <w:rFonts w:ascii="Wingdings" w:hAnsi="Wingdings" w:hint="default"/>
      </w:rPr>
    </w:lvl>
  </w:abstractNum>
  <w:abstractNum w:abstractNumId="12" w15:restartNumberingAfterBreak="0">
    <w:nsid w:val="7F4A0198"/>
    <w:multiLevelType w:val="hybridMultilevel"/>
    <w:tmpl w:val="0FA6B7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F676A85"/>
    <w:multiLevelType w:val="hybridMultilevel"/>
    <w:tmpl w:val="BE2C16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EC436D"/>
    <w:multiLevelType w:val="hybridMultilevel"/>
    <w:tmpl w:val="43C08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3"/>
  </w:num>
  <w:num w:numId="5">
    <w:abstractNumId w:val="14"/>
  </w:num>
  <w:num w:numId="6">
    <w:abstractNumId w:val="1"/>
  </w:num>
  <w:num w:numId="7">
    <w:abstractNumId w:val="2"/>
  </w:num>
  <w:num w:numId="8">
    <w:abstractNumId w:val="5"/>
  </w:num>
  <w:num w:numId="9">
    <w:abstractNumId w:val="12"/>
  </w:num>
  <w:num w:numId="10">
    <w:abstractNumId w:val="11"/>
  </w:num>
  <w:num w:numId="11">
    <w:abstractNumId w:val="10"/>
  </w:num>
  <w:num w:numId="12">
    <w:abstractNumId w:val="9"/>
  </w:num>
  <w:num w:numId="13">
    <w:abstractNumId w:val="3"/>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789"/>
    <w:rsid w:val="00015C5C"/>
    <w:rsid w:val="00023469"/>
    <w:rsid w:val="000506CA"/>
    <w:rsid w:val="000602EE"/>
    <w:rsid w:val="00064059"/>
    <w:rsid w:val="00064B4B"/>
    <w:rsid w:val="0006532E"/>
    <w:rsid w:val="00067213"/>
    <w:rsid w:val="00077F6D"/>
    <w:rsid w:val="00083E79"/>
    <w:rsid w:val="000A5F38"/>
    <w:rsid w:val="000A68C0"/>
    <w:rsid w:val="000B1AEE"/>
    <w:rsid w:val="000D1AA6"/>
    <w:rsid w:val="000D2175"/>
    <w:rsid w:val="000E212A"/>
    <w:rsid w:val="00106DD7"/>
    <w:rsid w:val="00111BBD"/>
    <w:rsid w:val="00160FFE"/>
    <w:rsid w:val="001639D7"/>
    <w:rsid w:val="001751AC"/>
    <w:rsid w:val="0018288C"/>
    <w:rsid w:val="00195D53"/>
    <w:rsid w:val="001A2B3C"/>
    <w:rsid w:val="001C51FA"/>
    <w:rsid w:val="001D03B8"/>
    <w:rsid w:val="001D58E8"/>
    <w:rsid w:val="001E2893"/>
    <w:rsid w:val="001F54F1"/>
    <w:rsid w:val="00210E08"/>
    <w:rsid w:val="002232A2"/>
    <w:rsid w:val="0023049A"/>
    <w:rsid w:val="00233A85"/>
    <w:rsid w:val="00236598"/>
    <w:rsid w:val="002369BC"/>
    <w:rsid w:val="00244657"/>
    <w:rsid w:val="00244C3F"/>
    <w:rsid w:val="00246295"/>
    <w:rsid w:val="00291FDC"/>
    <w:rsid w:val="00302C77"/>
    <w:rsid w:val="00302F53"/>
    <w:rsid w:val="00305A00"/>
    <w:rsid w:val="003468F7"/>
    <w:rsid w:val="003475C9"/>
    <w:rsid w:val="00363527"/>
    <w:rsid w:val="003662E2"/>
    <w:rsid w:val="003A7BBD"/>
    <w:rsid w:val="003C1F66"/>
    <w:rsid w:val="003C5DAB"/>
    <w:rsid w:val="003C6342"/>
    <w:rsid w:val="003D2928"/>
    <w:rsid w:val="003D50A4"/>
    <w:rsid w:val="003E00F6"/>
    <w:rsid w:val="00420186"/>
    <w:rsid w:val="00461F2D"/>
    <w:rsid w:val="00464F50"/>
    <w:rsid w:val="004737A4"/>
    <w:rsid w:val="00476386"/>
    <w:rsid w:val="00482E23"/>
    <w:rsid w:val="004B007D"/>
    <w:rsid w:val="004C5A45"/>
    <w:rsid w:val="004D31BD"/>
    <w:rsid w:val="004E7DCB"/>
    <w:rsid w:val="00517284"/>
    <w:rsid w:val="0052531E"/>
    <w:rsid w:val="00533668"/>
    <w:rsid w:val="005733F9"/>
    <w:rsid w:val="005A123A"/>
    <w:rsid w:val="005A5B9A"/>
    <w:rsid w:val="005B4CD1"/>
    <w:rsid w:val="005E07BF"/>
    <w:rsid w:val="005E1535"/>
    <w:rsid w:val="00605171"/>
    <w:rsid w:val="0061059B"/>
    <w:rsid w:val="006178A1"/>
    <w:rsid w:val="006256BB"/>
    <w:rsid w:val="0062602E"/>
    <w:rsid w:val="006325C7"/>
    <w:rsid w:val="00642E71"/>
    <w:rsid w:val="00647136"/>
    <w:rsid w:val="006766AE"/>
    <w:rsid w:val="006927A2"/>
    <w:rsid w:val="006941DF"/>
    <w:rsid w:val="0069491A"/>
    <w:rsid w:val="006C139E"/>
    <w:rsid w:val="006C1CA2"/>
    <w:rsid w:val="006C43CF"/>
    <w:rsid w:val="006D12C4"/>
    <w:rsid w:val="006E0F4C"/>
    <w:rsid w:val="006F52FB"/>
    <w:rsid w:val="00701957"/>
    <w:rsid w:val="00706747"/>
    <w:rsid w:val="00724462"/>
    <w:rsid w:val="00741DE5"/>
    <w:rsid w:val="00745420"/>
    <w:rsid w:val="0075291B"/>
    <w:rsid w:val="007650F9"/>
    <w:rsid w:val="00775CCC"/>
    <w:rsid w:val="00795E72"/>
    <w:rsid w:val="007A3F17"/>
    <w:rsid w:val="007A40E2"/>
    <w:rsid w:val="007D3B4E"/>
    <w:rsid w:val="007D4789"/>
    <w:rsid w:val="008003A0"/>
    <w:rsid w:val="008008C9"/>
    <w:rsid w:val="00800AF7"/>
    <w:rsid w:val="00803D07"/>
    <w:rsid w:val="00812D57"/>
    <w:rsid w:val="00830068"/>
    <w:rsid w:val="00840982"/>
    <w:rsid w:val="00845206"/>
    <w:rsid w:val="008463E1"/>
    <w:rsid w:val="00855F7E"/>
    <w:rsid w:val="00856390"/>
    <w:rsid w:val="008578DD"/>
    <w:rsid w:val="008771C5"/>
    <w:rsid w:val="0088065F"/>
    <w:rsid w:val="00887ABA"/>
    <w:rsid w:val="00891E3A"/>
    <w:rsid w:val="00895107"/>
    <w:rsid w:val="00896E4B"/>
    <w:rsid w:val="008A4CFA"/>
    <w:rsid w:val="008A536C"/>
    <w:rsid w:val="008B4969"/>
    <w:rsid w:val="008D46F8"/>
    <w:rsid w:val="008D67FE"/>
    <w:rsid w:val="008E73CB"/>
    <w:rsid w:val="008F0819"/>
    <w:rsid w:val="008F7A5E"/>
    <w:rsid w:val="00927A87"/>
    <w:rsid w:val="009353C9"/>
    <w:rsid w:val="00941879"/>
    <w:rsid w:val="00955084"/>
    <w:rsid w:val="0096205E"/>
    <w:rsid w:val="0097381A"/>
    <w:rsid w:val="00976C45"/>
    <w:rsid w:val="009822CE"/>
    <w:rsid w:val="00983CE9"/>
    <w:rsid w:val="00984651"/>
    <w:rsid w:val="00984A87"/>
    <w:rsid w:val="00995642"/>
    <w:rsid w:val="00997804"/>
    <w:rsid w:val="009C7AD0"/>
    <w:rsid w:val="009E2D01"/>
    <w:rsid w:val="009E63B6"/>
    <w:rsid w:val="009F1BE1"/>
    <w:rsid w:val="00A03A18"/>
    <w:rsid w:val="00A04139"/>
    <w:rsid w:val="00A0570A"/>
    <w:rsid w:val="00A17316"/>
    <w:rsid w:val="00A2181C"/>
    <w:rsid w:val="00A30949"/>
    <w:rsid w:val="00A354D5"/>
    <w:rsid w:val="00A3691E"/>
    <w:rsid w:val="00A612E0"/>
    <w:rsid w:val="00A63362"/>
    <w:rsid w:val="00A75C8D"/>
    <w:rsid w:val="00A84DFC"/>
    <w:rsid w:val="00A9426A"/>
    <w:rsid w:val="00AA13A4"/>
    <w:rsid w:val="00AA4F81"/>
    <w:rsid w:val="00AE77AE"/>
    <w:rsid w:val="00B03B9C"/>
    <w:rsid w:val="00B06CD2"/>
    <w:rsid w:val="00B2439C"/>
    <w:rsid w:val="00B51A09"/>
    <w:rsid w:val="00B63CA0"/>
    <w:rsid w:val="00B70D32"/>
    <w:rsid w:val="00B8455B"/>
    <w:rsid w:val="00B91D75"/>
    <w:rsid w:val="00BA1CA6"/>
    <w:rsid w:val="00BB2681"/>
    <w:rsid w:val="00BB3D56"/>
    <w:rsid w:val="00BE4BB4"/>
    <w:rsid w:val="00BF1CFD"/>
    <w:rsid w:val="00BF57CA"/>
    <w:rsid w:val="00C028A6"/>
    <w:rsid w:val="00C02C40"/>
    <w:rsid w:val="00C03AF2"/>
    <w:rsid w:val="00C1689E"/>
    <w:rsid w:val="00C22D96"/>
    <w:rsid w:val="00C315E1"/>
    <w:rsid w:val="00C42346"/>
    <w:rsid w:val="00C56B1D"/>
    <w:rsid w:val="00C75DC2"/>
    <w:rsid w:val="00C83ACD"/>
    <w:rsid w:val="00C92270"/>
    <w:rsid w:val="00C96AE3"/>
    <w:rsid w:val="00C978A5"/>
    <w:rsid w:val="00CB0FF2"/>
    <w:rsid w:val="00CC0793"/>
    <w:rsid w:val="00CD2BC9"/>
    <w:rsid w:val="00CD4B09"/>
    <w:rsid w:val="00CE03D3"/>
    <w:rsid w:val="00CE6E39"/>
    <w:rsid w:val="00D03719"/>
    <w:rsid w:val="00D03F70"/>
    <w:rsid w:val="00D32D25"/>
    <w:rsid w:val="00D3672B"/>
    <w:rsid w:val="00D50357"/>
    <w:rsid w:val="00D557F9"/>
    <w:rsid w:val="00D56B15"/>
    <w:rsid w:val="00D76E22"/>
    <w:rsid w:val="00DA2563"/>
    <w:rsid w:val="00DB29E2"/>
    <w:rsid w:val="00DD656C"/>
    <w:rsid w:val="00DE38A5"/>
    <w:rsid w:val="00DE71FE"/>
    <w:rsid w:val="00E0207D"/>
    <w:rsid w:val="00E062DA"/>
    <w:rsid w:val="00E15CE7"/>
    <w:rsid w:val="00E16F78"/>
    <w:rsid w:val="00E215B2"/>
    <w:rsid w:val="00E21ECD"/>
    <w:rsid w:val="00E23A2B"/>
    <w:rsid w:val="00E24164"/>
    <w:rsid w:val="00E40679"/>
    <w:rsid w:val="00E5664C"/>
    <w:rsid w:val="00E70F5E"/>
    <w:rsid w:val="00EA4AAD"/>
    <w:rsid w:val="00EB2D47"/>
    <w:rsid w:val="00EB7E80"/>
    <w:rsid w:val="00EC6866"/>
    <w:rsid w:val="00EC764B"/>
    <w:rsid w:val="00F325FF"/>
    <w:rsid w:val="00F366D5"/>
    <w:rsid w:val="00FA07DB"/>
    <w:rsid w:val="00FC6C0A"/>
    <w:rsid w:val="00FD238D"/>
    <w:rsid w:val="00FE01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3ADDB"/>
  <w15:docId w15:val="{4F2D190B-8E0B-4368-8A25-E999414D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78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4789"/>
    <w:pPr>
      <w:keepNext/>
      <w:jc w:val="right"/>
      <w:outlineLvl w:val="0"/>
    </w:pPr>
    <w:rPr>
      <w:rFonts w:ascii="Arial" w:hAnsi="Arial" w:cs="Arial"/>
      <w:b/>
      <w:bCs/>
      <w:lang w:val="es-ES_tradnl"/>
    </w:rPr>
  </w:style>
  <w:style w:type="paragraph" w:styleId="Ttulo2">
    <w:name w:val="heading 2"/>
    <w:basedOn w:val="Normal"/>
    <w:next w:val="Normal"/>
    <w:link w:val="Ttulo2Car"/>
    <w:qFormat/>
    <w:rsid w:val="007D4789"/>
    <w:pPr>
      <w:keepNext/>
      <w:jc w:val="both"/>
      <w:outlineLvl w:val="1"/>
    </w:pPr>
    <w:rPr>
      <w:rFonts w:ascii="Arial" w:hAnsi="Arial" w:cs="Arial"/>
      <w:b/>
      <w:bCs/>
      <w:lang w:val="es-ES_tradnl"/>
    </w:rPr>
  </w:style>
  <w:style w:type="paragraph" w:styleId="Ttulo3">
    <w:name w:val="heading 3"/>
    <w:basedOn w:val="Normal"/>
    <w:next w:val="Normal"/>
    <w:link w:val="Ttulo3Car"/>
    <w:qFormat/>
    <w:rsid w:val="007D4789"/>
    <w:pPr>
      <w:keepNext/>
      <w:jc w:val="center"/>
      <w:outlineLvl w:val="2"/>
    </w:pPr>
    <w:rPr>
      <w:rFonts w:ascii="Arial" w:hAnsi="Arial" w:cs="Arial"/>
      <w:b/>
      <w:bCs/>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4789"/>
    <w:rPr>
      <w:rFonts w:ascii="Arial" w:eastAsia="Times New Roman" w:hAnsi="Arial" w:cs="Arial"/>
      <w:b/>
      <w:bCs/>
      <w:sz w:val="24"/>
      <w:szCs w:val="24"/>
      <w:lang w:val="es-ES_tradnl" w:eastAsia="es-ES"/>
    </w:rPr>
  </w:style>
  <w:style w:type="character" w:customStyle="1" w:styleId="Ttulo2Car">
    <w:name w:val="Título 2 Car"/>
    <w:basedOn w:val="Fuentedeprrafopredeter"/>
    <w:link w:val="Ttulo2"/>
    <w:rsid w:val="007D4789"/>
    <w:rPr>
      <w:rFonts w:ascii="Arial" w:eastAsia="Times New Roman" w:hAnsi="Arial" w:cs="Arial"/>
      <w:b/>
      <w:bCs/>
      <w:sz w:val="24"/>
      <w:szCs w:val="24"/>
      <w:lang w:val="es-ES_tradnl" w:eastAsia="es-ES"/>
    </w:rPr>
  </w:style>
  <w:style w:type="character" w:customStyle="1" w:styleId="Ttulo3Car">
    <w:name w:val="Título 3 Car"/>
    <w:basedOn w:val="Fuentedeprrafopredeter"/>
    <w:link w:val="Ttulo3"/>
    <w:rsid w:val="007D4789"/>
    <w:rPr>
      <w:rFonts w:ascii="Arial" w:eastAsia="Times New Roman" w:hAnsi="Arial" w:cs="Arial"/>
      <w:b/>
      <w:bCs/>
      <w:sz w:val="24"/>
      <w:szCs w:val="24"/>
      <w:lang w:val="en-US" w:eastAsia="es-ES"/>
    </w:rPr>
  </w:style>
  <w:style w:type="paragraph" w:styleId="Textoindependiente">
    <w:name w:val="Body Text"/>
    <w:basedOn w:val="Normal"/>
    <w:link w:val="TextoindependienteCar"/>
    <w:rsid w:val="007D4789"/>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7D4789"/>
    <w:rPr>
      <w:rFonts w:ascii="Arial" w:eastAsia="Times New Roman" w:hAnsi="Arial" w:cs="Arial"/>
      <w:sz w:val="24"/>
      <w:szCs w:val="24"/>
      <w:lang w:val="es-ES_tradnl" w:eastAsia="es-ES"/>
    </w:rPr>
  </w:style>
  <w:style w:type="paragraph" w:styleId="Textodeglobo">
    <w:name w:val="Balloon Text"/>
    <w:basedOn w:val="Normal"/>
    <w:link w:val="TextodegloboCar"/>
    <w:uiPriority w:val="99"/>
    <w:semiHidden/>
    <w:unhideWhenUsed/>
    <w:rsid w:val="00BF57C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57CA"/>
    <w:rPr>
      <w:rFonts w:ascii="Segoe UI" w:eastAsia="Times New Roman" w:hAnsi="Segoe UI" w:cs="Segoe UI"/>
      <w:sz w:val="18"/>
      <w:szCs w:val="18"/>
      <w:lang w:val="es-ES" w:eastAsia="es-ES"/>
    </w:rPr>
  </w:style>
  <w:style w:type="paragraph" w:styleId="Prrafodelista">
    <w:name w:val="List Paragraph"/>
    <w:basedOn w:val="Normal"/>
    <w:uiPriority w:val="34"/>
    <w:qFormat/>
    <w:rsid w:val="000D1AA6"/>
    <w:pPr>
      <w:spacing w:after="200" w:line="276" w:lineRule="auto"/>
      <w:ind w:left="720"/>
      <w:contextualSpacing/>
    </w:pPr>
    <w:rPr>
      <w:rFonts w:ascii="Calibri" w:eastAsia="Calibri" w:hAnsi="Calibri"/>
      <w:sz w:val="22"/>
      <w:szCs w:val="22"/>
      <w:lang w:val="es-MX" w:eastAsia="en-US"/>
    </w:rPr>
  </w:style>
  <w:style w:type="paragraph" w:styleId="Encabezado">
    <w:name w:val="header"/>
    <w:basedOn w:val="Normal"/>
    <w:link w:val="EncabezadoCar"/>
    <w:uiPriority w:val="99"/>
    <w:unhideWhenUsed/>
    <w:rsid w:val="005A5B9A"/>
    <w:pPr>
      <w:tabs>
        <w:tab w:val="center" w:pos="4419"/>
        <w:tab w:val="right" w:pos="8838"/>
      </w:tabs>
    </w:pPr>
  </w:style>
  <w:style w:type="character" w:customStyle="1" w:styleId="EncabezadoCar">
    <w:name w:val="Encabezado Car"/>
    <w:basedOn w:val="Fuentedeprrafopredeter"/>
    <w:link w:val="Encabezado"/>
    <w:uiPriority w:val="99"/>
    <w:rsid w:val="005A5B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A5B9A"/>
    <w:pPr>
      <w:tabs>
        <w:tab w:val="center" w:pos="4419"/>
        <w:tab w:val="right" w:pos="8838"/>
      </w:tabs>
    </w:pPr>
  </w:style>
  <w:style w:type="character" w:customStyle="1" w:styleId="PiedepginaCar">
    <w:name w:val="Pie de página Car"/>
    <w:basedOn w:val="Fuentedeprrafopredeter"/>
    <w:link w:val="Piedepgina"/>
    <w:uiPriority w:val="99"/>
    <w:rsid w:val="005A5B9A"/>
    <w:rPr>
      <w:rFonts w:ascii="Times New Roman" w:eastAsia="Times New Roman" w:hAnsi="Times New Roman" w:cs="Times New Roman"/>
      <w:sz w:val="24"/>
      <w:szCs w:val="24"/>
      <w:lang w:val="es-ES" w:eastAsia="es-ES"/>
    </w:rPr>
  </w:style>
  <w:style w:type="table" w:customStyle="1" w:styleId="10">
    <w:name w:val="10"/>
    <w:basedOn w:val="Tablanormal"/>
    <w:rsid w:val="00FA07DB"/>
    <w:pPr>
      <w:spacing w:after="0" w:line="240" w:lineRule="auto"/>
    </w:pPr>
    <w:rPr>
      <w:rFonts w:ascii="Calibri" w:eastAsia="Calibri" w:hAnsi="Calibri" w:cs="Calibri"/>
      <w:lang w:val="es-ES_tradnl" w:eastAsia="es-ES"/>
    </w:rPr>
    <w:tblPr>
      <w:tblStyleRowBandSize w:val="1"/>
      <w:tblStyleColBandSize w:val="1"/>
      <w:tblInd w:w="0" w:type="nil"/>
    </w:tblPr>
  </w:style>
  <w:style w:type="table" w:customStyle="1" w:styleId="9">
    <w:name w:val="9"/>
    <w:basedOn w:val="Tablanormal"/>
    <w:rsid w:val="00FA07DB"/>
    <w:pPr>
      <w:spacing w:after="0" w:line="240" w:lineRule="auto"/>
    </w:pPr>
    <w:rPr>
      <w:rFonts w:ascii="Times New Roman" w:eastAsia="Times New Roman" w:hAnsi="Times New Roman" w:cs="Times New Roman"/>
      <w:sz w:val="24"/>
      <w:szCs w:val="24"/>
      <w:lang w:val="es-ES_tradnl" w:eastAsia="es-ES"/>
    </w:rPr>
    <w:tblPr>
      <w:tblStyleRowBandSize w:val="1"/>
      <w:tblStyleColBandSize w:val="1"/>
      <w:tblInd w:w="0" w:type="nil"/>
      <w:tblCellMar>
        <w:left w:w="70" w:type="dxa"/>
        <w:right w:w="70" w:type="dxa"/>
      </w:tblCellMar>
    </w:tblPr>
  </w:style>
  <w:style w:type="table" w:customStyle="1" w:styleId="8">
    <w:name w:val="8"/>
    <w:basedOn w:val="Tablanormal"/>
    <w:rsid w:val="00FA07DB"/>
    <w:pPr>
      <w:spacing w:after="0" w:line="240" w:lineRule="auto"/>
    </w:pPr>
    <w:rPr>
      <w:rFonts w:ascii="Calibri" w:eastAsia="Calibri" w:hAnsi="Calibri" w:cs="Calibri"/>
      <w:lang w:val="es-ES_tradnl" w:eastAsia="es-ES"/>
    </w:rPr>
    <w:tblPr>
      <w:tblStyleRowBandSize w:val="1"/>
      <w:tblStyleColBandSize w:val="1"/>
      <w:tblInd w:w="0" w:type="nil"/>
    </w:tblPr>
  </w:style>
  <w:style w:type="table" w:customStyle="1" w:styleId="7">
    <w:name w:val="7"/>
    <w:basedOn w:val="Tablanormal"/>
    <w:rsid w:val="00FA07DB"/>
    <w:pPr>
      <w:spacing w:after="0" w:line="240" w:lineRule="auto"/>
    </w:pPr>
    <w:rPr>
      <w:rFonts w:ascii="Calibri" w:eastAsia="Calibri" w:hAnsi="Calibri" w:cs="Calibri"/>
      <w:lang w:val="es-ES_tradnl" w:eastAsia="es-ES"/>
    </w:rPr>
    <w:tblPr>
      <w:tblStyleRowBandSize w:val="1"/>
      <w:tblStyleColBandSize w:val="1"/>
      <w:tblInd w:w="0" w:type="nil"/>
    </w:tblPr>
  </w:style>
  <w:style w:type="table" w:customStyle="1" w:styleId="6">
    <w:name w:val="6"/>
    <w:basedOn w:val="Tablanormal"/>
    <w:rsid w:val="00FA07DB"/>
    <w:pPr>
      <w:spacing w:after="0" w:line="240" w:lineRule="auto"/>
    </w:pPr>
    <w:rPr>
      <w:rFonts w:ascii="Times New Roman" w:eastAsia="Times New Roman" w:hAnsi="Times New Roman" w:cs="Times New Roman"/>
      <w:sz w:val="24"/>
      <w:szCs w:val="24"/>
      <w:lang w:val="es-ES_tradnl" w:eastAsia="es-ES"/>
    </w:rPr>
    <w:tblPr>
      <w:tblStyleRowBandSize w:val="1"/>
      <w:tblStyleColBandSize w:val="1"/>
      <w:tblInd w:w="0" w:type="nil"/>
      <w:tblCellMar>
        <w:left w:w="70" w:type="dxa"/>
        <w:right w:w="70" w:type="dxa"/>
      </w:tblCellMar>
    </w:tblPr>
  </w:style>
  <w:style w:type="table" w:styleId="Tablaconcuadrcula">
    <w:name w:val="Table Grid"/>
    <w:basedOn w:val="Tablanormal"/>
    <w:uiPriority w:val="59"/>
    <w:rsid w:val="000602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anormal"/>
    <w:rsid w:val="000602EE"/>
    <w:pPr>
      <w:spacing w:after="0" w:line="240" w:lineRule="auto"/>
    </w:pPr>
    <w:rPr>
      <w:rFonts w:ascii="Times New Roman" w:eastAsia="Times New Roman" w:hAnsi="Times New Roman" w:cs="Times New Roman"/>
      <w:sz w:val="24"/>
      <w:szCs w:val="24"/>
      <w:lang w:val="es-ES_tradnl" w:eastAsia="es-ES"/>
    </w:rPr>
    <w:tblPr>
      <w:tblStyleRowBandSize w:val="1"/>
      <w:tblStyleColBandSize w:val="1"/>
      <w:tblInd w:w="0" w:type="nil"/>
      <w:tblCellMar>
        <w:left w:w="70" w:type="dxa"/>
        <w:right w:w="70" w:type="dxa"/>
      </w:tblCellMar>
    </w:tblPr>
  </w:style>
  <w:style w:type="table" w:customStyle="1" w:styleId="4">
    <w:name w:val="4"/>
    <w:basedOn w:val="Tablanormal"/>
    <w:rsid w:val="000602EE"/>
    <w:pPr>
      <w:spacing w:after="0" w:line="240" w:lineRule="auto"/>
    </w:pPr>
    <w:rPr>
      <w:rFonts w:ascii="Calibri" w:eastAsia="Calibri" w:hAnsi="Calibri" w:cs="Calibri"/>
      <w:lang w:val="es-ES_tradnl" w:eastAsia="es-ES"/>
    </w:rPr>
    <w:tblPr>
      <w:tblStyleRowBandSize w:val="1"/>
      <w:tblStyleColBandSize w:val="1"/>
      <w:tblInd w:w="0" w:type="nil"/>
    </w:tblPr>
  </w:style>
  <w:style w:type="table" w:customStyle="1" w:styleId="3">
    <w:name w:val="3"/>
    <w:basedOn w:val="Tablanormal"/>
    <w:rsid w:val="000602EE"/>
    <w:pPr>
      <w:spacing w:after="0" w:line="240" w:lineRule="auto"/>
    </w:pPr>
    <w:rPr>
      <w:rFonts w:ascii="Calibri" w:eastAsia="Calibri" w:hAnsi="Calibri" w:cs="Calibri"/>
      <w:lang w:val="es-ES_tradnl" w:eastAsia="es-ES"/>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2489B-0B02-4E4A-8A57-FA5154FF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26</Pages>
  <Words>4205</Words>
  <Characters>23129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Tesoreria</dc:creator>
  <cp:keywords/>
  <dc:description/>
  <cp:lastModifiedBy>congreso chihuahua</cp:lastModifiedBy>
  <cp:revision>45</cp:revision>
  <cp:lastPrinted>2025-12-17T22:21:00Z</cp:lastPrinted>
  <dcterms:created xsi:type="dcterms:W3CDTF">2025-12-10T20:08:00Z</dcterms:created>
  <dcterms:modified xsi:type="dcterms:W3CDTF">2025-12-17T22:21:00Z</dcterms:modified>
</cp:coreProperties>
</file>