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D5CD" w14:textId="77777777" w:rsidR="008614F8" w:rsidRPr="00741DE5" w:rsidRDefault="008614F8" w:rsidP="0013122E">
      <w:pPr>
        <w:spacing w:after="0" w:line="240" w:lineRule="auto"/>
        <w:ind w:right="284"/>
        <w:jc w:val="both"/>
        <w:rPr>
          <w:rFonts w:ascii="Century Gothic" w:hAnsi="Century Gothic"/>
          <w:b/>
          <w:sz w:val="25"/>
          <w:szCs w:val="25"/>
        </w:rPr>
      </w:pPr>
      <w:r w:rsidRPr="00741DE5">
        <w:rPr>
          <w:rFonts w:ascii="Century Gothic" w:hAnsi="Century Gothic"/>
          <w:b/>
          <w:sz w:val="25"/>
          <w:szCs w:val="25"/>
        </w:rPr>
        <w:t xml:space="preserve">DECRETO No.       </w:t>
      </w:r>
    </w:p>
    <w:p w14:paraId="5D8DF5DC" w14:textId="6A1F129B" w:rsidR="008614F8" w:rsidRPr="00741DE5" w:rsidRDefault="008614F8" w:rsidP="0013122E">
      <w:pPr>
        <w:spacing w:after="0" w:line="240" w:lineRule="auto"/>
        <w:ind w:right="284"/>
        <w:jc w:val="both"/>
        <w:rPr>
          <w:rFonts w:ascii="Century Gothic" w:hAnsi="Century Gothic"/>
          <w:sz w:val="25"/>
          <w:szCs w:val="25"/>
        </w:rPr>
      </w:pP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r>
      <w:r w:rsidRPr="00741DE5">
        <w:rPr>
          <w:rFonts w:ascii="Century Gothic" w:hAnsi="Century Gothic"/>
          <w:b/>
          <w:sz w:val="25"/>
          <w:szCs w:val="25"/>
        </w:rPr>
        <w:softHyphen/>
        <w:t>LXVIII/APLIM/</w:t>
      </w:r>
      <w:r w:rsidR="0013122E">
        <w:rPr>
          <w:rFonts w:ascii="Century Gothic" w:hAnsi="Century Gothic"/>
          <w:b/>
          <w:sz w:val="25"/>
          <w:szCs w:val="25"/>
        </w:rPr>
        <w:t>0455</w:t>
      </w:r>
      <w:r w:rsidRPr="00741DE5">
        <w:rPr>
          <w:rFonts w:ascii="Century Gothic" w:hAnsi="Century Gothic"/>
          <w:b/>
          <w:sz w:val="25"/>
          <w:szCs w:val="25"/>
        </w:rPr>
        <w:t>/</w:t>
      </w:r>
      <w:proofErr w:type="gramStart"/>
      <w:r w:rsidRPr="00741DE5">
        <w:rPr>
          <w:rFonts w:ascii="Century Gothic" w:hAnsi="Century Gothic"/>
          <w:b/>
          <w:sz w:val="25"/>
          <w:szCs w:val="25"/>
        </w:rPr>
        <w:t>2025  I</w:t>
      </w:r>
      <w:proofErr w:type="gramEnd"/>
      <w:r w:rsidRPr="00741DE5">
        <w:rPr>
          <w:rFonts w:ascii="Century Gothic" w:hAnsi="Century Gothic"/>
          <w:b/>
          <w:sz w:val="25"/>
          <w:szCs w:val="25"/>
        </w:rPr>
        <w:t xml:space="preserve"> P.O. </w:t>
      </w:r>
    </w:p>
    <w:p w14:paraId="2A1DD157" w14:textId="77777777" w:rsidR="008614F8" w:rsidRPr="00741DE5" w:rsidRDefault="008614F8" w:rsidP="008614F8">
      <w:pPr>
        <w:ind w:left="284" w:right="284"/>
        <w:jc w:val="both"/>
        <w:rPr>
          <w:rFonts w:ascii="Century Gothic" w:hAnsi="Century Gothic"/>
          <w:b/>
        </w:rPr>
      </w:pPr>
    </w:p>
    <w:p w14:paraId="54F4B6F8" w14:textId="36A5C474" w:rsidR="008614F8" w:rsidRDefault="008614F8" w:rsidP="008614F8">
      <w:pPr>
        <w:ind w:right="49"/>
        <w:jc w:val="both"/>
        <w:rPr>
          <w:rFonts w:ascii="Century Gothic" w:hAnsi="Century Gothic"/>
          <w:b/>
          <w:sz w:val="26"/>
          <w:szCs w:val="26"/>
        </w:rPr>
      </w:pPr>
      <w:r w:rsidRPr="00741DE5">
        <w:rPr>
          <w:rFonts w:ascii="Century Gothic" w:hAnsi="Century Gothic"/>
          <w:b/>
          <w:sz w:val="26"/>
          <w:szCs w:val="26"/>
        </w:rPr>
        <w:t>LA SEXAGÉSIMA OCTAVA LEGISLATURA DEL HONORABLE CONGRESO DEL ESTADO DE CHIHUAHUA, REUNIDA EN SU PRIMER PERÍODO ORDINARIO DE SESIONES, DENTRO DEL SEGUNDO AÑO DE EJERCICIO CONSTITUCIONAL,</w:t>
      </w:r>
    </w:p>
    <w:p w14:paraId="106E54A2" w14:textId="77777777" w:rsidR="007D5CED" w:rsidRPr="007D5CED" w:rsidRDefault="007D5CED" w:rsidP="008614F8">
      <w:pPr>
        <w:ind w:right="49"/>
        <w:jc w:val="both"/>
        <w:rPr>
          <w:rFonts w:ascii="Century Gothic" w:hAnsi="Century Gothic"/>
          <w:b/>
          <w:sz w:val="4"/>
          <w:szCs w:val="4"/>
        </w:rPr>
      </w:pPr>
    </w:p>
    <w:p w14:paraId="69E62060" w14:textId="2031F9A2" w:rsidR="008614F8" w:rsidRPr="008614F8" w:rsidRDefault="008614F8" w:rsidP="008614F8">
      <w:pPr>
        <w:ind w:right="49"/>
        <w:jc w:val="center"/>
        <w:rPr>
          <w:rFonts w:ascii="Century Gothic" w:hAnsi="Century Gothic"/>
          <w:b/>
          <w:sz w:val="26"/>
          <w:szCs w:val="26"/>
        </w:rPr>
      </w:pPr>
      <w:r w:rsidRPr="00741DE5">
        <w:rPr>
          <w:rFonts w:ascii="Century Gothic" w:hAnsi="Century Gothic"/>
          <w:b/>
          <w:sz w:val="28"/>
          <w:szCs w:val="28"/>
        </w:rPr>
        <w:t xml:space="preserve">D E C R E T </w:t>
      </w:r>
      <w:r>
        <w:rPr>
          <w:rFonts w:ascii="Century Gothic" w:hAnsi="Century Gothic"/>
          <w:b/>
          <w:sz w:val="28"/>
          <w:szCs w:val="28"/>
        </w:rPr>
        <w:t>A</w:t>
      </w:r>
    </w:p>
    <w:p w14:paraId="14978425" w14:textId="77777777" w:rsidR="00C445E9" w:rsidRPr="00C445E9" w:rsidRDefault="00C445E9" w:rsidP="007A1D1D">
      <w:pPr>
        <w:tabs>
          <w:tab w:val="left" w:pos="3960"/>
        </w:tabs>
        <w:spacing w:after="0" w:line="360" w:lineRule="auto"/>
        <w:rPr>
          <w:rFonts w:ascii="Century Gothic" w:eastAsia="MS Mincho" w:hAnsi="Century Gothic" w:cs="Arial"/>
          <w:b/>
          <w:bCs/>
          <w:sz w:val="28"/>
          <w:szCs w:val="28"/>
        </w:rPr>
      </w:pPr>
    </w:p>
    <w:p w14:paraId="13B53EAF" w14:textId="63B977BD" w:rsidR="00C445E9" w:rsidRPr="007F7A04" w:rsidRDefault="00C445E9" w:rsidP="002376E8">
      <w:pPr>
        <w:tabs>
          <w:tab w:val="left" w:pos="3960"/>
        </w:tabs>
        <w:spacing w:after="0" w:line="360" w:lineRule="auto"/>
        <w:jc w:val="center"/>
        <w:rPr>
          <w:rFonts w:ascii="Century Gothic" w:eastAsia="MS Mincho" w:hAnsi="Century Gothic" w:cs="Arial"/>
          <w:b/>
          <w:bCs/>
          <w:sz w:val="24"/>
          <w:szCs w:val="28"/>
        </w:rPr>
      </w:pPr>
      <w:r w:rsidRPr="007F7A04">
        <w:rPr>
          <w:rFonts w:ascii="Century Gothic" w:eastAsia="MS Mincho" w:hAnsi="Century Gothic" w:cs="Arial"/>
          <w:b/>
          <w:bCs/>
          <w:sz w:val="24"/>
          <w:szCs w:val="28"/>
        </w:rPr>
        <w:t>LEY DE INGRESOS DEL MUNICIPIO DE URIQUE</w:t>
      </w:r>
    </w:p>
    <w:p w14:paraId="2B327EBE" w14:textId="1E9641D2" w:rsidR="00C445E9" w:rsidRPr="007F7A04" w:rsidRDefault="00C445E9" w:rsidP="002376E8">
      <w:pPr>
        <w:spacing w:after="0" w:line="360" w:lineRule="auto"/>
        <w:jc w:val="center"/>
        <w:rPr>
          <w:rFonts w:ascii="Century Gothic" w:eastAsia="MS Mincho" w:hAnsi="Century Gothic" w:cs="Arial"/>
          <w:b/>
          <w:bCs/>
          <w:sz w:val="24"/>
          <w:szCs w:val="28"/>
        </w:rPr>
      </w:pPr>
      <w:r w:rsidRPr="007F7A04">
        <w:rPr>
          <w:rFonts w:ascii="Century Gothic" w:eastAsia="MS Mincho" w:hAnsi="Century Gothic" w:cs="Arial"/>
          <w:b/>
          <w:bCs/>
          <w:sz w:val="24"/>
          <w:szCs w:val="28"/>
        </w:rPr>
        <w:t>PARA EL EJERCICIO FISCAL 202</w:t>
      </w:r>
      <w:r w:rsidR="008614F8">
        <w:rPr>
          <w:rFonts w:ascii="Century Gothic" w:eastAsia="MS Mincho" w:hAnsi="Century Gothic" w:cs="Arial"/>
          <w:b/>
          <w:bCs/>
          <w:sz w:val="24"/>
          <w:szCs w:val="28"/>
        </w:rPr>
        <w:t>6</w:t>
      </w:r>
    </w:p>
    <w:p w14:paraId="0373C242" w14:textId="77777777" w:rsidR="00C445E9" w:rsidRDefault="00C445E9" w:rsidP="002376E8">
      <w:pPr>
        <w:spacing w:after="0" w:line="360" w:lineRule="auto"/>
        <w:rPr>
          <w:rFonts w:ascii="Century Gothic" w:eastAsia="Times New Roman" w:hAnsi="Century Gothic" w:cs="Arial"/>
          <w:b/>
          <w:bCs/>
          <w:sz w:val="24"/>
          <w:szCs w:val="24"/>
          <w:lang w:eastAsia="es-ES"/>
        </w:rPr>
      </w:pPr>
    </w:p>
    <w:p w14:paraId="56D3A17D" w14:textId="77777777" w:rsidR="00195BD3" w:rsidRPr="00195BD3" w:rsidRDefault="00195BD3" w:rsidP="002376E8">
      <w:pPr>
        <w:numPr>
          <w:ilvl w:val="0"/>
          <w:numId w:val="18"/>
        </w:numPr>
        <w:spacing w:after="0" w:line="360" w:lineRule="auto"/>
        <w:jc w:val="center"/>
        <w:rPr>
          <w:rFonts w:ascii="Century Gothic" w:eastAsia="Times New Roman" w:hAnsi="Century Gothic" w:cs="Arial"/>
          <w:b/>
          <w:sz w:val="24"/>
          <w:szCs w:val="24"/>
          <w:lang w:val="es-ES" w:eastAsia="es-ES"/>
        </w:rPr>
      </w:pPr>
    </w:p>
    <w:p w14:paraId="0FE70E6E" w14:textId="77777777" w:rsidR="00195BD3" w:rsidRPr="00195BD3" w:rsidRDefault="00195BD3" w:rsidP="002376E8">
      <w:pPr>
        <w:spacing w:after="0" w:line="360" w:lineRule="auto"/>
        <w:jc w:val="center"/>
        <w:rPr>
          <w:rFonts w:ascii="Century Gothic" w:eastAsia="Times New Roman" w:hAnsi="Century Gothic" w:cs="Arial"/>
          <w:b/>
          <w:sz w:val="24"/>
          <w:szCs w:val="24"/>
          <w:lang w:val="es-ES" w:eastAsia="es-ES"/>
        </w:rPr>
      </w:pPr>
      <w:r w:rsidRPr="00195BD3">
        <w:rPr>
          <w:rFonts w:ascii="Century Gothic" w:eastAsia="Times New Roman" w:hAnsi="Century Gothic" w:cs="Arial"/>
          <w:b/>
          <w:sz w:val="24"/>
          <w:szCs w:val="24"/>
          <w:lang w:val="es-ES" w:eastAsia="es-ES"/>
        </w:rPr>
        <w:t>Disposición Preliminar</w:t>
      </w:r>
    </w:p>
    <w:p w14:paraId="2E215985" w14:textId="77777777" w:rsidR="00195BD3" w:rsidRPr="00195BD3" w:rsidRDefault="00195BD3" w:rsidP="002376E8">
      <w:pPr>
        <w:spacing w:after="0" w:line="360" w:lineRule="auto"/>
        <w:rPr>
          <w:rFonts w:ascii="Century Gothic" w:eastAsia="Times New Roman" w:hAnsi="Century Gothic" w:cs="Arial"/>
          <w:sz w:val="24"/>
          <w:szCs w:val="24"/>
          <w:lang w:val="es-ES" w:eastAsia="es-ES"/>
        </w:rPr>
      </w:pPr>
    </w:p>
    <w:p w14:paraId="507408B3" w14:textId="40120E41" w:rsidR="00195BD3" w:rsidRPr="00C445E9"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 Para que el municipio de </w:t>
      </w:r>
      <w:r w:rsidRPr="00C445E9">
        <w:rPr>
          <w:rFonts w:ascii="Century Gothic" w:eastAsia="Times New Roman" w:hAnsi="Century Gothic" w:cs="Arial"/>
          <w:sz w:val="24"/>
          <w:szCs w:val="24"/>
          <w:lang w:val="es-ES" w:eastAsia="es-ES"/>
        </w:rPr>
        <w:fldChar w:fldCharType="begin"/>
      </w:r>
      <w:r w:rsidRPr="00C445E9">
        <w:rPr>
          <w:rFonts w:ascii="Century Gothic" w:eastAsia="Times New Roman" w:hAnsi="Century Gothic" w:cs="Arial"/>
          <w:sz w:val="24"/>
          <w:szCs w:val="24"/>
          <w:lang w:val="es-ES" w:eastAsia="es-ES"/>
        </w:rPr>
        <w:instrText xml:space="preserve"> MERGEFIELD  MUNICIPIO \* Caps </w:instrText>
      </w:r>
      <w:r w:rsidRPr="00C445E9">
        <w:rPr>
          <w:rFonts w:ascii="Century Gothic" w:eastAsia="Times New Roman" w:hAnsi="Century Gothic" w:cs="Arial"/>
          <w:sz w:val="24"/>
          <w:szCs w:val="24"/>
          <w:lang w:val="es-ES" w:eastAsia="es-ES"/>
        </w:rPr>
        <w:fldChar w:fldCharType="separate"/>
      </w:r>
      <w:r w:rsidRPr="00C445E9">
        <w:rPr>
          <w:rFonts w:ascii="Century Gothic" w:eastAsia="Times New Roman" w:hAnsi="Century Gothic" w:cs="Arial"/>
          <w:noProof/>
          <w:sz w:val="24"/>
          <w:szCs w:val="24"/>
          <w:lang w:val="es-ES" w:eastAsia="es-ES"/>
        </w:rPr>
        <w:t>Urique</w:t>
      </w:r>
      <w:r w:rsidRPr="00C445E9">
        <w:rPr>
          <w:rFonts w:ascii="Century Gothic" w:eastAsia="Times New Roman" w:hAnsi="Century Gothic" w:cs="Arial"/>
          <w:sz w:val="24"/>
          <w:szCs w:val="24"/>
          <w:lang w:val="es-ES" w:eastAsia="es-ES"/>
        </w:rPr>
        <w:fldChar w:fldCharType="end"/>
      </w:r>
      <w:r w:rsidRPr="00C445E9">
        <w:rPr>
          <w:rFonts w:ascii="Century Gothic" w:eastAsia="Times New Roman" w:hAnsi="Century Gothic" w:cs="Arial"/>
          <w:sz w:val="24"/>
          <w:szCs w:val="24"/>
          <w:lang w:val="es-ES" w:eastAsia="es-ES"/>
        </w:rPr>
        <w:t xml:space="preserve"> pueda cubrir los gastos previstos en su presupuesto de egresos, durante el ejercicio fiscal comprendido del 1° de enero al 31 de diciembre de </w:t>
      </w:r>
      <w:r w:rsidR="00026C3F">
        <w:rPr>
          <w:rFonts w:ascii="Century Gothic" w:eastAsia="Times New Roman" w:hAnsi="Century Gothic" w:cs="Arial"/>
          <w:sz w:val="24"/>
          <w:szCs w:val="24"/>
          <w:lang w:val="es-ES" w:eastAsia="es-ES"/>
        </w:rPr>
        <w:t>2026</w:t>
      </w:r>
      <w:r w:rsidRPr="00C445E9">
        <w:rPr>
          <w:rFonts w:ascii="Century Gothic" w:eastAsia="Times New Roman" w:hAnsi="Century Gothic" w:cs="Arial"/>
          <w:sz w:val="24"/>
          <w:szCs w:val="24"/>
          <w:lang w:val="es-ES" w:eastAsia="es-ES"/>
        </w:rPr>
        <w:t xml:space="preserve">, percibirá los ingresos ordinarios y extraordinarios a que se refiere la presente </w:t>
      </w:r>
      <w:r w:rsidR="00E51FAB">
        <w:rPr>
          <w:rFonts w:ascii="Century Gothic" w:eastAsia="Times New Roman" w:hAnsi="Century Gothic" w:cs="Arial"/>
          <w:sz w:val="24"/>
          <w:szCs w:val="24"/>
          <w:lang w:val="es-ES" w:eastAsia="es-ES"/>
        </w:rPr>
        <w:t>Ley</w:t>
      </w:r>
      <w:r w:rsidRPr="00C445E9">
        <w:rPr>
          <w:rFonts w:ascii="Century Gothic" w:eastAsia="Times New Roman" w:hAnsi="Century Gothic" w:cs="Arial"/>
          <w:sz w:val="24"/>
          <w:szCs w:val="24"/>
          <w:lang w:val="es-ES" w:eastAsia="es-ES"/>
        </w:rPr>
        <w:t xml:space="preserve"> y sus anexos.</w:t>
      </w:r>
    </w:p>
    <w:p w14:paraId="5CA667E9" w14:textId="77777777" w:rsidR="0013122E" w:rsidRPr="00C445E9" w:rsidRDefault="0013122E" w:rsidP="007F7A04">
      <w:pPr>
        <w:spacing w:after="0" w:line="360" w:lineRule="auto"/>
        <w:jc w:val="both"/>
        <w:rPr>
          <w:rFonts w:ascii="Century Gothic" w:eastAsia="Times New Roman" w:hAnsi="Century Gothic" w:cs="Arial"/>
          <w:sz w:val="24"/>
          <w:szCs w:val="24"/>
          <w:lang w:val="es-ES" w:eastAsia="es-ES"/>
        </w:rPr>
      </w:pPr>
    </w:p>
    <w:p w14:paraId="6E55889E" w14:textId="77777777" w:rsidR="00195BD3" w:rsidRPr="00C445E9" w:rsidRDefault="00195BD3" w:rsidP="00B255AD">
      <w:pPr>
        <w:numPr>
          <w:ilvl w:val="0"/>
          <w:numId w:val="18"/>
        </w:numPr>
        <w:spacing w:after="0" w:line="360" w:lineRule="auto"/>
        <w:ind w:left="0" w:firstLine="0"/>
        <w:jc w:val="center"/>
        <w:rPr>
          <w:rFonts w:ascii="Century Gothic" w:eastAsia="Times New Roman" w:hAnsi="Century Gothic" w:cs="Arial"/>
          <w:b/>
          <w:sz w:val="24"/>
          <w:szCs w:val="24"/>
          <w:lang w:val="es-ES" w:eastAsia="es-ES"/>
        </w:rPr>
      </w:pPr>
    </w:p>
    <w:p w14:paraId="6266F994" w14:textId="77777777" w:rsidR="00195BD3" w:rsidRPr="00C445E9" w:rsidRDefault="00195BD3" w:rsidP="00B255AD">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Ingresos de Gestión</w:t>
      </w:r>
    </w:p>
    <w:p w14:paraId="12B2FCA6" w14:textId="77777777" w:rsidR="00BB5202" w:rsidRPr="00C445E9" w:rsidRDefault="00BB5202" w:rsidP="00B255AD">
      <w:pPr>
        <w:spacing w:after="0" w:line="360" w:lineRule="auto"/>
        <w:jc w:val="center"/>
        <w:rPr>
          <w:rFonts w:ascii="Century Gothic" w:eastAsia="Times New Roman" w:hAnsi="Century Gothic" w:cs="Arial"/>
          <w:b/>
          <w:sz w:val="24"/>
          <w:szCs w:val="24"/>
          <w:lang w:val="es-ES" w:eastAsia="es-ES"/>
        </w:rPr>
      </w:pPr>
    </w:p>
    <w:p w14:paraId="3C30F9FA" w14:textId="77777777" w:rsidR="00195BD3" w:rsidRPr="00C445E9" w:rsidRDefault="00195BD3" w:rsidP="00B255AD">
      <w:pPr>
        <w:numPr>
          <w:ilvl w:val="0"/>
          <w:numId w:val="20"/>
        </w:numPr>
        <w:spacing w:after="0" w:line="360" w:lineRule="auto"/>
        <w:ind w:left="0" w:firstLine="0"/>
        <w:jc w:val="center"/>
        <w:rPr>
          <w:rFonts w:ascii="Century Gothic" w:eastAsia="Times New Roman" w:hAnsi="Century Gothic" w:cs="Arial"/>
          <w:b/>
          <w:sz w:val="24"/>
          <w:szCs w:val="24"/>
          <w:lang w:val="es-ES" w:eastAsia="es-ES"/>
        </w:rPr>
      </w:pPr>
    </w:p>
    <w:p w14:paraId="3DF2C835" w14:textId="5F74C05B" w:rsidR="00195BD3" w:rsidRPr="00C445E9" w:rsidRDefault="00195BD3" w:rsidP="00B255AD">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Impuestos</w:t>
      </w:r>
    </w:p>
    <w:p w14:paraId="25F771AC" w14:textId="77777777" w:rsidR="00195BD3" w:rsidRPr="00C445E9" w:rsidRDefault="00195BD3" w:rsidP="00B255AD">
      <w:pPr>
        <w:spacing w:after="0" w:line="360" w:lineRule="auto"/>
        <w:jc w:val="center"/>
        <w:rPr>
          <w:rFonts w:ascii="Century Gothic" w:eastAsia="Times New Roman" w:hAnsi="Century Gothic" w:cs="Arial"/>
          <w:b/>
          <w:sz w:val="24"/>
          <w:szCs w:val="24"/>
          <w:lang w:val="es-ES" w:eastAsia="es-ES"/>
        </w:rPr>
      </w:pPr>
    </w:p>
    <w:p w14:paraId="20D093DA" w14:textId="77777777" w:rsidR="00195BD3" w:rsidRPr="00C445E9" w:rsidRDefault="00195BD3" w:rsidP="00B255AD">
      <w:pPr>
        <w:numPr>
          <w:ilvl w:val="0"/>
          <w:numId w:val="21"/>
        </w:numPr>
        <w:spacing w:after="0" w:line="360" w:lineRule="auto"/>
        <w:ind w:left="0" w:firstLine="0"/>
        <w:jc w:val="center"/>
        <w:rPr>
          <w:rFonts w:ascii="Century Gothic" w:eastAsia="Times New Roman" w:hAnsi="Century Gothic" w:cs="Arial"/>
          <w:b/>
          <w:sz w:val="24"/>
          <w:szCs w:val="24"/>
          <w:lang w:val="es-ES" w:eastAsia="es-ES"/>
        </w:rPr>
      </w:pPr>
    </w:p>
    <w:p w14:paraId="7CC4C6CB" w14:textId="729DB7C7" w:rsidR="00195BD3" w:rsidRPr="00C445E9" w:rsidRDefault="00195BD3" w:rsidP="00B255AD">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Impuestos Sobre Ingresos</w:t>
      </w:r>
    </w:p>
    <w:p w14:paraId="240B4738" w14:textId="77777777" w:rsidR="00195BD3" w:rsidRPr="00C445E9" w:rsidRDefault="00195BD3" w:rsidP="00B255AD">
      <w:pPr>
        <w:spacing w:after="0" w:line="360" w:lineRule="auto"/>
        <w:jc w:val="center"/>
        <w:rPr>
          <w:rFonts w:ascii="Century Gothic" w:eastAsia="Times New Roman" w:hAnsi="Century Gothic" w:cs="Arial"/>
          <w:b/>
          <w:sz w:val="24"/>
          <w:szCs w:val="24"/>
          <w:lang w:val="es-ES" w:eastAsia="es-ES"/>
        </w:rPr>
      </w:pPr>
    </w:p>
    <w:p w14:paraId="5FB7F15B" w14:textId="77777777" w:rsidR="00195BD3" w:rsidRPr="00C445E9" w:rsidRDefault="00195BD3" w:rsidP="00B255AD">
      <w:pPr>
        <w:numPr>
          <w:ilvl w:val="0"/>
          <w:numId w:val="23"/>
        </w:numPr>
        <w:spacing w:after="0" w:line="360" w:lineRule="auto"/>
        <w:ind w:left="0" w:firstLine="0"/>
        <w:jc w:val="center"/>
        <w:rPr>
          <w:rFonts w:ascii="Century Gothic" w:eastAsia="Times New Roman" w:hAnsi="Century Gothic" w:cs="Arial"/>
          <w:b/>
          <w:sz w:val="24"/>
          <w:szCs w:val="24"/>
          <w:lang w:val="es-ES" w:eastAsia="es-ES"/>
        </w:rPr>
      </w:pPr>
    </w:p>
    <w:p w14:paraId="2EB30AE0" w14:textId="77777777" w:rsidR="00195BD3" w:rsidRPr="00C445E9" w:rsidRDefault="00195BD3" w:rsidP="00B255AD">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Sobre Espectáculos Públicos</w:t>
      </w:r>
    </w:p>
    <w:p w14:paraId="25B4EC8C"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28E3810A" w14:textId="77777777" w:rsidR="00195BD3" w:rsidRPr="00C445E9"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 Es objeto de este impuesto la explotación de espectáculos públicos.</w:t>
      </w:r>
    </w:p>
    <w:p w14:paraId="3ADA2FBB"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5F65DD44"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espectáculo público se entiende todo evento de esparcimiento, sea teatral, cinematográfico, cultural, deportivo o de cualquier índole, que se realice en salones, teatros, calles, plazas, locales abiertos o cerrados, a los cuales el público tiene acceso mediante el pago de una suma de dinero.</w:t>
      </w:r>
    </w:p>
    <w:p w14:paraId="61E66CB7"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5FE5A1B6" w14:textId="77777777" w:rsidR="00195BD3" w:rsidRPr="00C445E9"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 Son sujetos de este impuesto las personas físicas o morales que ordinaria o eventualmente realicen espectáculos públicos.</w:t>
      </w:r>
    </w:p>
    <w:p w14:paraId="0779BF47"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p>
    <w:p w14:paraId="64ABB971" w14:textId="77777777" w:rsidR="00195BD3" w:rsidRPr="00C445E9"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lastRenderedPageBreak/>
        <w:t xml:space="preserve"> Servirán de base para el pago del impuesto, los ingresos obtenidos por la venta de boletos, bonos o cualquier otra denominación que permita la entrada al evento.</w:t>
      </w:r>
    </w:p>
    <w:p w14:paraId="2AF61C2A"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3EA33141" w14:textId="77777777" w:rsidR="00195BD3" w:rsidRPr="00C445E9"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El impuesto sobre espectáculos públicos se pagará en la Tesorería Municipal, con sujeción a lo siguiente:</w:t>
      </w:r>
    </w:p>
    <w:p w14:paraId="15A554B8"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p>
    <w:p w14:paraId="02AFE2FA" w14:textId="77777777"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Para la celebración de espectáculos públicos se requerirá permiso de la autoridad municipal, este se expedirá conforme a las leyes o reglamentos respectivos, previo el pago de los derechos correspondientes.</w:t>
      </w:r>
    </w:p>
    <w:p w14:paraId="30A332EA" w14:textId="77777777"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Cuando en un mismo local se celebren diversos espectáculos públicos explotados por una misma persona causen diferentes tasas de impuestos, se aplicará la más alta de ellas.</w:t>
      </w:r>
    </w:p>
    <w:p w14:paraId="7FE50749" w14:textId="77777777"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Si el monto del impuesto puede determinarse previamente a la celebración del evento, se cubrirá antes de que se inicie. Sin este requisito no se permitirá su celebración.</w:t>
      </w:r>
    </w:p>
    <w:p w14:paraId="105568EB" w14:textId="77777777"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Cuando el monto impuesto no pueda determinarse con anticipación, diariamente al finalizar el evento, los interventores fiscales designados por la autoridad municipal para vigilar la entrada del mismo, harán la liquidación correspondiente y levantaran acta por duplicado en la que se hará constar aquella. Un ejemplar se entregará al causante y </w:t>
      </w:r>
      <w:r w:rsidRPr="00C445E9">
        <w:rPr>
          <w:rFonts w:ascii="Century Gothic" w:eastAsia="Times New Roman" w:hAnsi="Century Gothic" w:cs="Arial"/>
          <w:sz w:val="24"/>
          <w:szCs w:val="24"/>
          <w:lang w:val="es-ES" w:eastAsia="es-ES"/>
        </w:rPr>
        <w:lastRenderedPageBreak/>
        <w:t>otro a la Tesorería Municipal. Con base en dicha liquidación y a más tardar el día hábil siguiente el causante deberá hacer el pago del impuesto.</w:t>
      </w:r>
    </w:p>
    <w:p w14:paraId="37A6BA57" w14:textId="2B1747F6"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Si en la liquidación del impuesto hubiera error</w:t>
      </w:r>
      <w:r w:rsidR="006A1BDA">
        <w:rPr>
          <w:rFonts w:ascii="Century Gothic" w:eastAsia="Times New Roman" w:hAnsi="Century Gothic" w:cs="Arial"/>
          <w:sz w:val="24"/>
          <w:szCs w:val="24"/>
          <w:lang w:val="es-ES" w:eastAsia="es-ES"/>
        </w:rPr>
        <w:t>,</w:t>
      </w:r>
      <w:r w:rsidRPr="00C445E9">
        <w:rPr>
          <w:rFonts w:ascii="Century Gothic" w:eastAsia="Times New Roman" w:hAnsi="Century Gothic" w:cs="Arial"/>
          <w:sz w:val="24"/>
          <w:szCs w:val="24"/>
          <w:lang w:val="es-ES" w:eastAsia="es-ES"/>
        </w:rPr>
        <w:t xml:space="preserve"> la Tesorería Municipal determinará su monto, procediendo al cobro o a la devolución de la diferencia causante deberá cubrir la cantidad que resulte a su cargo dentro de las veinticuatro horas siguientes a la notificación</w:t>
      </w:r>
      <w:r w:rsidR="006A1BDA">
        <w:rPr>
          <w:rFonts w:ascii="Century Gothic" w:eastAsia="Times New Roman" w:hAnsi="Century Gothic" w:cs="Arial"/>
          <w:sz w:val="24"/>
          <w:szCs w:val="24"/>
          <w:lang w:val="es-ES" w:eastAsia="es-ES"/>
        </w:rPr>
        <w:t>.</w:t>
      </w:r>
    </w:p>
    <w:p w14:paraId="12477393" w14:textId="3AA9B09B"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La liquidación respectiva, </w:t>
      </w:r>
      <w:r w:rsidR="006A1BDA">
        <w:rPr>
          <w:rFonts w:ascii="Century Gothic" w:eastAsia="Times New Roman" w:hAnsi="Century Gothic" w:cs="Arial"/>
          <w:sz w:val="24"/>
          <w:szCs w:val="24"/>
          <w:lang w:val="es-ES" w:eastAsia="es-ES"/>
        </w:rPr>
        <w:t xml:space="preserve">será el </w:t>
      </w:r>
      <w:r w:rsidRPr="00C445E9">
        <w:rPr>
          <w:rFonts w:ascii="Century Gothic" w:eastAsia="Times New Roman" w:hAnsi="Century Gothic" w:cs="Arial"/>
          <w:sz w:val="24"/>
          <w:szCs w:val="24"/>
          <w:lang w:val="es-ES" w:eastAsia="es-ES"/>
        </w:rPr>
        <w:t xml:space="preserve">mismo plazo </w:t>
      </w:r>
      <w:r w:rsidR="006A1BDA">
        <w:rPr>
          <w:rFonts w:ascii="Century Gothic" w:eastAsia="Times New Roman" w:hAnsi="Century Gothic" w:cs="Arial"/>
          <w:sz w:val="24"/>
          <w:szCs w:val="24"/>
          <w:lang w:val="es-ES" w:eastAsia="es-ES"/>
        </w:rPr>
        <w:t xml:space="preserve">que </w:t>
      </w:r>
      <w:r w:rsidRPr="00C445E9">
        <w:rPr>
          <w:rFonts w:ascii="Century Gothic" w:eastAsia="Times New Roman" w:hAnsi="Century Gothic" w:cs="Arial"/>
          <w:sz w:val="24"/>
          <w:szCs w:val="24"/>
          <w:lang w:val="es-ES" w:eastAsia="es-ES"/>
        </w:rPr>
        <w:t>tendrá la Tesorería para hacer la devolución, en su caso.</w:t>
      </w:r>
    </w:p>
    <w:p w14:paraId="5A298B51" w14:textId="77777777"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Si el espectáculo se clausura, antes de la conclusión del término por el que se hubiera cubierto la cuota, quien haya hecho el pago tendrá derecho a que se devuelva una parte proporcional.</w:t>
      </w:r>
    </w:p>
    <w:p w14:paraId="06D2961E" w14:textId="77777777"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El pago del impuesto que causen los espectáculos permanentes, deberá pagarse dentro de los primeros cinco días del mes siguiente, conforme a las bases que fije la autoridad municipal.</w:t>
      </w:r>
    </w:p>
    <w:p w14:paraId="57D5C1C2" w14:textId="77777777"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Cuando la persona que explote un espectáculo, expida pases o autorice otras formas de acceso, sobre ellos pagará el impuesto, como si se tratara de boletos vendidos para las localidades que se ocupen con dichos pases, salvo autorización previa de la autoridad fiscal municipal.</w:t>
      </w:r>
    </w:p>
    <w:p w14:paraId="3E77068B" w14:textId="77777777"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El Tesorero Municipal, podrá designar los interventores necesarios para vigilar el exacto cumplimiento de estas disposiciones.</w:t>
      </w:r>
    </w:p>
    <w:p w14:paraId="7742DEE1" w14:textId="77777777" w:rsidR="00195BD3" w:rsidRPr="00C445E9" w:rsidRDefault="00195BD3" w:rsidP="002376E8">
      <w:pPr>
        <w:numPr>
          <w:ilvl w:val="0"/>
          <w:numId w:val="3"/>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lastRenderedPageBreak/>
        <w:t>Quienes exploten</w:t>
      </w:r>
      <w:r w:rsidRPr="00C445E9">
        <w:rPr>
          <w:rFonts w:ascii="Century Gothic" w:eastAsia="Times New Roman" w:hAnsi="Century Gothic" w:cs="Arial"/>
          <w:sz w:val="24"/>
          <w:szCs w:val="24"/>
          <w:lang w:val="es-ES" w:eastAsia="es-ES"/>
        </w:rPr>
        <w:tab/>
        <w:t>espectáculos públicos, tendrán las siguientes obligaciones:</w:t>
      </w:r>
    </w:p>
    <w:p w14:paraId="0D831AAF" w14:textId="77777777" w:rsidR="00195BD3" w:rsidRPr="00C445E9" w:rsidRDefault="00195BD3" w:rsidP="002376E8">
      <w:pPr>
        <w:numPr>
          <w:ilvl w:val="0"/>
          <w:numId w:val="17"/>
        </w:numPr>
        <w:tabs>
          <w:tab w:val="left" w:pos="1276"/>
        </w:tabs>
        <w:spacing w:after="0" w:line="360" w:lineRule="auto"/>
        <w:ind w:left="1134"/>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Dar aviso a la Tesorería Municipal cuando menos tres días antes de la iniciación del espectáculo, indicando:</w:t>
      </w:r>
    </w:p>
    <w:p w14:paraId="79A3602C" w14:textId="77777777" w:rsidR="00195BD3" w:rsidRPr="00C445E9" w:rsidRDefault="00195BD3" w:rsidP="002376E8">
      <w:pPr>
        <w:numPr>
          <w:ilvl w:val="0"/>
          <w:numId w:val="4"/>
        </w:numPr>
        <w:spacing w:after="0" w:line="360" w:lineRule="auto"/>
        <w:ind w:left="1985"/>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El nombre y domicilio del causante.</w:t>
      </w:r>
    </w:p>
    <w:p w14:paraId="0BAD6575" w14:textId="77777777" w:rsidR="00195BD3" w:rsidRPr="00C445E9" w:rsidRDefault="00195BD3" w:rsidP="002376E8">
      <w:pPr>
        <w:numPr>
          <w:ilvl w:val="0"/>
          <w:numId w:val="4"/>
        </w:numPr>
        <w:spacing w:after="0" w:line="360" w:lineRule="auto"/>
        <w:ind w:left="1985"/>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El lugar en que vaya a celebrarse.</w:t>
      </w:r>
    </w:p>
    <w:p w14:paraId="1619FB85" w14:textId="77777777" w:rsidR="00195BD3" w:rsidRPr="00C445E9" w:rsidRDefault="00195BD3" w:rsidP="002376E8">
      <w:pPr>
        <w:numPr>
          <w:ilvl w:val="0"/>
          <w:numId w:val="4"/>
        </w:numPr>
        <w:spacing w:after="0" w:line="360" w:lineRule="auto"/>
        <w:ind w:left="1985"/>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La fecha y la hora en que deberá dar principio.</w:t>
      </w:r>
    </w:p>
    <w:p w14:paraId="7DD2D1C3" w14:textId="77777777" w:rsidR="00195BD3" w:rsidRPr="00C445E9" w:rsidRDefault="00195BD3" w:rsidP="002376E8">
      <w:pPr>
        <w:numPr>
          <w:ilvl w:val="0"/>
          <w:numId w:val="4"/>
        </w:numPr>
        <w:spacing w:after="0" w:line="360" w:lineRule="auto"/>
        <w:ind w:left="1985"/>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El número de cada clase de localidades en que conste el lugar donde vaya a celebrarse y su precio.</w:t>
      </w:r>
    </w:p>
    <w:p w14:paraId="1C88BBEB" w14:textId="77777777" w:rsidR="00195BD3" w:rsidRPr="00C445E9" w:rsidRDefault="00195BD3" w:rsidP="002376E8">
      <w:pPr>
        <w:numPr>
          <w:ilvl w:val="0"/>
          <w:numId w:val="16"/>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Con el aviso a que se refiere el inciso anterior, se exhibirá el permiso que para la celebración haya otorgado la autoridad municipal y se comprobará el pago de los derechos por la expedición del mismo.</w:t>
      </w:r>
    </w:p>
    <w:p w14:paraId="449DDA12" w14:textId="77777777" w:rsidR="00195BD3" w:rsidRPr="00C445E9" w:rsidRDefault="00195BD3" w:rsidP="002376E8">
      <w:pPr>
        <w:numPr>
          <w:ilvl w:val="0"/>
          <w:numId w:val="16"/>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Presentar a la Tesorería Municipal, a más tardar el día anterior a la función,</w:t>
      </w:r>
      <w:r w:rsidRPr="00C445E9">
        <w:rPr>
          <w:rFonts w:ascii="Century Gothic" w:eastAsia="Times New Roman" w:hAnsi="Century Gothic" w:cs="Arial"/>
          <w:sz w:val="24"/>
          <w:szCs w:val="24"/>
          <w:lang w:val="es-ES" w:eastAsia="es-ES"/>
        </w:rPr>
        <w:tab/>
        <w:t>el programa y los boletos de entrada a todas las localidades, a efecto de que sean autorizados y sellados por aquélla.</w:t>
      </w:r>
    </w:p>
    <w:p w14:paraId="76C3CB1D" w14:textId="77777777" w:rsidR="00195BD3" w:rsidRPr="00C445E9" w:rsidRDefault="00195BD3" w:rsidP="002376E8">
      <w:pPr>
        <w:numPr>
          <w:ilvl w:val="0"/>
          <w:numId w:val="16"/>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Dar aviso a la Tesorería Municipal, de cambios que se hagan en los precios de entrada, cuando menos tres horas antes del inicio de la función.</w:t>
      </w:r>
    </w:p>
    <w:p w14:paraId="50540AED" w14:textId="77777777" w:rsidR="00195BD3" w:rsidRPr="00C445E9" w:rsidRDefault="00195BD3" w:rsidP="002376E8">
      <w:pPr>
        <w:numPr>
          <w:ilvl w:val="0"/>
          <w:numId w:val="16"/>
        </w:numPr>
        <w:spacing w:after="0" w:line="360" w:lineRule="auto"/>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lastRenderedPageBreak/>
        <w:t>Dar aviso de la terminación o clausura del espectáculo cuando se celebre por un período indefinido, cuando menos tres días antes la terminación.</w:t>
      </w:r>
    </w:p>
    <w:p w14:paraId="3B5BFDF7"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El impuesto sobre espectáculos públicos se causará conforme a las siguientes tasas:</w:t>
      </w:r>
    </w:p>
    <w:tbl>
      <w:tblPr>
        <w:tblW w:w="8992" w:type="dxa"/>
        <w:tblInd w:w="70" w:type="dxa"/>
        <w:tblCellMar>
          <w:left w:w="70" w:type="dxa"/>
          <w:right w:w="70" w:type="dxa"/>
        </w:tblCellMar>
        <w:tblLook w:val="04A0" w:firstRow="1" w:lastRow="0" w:firstColumn="1" w:lastColumn="0" w:noHBand="0" w:noVBand="1"/>
      </w:tblPr>
      <w:tblGrid>
        <w:gridCol w:w="6620"/>
        <w:gridCol w:w="2372"/>
      </w:tblGrid>
      <w:tr w:rsidR="00195BD3" w:rsidRPr="00C445E9" w14:paraId="11A78F4B" w14:textId="77777777" w:rsidTr="002376E8">
        <w:trPr>
          <w:trHeight w:val="330"/>
        </w:trPr>
        <w:tc>
          <w:tcPr>
            <w:tcW w:w="66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B38DEE7" w14:textId="77777777" w:rsidR="00195BD3" w:rsidRPr="00C445E9" w:rsidRDefault="00195BD3" w:rsidP="002376E8">
            <w:pPr>
              <w:spacing w:after="0" w:line="360" w:lineRule="auto"/>
              <w:jc w:val="center"/>
              <w:rPr>
                <w:rFonts w:ascii="Century Gothic" w:eastAsia="Times New Roman" w:hAnsi="Century Gothic" w:cs="Calibri"/>
                <w:b/>
                <w:bCs/>
                <w:color w:val="000000"/>
                <w:sz w:val="24"/>
                <w:szCs w:val="24"/>
                <w:lang w:eastAsia="es-MX"/>
              </w:rPr>
            </w:pPr>
            <w:r w:rsidRPr="00C445E9">
              <w:rPr>
                <w:rFonts w:ascii="Century Gothic" w:eastAsia="Times New Roman" w:hAnsi="Century Gothic" w:cs="Calibri"/>
                <w:b/>
                <w:bCs/>
                <w:color w:val="000000"/>
                <w:sz w:val="24"/>
                <w:szCs w:val="24"/>
                <w:lang w:eastAsia="es-MX"/>
              </w:rPr>
              <w:t>CONCEPTO</w:t>
            </w:r>
          </w:p>
        </w:tc>
        <w:tc>
          <w:tcPr>
            <w:tcW w:w="2372" w:type="dxa"/>
            <w:tcBorders>
              <w:top w:val="single" w:sz="8" w:space="0" w:color="auto"/>
              <w:left w:val="nil"/>
              <w:bottom w:val="single" w:sz="8" w:space="0" w:color="auto"/>
              <w:right w:val="single" w:sz="8" w:space="0" w:color="auto"/>
            </w:tcBorders>
            <w:shd w:val="clear" w:color="000000" w:fill="FFFFFF"/>
            <w:noWrap/>
            <w:vAlign w:val="bottom"/>
            <w:hideMark/>
          </w:tcPr>
          <w:p w14:paraId="3FCC09FA" w14:textId="77777777" w:rsidR="00195BD3" w:rsidRPr="00C445E9" w:rsidRDefault="00195BD3" w:rsidP="002376E8">
            <w:pPr>
              <w:spacing w:after="0" w:line="360" w:lineRule="auto"/>
              <w:jc w:val="center"/>
              <w:rPr>
                <w:rFonts w:ascii="Century Gothic" w:eastAsia="Times New Roman" w:hAnsi="Century Gothic" w:cs="Calibri"/>
                <w:b/>
                <w:bCs/>
                <w:color w:val="000000"/>
                <w:sz w:val="24"/>
                <w:szCs w:val="24"/>
                <w:lang w:eastAsia="es-MX"/>
              </w:rPr>
            </w:pPr>
            <w:r w:rsidRPr="00C445E9">
              <w:rPr>
                <w:rFonts w:ascii="Century Gothic" w:eastAsia="Times New Roman" w:hAnsi="Century Gothic" w:cs="Calibri"/>
                <w:b/>
                <w:bCs/>
                <w:color w:val="000000"/>
                <w:sz w:val="24"/>
                <w:szCs w:val="24"/>
                <w:lang w:eastAsia="es-MX"/>
              </w:rPr>
              <w:t>TASA</w:t>
            </w:r>
          </w:p>
        </w:tc>
      </w:tr>
      <w:tr w:rsidR="00195BD3" w:rsidRPr="00C445E9" w14:paraId="49538EAA" w14:textId="77777777" w:rsidTr="00DD5C48">
        <w:trPr>
          <w:trHeight w:val="315"/>
        </w:trPr>
        <w:tc>
          <w:tcPr>
            <w:tcW w:w="6620" w:type="dxa"/>
            <w:tcBorders>
              <w:top w:val="nil"/>
              <w:left w:val="single" w:sz="8" w:space="0" w:color="auto"/>
              <w:bottom w:val="single" w:sz="4" w:space="0" w:color="auto"/>
              <w:right w:val="single" w:sz="8" w:space="0" w:color="auto"/>
            </w:tcBorders>
            <w:shd w:val="clear" w:color="000000" w:fill="FFFFFF"/>
            <w:noWrap/>
            <w:vAlign w:val="bottom"/>
            <w:hideMark/>
          </w:tcPr>
          <w:p w14:paraId="6430F10F"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Becerradas, novilladas, rodeos y jaripeos.</w:t>
            </w:r>
          </w:p>
        </w:tc>
        <w:tc>
          <w:tcPr>
            <w:tcW w:w="2372" w:type="dxa"/>
            <w:tcBorders>
              <w:top w:val="nil"/>
              <w:left w:val="nil"/>
              <w:bottom w:val="single" w:sz="4" w:space="0" w:color="auto"/>
              <w:right w:val="single" w:sz="8" w:space="0" w:color="auto"/>
            </w:tcBorders>
            <w:shd w:val="clear" w:color="000000" w:fill="FFFFFF"/>
            <w:noWrap/>
            <w:vAlign w:val="bottom"/>
            <w:hideMark/>
          </w:tcPr>
          <w:p w14:paraId="449CAADC"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8%</w:t>
            </w:r>
          </w:p>
        </w:tc>
      </w:tr>
      <w:tr w:rsidR="00195BD3" w:rsidRPr="00C445E9" w14:paraId="1DB3289F" w14:textId="77777777" w:rsidTr="00DD5C48">
        <w:trPr>
          <w:trHeight w:val="315"/>
        </w:trPr>
        <w:tc>
          <w:tcPr>
            <w:tcW w:w="6620"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2594FA4F"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Box y lucha</w:t>
            </w:r>
          </w:p>
        </w:tc>
        <w:tc>
          <w:tcPr>
            <w:tcW w:w="2372" w:type="dxa"/>
            <w:tcBorders>
              <w:top w:val="single" w:sz="4" w:space="0" w:color="auto"/>
              <w:left w:val="nil"/>
              <w:bottom w:val="single" w:sz="8" w:space="0" w:color="auto"/>
              <w:right w:val="single" w:sz="8" w:space="0" w:color="auto"/>
            </w:tcBorders>
            <w:shd w:val="clear" w:color="000000" w:fill="FFFFFF"/>
            <w:noWrap/>
            <w:vAlign w:val="bottom"/>
            <w:hideMark/>
          </w:tcPr>
          <w:p w14:paraId="5F53676A"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10%</w:t>
            </w:r>
          </w:p>
        </w:tc>
      </w:tr>
      <w:tr w:rsidR="00195BD3" w:rsidRPr="00C445E9" w14:paraId="33D6DBF0" w14:textId="77777777" w:rsidTr="002376E8">
        <w:trPr>
          <w:trHeight w:val="315"/>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7D2A30CD"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Carreras: De caballos, perros, automóviles, motocicletas y otras</w:t>
            </w:r>
          </w:p>
        </w:tc>
        <w:tc>
          <w:tcPr>
            <w:tcW w:w="2372" w:type="dxa"/>
            <w:tcBorders>
              <w:top w:val="nil"/>
              <w:left w:val="nil"/>
              <w:bottom w:val="single" w:sz="8" w:space="0" w:color="auto"/>
              <w:right w:val="single" w:sz="8" w:space="0" w:color="auto"/>
            </w:tcBorders>
            <w:shd w:val="clear" w:color="000000" w:fill="FFFFFF"/>
            <w:noWrap/>
            <w:vAlign w:val="bottom"/>
            <w:hideMark/>
          </w:tcPr>
          <w:p w14:paraId="569F2EE5"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10%</w:t>
            </w:r>
          </w:p>
        </w:tc>
      </w:tr>
      <w:tr w:rsidR="00195BD3" w:rsidRPr="00C445E9" w14:paraId="328092F8" w14:textId="77777777" w:rsidTr="002376E8">
        <w:trPr>
          <w:trHeight w:val="315"/>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54C04A5F"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Cinematográficos</w:t>
            </w:r>
          </w:p>
        </w:tc>
        <w:tc>
          <w:tcPr>
            <w:tcW w:w="2372" w:type="dxa"/>
            <w:tcBorders>
              <w:top w:val="nil"/>
              <w:left w:val="nil"/>
              <w:bottom w:val="single" w:sz="8" w:space="0" w:color="auto"/>
              <w:right w:val="single" w:sz="8" w:space="0" w:color="auto"/>
            </w:tcBorders>
            <w:shd w:val="clear" w:color="000000" w:fill="FFFFFF"/>
            <w:noWrap/>
            <w:vAlign w:val="bottom"/>
            <w:hideMark/>
          </w:tcPr>
          <w:p w14:paraId="6FF20396"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8%</w:t>
            </w:r>
          </w:p>
        </w:tc>
      </w:tr>
      <w:tr w:rsidR="00195BD3" w:rsidRPr="00C445E9" w14:paraId="6A4A7785" w14:textId="77777777" w:rsidTr="002376E8">
        <w:trPr>
          <w:trHeight w:val="315"/>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09930924"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Circos</w:t>
            </w:r>
          </w:p>
        </w:tc>
        <w:tc>
          <w:tcPr>
            <w:tcW w:w="2372" w:type="dxa"/>
            <w:tcBorders>
              <w:top w:val="nil"/>
              <w:left w:val="nil"/>
              <w:bottom w:val="single" w:sz="8" w:space="0" w:color="auto"/>
              <w:right w:val="single" w:sz="8" w:space="0" w:color="auto"/>
            </w:tcBorders>
            <w:shd w:val="clear" w:color="000000" w:fill="FFFFFF"/>
            <w:noWrap/>
            <w:vAlign w:val="bottom"/>
            <w:hideMark/>
          </w:tcPr>
          <w:p w14:paraId="68D263C5"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4%</w:t>
            </w:r>
          </w:p>
        </w:tc>
      </w:tr>
      <w:tr w:rsidR="00195BD3" w:rsidRPr="00C445E9" w14:paraId="469CA541" w14:textId="77777777" w:rsidTr="002376E8">
        <w:trPr>
          <w:trHeight w:val="315"/>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45D82C4B"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Corridas de toros y peleas de gallos</w:t>
            </w:r>
          </w:p>
        </w:tc>
        <w:tc>
          <w:tcPr>
            <w:tcW w:w="2372" w:type="dxa"/>
            <w:tcBorders>
              <w:top w:val="nil"/>
              <w:left w:val="nil"/>
              <w:bottom w:val="single" w:sz="8" w:space="0" w:color="auto"/>
              <w:right w:val="single" w:sz="8" w:space="0" w:color="auto"/>
            </w:tcBorders>
            <w:shd w:val="clear" w:color="000000" w:fill="FFFFFF"/>
            <w:noWrap/>
            <w:vAlign w:val="bottom"/>
            <w:hideMark/>
          </w:tcPr>
          <w:p w14:paraId="11280035"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10%</w:t>
            </w:r>
          </w:p>
        </w:tc>
      </w:tr>
      <w:tr w:rsidR="00195BD3" w:rsidRPr="00C445E9" w14:paraId="3925BCAD" w14:textId="77777777" w:rsidTr="002376E8">
        <w:trPr>
          <w:trHeight w:val="315"/>
        </w:trPr>
        <w:tc>
          <w:tcPr>
            <w:tcW w:w="6620" w:type="dxa"/>
            <w:tcBorders>
              <w:top w:val="nil"/>
              <w:left w:val="single" w:sz="8" w:space="0" w:color="auto"/>
              <w:bottom w:val="single" w:sz="8" w:space="0" w:color="auto"/>
              <w:right w:val="single" w:sz="8" w:space="0" w:color="auto"/>
            </w:tcBorders>
            <w:shd w:val="clear" w:color="000000" w:fill="FFFFFF"/>
            <w:noWrap/>
            <w:vAlign w:val="bottom"/>
            <w:hideMark/>
          </w:tcPr>
          <w:p w14:paraId="027C8AB4"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Espectáculos teatrales, revistas, variedades, conciertos, conferencias</w:t>
            </w:r>
          </w:p>
        </w:tc>
        <w:tc>
          <w:tcPr>
            <w:tcW w:w="2372" w:type="dxa"/>
            <w:tcBorders>
              <w:top w:val="nil"/>
              <w:left w:val="nil"/>
              <w:bottom w:val="single" w:sz="8" w:space="0" w:color="auto"/>
              <w:right w:val="single" w:sz="8" w:space="0" w:color="auto"/>
            </w:tcBorders>
            <w:shd w:val="clear" w:color="000000" w:fill="FFFFFF"/>
            <w:noWrap/>
            <w:vAlign w:val="bottom"/>
            <w:hideMark/>
          </w:tcPr>
          <w:p w14:paraId="7EE1D7EE"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4%</w:t>
            </w:r>
          </w:p>
        </w:tc>
      </w:tr>
      <w:tr w:rsidR="00195BD3" w:rsidRPr="00C445E9" w14:paraId="0C204C07" w14:textId="77777777" w:rsidTr="002376E8">
        <w:trPr>
          <w:trHeight w:val="315"/>
        </w:trPr>
        <w:tc>
          <w:tcPr>
            <w:tcW w:w="6620" w:type="dxa"/>
            <w:tcBorders>
              <w:top w:val="nil"/>
              <w:left w:val="single" w:sz="8" w:space="0" w:color="auto"/>
              <w:bottom w:val="single" w:sz="4" w:space="0" w:color="auto"/>
              <w:right w:val="single" w:sz="8" w:space="0" w:color="auto"/>
            </w:tcBorders>
            <w:shd w:val="clear" w:color="000000" w:fill="FFFFFF"/>
            <w:noWrap/>
            <w:vAlign w:val="bottom"/>
            <w:hideMark/>
          </w:tcPr>
          <w:p w14:paraId="77C402F3"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Exhibiciones y concursos</w:t>
            </w:r>
          </w:p>
        </w:tc>
        <w:tc>
          <w:tcPr>
            <w:tcW w:w="2372" w:type="dxa"/>
            <w:tcBorders>
              <w:top w:val="nil"/>
              <w:left w:val="nil"/>
              <w:bottom w:val="single" w:sz="4" w:space="0" w:color="auto"/>
              <w:right w:val="single" w:sz="8" w:space="0" w:color="auto"/>
            </w:tcBorders>
            <w:shd w:val="clear" w:color="000000" w:fill="FFFFFF"/>
            <w:noWrap/>
            <w:vAlign w:val="bottom"/>
            <w:hideMark/>
          </w:tcPr>
          <w:p w14:paraId="35B216C5"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8%</w:t>
            </w:r>
          </w:p>
        </w:tc>
      </w:tr>
      <w:tr w:rsidR="00195BD3" w:rsidRPr="00C445E9" w14:paraId="3B579F97" w14:textId="77777777" w:rsidTr="002376E8">
        <w:trPr>
          <w:trHeight w:val="315"/>
        </w:trPr>
        <w:tc>
          <w:tcPr>
            <w:tcW w:w="6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114E75"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Espectáculos deportivos</w:t>
            </w:r>
          </w:p>
        </w:tc>
        <w:tc>
          <w:tcPr>
            <w:tcW w:w="23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FBB4E6"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4%</w:t>
            </w:r>
          </w:p>
        </w:tc>
      </w:tr>
      <w:tr w:rsidR="00195BD3" w:rsidRPr="00C445E9" w14:paraId="031A8392" w14:textId="77777777" w:rsidTr="002376E8">
        <w:trPr>
          <w:trHeight w:val="315"/>
        </w:trPr>
        <w:tc>
          <w:tcPr>
            <w:tcW w:w="6620"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2B923B00" w14:textId="77777777" w:rsidR="00195BD3" w:rsidRPr="00C445E9" w:rsidRDefault="00195BD3" w:rsidP="002376E8">
            <w:pPr>
              <w:spacing w:after="0" w:line="360" w:lineRule="auto"/>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Los demás espectáculos</w:t>
            </w:r>
          </w:p>
        </w:tc>
        <w:tc>
          <w:tcPr>
            <w:tcW w:w="2372" w:type="dxa"/>
            <w:tcBorders>
              <w:top w:val="single" w:sz="4" w:space="0" w:color="auto"/>
              <w:left w:val="nil"/>
              <w:bottom w:val="single" w:sz="8" w:space="0" w:color="auto"/>
              <w:right w:val="single" w:sz="8" w:space="0" w:color="auto"/>
            </w:tcBorders>
            <w:shd w:val="clear" w:color="000000" w:fill="FFFFFF"/>
            <w:noWrap/>
            <w:vAlign w:val="bottom"/>
            <w:hideMark/>
          </w:tcPr>
          <w:p w14:paraId="23EE2BFE" w14:textId="77777777" w:rsidR="00195BD3" w:rsidRPr="00C445E9" w:rsidRDefault="00195BD3" w:rsidP="002376E8">
            <w:pPr>
              <w:spacing w:after="0" w:line="360" w:lineRule="auto"/>
              <w:jc w:val="center"/>
              <w:rPr>
                <w:rFonts w:ascii="Century Gothic" w:eastAsia="Times New Roman" w:hAnsi="Century Gothic" w:cs="Calibri"/>
                <w:color w:val="000000"/>
                <w:sz w:val="24"/>
                <w:szCs w:val="24"/>
                <w:lang w:eastAsia="es-MX"/>
              </w:rPr>
            </w:pPr>
            <w:r w:rsidRPr="00C445E9">
              <w:rPr>
                <w:rFonts w:ascii="Century Gothic" w:eastAsia="Times New Roman" w:hAnsi="Century Gothic" w:cs="Calibri"/>
                <w:color w:val="000000"/>
                <w:sz w:val="24"/>
                <w:szCs w:val="24"/>
                <w:lang w:eastAsia="es-MX"/>
              </w:rPr>
              <w:t>8%</w:t>
            </w:r>
          </w:p>
        </w:tc>
      </w:tr>
    </w:tbl>
    <w:p w14:paraId="0BA8792B" w14:textId="77777777" w:rsidR="00195BD3" w:rsidRPr="00C445E9" w:rsidRDefault="00195BD3" w:rsidP="002376E8">
      <w:pPr>
        <w:spacing w:after="0" w:line="360" w:lineRule="auto"/>
        <w:jc w:val="both"/>
        <w:rPr>
          <w:rFonts w:ascii="Century Gothic" w:eastAsia="Times New Roman" w:hAnsi="Century Gothic" w:cs="Times New Roman"/>
          <w:sz w:val="24"/>
          <w:szCs w:val="24"/>
          <w:lang w:val="es-ES" w:eastAsia="es-ES"/>
        </w:rPr>
      </w:pPr>
    </w:p>
    <w:p w14:paraId="593D215D" w14:textId="77777777" w:rsidR="00195BD3" w:rsidRPr="00C445E9" w:rsidRDefault="00195BD3" w:rsidP="002376E8">
      <w:pPr>
        <w:spacing w:after="0" w:line="360" w:lineRule="auto"/>
        <w:jc w:val="both"/>
        <w:rPr>
          <w:rFonts w:ascii="Century Gothic" w:eastAsia="Times New Roman" w:hAnsi="Century Gothic" w:cs="Arial"/>
          <w:bCs/>
          <w:sz w:val="24"/>
          <w:szCs w:val="24"/>
          <w:lang w:val="es-ES" w:eastAsia="es-ES"/>
        </w:rPr>
      </w:pPr>
      <w:r w:rsidRPr="00C445E9">
        <w:rPr>
          <w:rFonts w:ascii="Century Gothic" w:eastAsia="Times New Roman" w:hAnsi="Century Gothic" w:cs="Arial"/>
          <w:bCs/>
          <w:sz w:val="24"/>
          <w:szCs w:val="24"/>
          <w:lang w:val="es-ES" w:eastAsia="es-ES"/>
        </w:rPr>
        <w:t>Cuando los eventos por espectáculos públicos, estén organizados por asociaciones religiosas se estará exento del pago del impuesto correspondiente, siempre y cuando la actividad no tenga fines de lucro.</w:t>
      </w:r>
    </w:p>
    <w:p w14:paraId="1935D636" w14:textId="77777777" w:rsidR="00195BD3" w:rsidRPr="00C445E9" w:rsidRDefault="00195BD3" w:rsidP="002376E8">
      <w:pPr>
        <w:spacing w:after="0" w:line="360" w:lineRule="auto"/>
        <w:jc w:val="both"/>
        <w:rPr>
          <w:rFonts w:ascii="Century Gothic" w:eastAsia="Times New Roman" w:hAnsi="Century Gothic" w:cs="Arial"/>
          <w:bCs/>
          <w:sz w:val="24"/>
          <w:szCs w:val="24"/>
          <w:lang w:val="es-ES" w:eastAsia="es-ES"/>
        </w:rPr>
      </w:pPr>
    </w:p>
    <w:p w14:paraId="7C7D94AE" w14:textId="4AA627A8" w:rsidR="00195BD3" w:rsidRPr="00C445E9" w:rsidRDefault="00195BD3" w:rsidP="002376E8">
      <w:pPr>
        <w:spacing w:after="0" w:line="360" w:lineRule="auto"/>
        <w:jc w:val="both"/>
        <w:rPr>
          <w:rFonts w:ascii="Century Gothic" w:eastAsia="Times New Roman" w:hAnsi="Century Gothic" w:cs="Arial"/>
          <w:bCs/>
          <w:sz w:val="24"/>
          <w:szCs w:val="24"/>
          <w:lang w:val="es-ES" w:eastAsia="es-ES"/>
        </w:rPr>
      </w:pPr>
      <w:r w:rsidRPr="00C445E9">
        <w:rPr>
          <w:rFonts w:ascii="Century Gothic" w:eastAsia="Times New Roman" w:hAnsi="Century Gothic" w:cs="Arial"/>
          <w:bCs/>
          <w:sz w:val="24"/>
          <w:szCs w:val="24"/>
          <w:lang w:val="es-ES" w:eastAsia="es-ES"/>
        </w:rPr>
        <w:t>Tratándose de eventos por espectáculos públicos que sean organizados por el DIF Municipal, quedara exento de pago del impuesto correspondiente y del permiso Municipal, siempre y cuando sea el mismo quien organice y no solo este apoyando el evento o la organización.</w:t>
      </w:r>
    </w:p>
    <w:p w14:paraId="26B5C6FB" w14:textId="77777777" w:rsidR="00195BD3" w:rsidRPr="00146503" w:rsidRDefault="00195BD3" w:rsidP="002376E8">
      <w:pPr>
        <w:spacing w:after="0" w:line="360" w:lineRule="auto"/>
        <w:jc w:val="both"/>
        <w:rPr>
          <w:rFonts w:ascii="Century Gothic" w:eastAsia="Times New Roman" w:hAnsi="Century Gothic" w:cs="Arial"/>
          <w:bCs/>
          <w:sz w:val="20"/>
          <w:szCs w:val="20"/>
          <w:lang w:val="es-ES" w:eastAsia="es-ES"/>
        </w:rPr>
      </w:pPr>
    </w:p>
    <w:p w14:paraId="3B4846E7" w14:textId="78BDDC35" w:rsidR="00195BD3" w:rsidRPr="00C445E9" w:rsidRDefault="00195BD3" w:rsidP="002376E8">
      <w:pPr>
        <w:spacing w:after="0" w:line="360" w:lineRule="auto"/>
        <w:jc w:val="both"/>
        <w:rPr>
          <w:rFonts w:ascii="Century Gothic" w:eastAsia="Times New Roman" w:hAnsi="Century Gothic" w:cs="Arial"/>
          <w:bCs/>
          <w:sz w:val="24"/>
          <w:szCs w:val="24"/>
          <w:lang w:val="es-ES" w:eastAsia="es-ES"/>
        </w:rPr>
      </w:pPr>
      <w:r w:rsidRPr="00C445E9">
        <w:rPr>
          <w:rFonts w:ascii="Century Gothic" w:eastAsia="Times New Roman" w:hAnsi="Century Gothic" w:cs="Arial"/>
          <w:bCs/>
          <w:sz w:val="24"/>
          <w:szCs w:val="24"/>
          <w:lang w:val="es-ES" w:eastAsia="es-ES"/>
        </w:rPr>
        <w:t xml:space="preserve">REQUISITOS: </w:t>
      </w:r>
    </w:p>
    <w:p w14:paraId="25D8B3AC" w14:textId="4BF935FB" w:rsidR="00195BD3" w:rsidRPr="00C445E9" w:rsidRDefault="00195BD3" w:rsidP="002376E8">
      <w:pPr>
        <w:spacing w:after="0" w:line="360" w:lineRule="auto"/>
        <w:jc w:val="both"/>
        <w:rPr>
          <w:rFonts w:ascii="Century Gothic" w:eastAsia="Times New Roman" w:hAnsi="Century Gothic" w:cs="Arial"/>
          <w:bCs/>
          <w:sz w:val="24"/>
          <w:szCs w:val="24"/>
          <w:lang w:val="es-ES" w:eastAsia="es-ES"/>
        </w:rPr>
      </w:pPr>
      <w:r w:rsidRPr="00C445E9">
        <w:rPr>
          <w:rFonts w:ascii="Century Gothic" w:eastAsia="Times New Roman" w:hAnsi="Century Gothic" w:cs="Arial"/>
          <w:bCs/>
          <w:sz w:val="24"/>
          <w:szCs w:val="24"/>
          <w:lang w:val="es-ES" w:eastAsia="es-ES"/>
        </w:rPr>
        <w:t>Tramitar el permiso Municipal para espectáculos públicos, y su respectivo pago, así como el boletaje a sellar por la autoridad municipal por evento.</w:t>
      </w:r>
    </w:p>
    <w:p w14:paraId="173405C2" w14:textId="77777777" w:rsidR="002376E8" w:rsidRPr="00146503" w:rsidRDefault="002376E8" w:rsidP="002376E8">
      <w:pPr>
        <w:spacing w:after="0" w:line="360" w:lineRule="auto"/>
        <w:jc w:val="center"/>
        <w:rPr>
          <w:rFonts w:ascii="Century Gothic" w:eastAsia="Times New Roman" w:hAnsi="Century Gothic" w:cs="Arial"/>
          <w:b/>
          <w:lang w:val="es-ES" w:eastAsia="es-ES"/>
        </w:rPr>
      </w:pPr>
    </w:p>
    <w:p w14:paraId="05718E00" w14:textId="5514BA18" w:rsidR="00195BD3" w:rsidRPr="00C445E9"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SECCIÓN SEGUNDA</w:t>
      </w:r>
    </w:p>
    <w:p w14:paraId="618E64FF" w14:textId="2E7463C1" w:rsidR="00195BD3"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Sobre Juegos, Rifas o Loterías permitidos por la Ley</w:t>
      </w:r>
    </w:p>
    <w:p w14:paraId="42239E28" w14:textId="77777777" w:rsidR="00C50D55" w:rsidRPr="00C50D55" w:rsidRDefault="00C50D55" w:rsidP="002376E8">
      <w:pPr>
        <w:spacing w:after="0" w:line="360" w:lineRule="auto"/>
        <w:jc w:val="center"/>
        <w:rPr>
          <w:rFonts w:ascii="Century Gothic" w:eastAsia="Times New Roman" w:hAnsi="Century Gothic" w:cs="Arial"/>
          <w:b/>
          <w:sz w:val="18"/>
          <w:szCs w:val="18"/>
          <w:lang w:val="es-ES" w:eastAsia="es-ES"/>
        </w:rPr>
      </w:pPr>
    </w:p>
    <w:p w14:paraId="0B215268" w14:textId="23B2D977" w:rsidR="002376E8" w:rsidRPr="007764D5"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Los cuales se causarán de conformidad con lo establecido en el Capítulo II del Título Tercero del Código Municipal para el Estado de Chihuahua.</w:t>
      </w:r>
    </w:p>
    <w:p w14:paraId="3937B995" w14:textId="77777777" w:rsidR="00402CEA" w:rsidRPr="00146503" w:rsidRDefault="00402CEA" w:rsidP="002376E8">
      <w:pPr>
        <w:spacing w:after="0" w:line="360" w:lineRule="auto"/>
        <w:jc w:val="center"/>
        <w:rPr>
          <w:rFonts w:ascii="Century Gothic" w:eastAsia="Times New Roman" w:hAnsi="Century Gothic" w:cs="Arial"/>
          <w:b/>
          <w:sz w:val="18"/>
          <w:szCs w:val="18"/>
          <w:lang w:val="es-ES" w:eastAsia="es-ES"/>
        </w:rPr>
      </w:pPr>
    </w:p>
    <w:p w14:paraId="0320E45D" w14:textId="1B4ECDBE" w:rsidR="00195BD3" w:rsidRPr="00C445E9"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SECCIÓN TERCERA</w:t>
      </w:r>
    </w:p>
    <w:p w14:paraId="3F540B94" w14:textId="7A735FE4" w:rsidR="00195BD3"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Sobre el Impuesto Predial</w:t>
      </w:r>
    </w:p>
    <w:p w14:paraId="3732ACAF" w14:textId="77777777" w:rsidR="002376E8" w:rsidRPr="00C50D55" w:rsidRDefault="002376E8" w:rsidP="002376E8">
      <w:pPr>
        <w:spacing w:after="0" w:line="360" w:lineRule="auto"/>
        <w:jc w:val="center"/>
        <w:rPr>
          <w:rFonts w:ascii="Century Gothic" w:eastAsia="Times New Roman" w:hAnsi="Century Gothic" w:cs="Arial"/>
          <w:b/>
          <w:sz w:val="16"/>
          <w:szCs w:val="16"/>
          <w:lang w:val="es-ES" w:eastAsia="es-ES"/>
        </w:rPr>
      </w:pPr>
    </w:p>
    <w:p w14:paraId="164CF9DF" w14:textId="77777777" w:rsidR="00195BD3" w:rsidRPr="00C445E9"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_tradnl" w:eastAsia="es-ES"/>
        </w:rPr>
      </w:pPr>
      <w:r w:rsidRPr="00C445E9">
        <w:rPr>
          <w:rFonts w:ascii="Century Gothic" w:eastAsia="Times New Roman" w:hAnsi="Century Gothic" w:cs="Arial"/>
          <w:sz w:val="24"/>
          <w:szCs w:val="24"/>
          <w:lang w:val="es-ES_tradnl" w:eastAsia="es-ES"/>
        </w:rPr>
        <w:t xml:space="preserve">El impuesto predial neto a pagar nunca será inferior al equivalente al valor de 2 UMAs (Unidad de Medida y Actualización) </w:t>
      </w:r>
      <w:r w:rsidRPr="00C445E9">
        <w:rPr>
          <w:rFonts w:ascii="Century Gothic" w:eastAsia="Times New Roman" w:hAnsi="Century Gothic" w:cs="Arial"/>
          <w:sz w:val="24"/>
          <w:szCs w:val="24"/>
          <w:lang w:val="es-ES_tradnl" w:eastAsia="es-ES"/>
        </w:rPr>
        <w:lastRenderedPageBreak/>
        <w:t>vigentes, según lo dispuesto por el artículo 149 párrafo tercero del Código Municipal para el Estado de Chihuahua.</w:t>
      </w:r>
    </w:p>
    <w:p w14:paraId="221A8FF8" w14:textId="77777777" w:rsidR="00195BD3" w:rsidRPr="00146503" w:rsidRDefault="00195BD3" w:rsidP="002376E8">
      <w:pPr>
        <w:spacing w:after="0" w:line="360" w:lineRule="auto"/>
        <w:ind w:left="720"/>
        <w:jc w:val="both"/>
        <w:rPr>
          <w:rFonts w:ascii="Century Gothic" w:eastAsia="Times New Roman" w:hAnsi="Century Gothic" w:cs="Arial"/>
          <w:sz w:val="18"/>
          <w:szCs w:val="18"/>
          <w:lang w:val="es-ES_tradnl" w:eastAsia="es-ES"/>
        </w:rPr>
      </w:pPr>
    </w:p>
    <w:p w14:paraId="7011DA28" w14:textId="77777777" w:rsidR="00195BD3" w:rsidRPr="00C445E9"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_tradnl" w:eastAsia="es-ES"/>
        </w:rPr>
      </w:pPr>
      <w:r w:rsidRPr="00C445E9">
        <w:rPr>
          <w:rFonts w:ascii="Century Gothic" w:eastAsia="Times New Roman" w:hAnsi="Century Gothic" w:cs="Arial"/>
          <w:sz w:val="24"/>
          <w:szCs w:val="24"/>
          <w:lang w:val="es-ES_tradnl" w:eastAsia="es-ES"/>
        </w:rPr>
        <w:t>La tasa aplicable para predios suburbanos será de 3 al millar la cual se aplicará al valor catastral obtenido de acuerdo a la Ley de Catastro del Estado de Chihuahua.</w:t>
      </w:r>
    </w:p>
    <w:p w14:paraId="77EB3227" w14:textId="77777777" w:rsidR="00195BD3" w:rsidRPr="00146503" w:rsidRDefault="00195BD3" w:rsidP="002376E8">
      <w:pPr>
        <w:spacing w:after="0" w:line="360" w:lineRule="auto"/>
        <w:ind w:left="720"/>
        <w:contextualSpacing/>
        <w:rPr>
          <w:rFonts w:ascii="Century Gothic" w:eastAsia="Times New Roman" w:hAnsi="Century Gothic" w:cs="Arial"/>
          <w:sz w:val="16"/>
          <w:szCs w:val="16"/>
          <w:lang w:val="es-ES_tradnl" w:eastAsia="es-ES"/>
        </w:rPr>
      </w:pPr>
    </w:p>
    <w:p w14:paraId="14F00BAA" w14:textId="77777777" w:rsidR="00195BD3" w:rsidRPr="00C445E9"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_tradnl" w:eastAsia="es-ES"/>
        </w:rPr>
      </w:pPr>
      <w:r w:rsidRPr="00C445E9">
        <w:rPr>
          <w:rFonts w:ascii="Century Gothic" w:eastAsia="Times New Roman" w:hAnsi="Century Gothic" w:cs="Arial"/>
          <w:sz w:val="24"/>
          <w:szCs w:val="24"/>
          <w:lang w:val="es-ES_tradnl" w:eastAsia="es-ES"/>
        </w:rPr>
        <w:t>La Tesorería Municipal, a través de la Dirección de Catastro,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57FC3839" w14:textId="77777777" w:rsidR="00195BD3" w:rsidRPr="00146503" w:rsidRDefault="00195BD3" w:rsidP="002376E8">
      <w:pPr>
        <w:spacing w:after="0" w:line="360" w:lineRule="auto"/>
        <w:ind w:left="720"/>
        <w:contextualSpacing/>
        <w:rPr>
          <w:rFonts w:ascii="Century Gothic" w:eastAsia="Times New Roman" w:hAnsi="Century Gothic" w:cs="Arial"/>
          <w:sz w:val="18"/>
          <w:szCs w:val="18"/>
          <w:lang w:val="es-ES_tradnl" w:eastAsia="es-ES"/>
        </w:rPr>
      </w:pPr>
    </w:p>
    <w:p w14:paraId="0205B6C8" w14:textId="77777777" w:rsidR="00195BD3" w:rsidRPr="002376E8" w:rsidRDefault="00195BD3" w:rsidP="007F7A04">
      <w:pPr>
        <w:numPr>
          <w:ilvl w:val="0"/>
          <w:numId w:val="19"/>
        </w:numPr>
        <w:spacing w:after="0" w:line="360" w:lineRule="auto"/>
        <w:ind w:left="0" w:firstLine="0"/>
        <w:jc w:val="both"/>
        <w:rPr>
          <w:rFonts w:ascii="Century Gothic" w:eastAsia="Times New Roman" w:hAnsi="Century Gothic" w:cs="Arial"/>
          <w:bCs/>
          <w:sz w:val="24"/>
          <w:szCs w:val="24"/>
          <w:lang w:val="es-ES" w:eastAsia="es-ES"/>
        </w:rPr>
      </w:pPr>
      <w:r w:rsidRPr="002376E8">
        <w:rPr>
          <w:rFonts w:ascii="Century Gothic" w:eastAsia="Times New Roman" w:hAnsi="Century Gothic" w:cs="Arial"/>
          <w:bCs/>
          <w:sz w:val="24"/>
          <w:szCs w:val="24"/>
          <w:lang w:val="es-ES" w:eastAsia="es-ES"/>
        </w:rPr>
        <w:t>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3041C27E" w14:textId="77777777" w:rsidR="00195BD3" w:rsidRPr="002376E8" w:rsidRDefault="00195BD3" w:rsidP="002376E8">
      <w:pPr>
        <w:spacing w:after="0" w:line="360" w:lineRule="auto"/>
        <w:ind w:left="720"/>
        <w:contextualSpacing/>
        <w:rPr>
          <w:rFonts w:ascii="Century Gothic" w:eastAsia="Times New Roman" w:hAnsi="Century Gothic" w:cs="Arial"/>
          <w:bCs/>
          <w:sz w:val="24"/>
          <w:szCs w:val="24"/>
          <w:lang w:val="es-ES" w:eastAsia="es-ES"/>
        </w:rPr>
      </w:pPr>
    </w:p>
    <w:p w14:paraId="65CF1937" w14:textId="77777777" w:rsidR="00195BD3" w:rsidRPr="00C445E9" w:rsidRDefault="00195BD3" w:rsidP="00146503">
      <w:pPr>
        <w:numPr>
          <w:ilvl w:val="0"/>
          <w:numId w:val="19"/>
        </w:numPr>
        <w:spacing w:after="0" w:line="336" w:lineRule="auto"/>
        <w:ind w:left="0" w:firstLine="0"/>
        <w:jc w:val="both"/>
        <w:rPr>
          <w:rFonts w:ascii="Century Gothic" w:eastAsia="Times New Roman" w:hAnsi="Century Gothic" w:cs="Arial"/>
          <w:bCs/>
          <w:sz w:val="24"/>
          <w:szCs w:val="24"/>
          <w:lang w:val="es-ES" w:eastAsia="es-ES"/>
        </w:rPr>
      </w:pPr>
      <w:r w:rsidRPr="00C445E9">
        <w:rPr>
          <w:rFonts w:ascii="Century Gothic" w:eastAsia="Times New Roman" w:hAnsi="Century Gothic" w:cs="Arial"/>
          <w:bCs/>
          <w:sz w:val="24"/>
          <w:szCs w:val="24"/>
          <w:lang w:val="es-ES" w:eastAsia="es-ES"/>
        </w:rPr>
        <w:lastRenderedPageBreak/>
        <w:t>En caso de que dentro del territorio del municipio existan zonas en las que no se hayan asignado valores unitarios de suelo y/o construcción, o en las qué habiéndoseles asignado, cambien de características esenciales en el período de vigencia, las autoridades catastrales podrán determinar, provisionalmente, valores unitarios en base en los asignados para zonas similares. Los valores catastrales provisionales que se determinen para los predios con base a dichos valores unitarios, estarán vigentes por el año calendario correspondiente.</w:t>
      </w:r>
    </w:p>
    <w:p w14:paraId="550741B9" w14:textId="77777777" w:rsidR="00195BD3" w:rsidRPr="00146503" w:rsidRDefault="00195BD3" w:rsidP="00146503">
      <w:pPr>
        <w:spacing w:after="0" w:line="336" w:lineRule="auto"/>
        <w:ind w:left="720"/>
        <w:rPr>
          <w:rFonts w:ascii="Century Gothic" w:eastAsia="Times New Roman" w:hAnsi="Century Gothic" w:cs="Arial"/>
          <w:bCs/>
          <w:sz w:val="20"/>
          <w:szCs w:val="20"/>
          <w:lang w:val="es-ES" w:eastAsia="es-ES"/>
        </w:rPr>
      </w:pPr>
    </w:p>
    <w:p w14:paraId="127141E2" w14:textId="77777777" w:rsidR="00195BD3" w:rsidRPr="00C445E9" w:rsidRDefault="00195BD3" w:rsidP="00146503">
      <w:pPr>
        <w:numPr>
          <w:ilvl w:val="0"/>
          <w:numId w:val="19"/>
        </w:numPr>
        <w:spacing w:after="0" w:line="336" w:lineRule="auto"/>
        <w:ind w:left="0" w:firstLine="0"/>
        <w:jc w:val="both"/>
        <w:rPr>
          <w:rFonts w:ascii="Century Gothic" w:eastAsia="Times New Roman" w:hAnsi="Century Gothic" w:cs="Arial"/>
          <w:bCs/>
          <w:sz w:val="24"/>
          <w:szCs w:val="24"/>
          <w:lang w:val="es-ES" w:eastAsia="es-ES"/>
        </w:rPr>
      </w:pPr>
      <w:r w:rsidRPr="00C445E9">
        <w:rPr>
          <w:rFonts w:ascii="Century Gothic" w:eastAsia="Times New Roman" w:hAnsi="Century Gothic" w:cs="Arial"/>
          <w:bCs/>
          <w:sz w:val="24"/>
          <w:szCs w:val="24"/>
          <w:lang w:val="es-ES" w:eastAsia="es-ES"/>
        </w:rPr>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 (Artículo 15 de la Ley de Catastro del Estado de Chihuahua).</w:t>
      </w:r>
    </w:p>
    <w:p w14:paraId="6EB62FE1" w14:textId="77777777" w:rsidR="00146503" w:rsidRPr="00146503" w:rsidRDefault="00146503" w:rsidP="00146503">
      <w:pPr>
        <w:spacing w:after="0" w:line="336" w:lineRule="auto"/>
        <w:jc w:val="both"/>
        <w:rPr>
          <w:rFonts w:ascii="Century Gothic" w:eastAsia="Times New Roman" w:hAnsi="Century Gothic" w:cs="Arial"/>
          <w:bCs/>
          <w:sz w:val="20"/>
          <w:szCs w:val="20"/>
          <w:lang w:val="es-ES" w:eastAsia="es-ES"/>
        </w:rPr>
      </w:pPr>
    </w:p>
    <w:p w14:paraId="7B969445" w14:textId="6FECE911" w:rsidR="00195BD3" w:rsidRPr="00C445E9" w:rsidRDefault="00195BD3" w:rsidP="00146503">
      <w:pPr>
        <w:spacing w:after="0" w:line="336" w:lineRule="auto"/>
        <w:jc w:val="both"/>
        <w:rPr>
          <w:rFonts w:ascii="Century Gothic" w:eastAsia="Times New Roman" w:hAnsi="Century Gothic" w:cs="Arial"/>
          <w:bCs/>
          <w:sz w:val="24"/>
          <w:szCs w:val="24"/>
          <w:lang w:val="es-ES" w:eastAsia="es-ES"/>
        </w:rPr>
      </w:pPr>
      <w:r w:rsidRPr="00C445E9">
        <w:rPr>
          <w:rFonts w:ascii="Century Gothic" w:eastAsia="Times New Roman" w:hAnsi="Century Gothic" w:cs="Arial"/>
          <w:bCs/>
          <w:sz w:val="24"/>
          <w:szCs w:val="24"/>
          <w:lang w:val="es-ES" w:eastAsia="es-ES"/>
        </w:rPr>
        <w:t>Los catastros municipal y estatal, según corresponda, llevarán el registro de los trámites públicos mencionados en el párrafo anterior y se coordinarán con las instancias respectivas, para conjuntamente corroborar el cumplimiento de esta disposición.</w:t>
      </w:r>
    </w:p>
    <w:p w14:paraId="5AC31C17" w14:textId="77777777" w:rsidR="00195BD3" w:rsidRPr="00146503" w:rsidRDefault="00195BD3" w:rsidP="002376E8">
      <w:pPr>
        <w:spacing w:after="0" w:line="360" w:lineRule="auto"/>
        <w:ind w:left="720"/>
        <w:jc w:val="both"/>
        <w:rPr>
          <w:rFonts w:ascii="Century Gothic" w:eastAsia="Times New Roman" w:hAnsi="Century Gothic" w:cs="Arial"/>
          <w:bCs/>
          <w:sz w:val="20"/>
          <w:szCs w:val="20"/>
          <w:lang w:val="es-ES" w:eastAsia="es-ES"/>
        </w:rPr>
      </w:pPr>
    </w:p>
    <w:p w14:paraId="0A199678" w14:textId="77777777" w:rsidR="00195BD3" w:rsidRPr="00C445E9" w:rsidRDefault="00195BD3" w:rsidP="007F7A04">
      <w:pPr>
        <w:numPr>
          <w:ilvl w:val="0"/>
          <w:numId w:val="19"/>
        </w:numPr>
        <w:spacing w:after="0" w:line="360" w:lineRule="auto"/>
        <w:ind w:left="0" w:hanging="11"/>
        <w:jc w:val="both"/>
        <w:rPr>
          <w:rFonts w:ascii="Century Gothic" w:eastAsia="Times New Roman" w:hAnsi="Century Gothic" w:cs="Arial"/>
          <w:bCs/>
          <w:sz w:val="24"/>
          <w:szCs w:val="24"/>
          <w:lang w:val="es-ES" w:eastAsia="es-ES"/>
        </w:rPr>
      </w:pPr>
      <w:r w:rsidRPr="00C445E9">
        <w:rPr>
          <w:rFonts w:ascii="Century Gothic" w:eastAsia="Times New Roman" w:hAnsi="Century Gothic" w:cs="Arial"/>
          <w:bCs/>
          <w:sz w:val="24"/>
          <w:szCs w:val="24"/>
          <w:lang w:val="es-ES" w:eastAsia="es-ES"/>
        </w:rPr>
        <w:t xml:space="preserve">La asignación y actualización del valor catastral de inmuebles se efectuará por los municipios, conforme a las Tablas de Valores de Suelo y </w:t>
      </w:r>
      <w:r w:rsidRPr="00C445E9">
        <w:rPr>
          <w:rFonts w:ascii="Century Gothic" w:eastAsia="Times New Roman" w:hAnsi="Century Gothic" w:cs="Arial"/>
          <w:bCs/>
          <w:sz w:val="24"/>
          <w:szCs w:val="24"/>
          <w:lang w:val="es-ES" w:eastAsia="es-ES"/>
        </w:rPr>
        <w:lastRenderedPageBreak/>
        <w:t>Construcción y con apoyo en la información resultante de los siguientes procedimientos:</w:t>
      </w:r>
    </w:p>
    <w:p w14:paraId="12AE3397" w14:textId="77777777" w:rsidR="00195BD3" w:rsidRPr="00146503" w:rsidRDefault="00195BD3" w:rsidP="007F7A04">
      <w:pPr>
        <w:spacing w:after="0" w:line="360" w:lineRule="auto"/>
        <w:ind w:hanging="11"/>
        <w:jc w:val="both"/>
        <w:rPr>
          <w:rFonts w:ascii="Century Gothic" w:eastAsia="Times New Roman" w:hAnsi="Century Gothic" w:cs="Arial"/>
          <w:bCs/>
          <w:sz w:val="16"/>
          <w:szCs w:val="16"/>
          <w:lang w:val="es-ES" w:eastAsia="es-ES"/>
        </w:rPr>
      </w:pPr>
    </w:p>
    <w:p w14:paraId="3FFDF1F6" w14:textId="6437892A" w:rsidR="00195BD3" w:rsidRPr="00C445E9" w:rsidRDefault="007F7A04" w:rsidP="007F7A04">
      <w:pPr>
        <w:spacing w:after="0" w:line="360" w:lineRule="auto"/>
        <w:jc w:val="both"/>
        <w:rPr>
          <w:rFonts w:ascii="Century Gothic" w:eastAsia="Times New Roman" w:hAnsi="Century Gothic" w:cs="Arial"/>
          <w:bCs/>
          <w:sz w:val="24"/>
          <w:szCs w:val="24"/>
          <w:lang w:val="es-ES" w:eastAsia="es-ES"/>
        </w:rPr>
      </w:pPr>
      <w:r>
        <w:rPr>
          <w:rFonts w:ascii="Century Gothic" w:eastAsia="Times New Roman" w:hAnsi="Century Gothic" w:cs="Arial"/>
          <w:bCs/>
          <w:sz w:val="24"/>
          <w:szCs w:val="24"/>
          <w:lang w:val="es-ES" w:eastAsia="es-ES"/>
        </w:rPr>
        <w:t xml:space="preserve">I. </w:t>
      </w:r>
      <w:r w:rsidR="00195BD3" w:rsidRPr="00C445E9">
        <w:rPr>
          <w:rFonts w:ascii="Century Gothic" w:eastAsia="Times New Roman" w:hAnsi="Century Gothic" w:cs="Arial"/>
          <w:bCs/>
          <w:sz w:val="24"/>
          <w:szCs w:val="24"/>
          <w:lang w:val="es-ES" w:eastAsia="es-ES"/>
        </w:rPr>
        <w:t>Por declaración del contribuyente, sujeta a la aprobación de la autoridad municipal (Artículo 25 Fracción I de la Ley de Catastro del Estado de Chihuahua)</w:t>
      </w:r>
      <w:r w:rsidR="00146503">
        <w:rPr>
          <w:rFonts w:ascii="Century Gothic" w:eastAsia="Times New Roman" w:hAnsi="Century Gothic" w:cs="Arial"/>
          <w:bCs/>
          <w:sz w:val="24"/>
          <w:szCs w:val="24"/>
          <w:lang w:val="es-ES" w:eastAsia="es-ES"/>
        </w:rPr>
        <w:t>.</w:t>
      </w:r>
    </w:p>
    <w:p w14:paraId="50F79C8C" w14:textId="77777777" w:rsidR="008F7D6A" w:rsidRPr="00146503" w:rsidRDefault="008F7D6A" w:rsidP="002376E8">
      <w:pPr>
        <w:spacing w:after="0" w:line="360" w:lineRule="auto"/>
        <w:jc w:val="center"/>
        <w:rPr>
          <w:rFonts w:ascii="Century Gothic" w:eastAsia="Times New Roman" w:hAnsi="Century Gothic" w:cs="Arial"/>
          <w:b/>
          <w:sz w:val="16"/>
          <w:szCs w:val="16"/>
          <w:lang w:val="es-ES" w:eastAsia="es-ES"/>
        </w:rPr>
      </w:pPr>
    </w:p>
    <w:p w14:paraId="10928980" w14:textId="6DC8F1F8" w:rsidR="00195BD3" w:rsidRPr="00C445E9"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SECCIÓN CUARTA</w:t>
      </w:r>
    </w:p>
    <w:p w14:paraId="60B1A387" w14:textId="77777777" w:rsidR="00195BD3" w:rsidRPr="00C445E9" w:rsidRDefault="00195BD3" w:rsidP="002376E8">
      <w:pPr>
        <w:spacing w:after="0" w:line="360" w:lineRule="auto"/>
        <w:jc w:val="center"/>
        <w:rPr>
          <w:rFonts w:ascii="Century Gothic" w:eastAsia="Times New Roman" w:hAnsi="Century Gothic" w:cs="Arial"/>
          <w:sz w:val="24"/>
          <w:szCs w:val="24"/>
          <w:lang w:val="es-ES" w:eastAsia="es-ES"/>
        </w:rPr>
      </w:pPr>
      <w:r w:rsidRPr="00C445E9">
        <w:rPr>
          <w:rFonts w:ascii="Century Gothic" w:eastAsia="Times New Roman" w:hAnsi="Century Gothic" w:cs="Arial"/>
          <w:b/>
          <w:sz w:val="24"/>
          <w:szCs w:val="24"/>
          <w:lang w:val="es-ES" w:eastAsia="es-ES"/>
        </w:rPr>
        <w:t>Sobre el Impuesto de Traslación de Dominio</w:t>
      </w:r>
    </w:p>
    <w:p w14:paraId="19DB5C72" w14:textId="77777777" w:rsidR="00195BD3" w:rsidRPr="00C445E9" w:rsidRDefault="00195BD3" w:rsidP="002376E8">
      <w:pPr>
        <w:spacing w:after="0" w:line="360" w:lineRule="auto"/>
        <w:rPr>
          <w:rFonts w:ascii="Century Gothic" w:eastAsia="Times New Roman" w:hAnsi="Century Gothic" w:cs="Arial"/>
          <w:sz w:val="24"/>
          <w:szCs w:val="24"/>
          <w:lang w:val="es-ES" w:eastAsia="es-ES"/>
        </w:rPr>
      </w:pPr>
    </w:p>
    <w:p w14:paraId="0F763232" w14:textId="77777777" w:rsidR="00195BD3" w:rsidRPr="00C445E9" w:rsidRDefault="00195BD3" w:rsidP="007F7A04">
      <w:pPr>
        <w:numPr>
          <w:ilvl w:val="0"/>
          <w:numId w:val="1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La tasa del Impuesto Sobre Traslación de Dominio de Bienes inmuebles es el 2% sobre la base gravable.</w:t>
      </w:r>
    </w:p>
    <w:p w14:paraId="44706528"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26E583D4"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Tratándose de acciones de vivienda nueva, de interés social, y/o de interés popular, el porcentaje para el cobro de este impuesto será el 1 %.</w:t>
      </w:r>
    </w:p>
    <w:p w14:paraId="47662BD6" w14:textId="77777777" w:rsidR="006A1BDA" w:rsidRDefault="00195BD3" w:rsidP="006A1BDA">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 </w:t>
      </w:r>
    </w:p>
    <w:p w14:paraId="2538F374" w14:textId="73225876" w:rsidR="00195BD3" w:rsidRPr="00C445E9" w:rsidRDefault="006A1BDA" w:rsidP="006A1BDA">
      <w:pPr>
        <w:spacing w:after="0" w:line="360" w:lineRule="auto"/>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I.- </w:t>
      </w:r>
      <w:r w:rsidR="00195BD3" w:rsidRPr="00C445E9">
        <w:rPr>
          <w:rFonts w:ascii="Century Gothic" w:eastAsia="Times New Roman" w:hAnsi="Century Gothic" w:cs="Arial"/>
          <w:sz w:val="24"/>
          <w:szCs w:val="24"/>
          <w:lang w:val="es-ES" w:eastAsia="es-ES"/>
        </w:rPr>
        <w:t>Tratándose de operaciones de traslado de dominio de predios rústicos, urbanos y suburbanos, originados por expedición de títulos por parte de los Gobiernos Federal, Estatal y Municipal, la tasa impositiva será del 1% (uno por ciento), aplicable a la base que se determine</w:t>
      </w:r>
      <w:r>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de</w:t>
      </w:r>
      <w:r w:rsidR="008F7D6A">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 xml:space="preserve">conformidad con lo dispuesto </w:t>
      </w:r>
      <w:r>
        <w:rPr>
          <w:rFonts w:ascii="Century Gothic" w:eastAsia="Times New Roman" w:hAnsi="Century Gothic" w:cs="Arial"/>
          <w:sz w:val="24"/>
          <w:szCs w:val="24"/>
          <w:lang w:val="es-ES" w:eastAsia="es-ES"/>
        </w:rPr>
        <w:t>en el</w:t>
      </w:r>
      <w:r w:rsidR="00195BD3" w:rsidRPr="00C445E9">
        <w:rPr>
          <w:rFonts w:ascii="Century Gothic" w:eastAsia="Times New Roman" w:hAnsi="Century Gothic" w:cs="Arial"/>
          <w:sz w:val="24"/>
          <w:szCs w:val="24"/>
          <w:lang w:val="es-ES" w:eastAsia="es-ES"/>
        </w:rPr>
        <w:t xml:space="preserve"> Art. 158 de Código Municipal para el Estado de Chihuahua, por ser viviendas surgidas de programas con subsidios Gubernamentales.</w:t>
      </w:r>
    </w:p>
    <w:p w14:paraId="764C482E" w14:textId="77777777" w:rsidR="00C445E9" w:rsidRDefault="00C445E9" w:rsidP="002376E8">
      <w:pPr>
        <w:spacing w:after="0" w:line="360" w:lineRule="auto"/>
        <w:jc w:val="center"/>
        <w:rPr>
          <w:rFonts w:ascii="Century Gothic" w:eastAsia="Times New Roman" w:hAnsi="Century Gothic" w:cs="Arial"/>
          <w:b/>
          <w:sz w:val="24"/>
          <w:szCs w:val="24"/>
          <w:lang w:val="es-ES" w:eastAsia="es-ES"/>
        </w:rPr>
      </w:pPr>
    </w:p>
    <w:p w14:paraId="14E06CF4" w14:textId="4AA9FC99" w:rsidR="00195BD3" w:rsidRPr="00C445E9"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lastRenderedPageBreak/>
        <w:t>SECCIÓN QUINTA</w:t>
      </w:r>
    </w:p>
    <w:p w14:paraId="00C08EE2" w14:textId="77777777" w:rsidR="00195BD3"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Sobre la Tasa Adicional</w:t>
      </w:r>
    </w:p>
    <w:p w14:paraId="1736BB91" w14:textId="77777777" w:rsidR="00DD5C48" w:rsidRPr="00146503" w:rsidRDefault="00DD5C48" w:rsidP="002376E8">
      <w:pPr>
        <w:spacing w:after="0" w:line="360" w:lineRule="auto"/>
        <w:jc w:val="center"/>
        <w:rPr>
          <w:rFonts w:ascii="Century Gothic" w:eastAsia="Times New Roman" w:hAnsi="Century Gothic" w:cs="Arial"/>
          <w:b/>
          <w:sz w:val="18"/>
          <w:szCs w:val="18"/>
          <w:lang w:val="es-ES" w:eastAsia="es-ES"/>
        </w:rPr>
      </w:pPr>
    </w:p>
    <w:p w14:paraId="3D627245" w14:textId="2D34D85A" w:rsidR="00C445E9" w:rsidRDefault="00C445E9" w:rsidP="008F7D6A">
      <w:pPr>
        <w:spacing w:after="0" w:line="360" w:lineRule="auto"/>
        <w:jc w:val="both"/>
        <w:rPr>
          <w:rFonts w:ascii="Century Gothic" w:hAnsi="Century Gothic" w:cs="Arial"/>
          <w:sz w:val="24"/>
          <w:szCs w:val="24"/>
          <w:lang w:val="es-ES_tradnl"/>
        </w:rPr>
      </w:pPr>
      <w:r w:rsidRPr="00C445E9">
        <w:rPr>
          <w:rFonts w:ascii="Century Gothic" w:hAnsi="Century Gothic" w:cs="Arial"/>
          <w:b/>
          <w:bCs/>
          <w:sz w:val="24"/>
          <w:szCs w:val="24"/>
          <w:lang w:val="es-ES_tradnl"/>
        </w:rPr>
        <w:t>Artículo 15.-</w:t>
      </w:r>
      <w:r w:rsidRPr="00C445E9">
        <w:rPr>
          <w:rFonts w:ascii="Century Gothic" w:hAnsi="Century Gothic" w:cs="Arial"/>
          <w:sz w:val="24"/>
          <w:szCs w:val="24"/>
          <w:lang w:val="es-ES_tradnl"/>
        </w:rPr>
        <w:t xml:space="preserve"> </w:t>
      </w:r>
      <w:r w:rsidR="008F7D6A">
        <w:rPr>
          <w:rFonts w:ascii="Century Gothic" w:hAnsi="Century Gothic" w:cs="Arial"/>
          <w:sz w:val="24"/>
          <w:szCs w:val="24"/>
          <w:lang w:val="es-ES_tradnl"/>
        </w:rPr>
        <w:t>Tasa Adicional para Impuestos Predial y Sobre Traslación de Dominio de Bienes Inmuebles, la cual se cobrará con una sobretasa del 4% aplicable al monto que deberá enterar el contribuyente por dichos impuestos.</w:t>
      </w:r>
    </w:p>
    <w:p w14:paraId="13F62EC7" w14:textId="666D3E77" w:rsidR="008F7D6A" w:rsidRPr="00146503" w:rsidRDefault="008F7D6A" w:rsidP="008F7D6A">
      <w:pPr>
        <w:spacing w:after="0" w:line="360" w:lineRule="auto"/>
        <w:jc w:val="both"/>
        <w:rPr>
          <w:rFonts w:ascii="Century Gothic" w:hAnsi="Century Gothic" w:cs="Arial"/>
          <w:sz w:val="18"/>
          <w:szCs w:val="18"/>
          <w:lang w:val="es-ES_tradnl"/>
        </w:rPr>
      </w:pPr>
    </w:p>
    <w:p w14:paraId="21B7A7CB" w14:textId="32D7688C" w:rsidR="008F7D6A" w:rsidRDefault="008F7D6A" w:rsidP="008F7D6A">
      <w:pPr>
        <w:spacing w:after="0" w:line="360" w:lineRule="auto"/>
        <w:jc w:val="both"/>
        <w:rPr>
          <w:rFonts w:ascii="Century Gothic" w:hAnsi="Century Gothic" w:cs="Arial"/>
          <w:sz w:val="24"/>
          <w:szCs w:val="24"/>
          <w:lang w:val="es-ES_tradnl"/>
        </w:rPr>
      </w:pPr>
      <w:r>
        <w:rPr>
          <w:rFonts w:ascii="Century Gothic" w:hAnsi="Century Gothic" w:cs="Arial"/>
          <w:sz w:val="24"/>
          <w:szCs w:val="24"/>
          <w:lang w:val="es-ES_tradnl"/>
        </w:rPr>
        <w:t xml:space="preserve">La tasa adicional se pagará en las misma forma y términos en que deban pagarse los impuestos mencionados y su rendimiento se destinará al sostenimiento </w:t>
      </w:r>
      <w:r w:rsidR="00C445E9" w:rsidRPr="00C445E9">
        <w:rPr>
          <w:rFonts w:ascii="Century Gothic" w:hAnsi="Century Gothic" w:cs="Arial"/>
          <w:sz w:val="24"/>
          <w:szCs w:val="24"/>
          <w:lang w:val="es-ES_tradnl"/>
        </w:rPr>
        <w:t xml:space="preserve">de la Universidad Autónoma de Chihuahua y de la Universidad Autónoma de Ciudad Juárez, </w:t>
      </w:r>
      <w:r>
        <w:rPr>
          <w:rFonts w:ascii="Century Gothic" w:hAnsi="Century Gothic" w:cs="Arial"/>
          <w:sz w:val="24"/>
          <w:szCs w:val="24"/>
          <w:lang w:val="es-ES_tradnl"/>
        </w:rPr>
        <w:t>en partes iguales, siempre y cuando así se establezca en el convenio que, en su caso, celebre el Municipio con estas instituciones educativas.</w:t>
      </w:r>
    </w:p>
    <w:p w14:paraId="0915FB8A" w14:textId="77777777" w:rsidR="008F7D6A" w:rsidRDefault="008F7D6A" w:rsidP="008F7D6A">
      <w:pPr>
        <w:spacing w:after="0" w:line="360" w:lineRule="auto"/>
        <w:jc w:val="both"/>
        <w:rPr>
          <w:rFonts w:ascii="Century Gothic" w:hAnsi="Century Gothic" w:cs="Arial"/>
          <w:sz w:val="24"/>
          <w:szCs w:val="24"/>
          <w:lang w:val="es-ES_tradnl"/>
        </w:rPr>
      </w:pPr>
    </w:p>
    <w:p w14:paraId="6E15928A" w14:textId="77777777" w:rsidR="00195BD3" w:rsidRPr="00C445E9" w:rsidRDefault="00195BD3" w:rsidP="002376E8">
      <w:pPr>
        <w:numPr>
          <w:ilvl w:val="0"/>
          <w:numId w:val="24"/>
        </w:numPr>
        <w:spacing w:after="0" w:line="360" w:lineRule="auto"/>
        <w:jc w:val="center"/>
        <w:rPr>
          <w:rFonts w:ascii="Century Gothic" w:eastAsia="Times New Roman" w:hAnsi="Century Gothic" w:cs="Arial"/>
          <w:b/>
          <w:sz w:val="24"/>
          <w:szCs w:val="24"/>
          <w:lang w:val="es-ES" w:eastAsia="es-ES"/>
        </w:rPr>
      </w:pPr>
    </w:p>
    <w:p w14:paraId="4CA3BD0E" w14:textId="77777777" w:rsidR="00195BD3" w:rsidRPr="00C445E9"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Incentivos Fiscales</w:t>
      </w:r>
    </w:p>
    <w:p w14:paraId="565BD07E" w14:textId="77777777" w:rsidR="00146503" w:rsidRPr="00146503" w:rsidRDefault="00146503" w:rsidP="002376E8">
      <w:pPr>
        <w:spacing w:after="0" w:line="360" w:lineRule="auto"/>
        <w:jc w:val="center"/>
        <w:rPr>
          <w:rFonts w:ascii="Century Gothic" w:eastAsia="Times New Roman" w:hAnsi="Century Gothic" w:cs="Arial"/>
          <w:b/>
          <w:sz w:val="16"/>
          <w:szCs w:val="16"/>
          <w:lang w:val="es-ES" w:eastAsia="es-ES"/>
        </w:rPr>
      </w:pPr>
    </w:p>
    <w:p w14:paraId="3AFB9540" w14:textId="7B466349" w:rsidR="00195BD3" w:rsidRPr="00C445E9"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SECCIÓN PRIMERA</w:t>
      </w:r>
    </w:p>
    <w:p w14:paraId="609995D5" w14:textId="77777777" w:rsidR="00195BD3"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Sobre Espectáculos Públicos</w:t>
      </w:r>
    </w:p>
    <w:p w14:paraId="15B33F12" w14:textId="77777777" w:rsidR="00DD5C48" w:rsidRPr="00146503" w:rsidRDefault="00DD5C48" w:rsidP="002376E8">
      <w:pPr>
        <w:spacing w:after="0" w:line="360" w:lineRule="auto"/>
        <w:jc w:val="center"/>
        <w:rPr>
          <w:rFonts w:ascii="Century Gothic" w:eastAsia="Times New Roman" w:hAnsi="Century Gothic" w:cs="Arial"/>
          <w:b/>
          <w:sz w:val="18"/>
          <w:szCs w:val="18"/>
          <w:lang w:val="es-ES" w:eastAsia="es-ES"/>
        </w:rPr>
      </w:pPr>
    </w:p>
    <w:p w14:paraId="0B2CEA78" w14:textId="1D8E5557" w:rsidR="00195BD3" w:rsidRPr="00C445E9" w:rsidRDefault="006A1BDA" w:rsidP="006A1BDA">
      <w:pPr>
        <w:spacing w:after="0" w:line="360" w:lineRule="auto"/>
        <w:jc w:val="both"/>
        <w:rPr>
          <w:rFonts w:ascii="Century Gothic" w:eastAsia="Times New Roman" w:hAnsi="Century Gothic" w:cs="Arial"/>
          <w:sz w:val="24"/>
          <w:szCs w:val="24"/>
          <w:lang w:val="es-ES" w:eastAsia="es-ES"/>
        </w:rPr>
      </w:pPr>
      <w:r w:rsidRPr="006A1BDA">
        <w:rPr>
          <w:rFonts w:ascii="Century Gothic" w:eastAsia="Times New Roman" w:hAnsi="Century Gothic" w:cs="Arial"/>
          <w:b/>
          <w:bCs/>
          <w:sz w:val="24"/>
          <w:szCs w:val="24"/>
          <w:lang w:val="es-ES" w:eastAsia="es-ES"/>
        </w:rPr>
        <w:t>Artículo 16.-</w:t>
      </w:r>
      <w:r>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 xml:space="preserve">Tratándose de espectáculos públicos realizados en </w:t>
      </w:r>
      <w:r w:rsidR="00195BD3" w:rsidRPr="00C445E9">
        <w:rPr>
          <w:rFonts w:ascii="Century Gothic" w:eastAsia="Times New Roman" w:hAnsi="Century Gothic" w:cs="Arial"/>
          <w:sz w:val="24"/>
          <w:szCs w:val="24"/>
          <w:lang w:val="es-ES" w:eastAsia="es-ES"/>
        </w:rPr>
        <w:fldChar w:fldCharType="begin"/>
      </w:r>
      <w:r w:rsidR="00195BD3" w:rsidRPr="00C445E9">
        <w:rPr>
          <w:rFonts w:ascii="Century Gothic" w:eastAsia="Times New Roman" w:hAnsi="Century Gothic" w:cs="Arial"/>
          <w:sz w:val="24"/>
          <w:szCs w:val="24"/>
          <w:lang w:val="es-ES" w:eastAsia="es-ES"/>
        </w:rPr>
        <w:instrText xml:space="preserve"> MERGEFIELD  MUNICIPIO \* Caps </w:instrText>
      </w:r>
      <w:r w:rsidR="00195BD3" w:rsidRPr="00C445E9">
        <w:rPr>
          <w:rFonts w:ascii="Century Gothic" w:eastAsia="Times New Roman" w:hAnsi="Century Gothic" w:cs="Arial"/>
          <w:sz w:val="24"/>
          <w:szCs w:val="24"/>
          <w:lang w:val="es-ES" w:eastAsia="es-ES"/>
        </w:rPr>
        <w:fldChar w:fldCharType="separate"/>
      </w:r>
      <w:r w:rsidR="00195BD3" w:rsidRPr="00C445E9">
        <w:rPr>
          <w:rFonts w:ascii="Century Gothic" w:eastAsia="Times New Roman" w:hAnsi="Century Gothic" w:cs="Arial"/>
          <w:noProof/>
          <w:sz w:val="24"/>
          <w:szCs w:val="24"/>
          <w:lang w:val="es-ES" w:eastAsia="es-ES"/>
        </w:rPr>
        <w:t>Urique</w:t>
      </w:r>
      <w:r w:rsidR="00195BD3" w:rsidRPr="00C445E9">
        <w:rPr>
          <w:rFonts w:ascii="Century Gothic" w:eastAsia="Times New Roman" w:hAnsi="Century Gothic" w:cs="Arial"/>
          <w:sz w:val="24"/>
          <w:szCs w:val="24"/>
          <w:lang w:val="es-ES" w:eastAsia="es-ES"/>
        </w:rPr>
        <w:fldChar w:fldCharType="end"/>
      </w:r>
      <w:r w:rsidR="00195BD3" w:rsidRPr="00C445E9">
        <w:rPr>
          <w:rFonts w:ascii="Century Gothic" w:eastAsia="Times New Roman" w:hAnsi="Century Gothic" w:cs="Arial"/>
          <w:sz w:val="24"/>
          <w:szCs w:val="24"/>
          <w:lang w:val="es-ES" w:eastAsia="es-ES"/>
        </w:rPr>
        <w:t xml:space="preserve"> y sus localidades, el subsidio se realizará de la siguiente manera:</w:t>
      </w:r>
    </w:p>
    <w:p w14:paraId="552BB843" w14:textId="77777777" w:rsidR="00195BD3" w:rsidRPr="00C445E9" w:rsidRDefault="00195BD3" w:rsidP="007F7A04">
      <w:pPr>
        <w:spacing w:after="0" w:line="360" w:lineRule="auto"/>
        <w:rPr>
          <w:rFonts w:ascii="Century Gothic" w:eastAsia="Times New Roman" w:hAnsi="Century Gothic" w:cs="Arial"/>
          <w:sz w:val="24"/>
          <w:szCs w:val="24"/>
          <w:lang w:val="es-ES" w:eastAsia="es-ES"/>
        </w:rPr>
      </w:pPr>
    </w:p>
    <w:p w14:paraId="0948C4CD" w14:textId="63A6DB87" w:rsidR="00195BD3" w:rsidRPr="00C445E9" w:rsidRDefault="006A1BDA" w:rsidP="006A1BDA">
      <w:pPr>
        <w:spacing w:after="0" w:line="360" w:lineRule="auto"/>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I.- </w:t>
      </w:r>
      <w:r w:rsidR="00195BD3" w:rsidRPr="00C445E9">
        <w:rPr>
          <w:rFonts w:ascii="Century Gothic" w:eastAsia="Times New Roman" w:hAnsi="Century Gothic" w:cs="Arial"/>
          <w:sz w:val="24"/>
          <w:szCs w:val="24"/>
          <w:lang w:val="es-ES" w:eastAsia="es-ES"/>
        </w:rPr>
        <w:t xml:space="preserve">Espectáculos culturales y deportivos que tengan como objetivo principal el fomentar las artes y la cultura, se otorgará un 60% de reducción en el pago del impuesto correspondiente. Cuando dichos espectáculos sean organizados por Asociaciones Civiles legalmente constituidas en el Municipio de </w:t>
      </w:r>
      <w:r w:rsidR="00195BD3" w:rsidRPr="00C445E9">
        <w:rPr>
          <w:rFonts w:ascii="Century Gothic" w:eastAsia="Times New Roman" w:hAnsi="Century Gothic" w:cs="Arial"/>
          <w:sz w:val="24"/>
          <w:szCs w:val="24"/>
          <w:lang w:val="es-ES" w:eastAsia="es-ES"/>
        </w:rPr>
        <w:fldChar w:fldCharType="begin"/>
      </w:r>
      <w:r w:rsidR="00195BD3" w:rsidRPr="00C445E9">
        <w:rPr>
          <w:rFonts w:ascii="Century Gothic" w:eastAsia="Times New Roman" w:hAnsi="Century Gothic" w:cs="Arial"/>
          <w:sz w:val="24"/>
          <w:szCs w:val="24"/>
          <w:lang w:val="es-ES" w:eastAsia="es-ES"/>
        </w:rPr>
        <w:instrText xml:space="preserve"> MERGEFIELD  MUNICIPIO \* Caps </w:instrText>
      </w:r>
      <w:r w:rsidR="00195BD3" w:rsidRPr="00C445E9">
        <w:rPr>
          <w:rFonts w:ascii="Century Gothic" w:eastAsia="Times New Roman" w:hAnsi="Century Gothic" w:cs="Arial"/>
          <w:sz w:val="24"/>
          <w:szCs w:val="24"/>
          <w:lang w:val="es-ES" w:eastAsia="es-ES"/>
        </w:rPr>
        <w:fldChar w:fldCharType="separate"/>
      </w:r>
      <w:r w:rsidR="00195BD3" w:rsidRPr="00C445E9">
        <w:rPr>
          <w:rFonts w:ascii="Century Gothic" w:eastAsia="Times New Roman" w:hAnsi="Century Gothic" w:cs="Arial"/>
          <w:noProof/>
          <w:sz w:val="24"/>
          <w:szCs w:val="24"/>
          <w:lang w:val="es-ES" w:eastAsia="es-ES"/>
        </w:rPr>
        <w:t>Urique</w:t>
      </w:r>
      <w:r w:rsidR="00195BD3" w:rsidRPr="00C445E9">
        <w:rPr>
          <w:rFonts w:ascii="Century Gothic" w:eastAsia="Times New Roman" w:hAnsi="Century Gothic" w:cs="Arial"/>
          <w:sz w:val="24"/>
          <w:szCs w:val="24"/>
          <w:lang w:val="es-ES" w:eastAsia="es-ES"/>
        </w:rPr>
        <w:fldChar w:fldCharType="end"/>
      </w:r>
      <w:r w:rsidR="00195BD3" w:rsidRPr="00C445E9">
        <w:rPr>
          <w:rFonts w:ascii="Century Gothic" w:eastAsia="Times New Roman" w:hAnsi="Century Gothic" w:cs="Arial"/>
          <w:sz w:val="24"/>
          <w:szCs w:val="24"/>
          <w:lang w:val="es-ES" w:eastAsia="es-ES"/>
        </w:rPr>
        <w:t>, así como instituciones educativas de este Municipio, la reducción será de un 80%, entiéndase como fomento a las artes y la cultura eventos en donde no exista venta o consumo de alcohol, al existir alguno de estos, queda nulo el incentivo en mención.</w:t>
      </w:r>
    </w:p>
    <w:p w14:paraId="47B29383"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28D1D46B" w14:textId="071CC4ED" w:rsidR="00195BD3" w:rsidRPr="00C445E9" w:rsidRDefault="006A1BDA" w:rsidP="006A1BDA">
      <w:pPr>
        <w:spacing w:after="0" w:line="360" w:lineRule="auto"/>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II.- </w:t>
      </w:r>
      <w:r w:rsidR="00195BD3" w:rsidRPr="00C445E9">
        <w:rPr>
          <w:rFonts w:ascii="Century Gothic" w:eastAsia="Times New Roman" w:hAnsi="Century Gothic" w:cs="Arial"/>
          <w:sz w:val="24"/>
          <w:szCs w:val="24"/>
          <w:lang w:val="es-ES" w:eastAsia="es-ES"/>
        </w:rPr>
        <w:t>Tratándose de espectáculos culturales no lucrativos, así como eventos que estén organizados por Asociaciones Religiosas estará exento del pago del impuesto correspondiente.</w:t>
      </w:r>
    </w:p>
    <w:p w14:paraId="14CEDFD2" w14:textId="77777777" w:rsidR="00195BD3" w:rsidRPr="00C445E9" w:rsidRDefault="00195BD3" w:rsidP="002376E8">
      <w:pPr>
        <w:spacing w:after="0" w:line="360" w:lineRule="auto"/>
        <w:rPr>
          <w:rFonts w:ascii="Century Gothic" w:eastAsia="Times New Roman" w:hAnsi="Century Gothic" w:cs="Arial"/>
          <w:sz w:val="24"/>
          <w:szCs w:val="24"/>
          <w:lang w:val="es-ES" w:eastAsia="es-ES"/>
        </w:rPr>
      </w:pPr>
    </w:p>
    <w:p w14:paraId="5F6D31AF" w14:textId="5D3845F2"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Se otorgará durante el año </w:t>
      </w:r>
      <w:r w:rsidRPr="00C445E9">
        <w:rPr>
          <w:rFonts w:ascii="Century Gothic" w:eastAsia="Times New Roman" w:hAnsi="Century Gothic" w:cs="Arial"/>
          <w:sz w:val="24"/>
          <w:szCs w:val="24"/>
          <w:lang w:val="es-ES" w:eastAsia="es-ES"/>
        </w:rPr>
        <w:fldChar w:fldCharType="begin"/>
      </w:r>
      <w:r w:rsidRPr="00C445E9">
        <w:rPr>
          <w:rFonts w:ascii="Century Gothic" w:eastAsia="Times New Roman" w:hAnsi="Century Gothic" w:cs="Arial"/>
          <w:sz w:val="24"/>
          <w:szCs w:val="24"/>
          <w:lang w:val="es-ES" w:eastAsia="es-ES"/>
        </w:rPr>
        <w:instrText xml:space="preserve"> MERGEFIELD AÑO </w:instrText>
      </w:r>
      <w:r w:rsidRPr="00C445E9">
        <w:rPr>
          <w:rFonts w:ascii="Century Gothic" w:eastAsia="Times New Roman" w:hAnsi="Century Gothic" w:cs="Arial"/>
          <w:sz w:val="24"/>
          <w:szCs w:val="24"/>
          <w:lang w:val="es-ES" w:eastAsia="es-ES"/>
        </w:rPr>
        <w:fldChar w:fldCharType="separate"/>
      </w:r>
      <w:r w:rsidRPr="00C445E9">
        <w:rPr>
          <w:rFonts w:ascii="Century Gothic" w:eastAsia="Times New Roman" w:hAnsi="Century Gothic" w:cs="Arial"/>
          <w:noProof/>
          <w:sz w:val="24"/>
          <w:szCs w:val="24"/>
          <w:lang w:val="es-ES" w:eastAsia="es-ES"/>
        </w:rPr>
        <w:t>202</w:t>
      </w:r>
      <w:r w:rsidRPr="00C445E9">
        <w:rPr>
          <w:rFonts w:ascii="Century Gothic" w:eastAsia="Times New Roman" w:hAnsi="Century Gothic" w:cs="Arial"/>
          <w:sz w:val="24"/>
          <w:szCs w:val="24"/>
          <w:lang w:val="es-ES" w:eastAsia="es-ES"/>
        </w:rPr>
        <w:fldChar w:fldCharType="end"/>
      </w:r>
      <w:r w:rsidR="00C03466">
        <w:rPr>
          <w:rFonts w:ascii="Century Gothic" w:eastAsia="Times New Roman" w:hAnsi="Century Gothic" w:cs="Arial"/>
          <w:sz w:val="24"/>
          <w:szCs w:val="24"/>
          <w:lang w:val="es-ES" w:eastAsia="es-ES"/>
        </w:rPr>
        <w:t>6</w:t>
      </w:r>
      <w:r w:rsidRPr="00C445E9">
        <w:rPr>
          <w:rFonts w:ascii="Century Gothic" w:eastAsia="Times New Roman" w:hAnsi="Century Gothic" w:cs="Arial"/>
          <w:sz w:val="24"/>
          <w:szCs w:val="24"/>
          <w:lang w:val="es-ES" w:eastAsia="es-ES"/>
        </w:rPr>
        <w:t xml:space="preserve">, un estímulo fiscal, consistente en la reducción del 2% a la tasa por espectáculos públicos que se trate, siempre que estos sean organizados únicamente por Asociaciones Civiles legalmente establecidas en el Municipio de </w:t>
      </w:r>
      <w:r w:rsidRPr="00C445E9">
        <w:rPr>
          <w:rFonts w:ascii="Century Gothic" w:eastAsia="Times New Roman" w:hAnsi="Century Gothic" w:cs="Arial"/>
          <w:sz w:val="24"/>
          <w:szCs w:val="24"/>
          <w:lang w:val="es-ES" w:eastAsia="es-ES"/>
        </w:rPr>
        <w:fldChar w:fldCharType="begin"/>
      </w:r>
      <w:r w:rsidRPr="00C445E9">
        <w:rPr>
          <w:rFonts w:ascii="Century Gothic" w:eastAsia="Times New Roman" w:hAnsi="Century Gothic" w:cs="Arial"/>
          <w:sz w:val="24"/>
          <w:szCs w:val="24"/>
          <w:lang w:val="es-ES" w:eastAsia="es-ES"/>
        </w:rPr>
        <w:instrText xml:space="preserve"> MERGEFIELD  MUNICIPIO \* Caps </w:instrText>
      </w:r>
      <w:r w:rsidRPr="00C445E9">
        <w:rPr>
          <w:rFonts w:ascii="Century Gothic" w:eastAsia="Times New Roman" w:hAnsi="Century Gothic" w:cs="Arial"/>
          <w:sz w:val="24"/>
          <w:szCs w:val="24"/>
          <w:lang w:val="es-ES" w:eastAsia="es-ES"/>
        </w:rPr>
        <w:fldChar w:fldCharType="separate"/>
      </w:r>
      <w:r w:rsidRPr="00C445E9">
        <w:rPr>
          <w:rFonts w:ascii="Century Gothic" w:eastAsia="Times New Roman" w:hAnsi="Century Gothic" w:cs="Arial"/>
          <w:noProof/>
          <w:sz w:val="24"/>
          <w:szCs w:val="24"/>
          <w:lang w:val="es-ES" w:eastAsia="es-ES"/>
        </w:rPr>
        <w:t>Urique</w:t>
      </w:r>
      <w:r w:rsidRPr="00C445E9">
        <w:rPr>
          <w:rFonts w:ascii="Century Gothic" w:eastAsia="Times New Roman" w:hAnsi="Century Gothic" w:cs="Arial"/>
          <w:sz w:val="24"/>
          <w:szCs w:val="24"/>
          <w:lang w:val="es-ES" w:eastAsia="es-ES"/>
        </w:rPr>
        <w:fldChar w:fldCharType="end"/>
      </w:r>
      <w:r w:rsidRPr="00C445E9">
        <w:rPr>
          <w:rFonts w:ascii="Century Gothic" w:eastAsia="Times New Roman" w:hAnsi="Century Gothic" w:cs="Arial"/>
          <w:sz w:val="24"/>
          <w:szCs w:val="24"/>
          <w:lang w:val="es-ES" w:eastAsia="es-ES"/>
        </w:rPr>
        <w:t xml:space="preserve">, por los Comités de Deportes debidamente registrados ante la autoridad municipal, y por el Comité de Cultura del municipio que el evento tenga como finalidad primordial el fomentar el deporte, la salud y la </w:t>
      </w:r>
      <w:r w:rsidR="00C03466">
        <w:rPr>
          <w:rFonts w:ascii="Century Gothic" w:eastAsia="Times New Roman" w:hAnsi="Century Gothic" w:cs="Arial"/>
          <w:sz w:val="24"/>
          <w:szCs w:val="24"/>
          <w:lang w:val="es-ES" w:eastAsia="es-ES"/>
        </w:rPr>
        <w:t>c</w:t>
      </w:r>
      <w:r w:rsidRPr="00C445E9">
        <w:rPr>
          <w:rFonts w:ascii="Century Gothic" w:eastAsia="Times New Roman" w:hAnsi="Century Gothic" w:cs="Arial"/>
          <w:sz w:val="24"/>
          <w:szCs w:val="24"/>
          <w:lang w:val="es-ES" w:eastAsia="es-ES"/>
        </w:rPr>
        <w:t xml:space="preserve">onvivencia familiar. </w:t>
      </w:r>
    </w:p>
    <w:p w14:paraId="7B1801D4"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630B1A80" w14:textId="5A9DD6B5" w:rsidR="00195BD3" w:rsidRPr="00C445E9" w:rsidRDefault="00195BD3" w:rsidP="007F7A04">
      <w:pPr>
        <w:spacing w:after="0" w:line="360" w:lineRule="auto"/>
        <w:jc w:val="both"/>
        <w:rPr>
          <w:rFonts w:ascii="Century Gothic" w:eastAsia="Times New Roman" w:hAnsi="Century Gothic" w:cs="Arial"/>
          <w:bCs/>
          <w:sz w:val="24"/>
          <w:szCs w:val="24"/>
          <w:lang w:val="es-ES" w:eastAsia="es-ES"/>
        </w:rPr>
      </w:pPr>
      <w:r w:rsidRPr="00C445E9">
        <w:rPr>
          <w:rFonts w:ascii="Century Gothic" w:eastAsia="Times New Roman" w:hAnsi="Century Gothic" w:cs="Arial"/>
          <w:bCs/>
          <w:sz w:val="24"/>
          <w:szCs w:val="24"/>
          <w:lang w:val="es-ES" w:eastAsia="es-ES"/>
        </w:rPr>
        <w:lastRenderedPageBreak/>
        <w:t xml:space="preserve">Cuando la autoridad Municipal lo considere pertinente, podrá condonar hasta el 100% del pago de dicho Impuesto, mencionados en los incisos </w:t>
      </w:r>
      <w:r w:rsidR="006A1BDA">
        <w:rPr>
          <w:rFonts w:ascii="Century Gothic" w:eastAsia="Times New Roman" w:hAnsi="Century Gothic" w:cs="Arial"/>
          <w:bCs/>
          <w:sz w:val="24"/>
          <w:szCs w:val="24"/>
          <w:lang w:val="es-ES" w:eastAsia="es-ES"/>
        </w:rPr>
        <w:t>numerales I y II</w:t>
      </w:r>
      <w:r w:rsidRPr="00C445E9">
        <w:rPr>
          <w:rFonts w:ascii="Century Gothic" w:eastAsia="Times New Roman" w:hAnsi="Century Gothic" w:cs="Arial"/>
          <w:bCs/>
          <w:sz w:val="24"/>
          <w:szCs w:val="24"/>
          <w:lang w:val="es-ES" w:eastAsia="es-ES"/>
        </w:rPr>
        <w:t xml:space="preserve">. </w:t>
      </w:r>
    </w:p>
    <w:p w14:paraId="3C047D56" w14:textId="77777777" w:rsidR="00195BD3" w:rsidRPr="00C445E9" w:rsidRDefault="00195BD3" w:rsidP="007F7A04">
      <w:pPr>
        <w:tabs>
          <w:tab w:val="left" w:pos="142"/>
        </w:tabs>
        <w:spacing w:after="0" w:line="360" w:lineRule="auto"/>
        <w:rPr>
          <w:rFonts w:ascii="Century Gothic" w:eastAsia="Times New Roman" w:hAnsi="Century Gothic" w:cs="Arial"/>
          <w:sz w:val="24"/>
          <w:szCs w:val="24"/>
          <w:lang w:val="es-ES" w:eastAsia="es-ES"/>
        </w:rPr>
      </w:pPr>
    </w:p>
    <w:p w14:paraId="1349281B" w14:textId="77777777" w:rsidR="00195BD3" w:rsidRPr="00C445E9" w:rsidRDefault="00195BD3" w:rsidP="007F7A04">
      <w:pPr>
        <w:tabs>
          <w:tab w:val="left" w:pos="142"/>
        </w:tabs>
        <w:spacing w:after="0" w:line="360" w:lineRule="auto"/>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Para poder disfrutar de este beneficio, deberán:</w:t>
      </w:r>
    </w:p>
    <w:p w14:paraId="789461CE" w14:textId="77777777" w:rsidR="00195BD3" w:rsidRPr="00C445E9" w:rsidRDefault="00195BD3" w:rsidP="007F7A04">
      <w:pPr>
        <w:tabs>
          <w:tab w:val="left" w:pos="142"/>
        </w:tabs>
        <w:spacing w:after="0" w:line="360" w:lineRule="auto"/>
        <w:rPr>
          <w:rFonts w:ascii="Century Gothic" w:eastAsia="Times New Roman" w:hAnsi="Century Gothic" w:cs="Arial"/>
          <w:sz w:val="24"/>
          <w:szCs w:val="24"/>
          <w:lang w:val="es-ES" w:eastAsia="es-ES"/>
        </w:rPr>
      </w:pPr>
    </w:p>
    <w:p w14:paraId="6F791F68" w14:textId="3FBAC62F" w:rsidR="00195BD3" w:rsidRPr="00C445E9" w:rsidRDefault="006A1BDA" w:rsidP="007F7A04">
      <w:pPr>
        <w:numPr>
          <w:ilvl w:val="0"/>
          <w:numId w:val="7"/>
        </w:numPr>
        <w:spacing w:after="0" w:line="360" w:lineRule="auto"/>
        <w:ind w:left="0" w:firstLine="0"/>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Con anticipación, cuando menos de 5 días hábiles, el organizador presentará ante la Tesorería Municipal, el programa o proyecto del evento a realizar, con la finalidad de validar si cumple con el objetivo principal de fomentar las artes, la cultura o el deporte.</w:t>
      </w:r>
    </w:p>
    <w:p w14:paraId="14B6D77D" w14:textId="0ACAC711" w:rsidR="00195BD3" w:rsidRPr="00C445E9" w:rsidRDefault="006A1BDA" w:rsidP="007F7A04">
      <w:pPr>
        <w:numPr>
          <w:ilvl w:val="0"/>
          <w:numId w:val="7"/>
        </w:numPr>
        <w:spacing w:after="0" w:line="360" w:lineRule="auto"/>
        <w:ind w:left="0" w:firstLine="0"/>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Acreditar su figura como comité, acompañándose de su registro expedido por la autoridad municipal (Dirección de Deportes o de Cultura), en el caso de Asociaciones, copia del Acta Constitutiva.</w:t>
      </w:r>
    </w:p>
    <w:p w14:paraId="45758FE1" w14:textId="59A1008C" w:rsidR="00195BD3" w:rsidRPr="00C445E9" w:rsidRDefault="006A1BDA" w:rsidP="007F7A04">
      <w:pPr>
        <w:numPr>
          <w:ilvl w:val="0"/>
          <w:numId w:val="7"/>
        </w:numPr>
        <w:spacing w:after="0" w:line="360" w:lineRule="auto"/>
        <w:ind w:left="0" w:firstLine="0"/>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Tramitar el permiso municipal para espectáculos públicos, y su respectivo pago, así como el boletaje a sellar por la autoridad municipal, por evento.</w:t>
      </w:r>
    </w:p>
    <w:p w14:paraId="4A1D90CA" w14:textId="3464BE01" w:rsidR="00195BD3" w:rsidRPr="00C445E9" w:rsidRDefault="006A1BDA" w:rsidP="007F7A04">
      <w:pPr>
        <w:numPr>
          <w:ilvl w:val="0"/>
          <w:numId w:val="7"/>
        </w:numPr>
        <w:spacing w:after="0" w:line="360" w:lineRule="auto"/>
        <w:ind w:left="0" w:firstLine="0"/>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 xml:space="preserve">Estar bajo supervisión del Órgano de Control </w:t>
      </w:r>
      <w:r w:rsidR="0046285A">
        <w:rPr>
          <w:rFonts w:ascii="Century Gothic" w:eastAsia="Times New Roman" w:hAnsi="Century Gothic" w:cs="Arial"/>
          <w:sz w:val="24"/>
          <w:szCs w:val="24"/>
          <w:lang w:val="es-ES" w:eastAsia="es-ES"/>
        </w:rPr>
        <w:t>Interno</w:t>
      </w:r>
      <w:r w:rsidR="00195BD3" w:rsidRPr="00C445E9">
        <w:rPr>
          <w:rFonts w:ascii="Century Gothic" w:eastAsia="Times New Roman" w:hAnsi="Century Gothic" w:cs="Arial"/>
          <w:sz w:val="24"/>
          <w:szCs w:val="24"/>
          <w:lang w:val="es-ES" w:eastAsia="es-ES"/>
        </w:rPr>
        <w:t xml:space="preserve"> del Municipio.</w:t>
      </w:r>
    </w:p>
    <w:p w14:paraId="6B487E5B" w14:textId="670B6A19" w:rsidR="00195BD3" w:rsidRPr="00C445E9" w:rsidRDefault="006A1BDA" w:rsidP="007F7A04">
      <w:pPr>
        <w:numPr>
          <w:ilvl w:val="0"/>
          <w:numId w:val="7"/>
        </w:numPr>
        <w:spacing w:after="0" w:line="360" w:lineRule="auto"/>
        <w:ind w:left="0" w:firstLine="0"/>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Será motivo para no otorgar el citado beneficio, cuando se incumpla con alguno los puntos anteriores citados.</w:t>
      </w:r>
    </w:p>
    <w:p w14:paraId="57245541" w14:textId="77777777" w:rsidR="00195BD3" w:rsidRPr="00C445E9" w:rsidRDefault="00195BD3" w:rsidP="007F7A04">
      <w:pPr>
        <w:spacing w:after="0" w:line="360" w:lineRule="auto"/>
        <w:contextualSpacing/>
        <w:rPr>
          <w:rFonts w:ascii="Century Gothic" w:eastAsia="Times New Roman" w:hAnsi="Century Gothic" w:cs="Arial"/>
          <w:sz w:val="24"/>
          <w:szCs w:val="24"/>
          <w:lang w:val="es-ES" w:eastAsia="es-ES"/>
        </w:rPr>
      </w:pPr>
    </w:p>
    <w:p w14:paraId="27E7838B" w14:textId="77777777" w:rsidR="00195BD3" w:rsidRPr="00C445E9" w:rsidRDefault="00195BD3" w:rsidP="00993C69">
      <w:pPr>
        <w:numPr>
          <w:ilvl w:val="0"/>
          <w:numId w:val="2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 Tratándose de espectáculos culturales no lucrativos organizados por el Instituto Chihuahuense de la Cultura (ICHICULT), así como </w:t>
      </w:r>
      <w:r w:rsidRPr="00C445E9">
        <w:rPr>
          <w:rFonts w:ascii="Century Gothic" w:eastAsia="Times New Roman" w:hAnsi="Century Gothic" w:cs="Arial"/>
          <w:sz w:val="24"/>
          <w:szCs w:val="24"/>
          <w:lang w:val="es-ES" w:eastAsia="es-ES"/>
        </w:rPr>
        <w:lastRenderedPageBreak/>
        <w:t>eventos que sean organizados por Asociaciones Religiosas, estarán exentos del pago correspondiente.</w:t>
      </w:r>
    </w:p>
    <w:p w14:paraId="77AE38AB" w14:textId="77777777" w:rsidR="00195BD3" w:rsidRPr="00C445E9" w:rsidRDefault="00195BD3" w:rsidP="007F7A04">
      <w:pPr>
        <w:spacing w:after="0" w:line="360" w:lineRule="auto"/>
        <w:ind w:left="-142"/>
        <w:jc w:val="both"/>
        <w:rPr>
          <w:rFonts w:ascii="Century Gothic" w:eastAsia="Times New Roman" w:hAnsi="Century Gothic" w:cs="Arial"/>
          <w:sz w:val="24"/>
          <w:szCs w:val="24"/>
          <w:lang w:val="es-ES" w:eastAsia="es-ES"/>
        </w:rPr>
      </w:pPr>
    </w:p>
    <w:p w14:paraId="71C0FBC4" w14:textId="77777777" w:rsidR="00195BD3" w:rsidRPr="00C445E9" w:rsidRDefault="00195BD3" w:rsidP="00993C69">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Para poder solicitar esta exención, deberán tramitar el permiso municipal para espectáculos públicos, y su respectivo pago, así como el boletaje a sellar por la autoridad municipal, por evento.</w:t>
      </w:r>
    </w:p>
    <w:p w14:paraId="138793F4"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5343B3F5" w14:textId="4D0FB6A0" w:rsidR="00195BD3" w:rsidRPr="00C445E9" w:rsidRDefault="00195BD3" w:rsidP="007F7A04">
      <w:pPr>
        <w:numPr>
          <w:ilvl w:val="0"/>
          <w:numId w:val="2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 Tratándose de eventos por espectáculos públicos que sean organizados por el Sistema para el Desarrollo </w:t>
      </w:r>
      <w:r w:rsidR="00C15018">
        <w:rPr>
          <w:rFonts w:ascii="Century Gothic" w:eastAsia="Times New Roman" w:hAnsi="Century Gothic" w:cs="Arial"/>
          <w:sz w:val="24"/>
          <w:szCs w:val="24"/>
          <w:lang w:val="es-ES" w:eastAsia="es-ES"/>
        </w:rPr>
        <w:t>I</w:t>
      </w:r>
      <w:r w:rsidR="00C15018" w:rsidRPr="00C445E9">
        <w:rPr>
          <w:rFonts w:ascii="Century Gothic" w:eastAsia="Times New Roman" w:hAnsi="Century Gothic" w:cs="Arial"/>
          <w:sz w:val="24"/>
          <w:szCs w:val="24"/>
          <w:lang w:val="es-ES" w:eastAsia="es-ES"/>
        </w:rPr>
        <w:t>ntegral</w:t>
      </w:r>
      <w:r w:rsidRPr="00C445E9">
        <w:rPr>
          <w:rFonts w:ascii="Century Gothic" w:eastAsia="Times New Roman" w:hAnsi="Century Gothic" w:cs="Arial"/>
          <w:sz w:val="24"/>
          <w:szCs w:val="24"/>
          <w:lang w:val="es-ES" w:eastAsia="es-ES"/>
        </w:rPr>
        <w:t xml:space="preserve"> de la Familia (DIF Municipal), quedará exento de pago del impuesto correspondiente y del permiso municipal.</w:t>
      </w:r>
    </w:p>
    <w:p w14:paraId="675BA04F" w14:textId="77777777" w:rsidR="00195BD3" w:rsidRPr="00DD5C48" w:rsidRDefault="00195BD3" w:rsidP="007F7A04">
      <w:pPr>
        <w:spacing w:after="0" w:line="360" w:lineRule="auto"/>
        <w:jc w:val="both"/>
        <w:rPr>
          <w:rFonts w:ascii="Century Gothic" w:eastAsia="Times New Roman" w:hAnsi="Century Gothic" w:cs="Arial"/>
          <w:sz w:val="18"/>
          <w:szCs w:val="18"/>
          <w:lang w:val="es-ES" w:eastAsia="es-ES"/>
        </w:rPr>
      </w:pPr>
      <w:r w:rsidRPr="00C445E9">
        <w:rPr>
          <w:rFonts w:ascii="Century Gothic" w:eastAsia="Times New Roman" w:hAnsi="Century Gothic" w:cs="Arial"/>
          <w:sz w:val="24"/>
          <w:szCs w:val="24"/>
          <w:lang w:val="es-ES" w:eastAsia="es-ES"/>
        </w:rPr>
        <w:t xml:space="preserve"> </w:t>
      </w:r>
    </w:p>
    <w:p w14:paraId="5F994B11" w14:textId="6AE7D612"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Para poder disfrutar de este beneficio, se deberá tramitar el permiso municipal para espectáculos públicos; así como el boletaje a sellar por la autoridad municipal, por evento.</w:t>
      </w:r>
    </w:p>
    <w:p w14:paraId="16E1BB7F" w14:textId="77777777" w:rsidR="00195BD3" w:rsidRPr="00DD5C48" w:rsidRDefault="00195BD3" w:rsidP="002376E8">
      <w:pPr>
        <w:spacing w:after="0" w:line="360" w:lineRule="auto"/>
        <w:jc w:val="both"/>
        <w:rPr>
          <w:rFonts w:ascii="Century Gothic" w:eastAsia="Times New Roman" w:hAnsi="Century Gothic" w:cs="Arial"/>
          <w:sz w:val="14"/>
          <w:szCs w:val="14"/>
          <w:lang w:val="es-ES" w:eastAsia="es-ES"/>
        </w:rPr>
      </w:pPr>
    </w:p>
    <w:p w14:paraId="6CE2B553" w14:textId="092D6F00" w:rsidR="00195BD3" w:rsidRPr="00C445E9"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SECCIÓN SEGUNDA</w:t>
      </w:r>
    </w:p>
    <w:p w14:paraId="50532836" w14:textId="17328056" w:rsidR="00195BD3" w:rsidRPr="00C445E9" w:rsidRDefault="00195BD3" w:rsidP="002376E8">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 xml:space="preserve">Estímulos Fiscales del </w:t>
      </w:r>
      <w:r w:rsidR="00ED3FF0">
        <w:rPr>
          <w:rFonts w:ascii="Century Gothic" w:eastAsia="Times New Roman" w:hAnsi="Century Gothic" w:cs="Arial"/>
          <w:b/>
          <w:sz w:val="24"/>
          <w:szCs w:val="24"/>
          <w:lang w:val="es-ES" w:eastAsia="es-ES"/>
        </w:rPr>
        <w:t>Impuesto</w:t>
      </w:r>
      <w:r w:rsidRPr="00C445E9">
        <w:rPr>
          <w:rFonts w:ascii="Century Gothic" w:eastAsia="Times New Roman" w:hAnsi="Century Gothic" w:cs="Arial"/>
          <w:b/>
          <w:sz w:val="24"/>
          <w:szCs w:val="24"/>
          <w:lang w:val="es-ES" w:eastAsia="es-ES"/>
        </w:rPr>
        <w:t xml:space="preserve"> Predial</w:t>
      </w:r>
    </w:p>
    <w:p w14:paraId="213A9196" w14:textId="77777777" w:rsidR="00195BD3" w:rsidRPr="00C445E9" w:rsidRDefault="00195BD3" w:rsidP="002376E8">
      <w:pPr>
        <w:spacing w:after="0" w:line="360" w:lineRule="auto"/>
        <w:rPr>
          <w:rFonts w:ascii="Century Gothic" w:eastAsia="Times New Roman" w:hAnsi="Century Gothic" w:cs="Arial"/>
          <w:sz w:val="24"/>
          <w:szCs w:val="24"/>
          <w:lang w:val="es-ES" w:eastAsia="es-ES"/>
        </w:rPr>
      </w:pPr>
    </w:p>
    <w:p w14:paraId="5EEFE588" w14:textId="56D3A9CC" w:rsidR="00195BD3" w:rsidRPr="00C445E9" w:rsidRDefault="00195BD3" w:rsidP="007F7A04">
      <w:pPr>
        <w:numPr>
          <w:ilvl w:val="0"/>
          <w:numId w:val="2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 Se reducirá el importe por concepto de </w:t>
      </w:r>
      <w:r w:rsidR="006A1BDA">
        <w:rPr>
          <w:rFonts w:ascii="Century Gothic" w:eastAsia="Times New Roman" w:hAnsi="Century Gothic" w:cs="Arial"/>
          <w:sz w:val="24"/>
          <w:szCs w:val="24"/>
          <w:lang w:val="es-ES" w:eastAsia="es-ES"/>
        </w:rPr>
        <w:t>I</w:t>
      </w:r>
      <w:r w:rsidRPr="00C445E9">
        <w:rPr>
          <w:rFonts w:ascii="Century Gothic" w:eastAsia="Times New Roman" w:hAnsi="Century Gothic" w:cs="Arial"/>
          <w:sz w:val="24"/>
          <w:szCs w:val="24"/>
          <w:lang w:val="es-ES" w:eastAsia="es-ES"/>
        </w:rPr>
        <w:t>mpuesto Predial en un 15%, con efectos generales, en los casos de pago anticipado de todo el año, si se realiza en el mes de enero.</w:t>
      </w:r>
    </w:p>
    <w:p w14:paraId="34457B88" w14:textId="77777777" w:rsidR="00195BD3" w:rsidRPr="00DD5C48" w:rsidRDefault="00195BD3" w:rsidP="002376E8">
      <w:pPr>
        <w:spacing w:after="0" w:line="360" w:lineRule="auto"/>
        <w:jc w:val="both"/>
        <w:rPr>
          <w:rFonts w:ascii="Century Gothic" w:eastAsia="Times New Roman" w:hAnsi="Century Gothic" w:cs="Arial"/>
          <w:lang w:val="es-ES" w:eastAsia="es-ES"/>
        </w:rPr>
      </w:pPr>
    </w:p>
    <w:p w14:paraId="68A0E42D"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lastRenderedPageBreak/>
        <w:t>En los términos del párrafo anterior, se reducirá un 10% por este tipo de concepto, si se realiza en el mes de febrero.</w:t>
      </w:r>
    </w:p>
    <w:p w14:paraId="7F5E6F08" w14:textId="77777777" w:rsidR="00195BD3" w:rsidRPr="00DD5C48" w:rsidRDefault="00195BD3" w:rsidP="002376E8">
      <w:pPr>
        <w:spacing w:after="0" w:line="360" w:lineRule="auto"/>
        <w:jc w:val="both"/>
        <w:rPr>
          <w:rFonts w:ascii="Century Gothic" w:eastAsia="Times New Roman" w:hAnsi="Century Gothic" w:cs="Arial"/>
          <w:sz w:val="16"/>
          <w:szCs w:val="16"/>
          <w:lang w:val="es-ES" w:eastAsia="es-ES"/>
        </w:rPr>
      </w:pPr>
    </w:p>
    <w:p w14:paraId="131AA669" w14:textId="5E8FE27C"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Asimismo, se reducirá el 5% al impuesto Predial en el mes de marzo, cuando el contribuyente cubra el entero correspondiente al </w:t>
      </w:r>
      <w:r w:rsidR="00026C3F">
        <w:rPr>
          <w:rFonts w:ascii="Century Gothic" w:eastAsia="Times New Roman" w:hAnsi="Century Gothic" w:cs="Arial"/>
          <w:sz w:val="24"/>
          <w:szCs w:val="24"/>
          <w:lang w:val="es-ES" w:eastAsia="es-ES"/>
        </w:rPr>
        <w:t>2026.</w:t>
      </w:r>
    </w:p>
    <w:p w14:paraId="2C0B9438" w14:textId="77777777" w:rsidR="00DD5C48" w:rsidRPr="00DD5C48" w:rsidRDefault="00DD5C48" w:rsidP="002376E8">
      <w:pPr>
        <w:spacing w:after="0" w:line="360" w:lineRule="auto"/>
        <w:jc w:val="center"/>
        <w:rPr>
          <w:rFonts w:ascii="Century Gothic" w:eastAsia="Times New Roman" w:hAnsi="Century Gothic" w:cs="Arial"/>
          <w:b/>
          <w:sz w:val="16"/>
          <w:szCs w:val="16"/>
          <w:lang w:val="es-ES" w:eastAsia="es-ES"/>
        </w:rPr>
      </w:pPr>
    </w:p>
    <w:p w14:paraId="33D1E9E9" w14:textId="77777777" w:rsidR="00195BD3" w:rsidRPr="00C445E9" w:rsidRDefault="00195BD3" w:rsidP="007F7A04">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Grupos Vulnerables</w:t>
      </w:r>
    </w:p>
    <w:p w14:paraId="17074BE4" w14:textId="77777777" w:rsidR="00195BD3" w:rsidRPr="00DD5C48" w:rsidRDefault="00195BD3" w:rsidP="007F7A04">
      <w:pPr>
        <w:spacing w:after="0" w:line="360" w:lineRule="auto"/>
        <w:jc w:val="both"/>
        <w:rPr>
          <w:rFonts w:ascii="Century Gothic" w:eastAsia="Times New Roman" w:hAnsi="Century Gothic" w:cs="Arial"/>
          <w:sz w:val="18"/>
          <w:szCs w:val="18"/>
          <w:lang w:val="es-ES" w:eastAsia="es-ES"/>
        </w:rPr>
      </w:pPr>
    </w:p>
    <w:p w14:paraId="5E1EC491" w14:textId="0F7AFE0B" w:rsidR="00195BD3" w:rsidRPr="00C445E9" w:rsidRDefault="00195BD3" w:rsidP="007F7A04">
      <w:pPr>
        <w:numPr>
          <w:ilvl w:val="0"/>
          <w:numId w:val="2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Tratándose de </w:t>
      </w:r>
      <w:r w:rsidR="00FB2293">
        <w:rPr>
          <w:rFonts w:ascii="Century Gothic" w:eastAsia="Times New Roman" w:hAnsi="Century Gothic" w:cs="Arial"/>
          <w:sz w:val="24"/>
          <w:szCs w:val="24"/>
          <w:lang w:val="es-ES" w:eastAsia="es-ES"/>
        </w:rPr>
        <w:t>personas</w:t>
      </w:r>
      <w:r w:rsidRPr="00C445E9">
        <w:rPr>
          <w:rFonts w:ascii="Century Gothic" w:eastAsia="Times New Roman" w:hAnsi="Century Gothic" w:cs="Arial"/>
          <w:sz w:val="24"/>
          <w:szCs w:val="24"/>
          <w:lang w:val="es-ES" w:eastAsia="es-ES"/>
        </w:rPr>
        <w:t xml:space="preserve"> jubilad</w:t>
      </w:r>
      <w:r w:rsidR="00FB2293">
        <w:rPr>
          <w:rFonts w:ascii="Century Gothic" w:eastAsia="Times New Roman" w:hAnsi="Century Gothic" w:cs="Arial"/>
          <w:sz w:val="24"/>
          <w:szCs w:val="24"/>
          <w:lang w:val="es-ES" w:eastAsia="es-ES"/>
        </w:rPr>
        <w:t>a</w:t>
      </w:r>
      <w:r w:rsidRPr="00C445E9">
        <w:rPr>
          <w:rFonts w:ascii="Century Gothic" w:eastAsia="Times New Roman" w:hAnsi="Century Gothic" w:cs="Arial"/>
          <w:sz w:val="24"/>
          <w:szCs w:val="24"/>
          <w:lang w:val="es-ES" w:eastAsia="es-ES"/>
        </w:rPr>
        <w:t>s</w:t>
      </w:r>
      <w:r w:rsidR="00FB2293">
        <w:rPr>
          <w:rFonts w:ascii="Century Gothic" w:eastAsia="Times New Roman" w:hAnsi="Century Gothic" w:cs="Arial"/>
          <w:sz w:val="24"/>
          <w:szCs w:val="24"/>
          <w:lang w:val="es-ES" w:eastAsia="es-ES"/>
        </w:rPr>
        <w:t>, pensionadas y con discapacidad</w:t>
      </w:r>
      <w:r w:rsidR="006A1BDA">
        <w:rPr>
          <w:rFonts w:ascii="Century Gothic" w:eastAsia="Times New Roman" w:hAnsi="Century Gothic" w:cs="Arial"/>
          <w:sz w:val="24"/>
          <w:szCs w:val="24"/>
          <w:lang w:val="es-ES" w:eastAsia="es-ES"/>
        </w:rPr>
        <w:t>,</w:t>
      </w:r>
      <w:r w:rsidRPr="00C445E9">
        <w:rPr>
          <w:rFonts w:ascii="Century Gothic" w:eastAsia="Times New Roman" w:hAnsi="Century Gothic" w:cs="Arial"/>
          <w:sz w:val="24"/>
          <w:szCs w:val="24"/>
          <w:lang w:val="es-ES" w:eastAsia="es-ES"/>
        </w:rPr>
        <w:t xml:space="preserve"> adultos mayores, viudas y/o viudos adultos mayores</w:t>
      </w:r>
      <w:r w:rsidR="00FB2293">
        <w:rPr>
          <w:rFonts w:ascii="Century Gothic" w:eastAsia="Times New Roman" w:hAnsi="Century Gothic" w:cs="Arial"/>
          <w:sz w:val="24"/>
          <w:szCs w:val="24"/>
          <w:lang w:val="es-ES" w:eastAsia="es-ES"/>
        </w:rPr>
        <w:t xml:space="preserve">, </w:t>
      </w:r>
      <w:r w:rsidRPr="00C445E9">
        <w:rPr>
          <w:rFonts w:ascii="Century Gothic" w:eastAsia="Times New Roman" w:hAnsi="Century Gothic" w:cs="Arial"/>
          <w:sz w:val="24"/>
          <w:szCs w:val="24"/>
          <w:lang w:val="es-ES" w:eastAsia="es-ES"/>
        </w:rPr>
        <w:t>estos gozarán de una reducción del 50% por concepto de impuesto predial, con efectos generales, en los casos de pago anticipado de todo el año, siempre que el inmueble esté siendo habitado por dichos contribuyentes y que el valor catastral no exceda de $1,000,000.00 (Un millón de pesos 00/100 M.N.)</w:t>
      </w:r>
      <w:r w:rsidR="006A1BDA">
        <w:rPr>
          <w:rFonts w:ascii="Century Gothic" w:eastAsia="Times New Roman" w:hAnsi="Century Gothic" w:cs="Arial"/>
          <w:sz w:val="24"/>
          <w:szCs w:val="24"/>
          <w:lang w:val="es-ES" w:eastAsia="es-ES"/>
        </w:rPr>
        <w:t>;</w:t>
      </w:r>
      <w:r w:rsidRPr="00C445E9">
        <w:rPr>
          <w:rFonts w:ascii="Century Gothic" w:eastAsia="Times New Roman" w:hAnsi="Century Gothic" w:cs="Arial"/>
          <w:sz w:val="24"/>
          <w:szCs w:val="24"/>
          <w:lang w:val="es-ES" w:eastAsia="es-ES"/>
        </w:rPr>
        <w:t xml:space="preserve"> dicho beneficio se otorgará por la casa habitación que habiten, sin importar lo cantidad de propiedades que posean, de la siguiente manera:</w:t>
      </w:r>
    </w:p>
    <w:p w14:paraId="5D67E925" w14:textId="56D0E6F5" w:rsidR="00195BD3" w:rsidRPr="00C445E9" w:rsidRDefault="00C03466" w:rsidP="00C03466">
      <w:pPr>
        <w:spacing w:after="0" w:line="360" w:lineRule="auto"/>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I.- </w:t>
      </w:r>
      <w:r w:rsidR="00195BD3" w:rsidRPr="00C445E9">
        <w:rPr>
          <w:rFonts w:ascii="Century Gothic" w:eastAsia="Times New Roman" w:hAnsi="Century Gothic" w:cs="Arial"/>
          <w:sz w:val="24"/>
          <w:szCs w:val="24"/>
          <w:lang w:val="es-ES" w:eastAsia="es-ES"/>
        </w:rPr>
        <w:t>Pensionados, jubilados</w:t>
      </w:r>
      <w:r w:rsidR="006A1BDA">
        <w:rPr>
          <w:rFonts w:ascii="Century Gothic" w:eastAsia="Times New Roman" w:hAnsi="Century Gothic" w:cs="Arial"/>
          <w:sz w:val="24"/>
          <w:szCs w:val="24"/>
          <w:lang w:val="es-ES" w:eastAsia="es-ES"/>
        </w:rPr>
        <w:t xml:space="preserve"> y</w:t>
      </w:r>
      <w:r w:rsidR="00195BD3" w:rsidRPr="00C445E9">
        <w:rPr>
          <w:rFonts w:ascii="Century Gothic" w:eastAsia="Times New Roman" w:hAnsi="Century Gothic" w:cs="Arial"/>
          <w:sz w:val="24"/>
          <w:szCs w:val="24"/>
          <w:lang w:val="es-ES" w:eastAsia="es-ES"/>
        </w:rPr>
        <w:t xml:space="preserve"> adultos mayores</w:t>
      </w:r>
      <w:r w:rsidR="006A1BDA">
        <w:rPr>
          <w:rFonts w:ascii="Century Gothic" w:eastAsia="Times New Roman" w:hAnsi="Century Gothic" w:cs="Arial"/>
          <w:sz w:val="24"/>
          <w:szCs w:val="24"/>
          <w:lang w:val="es-ES" w:eastAsia="es-ES"/>
        </w:rPr>
        <w:t>:</w:t>
      </w:r>
      <w:r w:rsidR="00195BD3" w:rsidRPr="00C445E9">
        <w:rPr>
          <w:rFonts w:ascii="Century Gothic" w:eastAsia="Times New Roman" w:hAnsi="Century Gothic" w:cs="Arial"/>
          <w:sz w:val="24"/>
          <w:szCs w:val="24"/>
          <w:lang w:val="es-ES" w:eastAsia="es-ES"/>
        </w:rPr>
        <w:t xml:space="preserve"> El subsidio que establece este artículo, operará en pensionados, jubilados y adultos mayores (mayores de 60 años), siempre y cuando acrediten de manera personal estas circunstancias ante las autoridades municipales, mediante elementos de convicción idóneos (Credencial de Elector, Credencial del INAPAM, credencial de jubilado o pensionado, etc.).</w:t>
      </w:r>
    </w:p>
    <w:p w14:paraId="76681957" w14:textId="77777777" w:rsidR="00195BD3" w:rsidRPr="00C445E9" w:rsidRDefault="00195BD3" w:rsidP="002376E8">
      <w:pPr>
        <w:spacing w:after="0" w:line="360" w:lineRule="auto"/>
        <w:ind w:left="709"/>
        <w:contextualSpacing/>
        <w:jc w:val="both"/>
        <w:rPr>
          <w:rFonts w:ascii="Century Gothic" w:eastAsia="Times New Roman" w:hAnsi="Century Gothic" w:cs="Arial"/>
          <w:sz w:val="24"/>
          <w:szCs w:val="24"/>
          <w:lang w:val="es-ES" w:eastAsia="es-ES"/>
        </w:rPr>
      </w:pPr>
    </w:p>
    <w:p w14:paraId="12A103D6" w14:textId="51C3A9EB" w:rsidR="00195BD3" w:rsidRPr="00C445E9" w:rsidRDefault="00C03466" w:rsidP="00C03466">
      <w:pPr>
        <w:spacing w:after="0" w:line="360" w:lineRule="auto"/>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lastRenderedPageBreak/>
        <w:t xml:space="preserve">II.- </w:t>
      </w:r>
      <w:r w:rsidR="00195BD3" w:rsidRPr="00C445E9">
        <w:rPr>
          <w:rFonts w:ascii="Century Gothic" w:eastAsia="Times New Roman" w:hAnsi="Century Gothic" w:cs="Arial"/>
          <w:sz w:val="24"/>
          <w:szCs w:val="24"/>
          <w:lang w:val="es-ES" w:eastAsia="es-ES"/>
        </w:rPr>
        <w:t>Viudos y/o viudas</w:t>
      </w:r>
      <w:r w:rsidR="00B304A7">
        <w:rPr>
          <w:rFonts w:ascii="Century Gothic" w:eastAsia="Times New Roman" w:hAnsi="Century Gothic" w:cs="Arial"/>
          <w:sz w:val="24"/>
          <w:szCs w:val="24"/>
          <w:lang w:val="es-ES" w:eastAsia="es-ES"/>
        </w:rPr>
        <w:t>,</w:t>
      </w:r>
      <w:r w:rsidR="00195BD3" w:rsidRPr="00C445E9">
        <w:rPr>
          <w:rFonts w:ascii="Century Gothic" w:eastAsia="Times New Roman" w:hAnsi="Century Gothic" w:cs="Arial"/>
          <w:sz w:val="24"/>
          <w:szCs w:val="24"/>
          <w:lang w:val="es-ES" w:eastAsia="es-ES"/>
        </w:rPr>
        <w:t xml:space="preserve"> adultos mayores</w:t>
      </w:r>
      <w:r w:rsidR="00B304A7">
        <w:rPr>
          <w:rFonts w:ascii="Century Gothic" w:eastAsia="Times New Roman" w:hAnsi="Century Gothic" w:cs="Arial"/>
          <w:sz w:val="24"/>
          <w:szCs w:val="24"/>
          <w:lang w:val="es-ES" w:eastAsia="es-ES"/>
        </w:rPr>
        <w:t>:</w:t>
      </w:r>
      <w:r w:rsidR="00195BD3" w:rsidRPr="00C445E9">
        <w:rPr>
          <w:rFonts w:ascii="Century Gothic" w:eastAsia="Times New Roman" w:hAnsi="Century Gothic" w:cs="Arial"/>
          <w:sz w:val="24"/>
          <w:szCs w:val="24"/>
          <w:lang w:val="es-ES" w:eastAsia="es-ES"/>
        </w:rPr>
        <w:t xml:space="preserve"> Gozarán del beneficio de que trata este artículo, siempre y cuando demuestren fehacientemente ser viudo o viuda del titular del inmueble que habitan, mediante acta de defunción y acta de matrimonio.</w:t>
      </w:r>
    </w:p>
    <w:p w14:paraId="461CEB81"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p>
    <w:p w14:paraId="5E8387A2" w14:textId="676247DD" w:rsidR="00195BD3" w:rsidRPr="00C445E9" w:rsidRDefault="00C03466" w:rsidP="00C03466">
      <w:pPr>
        <w:spacing w:after="0" w:line="360" w:lineRule="auto"/>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III.- </w:t>
      </w:r>
      <w:r w:rsidR="00195BD3" w:rsidRPr="00C445E9">
        <w:rPr>
          <w:rFonts w:ascii="Century Gothic" w:eastAsia="Times New Roman" w:hAnsi="Century Gothic" w:cs="Arial"/>
          <w:sz w:val="24"/>
          <w:szCs w:val="24"/>
          <w:lang w:val="es-ES" w:eastAsia="es-ES"/>
        </w:rPr>
        <w:t>Las personas con discapacidad para gozar del subsidio de reducción del 50% en impuesto Predial deberán demostrar, además, que tienen una incapacidad total permanente para laborar por acreditación expedida por el Instituto Mexicano del Seguro Social o Institución médica similar.</w:t>
      </w:r>
    </w:p>
    <w:p w14:paraId="76F72E89" w14:textId="77777777" w:rsidR="00195BD3" w:rsidRPr="00C445E9" w:rsidRDefault="00195BD3" w:rsidP="002376E8">
      <w:pPr>
        <w:spacing w:after="0" w:line="360" w:lineRule="auto"/>
        <w:ind w:left="720"/>
        <w:contextualSpacing/>
        <w:rPr>
          <w:rFonts w:ascii="Century Gothic" w:eastAsia="Times New Roman" w:hAnsi="Century Gothic" w:cs="Arial"/>
          <w:sz w:val="24"/>
          <w:szCs w:val="24"/>
          <w:lang w:val="es-ES" w:eastAsia="es-ES"/>
        </w:rPr>
      </w:pPr>
    </w:p>
    <w:p w14:paraId="03C13210"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La reducción del 50% aplicará también para los tutores o parientes que tengan a su cargo personas con alguna discapacidad, demostrando fehacientemente que su cuidado y atención les genera un gasto significativo, al habitar este en el domicilio del tutor o pariente; previamente el Departamento de Desarrollo Social realizará un estudio Socioeconómico.</w:t>
      </w:r>
    </w:p>
    <w:p w14:paraId="25AA3FB2" w14:textId="77777777" w:rsidR="00195BD3" w:rsidRPr="00C445E9" w:rsidRDefault="00195BD3" w:rsidP="002376E8">
      <w:pPr>
        <w:spacing w:after="0" w:line="360" w:lineRule="auto"/>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 </w:t>
      </w:r>
    </w:p>
    <w:p w14:paraId="0F5A45C4" w14:textId="52C203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Para gozar del beneficio de que trata el artículo </w:t>
      </w:r>
      <w:r w:rsidR="00B304A7">
        <w:rPr>
          <w:rFonts w:ascii="Century Gothic" w:eastAsia="Times New Roman" w:hAnsi="Century Gothic" w:cs="Arial"/>
          <w:sz w:val="24"/>
          <w:szCs w:val="24"/>
          <w:lang w:val="es-ES" w:eastAsia="es-ES"/>
        </w:rPr>
        <w:t>20</w:t>
      </w:r>
      <w:r w:rsidRPr="00C445E9">
        <w:rPr>
          <w:rFonts w:ascii="Century Gothic" w:eastAsia="Times New Roman" w:hAnsi="Century Gothic" w:cs="Arial"/>
          <w:sz w:val="24"/>
          <w:szCs w:val="24"/>
          <w:lang w:val="es-ES" w:eastAsia="es-ES"/>
        </w:rPr>
        <w:t xml:space="preserve"> y sus </w:t>
      </w:r>
      <w:r w:rsidR="00C03466">
        <w:rPr>
          <w:rFonts w:ascii="Century Gothic" w:eastAsia="Times New Roman" w:hAnsi="Century Gothic" w:cs="Arial"/>
          <w:sz w:val="24"/>
          <w:szCs w:val="24"/>
          <w:lang w:val="es-ES" w:eastAsia="es-ES"/>
        </w:rPr>
        <w:t xml:space="preserve">apartados I, II y </w:t>
      </w:r>
      <w:proofErr w:type="gramStart"/>
      <w:r w:rsidR="00C03466">
        <w:rPr>
          <w:rFonts w:ascii="Century Gothic" w:eastAsia="Times New Roman" w:hAnsi="Century Gothic" w:cs="Arial"/>
          <w:sz w:val="24"/>
          <w:szCs w:val="24"/>
          <w:lang w:val="es-ES" w:eastAsia="es-ES"/>
        </w:rPr>
        <w:t>III,</w:t>
      </w:r>
      <w:r w:rsidRPr="00C445E9">
        <w:rPr>
          <w:rFonts w:ascii="Century Gothic" w:eastAsia="Times New Roman" w:hAnsi="Century Gothic" w:cs="Arial"/>
          <w:sz w:val="24"/>
          <w:szCs w:val="24"/>
          <w:lang w:val="es-ES" w:eastAsia="es-ES"/>
        </w:rPr>
        <w:t xml:space="preserve">  referente</w:t>
      </w:r>
      <w:proofErr w:type="gramEnd"/>
      <w:r w:rsidRPr="00C445E9">
        <w:rPr>
          <w:rFonts w:ascii="Century Gothic" w:eastAsia="Times New Roman" w:hAnsi="Century Gothic" w:cs="Arial"/>
          <w:sz w:val="24"/>
          <w:szCs w:val="24"/>
          <w:lang w:val="es-ES" w:eastAsia="es-ES"/>
        </w:rPr>
        <w:t xml:space="preserve"> a pensionados, jubilados, adultos mayores, viudas y/o viudos y personas con discapacidad que estén inscritas en el padrón catastral de años anteriores, deberán acreditar su supervivencia en las oficinas de Catastro Municipal y será un descuento permanente en el año</w:t>
      </w:r>
      <w:r w:rsidR="00055580">
        <w:rPr>
          <w:rFonts w:ascii="Century Gothic" w:eastAsia="Times New Roman" w:hAnsi="Century Gothic" w:cs="Arial"/>
          <w:sz w:val="24"/>
          <w:szCs w:val="24"/>
          <w:lang w:val="es-ES" w:eastAsia="es-ES"/>
        </w:rPr>
        <w:t xml:space="preserve"> 2026</w:t>
      </w:r>
      <w:r w:rsidRPr="00C445E9">
        <w:rPr>
          <w:rFonts w:ascii="Century Gothic" w:eastAsia="Times New Roman" w:hAnsi="Century Gothic" w:cs="Arial"/>
          <w:sz w:val="24"/>
          <w:szCs w:val="24"/>
          <w:lang w:val="es-ES" w:eastAsia="es-ES"/>
        </w:rPr>
        <w:t>, este no será acumulable con ningún otro descuento.</w:t>
      </w:r>
    </w:p>
    <w:p w14:paraId="66C15250" w14:textId="77777777" w:rsidR="00195BD3" w:rsidRPr="00C445E9" w:rsidRDefault="00195BD3" w:rsidP="007F7A04">
      <w:pPr>
        <w:spacing w:after="0" w:line="360" w:lineRule="auto"/>
        <w:rPr>
          <w:rFonts w:ascii="Century Gothic" w:eastAsia="Times New Roman" w:hAnsi="Century Gothic" w:cs="Arial"/>
          <w:b/>
          <w:sz w:val="24"/>
          <w:szCs w:val="24"/>
          <w:lang w:val="es-ES" w:eastAsia="es-ES"/>
        </w:rPr>
      </w:pPr>
    </w:p>
    <w:p w14:paraId="217FA267" w14:textId="77777777" w:rsidR="00195BD3" w:rsidRPr="00C445E9" w:rsidRDefault="00195BD3" w:rsidP="007F7A04">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SECCIÓN TERCERA</w:t>
      </w:r>
    </w:p>
    <w:p w14:paraId="38860D01" w14:textId="21F0738D" w:rsidR="00195BD3" w:rsidRPr="00C445E9" w:rsidRDefault="00195BD3" w:rsidP="007F7A04">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Estímulos Fiscales del impuesto Sobre Traslación de Dominio</w:t>
      </w:r>
    </w:p>
    <w:p w14:paraId="09ADB310" w14:textId="77777777" w:rsidR="00195BD3" w:rsidRPr="00C445E9" w:rsidRDefault="00195BD3" w:rsidP="007F7A04">
      <w:pPr>
        <w:spacing w:after="0" w:line="360" w:lineRule="auto"/>
        <w:jc w:val="center"/>
        <w:rPr>
          <w:rFonts w:ascii="Century Gothic" w:eastAsia="Times New Roman" w:hAnsi="Century Gothic" w:cs="Arial"/>
          <w:b/>
          <w:sz w:val="24"/>
          <w:szCs w:val="24"/>
          <w:lang w:val="es-ES" w:eastAsia="es-ES"/>
        </w:rPr>
      </w:pPr>
    </w:p>
    <w:p w14:paraId="67BB1C2A" w14:textId="1325F176" w:rsidR="00195BD3" w:rsidRPr="00C445E9" w:rsidRDefault="00195BD3" w:rsidP="007F7A04">
      <w:pPr>
        <w:numPr>
          <w:ilvl w:val="0"/>
          <w:numId w:val="29"/>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Se otorgará durante el </w:t>
      </w:r>
      <w:r w:rsidR="0012577C">
        <w:rPr>
          <w:rFonts w:ascii="Century Gothic" w:eastAsia="Times New Roman" w:hAnsi="Century Gothic" w:cs="Arial"/>
          <w:sz w:val="24"/>
          <w:szCs w:val="24"/>
          <w:lang w:val="es-ES" w:eastAsia="es-ES"/>
        </w:rPr>
        <w:t>2026</w:t>
      </w:r>
      <w:r w:rsidRPr="00C445E9">
        <w:rPr>
          <w:rFonts w:ascii="Century Gothic" w:eastAsia="Times New Roman" w:hAnsi="Century Gothic" w:cs="Arial"/>
          <w:sz w:val="24"/>
          <w:szCs w:val="24"/>
          <w:lang w:val="es-ES" w:eastAsia="es-ES"/>
        </w:rPr>
        <w:t xml:space="preserve"> un estímulo fiscal, consistente en tomar como base gravable del impuesto sobre Traslación de Dominio de Bienes inmuebles, aquélla que corresponda:</w:t>
      </w:r>
    </w:p>
    <w:p w14:paraId="10346FAC"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46ACC8FD"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El 50% del valor físico del inmueble determinado por medio del avalúo que practique un perito certificado o el avalúo bancario consignado, en todo caso, en la declaración correspondiente, respecto de aquellas operaciones que deriven de los siguientes actos jurídicos:</w:t>
      </w:r>
    </w:p>
    <w:p w14:paraId="6DA771E4"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4BC92BD1" w14:textId="17DA00F6" w:rsidR="00195BD3" w:rsidRPr="00C445E9" w:rsidRDefault="00195BD3" w:rsidP="007F7A04">
      <w:pPr>
        <w:numPr>
          <w:ilvl w:val="0"/>
          <w:numId w:val="9"/>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b/>
          <w:sz w:val="24"/>
          <w:szCs w:val="24"/>
          <w:lang w:val="es-ES" w:eastAsia="es-ES"/>
        </w:rPr>
        <w:t xml:space="preserve">Por </w:t>
      </w:r>
      <w:proofErr w:type="gramStart"/>
      <w:r w:rsidRPr="00C445E9">
        <w:rPr>
          <w:rFonts w:ascii="Century Gothic" w:eastAsia="Times New Roman" w:hAnsi="Century Gothic" w:cs="Arial"/>
          <w:b/>
          <w:sz w:val="24"/>
          <w:szCs w:val="24"/>
          <w:lang w:val="es-ES" w:eastAsia="es-ES"/>
        </w:rPr>
        <w:t>donación.</w:t>
      </w:r>
      <w:r w:rsidRPr="00C445E9">
        <w:rPr>
          <w:rFonts w:ascii="Century Gothic" w:eastAsia="Times New Roman" w:hAnsi="Century Gothic" w:cs="Arial"/>
          <w:sz w:val="24"/>
          <w:szCs w:val="24"/>
          <w:lang w:val="es-ES" w:eastAsia="es-ES"/>
        </w:rPr>
        <w:t>-</w:t>
      </w:r>
      <w:proofErr w:type="gramEnd"/>
      <w:r w:rsidRPr="00C445E9">
        <w:rPr>
          <w:rFonts w:ascii="Century Gothic" w:eastAsia="Times New Roman" w:hAnsi="Century Gothic" w:cs="Arial"/>
          <w:sz w:val="24"/>
          <w:szCs w:val="24"/>
          <w:lang w:val="es-ES" w:eastAsia="es-ES"/>
        </w:rPr>
        <w:t xml:space="preserve"> Cuando donatario o adquirente sea el propio cónyuge, o bien, guarde un parentesco consanguíneo en línea recta, hasta el cuarto grado, con el donante.</w:t>
      </w:r>
    </w:p>
    <w:p w14:paraId="7FA2D1A8"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245206FB" w14:textId="2163939E" w:rsidR="00195BD3" w:rsidRPr="00C445E9" w:rsidRDefault="00195BD3" w:rsidP="007F7A04">
      <w:pPr>
        <w:numPr>
          <w:ilvl w:val="0"/>
          <w:numId w:val="9"/>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b/>
          <w:sz w:val="24"/>
          <w:szCs w:val="24"/>
          <w:lang w:val="es-ES" w:eastAsia="es-ES"/>
        </w:rPr>
        <w:t xml:space="preserve">Tratándose de convenios judiciales derivados del juicio de </w:t>
      </w:r>
      <w:proofErr w:type="gramStart"/>
      <w:r w:rsidR="00B304A7" w:rsidRPr="00C445E9">
        <w:rPr>
          <w:rFonts w:ascii="Century Gothic" w:eastAsia="Times New Roman" w:hAnsi="Century Gothic" w:cs="Arial"/>
          <w:b/>
          <w:sz w:val="24"/>
          <w:szCs w:val="24"/>
          <w:lang w:val="es-ES" w:eastAsia="es-ES"/>
        </w:rPr>
        <w:t>divorcio.-</w:t>
      </w:r>
      <w:proofErr w:type="gramEnd"/>
      <w:r w:rsidRPr="00C445E9">
        <w:rPr>
          <w:rFonts w:ascii="Century Gothic" w:eastAsia="Times New Roman" w:hAnsi="Century Gothic" w:cs="Arial"/>
          <w:sz w:val="24"/>
          <w:szCs w:val="24"/>
          <w:lang w:val="es-ES" w:eastAsia="es-ES"/>
        </w:rPr>
        <w:t xml:space="preserve"> En proporción al porcentaje de la propiedad excedente obtenida por uno de los cónyuges y de la liquidación de la sociedad conyugal.</w:t>
      </w:r>
    </w:p>
    <w:p w14:paraId="79E282DA"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01C2E3D4" w14:textId="1DAF9DC6" w:rsidR="00195BD3" w:rsidRPr="00C445E9" w:rsidRDefault="00195BD3" w:rsidP="007F7A04">
      <w:pPr>
        <w:numPr>
          <w:ilvl w:val="0"/>
          <w:numId w:val="9"/>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b/>
          <w:sz w:val="24"/>
          <w:szCs w:val="24"/>
          <w:lang w:val="es-ES" w:eastAsia="es-ES"/>
        </w:rPr>
        <w:lastRenderedPageBreak/>
        <w:t xml:space="preserve">Por prescripción </w:t>
      </w:r>
      <w:proofErr w:type="gramStart"/>
      <w:r w:rsidR="00B304A7" w:rsidRPr="00C445E9">
        <w:rPr>
          <w:rFonts w:ascii="Century Gothic" w:eastAsia="Times New Roman" w:hAnsi="Century Gothic" w:cs="Arial"/>
          <w:b/>
          <w:sz w:val="24"/>
          <w:szCs w:val="24"/>
          <w:lang w:val="es-ES" w:eastAsia="es-ES"/>
        </w:rPr>
        <w:t>positiva.-</w:t>
      </w:r>
      <w:proofErr w:type="gramEnd"/>
      <w:r w:rsidRPr="00C445E9">
        <w:rPr>
          <w:rFonts w:ascii="Century Gothic" w:eastAsia="Times New Roman" w:hAnsi="Century Gothic" w:cs="Arial"/>
          <w:b/>
          <w:sz w:val="24"/>
          <w:szCs w:val="24"/>
          <w:lang w:val="es-ES" w:eastAsia="es-ES"/>
        </w:rPr>
        <w:t xml:space="preserve"> </w:t>
      </w:r>
      <w:r w:rsidRPr="00C445E9">
        <w:rPr>
          <w:rFonts w:ascii="Century Gothic" w:eastAsia="Times New Roman" w:hAnsi="Century Gothic" w:cs="Arial"/>
          <w:sz w:val="24"/>
          <w:szCs w:val="24"/>
          <w:lang w:val="es-ES" w:eastAsia="es-ES"/>
        </w:rPr>
        <w:t xml:space="preserve">Siempre que la declaración del impuesto verse sobre aquellos inmuebles catalogados como predios urbanos y rústicos al pie de los que, de aquellas viviendas de interés social o popular, cuyo destino sea para uso habitacional y su valor real, en los términos del último párrafo del artículo 158 del Código Municipal para el Estado de Chihuahua. </w:t>
      </w:r>
    </w:p>
    <w:p w14:paraId="2CAAEE98" w14:textId="77777777" w:rsidR="00195BD3" w:rsidRPr="00C445E9" w:rsidRDefault="00195BD3" w:rsidP="007F7A04">
      <w:pPr>
        <w:spacing w:after="0" w:line="360" w:lineRule="auto"/>
        <w:contextualSpacing/>
        <w:jc w:val="both"/>
        <w:rPr>
          <w:rFonts w:ascii="Century Gothic" w:eastAsia="Times New Roman" w:hAnsi="Century Gothic" w:cs="Arial"/>
          <w:sz w:val="24"/>
          <w:szCs w:val="24"/>
          <w:lang w:val="es-ES" w:eastAsia="es-ES"/>
        </w:rPr>
      </w:pPr>
    </w:p>
    <w:p w14:paraId="34900800" w14:textId="62A98DBE" w:rsidR="00195BD3" w:rsidRPr="00C445E9" w:rsidRDefault="00195BD3" w:rsidP="007F7A04">
      <w:pPr>
        <w:numPr>
          <w:ilvl w:val="0"/>
          <w:numId w:val="9"/>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b/>
          <w:sz w:val="24"/>
          <w:szCs w:val="24"/>
          <w:lang w:val="es-ES" w:eastAsia="es-ES"/>
        </w:rPr>
        <w:t xml:space="preserve">Por cesión de derechos del copropietario, heredero o </w:t>
      </w:r>
      <w:proofErr w:type="gramStart"/>
      <w:r w:rsidR="00B304A7" w:rsidRPr="00C445E9">
        <w:rPr>
          <w:rFonts w:ascii="Century Gothic" w:eastAsia="Times New Roman" w:hAnsi="Century Gothic" w:cs="Arial"/>
          <w:b/>
          <w:sz w:val="24"/>
          <w:szCs w:val="24"/>
          <w:lang w:val="es-ES" w:eastAsia="es-ES"/>
        </w:rPr>
        <w:t>legataria.-</w:t>
      </w:r>
      <w:proofErr w:type="gramEnd"/>
      <w:r w:rsidRPr="00C445E9">
        <w:rPr>
          <w:rFonts w:ascii="Century Gothic" w:eastAsia="Times New Roman" w:hAnsi="Century Gothic" w:cs="Arial"/>
          <w:b/>
          <w:sz w:val="24"/>
          <w:szCs w:val="24"/>
          <w:lang w:val="es-ES" w:eastAsia="es-ES"/>
        </w:rPr>
        <w:t xml:space="preserve"> </w:t>
      </w:r>
      <w:r w:rsidRPr="00C445E9">
        <w:rPr>
          <w:rFonts w:ascii="Century Gothic" w:eastAsia="Times New Roman" w:hAnsi="Century Gothic" w:cs="Arial"/>
          <w:sz w:val="24"/>
          <w:szCs w:val="24"/>
          <w:lang w:val="es-ES" w:eastAsia="es-ES"/>
        </w:rPr>
        <w:t>Siempre el cesionario guarde un parentesco consanguíneo en línea recta ascendente o descendente, respecto cedente.</w:t>
      </w:r>
    </w:p>
    <w:p w14:paraId="148FBD1F" w14:textId="77777777" w:rsidR="00195BD3" w:rsidRPr="00DD5C48" w:rsidRDefault="00195BD3" w:rsidP="007F7A04">
      <w:pPr>
        <w:spacing w:after="0" w:line="360" w:lineRule="auto"/>
        <w:jc w:val="center"/>
        <w:rPr>
          <w:rFonts w:ascii="Century Gothic" w:eastAsia="Times New Roman" w:hAnsi="Century Gothic" w:cs="Arial"/>
          <w:b/>
          <w:sz w:val="18"/>
          <w:szCs w:val="18"/>
          <w:lang w:val="es-ES" w:eastAsia="es-ES"/>
        </w:rPr>
      </w:pPr>
    </w:p>
    <w:p w14:paraId="69570EEC" w14:textId="77777777" w:rsidR="00195BD3" w:rsidRPr="00C445E9" w:rsidRDefault="00195BD3" w:rsidP="00B304A7">
      <w:pPr>
        <w:spacing w:after="0" w:line="360" w:lineRule="auto"/>
        <w:jc w:val="center"/>
        <w:rPr>
          <w:rFonts w:ascii="Century Gothic" w:eastAsia="Times New Roman" w:hAnsi="Century Gothic" w:cs="Arial"/>
          <w:b/>
          <w:sz w:val="24"/>
          <w:szCs w:val="24"/>
          <w:lang w:val="es-ES" w:eastAsia="es-ES"/>
        </w:rPr>
      </w:pPr>
    </w:p>
    <w:p w14:paraId="4BE46A92" w14:textId="77777777" w:rsidR="00195BD3" w:rsidRPr="00C445E9" w:rsidRDefault="00195BD3" w:rsidP="007F7A04">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De las Contribuciones</w:t>
      </w:r>
    </w:p>
    <w:p w14:paraId="14D94007" w14:textId="77777777" w:rsidR="00195BD3" w:rsidRPr="00C445E9" w:rsidRDefault="00195BD3" w:rsidP="007F7A04">
      <w:pPr>
        <w:spacing w:after="0" w:line="360" w:lineRule="auto"/>
        <w:rPr>
          <w:rFonts w:ascii="Century Gothic" w:eastAsia="Times New Roman" w:hAnsi="Century Gothic" w:cs="Arial"/>
          <w:sz w:val="24"/>
          <w:szCs w:val="24"/>
          <w:lang w:val="es-ES" w:eastAsia="es-ES"/>
        </w:rPr>
      </w:pPr>
    </w:p>
    <w:p w14:paraId="6D7A0FFA" w14:textId="77777777" w:rsidR="00195BD3" w:rsidRPr="00C445E9" w:rsidRDefault="00195BD3" w:rsidP="007F7A04">
      <w:pPr>
        <w:numPr>
          <w:ilvl w:val="0"/>
          <w:numId w:val="30"/>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La contribución especial sobre pavimentación, repavimentación, reciclado, riego de sello y obras complementarias, se pagará de conformidad con lo que establezcan las leyes que autoricen la derrama del costo de las obras ejecutadas; supletoriamente con las disposiciones del Código Municipal para el Estado de Chihuahua, y las siguientes:</w:t>
      </w:r>
    </w:p>
    <w:p w14:paraId="7EC3D5F0"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39F35C96" w14:textId="1891CF9E" w:rsidR="00195BD3" w:rsidRPr="00C445E9" w:rsidRDefault="00B304A7" w:rsidP="00B304A7">
      <w:pPr>
        <w:spacing w:after="0" w:line="360" w:lineRule="auto"/>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a). - </w:t>
      </w:r>
      <w:r w:rsidR="00195BD3" w:rsidRPr="00C445E9">
        <w:rPr>
          <w:rFonts w:ascii="Century Gothic" w:eastAsia="Times New Roman" w:hAnsi="Century Gothic" w:cs="Arial"/>
          <w:sz w:val="24"/>
          <w:szCs w:val="24"/>
          <w:lang w:val="es-ES" w:eastAsia="es-ES"/>
        </w:rPr>
        <w:t xml:space="preserve">Las personas o instancias propietarias de fincas o lotes pagarán el 10% del valor del pavimento en el área comprendida entre las guarniciones de </w:t>
      </w:r>
      <w:r w:rsidR="00195BD3" w:rsidRPr="00C445E9">
        <w:rPr>
          <w:rFonts w:ascii="Century Gothic" w:eastAsia="Times New Roman" w:hAnsi="Century Gothic" w:cs="Arial"/>
          <w:sz w:val="24"/>
          <w:szCs w:val="24"/>
          <w:lang w:val="es-ES" w:eastAsia="es-ES"/>
        </w:rPr>
        <w:lastRenderedPageBreak/>
        <w:t>la banqueta y el eje central de la calle, en la extensión del frente de la finca o lote.</w:t>
      </w:r>
    </w:p>
    <w:p w14:paraId="4833BED5" w14:textId="499F73B4" w:rsidR="00195BD3" w:rsidRPr="00C445E9" w:rsidRDefault="00B304A7" w:rsidP="00B304A7">
      <w:pPr>
        <w:spacing w:after="0" w:line="360" w:lineRule="auto"/>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b). - </w:t>
      </w:r>
      <w:r w:rsidR="00195BD3" w:rsidRPr="00C445E9">
        <w:rPr>
          <w:rFonts w:ascii="Century Gothic" w:eastAsia="Times New Roman" w:hAnsi="Century Gothic" w:cs="Arial"/>
          <w:sz w:val="24"/>
          <w:szCs w:val="24"/>
          <w:lang w:val="es-ES" w:eastAsia="es-ES"/>
        </w:rPr>
        <w:t>Cuando el inmueble esté situado en esquina, la persona o instancia propietaria pagará además de la superficie que señala el inciso anterior, el área de pavimentación hasta el punto de intersección de los ejes de las calles adyacentes.</w:t>
      </w:r>
    </w:p>
    <w:p w14:paraId="042CD124" w14:textId="3BD7D4F0" w:rsidR="00195BD3" w:rsidRPr="00C445E9" w:rsidRDefault="00B304A7" w:rsidP="00B304A7">
      <w:pPr>
        <w:spacing w:after="0" w:line="360" w:lineRule="auto"/>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 xml:space="preserve">c). - </w:t>
      </w:r>
      <w:r w:rsidR="00195BD3" w:rsidRPr="00C445E9">
        <w:rPr>
          <w:rFonts w:ascii="Century Gothic" w:eastAsia="Times New Roman" w:hAnsi="Century Gothic" w:cs="Arial"/>
          <w:sz w:val="24"/>
          <w:szCs w:val="24"/>
          <w:lang w:val="es-ES" w:eastAsia="es-ES"/>
        </w:rPr>
        <w:t>El pago del valor del pavimento que corresponda a las personas o instancias propietarias de fincas, será cubierto en los plazos y condiciones que fijará el Municipio.</w:t>
      </w:r>
    </w:p>
    <w:p w14:paraId="46600ACC" w14:textId="6210DFAA" w:rsidR="00195BD3" w:rsidRPr="00C445E9" w:rsidRDefault="00B304A7" w:rsidP="00B304A7">
      <w:pPr>
        <w:spacing w:after="0" w:line="360" w:lineRule="auto"/>
        <w:contextualSpacing/>
        <w:jc w:val="both"/>
        <w:rPr>
          <w:rFonts w:ascii="Century Gothic" w:eastAsia="Times New Roman" w:hAnsi="Century Gothic" w:cs="Arial"/>
          <w:sz w:val="24"/>
          <w:szCs w:val="24"/>
          <w:lang w:val="es-ES" w:eastAsia="es-ES"/>
        </w:rPr>
      </w:pPr>
      <w:r>
        <w:rPr>
          <w:rFonts w:ascii="Century Gothic" w:eastAsia="Times New Roman" w:hAnsi="Century Gothic" w:cs="Arial"/>
          <w:sz w:val="24"/>
          <w:szCs w:val="24"/>
          <w:lang w:val="es-ES" w:eastAsia="es-ES"/>
        </w:rPr>
        <w:t>d). -</w:t>
      </w:r>
      <w:r w:rsidR="00195BD3" w:rsidRPr="00C445E9">
        <w:rPr>
          <w:rFonts w:ascii="Century Gothic" w:eastAsia="Times New Roman" w:hAnsi="Century Gothic" w:cs="Arial"/>
          <w:sz w:val="24"/>
          <w:szCs w:val="24"/>
          <w:lang w:val="es-ES" w:eastAsia="es-ES"/>
        </w:rPr>
        <w:t>Las personas o instancias propietarias de fincas o lotes con extensión de pavimiento, deberán mantener limpio la extensión del frente de la finca o lote, de lo contrario, cubrirá el monto total de los costos generados por la limpieza según la tabla 9.2 de la presente Ley.</w:t>
      </w:r>
    </w:p>
    <w:p w14:paraId="6D8B2134"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0D85B3B7" w14:textId="77777777" w:rsidR="00195BD3" w:rsidRPr="00C445E9" w:rsidRDefault="00195BD3" w:rsidP="007F7A04">
      <w:pPr>
        <w:numPr>
          <w:ilvl w:val="0"/>
          <w:numId w:val="30"/>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Los Notarios no autorizarán, ni los registradores inscribirán actos o contratos, que impliquen transmisión o desmembración del dominio, constitución de servidumbres o garantías reales, en relación con inmuebles afectos al pago del tributo regulado en el artículo anterior, si no se les comprueba previamente que están al corriente en pago del mismo.</w:t>
      </w:r>
    </w:p>
    <w:p w14:paraId="4FB2BD54" w14:textId="26B72849" w:rsidR="00195BD3" w:rsidRDefault="00195BD3" w:rsidP="007F7A04">
      <w:pPr>
        <w:spacing w:after="0" w:line="360" w:lineRule="auto"/>
        <w:rPr>
          <w:rFonts w:ascii="Century Gothic" w:eastAsia="Times New Roman" w:hAnsi="Century Gothic" w:cs="Arial"/>
          <w:b/>
          <w:sz w:val="16"/>
          <w:szCs w:val="16"/>
          <w:lang w:val="es-ES" w:eastAsia="es-ES"/>
        </w:rPr>
      </w:pPr>
    </w:p>
    <w:p w14:paraId="5B913A61" w14:textId="6D798E7A" w:rsidR="00FE0BEF" w:rsidRDefault="00FE0BEF" w:rsidP="007F7A04">
      <w:pPr>
        <w:spacing w:after="0" w:line="360" w:lineRule="auto"/>
        <w:rPr>
          <w:rFonts w:ascii="Century Gothic" w:eastAsia="Times New Roman" w:hAnsi="Century Gothic" w:cs="Arial"/>
          <w:b/>
          <w:sz w:val="16"/>
          <w:szCs w:val="16"/>
          <w:lang w:val="es-ES" w:eastAsia="es-ES"/>
        </w:rPr>
      </w:pPr>
    </w:p>
    <w:p w14:paraId="6B5BC618" w14:textId="3ACB7696" w:rsidR="00FE0BEF" w:rsidRDefault="00FE0BEF" w:rsidP="007F7A04">
      <w:pPr>
        <w:spacing w:after="0" w:line="360" w:lineRule="auto"/>
        <w:rPr>
          <w:rFonts w:ascii="Century Gothic" w:eastAsia="Times New Roman" w:hAnsi="Century Gothic" w:cs="Arial"/>
          <w:b/>
          <w:sz w:val="16"/>
          <w:szCs w:val="16"/>
          <w:lang w:val="es-ES" w:eastAsia="es-ES"/>
        </w:rPr>
      </w:pPr>
    </w:p>
    <w:p w14:paraId="2A9139AD" w14:textId="77777777" w:rsidR="00FE0BEF" w:rsidRPr="00DD5C48" w:rsidRDefault="00FE0BEF" w:rsidP="007F7A04">
      <w:pPr>
        <w:spacing w:after="0" w:line="360" w:lineRule="auto"/>
        <w:rPr>
          <w:rFonts w:ascii="Century Gothic" w:eastAsia="Times New Roman" w:hAnsi="Century Gothic" w:cs="Arial"/>
          <w:b/>
          <w:sz w:val="16"/>
          <w:szCs w:val="16"/>
          <w:lang w:val="es-ES" w:eastAsia="es-ES"/>
        </w:rPr>
      </w:pPr>
    </w:p>
    <w:p w14:paraId="171616CF" w14:textId="77777777" w:rsidR="00195BD3" w:rsidRPr="00C445E9" w:rsidRDefault="00195BD3" w:rsidP="007F7A04">
      <w:pPr>
        <w:numPr>
          <w:ilvl w:val="0"/>
          <w:numId w:val="20"/>
        </w:numPr>
        <w:spacing w:after="0" w:line="360" w:lineRule="auto"/>
        <w:ind w:left="0" w:firstLine="0"/>
        <w:jc w:val="center"/>
        <w:rPr>
          <w:rFonts w:ascii="Century Gothic" w:eastAsia="Times New Roman" w:hAnsi="Century Gothic" w:cs="Arial"/>
          <w:b/>
          <w:sz w:val="24"/>
          <w:szCs w:val="24"/>
          <w:lang w:val="es-ES" w:eastAsia="es-ES"/>
        </w:rPr>
      </w:pPr>
    </w:p>
    <w:p w14:paraId="5371940A" w14:textId="5F6F24B3" w:rsidR="00195BD3" w:rsidRDefault="00195BD3" w:rsidP="007F7A04">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De los Derechos</w:t>
      </w:r>
    </w:p>
    <w:p w14:paraId="06D5104B" w14:textId="77777777" w:rsidR="00DD5C48" w:rsidRPr="00DD5C48" w:rsidRDefault="00DD5C48" w:rsidP="007F7A04">
      <w:pPr>
        <w:spacing w:after="0" w:line="360" w:lineRule="auto"/>
        <w:jc w:val="center"/>
        <w:rPr>
          <w:rFonts w:ascii="Century Gothic" w:eastAsia="Times New Roman" w:hAnsi="Century Gothic" w:cs="Arial"/>
          <w:b/>
          <w:sz w:val="18"/>
          <w:szCs w:val="18"/>
          <w:lang w:val="es-ES" w:eastAsia="es-ES"/>
        </w:rPr>
      </w:pPr>
    </w:p>
    <w:p w14:paraId="47492B7C" w14:textId="77777777" w:rsidR="00195BD3" w:rsidRPr="00C445E9" w:rsidRDefault="00195BD3" w:rsidP="007F7A04">
      <w:pPr>
        <w:numPr>
          <w:ilvl w:val="0"/>
          <w:numId w:val="30"/>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Son los ingresos que percibe el Municipio como contraprestación por los servicios administrativos proporcionados por el Municipio, se causarán los siguientes:</w:t>
      </w:r>
    </w:p>
    <w:p w14:paraId="5D160472"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30B55F6F" w14:textId="77777777" w:rsidR="00195BD3" w:rsidRPr="00C445E9" w:rsidRDefault="00195BD3" w:rsidP="007F7A04">
      <w:pPr>
        <w:numPr>
          <w:ilvl w:val="0"/>
          <w:numId w:val="11"/>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alineamiento de predios, asignación de número oficial, licencias de construcción y pruebas de estabilidad.</w:t>
      </w:r>
    </w:p>
    <w:p w14:paraId="391AECE2" w14:textId="77777777" w:rsidR="00195BD3" w:rsidRPr="00C445E9" w:rsidRDefault="00195BD3" w:rsidP="007F7A04">
      <w:pPr>
        <w:numPr>
          <w:ilvl w:val="0"/>
          <w:numId w:val="11"/>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supervisión y autorización de obras de urbanización en fraccionamientos.</w:t>
      </w:r>
    </w:p>
    <w:p w14:paraId="58FE5F7C" w14:textId="77777777" w:rsidR="00195BD3" w:rsidRPr="00C445E9" w:rsidRDefault="00195BD3" w:rsidP="007F7A04">
      <w:pPr>
        <w:numPr>
          <w:ilvl w:val="0"/>
          <w:numId w:val="11"/>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servicios generales en los rastros.</w:t>
      </w:r>
    </w:p>
    <w:p w14:paraId="31A1F988" w14:textId="77777777" w:rsidR="00195BD3" w:rsidRPr="00C445E9" w:rsidRDefault="00195BD3" w:rsidP="007F7A04">
      <w:pPr>
        <w:numPr>
          <w:ilvl w:val="0"/>
          <w:numId w:val="11"/>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legalización de firmas, certificación y expedición de documentos municipales.</w:t>
      </w:r>
    </w:p>
    <w:p w14:paraId="2DEE95F2" w14:textId="77777777" w:rsidR="00195BD3" w:rsidRPr="00C445E9" w:rsidRDefault="00195BD3" w:rsidP="007F7A04">
      <w:pPr>
        <w:numPr>
          <w:ilvl w:val="0"/>
          <w:numId w:val="11"/>
        </w:numPr>
        <w:spacing w:after="0" w:line="360" w:lineRule="auto"/>
        <w:ind w:left="0" w:firstLine="0"/>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ocupación de la vía pública para estacionamiento de vehículos, vendedores ambulantes.</w:t>
      </w:r>
    </w:p>
    <w:p w14:paraId="34FB3FF4" w14:textId="77777777" w:rsidR="00195BD3" w:rsidRPr="00C445E9" w:rsidRDefault="00195BD3" w:rsidP="007F7A04">
      <w:pPr>
        <w:numPr>
          <w:ilvl w:val="0"/>
          <w:numId w:val="11"/>
        </w:numPr>
        <w:spacing w:after="0" w:line="360" w:lineRule="auto"/>
        <w:ind w:left="0" w:firstLine="0"/>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Sobre Cementerios municipales.</w:t>
      </w:r>
    </w:p>
    <w:p w14:paraId="25D141B8" w14:textId="77777777" w:rsidR="00195BD3" w:rsidRPr="00C445E9" w:rsidRDefault="00195BD3" w:rsidP="007F7A04">
      <w:pPr>
        <w:numPr>
          <w:ilvl w:val="0"/>
          <w:numId w:val="11"/>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licencia para apertura y funcionamiento de negocios comerciales y horas extraordinarias.</w:t>
      </w:r>
    </w:p>
    <w:p w14:paraId="67D2EDA8" w14:textId="77777777" w:rsidR="00195BD3" w:rsidRPr="00C445E9" w:rsidRDefault="00195BD3" w:rsidP="007F7A04">
      <w:pPr>
        <w:numPr>
          <w:ilvl w:val="0"/>
          <w:numId w:val="11"/>
        </w:numPr>
        <w:spacing w:after="0" w:line="360" w:lineRule="auto"/>
        <w:ind w:left="0" w:firstLine="0"/>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la fijación de anuncios y propaganda comercial.</w:t>
      </w:r>
    </w:p>
    <w:p w14:paraId="21F4409E" w14:textId="77777777" w:rsidR="00195BD3" w:rsidRPr="00C445E9" w:rsidRDefault="00195BD3" w:rsidP="007F7A04">
      <w:pPr>
        <w:numPr>
          <w:ilvl w:val="0"/>
          <w:numId w:val="11"/>
        </w:numPr>
        <w:spacing w:after="0" w:line="360" w:lineRule="auto"/>
        <w:ind w:left="0" w:firstLine="0"/>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los servicios públicos siguientes:</w:t>
      </w:r>
    </w:p>
    <w:p w14:paraId="325FA72B" w14:textId="24085988" w:rsidR="00195BD3" w:rsidRPr="00B304A7" w:rsidRDefault="00195BD3" w:rsidP="00B304A7">
      <w:pPr>
        <w:pStyle w:val="Prrafodelista"/>
        <w:numPr>
          <w:ilvl w:val="0"/>
          <w:numId w:val="34"/>
        </w:numPr>
        <w:spacing w:after="0" w:line="360" w:lineRule="auto"/>
        <w:rPr>
          <w:rFonts w:ascii="Century Gothic" w:eastAsia="Times New Roman" w:hAnsi="Century Gothic" w:cs="Arial"/>
          <w:sz w:val="24"/>
          <w:szCs w:val="24"/>
          <w:lang w:val="es-ES" w:eastAsia="es-ES"/>
        </w:rPr>
      </w:pPr>
      <w:r w:rsidRPr="00B304A7">
        <w:rPr>
          <w:rFonts w:ascii="Century Gothic" w:eastAsia="Times New Roman" w:hAnsi="Century Gothic" w:cs="Arial"/>
          <w:sz w:val="24"/>
          <w:szCs w:val="24"/>
          <w:lang w:val="es-ES" w:eastAsia="es-ES"/>
        </w:rPr>
        <w:t xml:space="preserve">Alumbrado público. </w:t>
      </w:r>
    </w:p>
    <w:p w14:paraId="1A9CF830" w14:textId="35050BD3" w:rsidR="00195BD3" w:rsidRPr="00B304A7" w:rsidRDefault="00195BD3" w:rsidP="00B304A7">
      <w:pPr>
        <w:pStyle w:val="Prrafodelista"/>
        <w:numPr>
          <w:ilvl w:val="0"/>
          <w:numId w:val="34"/>
        </w:numPr>
        <w:spacing w:after="0" w:line="360" w:lineRule="auto"/>
        <w:rPr>
          <w:rFonts w:ascii="Century Gothic" w:eastAsia="Times New Roman" w:hAnsi="Century Gothic" w:cs="Arial"/>
          <w:sz w:val="24"/>
          <w:szCs w:val="24"/>
          <w:lang w:val="es-ES" w:eastAsia="es-ES"/>
        </w:rPr>
      </w:pPr>
      <w:r w:rsidRPr="00B304A7">
        <w:rPr>
          <w:rFonts w:ascii="Century Gothic" w:eastAsia="Times New Roman" w:hAnsi="Century Gothic" w:cs="Arial"/>
          <w:sz w:val="24"/>
          <w:szCs w:val="24"/>
          <w:lang w:val="es-ES" w:eastAsia="es-ES"/>
        </w:rPr>
        <w:lastRenderedPageBreak/>
        <w:t xml:space="preserve">Aseo, recolección y transporte de basura. </w:t>
      </w:r>
    </w:p>
    <w:p w14:paraId="12E9FB91" w14:textId="14C755E2" w:rsidR="00195BD3" w:rsidRPr="00B304A7" w:rsidRDefault="00195BD3" w:rsidP="00B304A7">
      <w:pPr>
        <w:pStyle w:val="Prrafodelista"/>
        <w:numPr>
          <w:ilvl w:val="0"/>
          <w:numId w:val="34"/>
        </w:numPr>
        <w:spacing w:after="0" w:line="360" w:lineRule="auto"/>
        <w:rPr>
          <w:rFonts w:ascii="Century Gothic" w:eastAsia="Times New Roman" w:hAnsi="Century Gothic" w:cs="Arial"/>
          <w:sz w:val="24"/>
          <w:szCs w:val="24"/>
          <w:lang w:val="es-ES" w:eastAsia="es-ES"/>
        </w:rPr>
      </w:pPr>
      <w:r w:rsidRPr="00B304A7">
        <w:rPr>
          <w:rFonts w:ascii="Century Gothic" w:eastAsia="Times New Roman" w:hAnsi="Century Gothic" w:cs="Arial"/>
          <w:sz w:val="24"/>
          <w:szCs w:val="24"/>
          <w:lang w:val="es-ES" w:eastAsia="es-ES"/>
        </w:rPr>
        <w:t>Mercados y centrales de abasto.</w:t>
      </w:r>
    </w:p>
    <w:p w14:paraId="72E77091" w14:textId="76339897" w:rsidR="00195BD3" w:rsidRPr="00C445E9" w:rsidRDefault="00195BD3" w:rsidP="007F7A04">
      <w:pPr>
        <w:numPr>
          <w:ilvl w:val="0"/>
          <w:numId w:val="11"/>
        </w:numPr>
        <w:spacing w:after="0" w:line="360" w:lineRule="auto"/>
        <w:ind w:left="0" w:firstLine="0"/>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Los demás que establezca la </w:t>
      </w:r>
      <w:r w:rsidR="00E51FAB">
        <w:rPr>
          <w:rFonts w:ascii="Century Gothic" w:eastAsia="Times New Roman" w:hAnsi="Century Gothic" w:cs="Arial"/>
          <w:sz w:val="24"/>
          <w:szCs w:val="24"/>
          <w:lang w:val="es-ES" w:eastAsia="es-ES"/>
        </w:rPr>
        <w:t>Ley</w:t>
      </w:r>
      <w:r w:rsidRPr="00C445E9">
        <w:rPr>
          <w:rFonts w:ascii="Century Gothic" w:eastAsia="Times New Roman" w:hAnsi="Century Gothic" w:cs="Arial"/>
          <w:sz w:val="24"/>
          <w:szCs w:val="24"/>
          <w:lang w:val="es-ES" w:eastAsia="es-ES"/>
        </w:rPr>
        <w:t>.</w:t>
      </w:r>
    </w:p>
    <w:p w14:paraId="7802266E" w14:textId="77777777" w:rsidR="00195BD3" w:rsidRPr="00C445E9" w:rsidRDefault="00195BD3" w:rsidP="007F7A04">
      <w:pPr>
        <w:spacing w:after="0" w:line="360" w:lineRule="auto"/>
        <w:contextualSpacing/>
        <w:rPr>
          <w:rFonts w:ascii="Century Gothic" w:eastAsia="Times New Roman" w:hAnsi="Century Gothic" w:cs="Arial"/>
          <w:sz w:val="24"/>
          <w:szCs w:val="24"/>
          <w:lang w:val="es-ES" w:eastAsia="es-ES"/>
        </w:rPr>
      </w:pPr>
    </w:p>
    <w:p w14:paraId="33D65886"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Además de los requisitos que estipule la autoridad municipal competente a fin de obtener el permiso relativo a la fracción VIII, las personas interesadas deberán constituir a favor de la Tesorería Municipal garantía suficiente que se fije para asegurar el retiro oportuno de los anuncios y propaganda comercial, de acuerdo con lo establecido por el artículo 115 de la Ley de Equilibrio Ecológico y Protección al Ambiente del Estado de Chihuahua. En caso de que se cumpla con la obligación establecida en este párrafo en el tiempo señalado, se procederá a la devolución de la citada garantía.</w:t>
      </w:r>
    </w:p>
    <w:p w14:paraId="57D3D05D" w14:textId="77777777" w:rsidR="003A4655" w:rsidRPr="00C445E9" w:rsidRDefault="003A4655" w:rsidP="007F7A04">
      <w:pPr>
        <w:spacing w:after="0" w:line="360" w:lineRule="auto"/>
        <w:jc w:val="both"/>
        <w:rPr>
          <w:rFonts w:ascii="Century Gothic" w:eastAsia="Times New Roman" w:hAnsi="Century Gothic" w:cs="Arial"/>
          <w:sz w:val="24"/>
          <w:szCs w:val="24"/>
          <w:lang w:val="es-ES" w:eastAsia="es-ES"/>
        </w:rPr>
      </w:pPr>
    </w:p>
    <w:p w14:paraId="6F97FD0F" w14:textId="77777777" w:rsidR="00195BD3" w:rsidRPr="00C445E9" w:rsidRDefault="00195BD3" w:rsidP="007F7A04">
      <w:pPr>
        <w:numPr>
          <w:ilvl w:val="0"/>
          <w:numId w:val="30"/>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Las personas o instancias propietarias de predios baldíos o no edificados, viviendas, construcciones o edificaciones abandonadas, que se ubiquen en las zonas urbanas o suburbanas de los municipios, y reflejen mal aspecto y falta de conservación en relación con los inmuebles que colinden, están obligados a realizar la limpieza de los mismos para evitar la proliferación de focos de infección y prevenir que se conviertan en espacios de inseguridad para las personas y contribuir a la buena imagen del Municipio.</w:t>
      </w:r>
    </w:p>
    <w:p w14:paraId="34D42C19" w14:textId="77777777" w:rsidR="00195BD3" w:rsidRPr="00C445E9" w:rsidRDefault="00195BD3" w:rsidP="007F7A04">
      <w:pPr>
        <w:spacing w:after="0" w:line="360" w:lineRule="auto"/>
        <w:rPr>
          <w:rFonts w:ascii="Century Gothic" w:eastAsia="Times New Roman" w:hAnsi="Century Gothic" w:cs="Arial"/>
          <w:sz w:val="24"/>
          <w:szCs w:val="24"/>
          <w:lang w:val="es-ES" w:eastAsia="es-ES"/>
        </w:rPr>
      </w:pPr>
    </w:p>
    <w:p w14:paraId="4AAC9A77" w14:textId="77777777" w:rsidR="00195BD3" w:rsidRPr="00C445E9" w:rsidRDefault="00195BD3" w:rsidP="007F7A04">
      <w:pPr>
        <w:numPr>
          <w:ilvl w:val="0"/>
          <w:numId w:val="30"/>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lastRenderedPageBreak/>
        <w:t>El objeto de este de limpieza de predios baldíos o no edificados de viviendas, construcciones o edificaciones abandonadas, los servicios de limpieza de los mismos, cuando menos en el exterior, por lo que el municipio requerirá a los propietarios, a través de la notificación respectiva, el cumplimiento de la obligación a que se refiere párrafo anterior.</w:t>
      </w:r>
    </w:p>
    <w:p w14:paraId="5AAEA9D6"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79B65214" w14:textId="4DB6BB08"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En caso de incumplimiento por parte del propietario del predio o inmueble, el Servicio de limpieza será prestado por el Municipio con cargo al propietario del mismo, de conformidad a lo establecido en la </w:t>
      </w:r>
      <w:r w:rsidR="00E51FAB">
        <w:rPr>
          <w:rFonts w:ascii="Century Gothic" w:eastAsia="Times New Roman" w:hAnsi="Century Gothic" w:cs="Arial"/>
          <w:sz w:val="24"/>
          <w:szCs w:val="24"/>
          <w:lang w:val="es-ES" w:eastAsia="es-ES"/>
        </w:rPr>
        <w:t>Ley</w:t>
      </w:r>
      <w:r w:rsidRPr="00C445E9">
        <w:rPr>
          <w:rFonts w:ascii="Century Gothic" w:eastAsia="Times New Roman" w:hAnsi="Century Gothic" w:cs="Arial"/>
          <w:sz w:val="24"/>
          <w:szCs w:val="24"/>
          <w:lang w:val="es-ES" w:eastAsia="es-ES"/>
        </w:rPr>
        <w:t xml:space="preserve"> de ingresos municipal, equivalente al 20% del impuesto predial anual, y este cobro no podrá ser menor a $ 700</w:t>
      </w:r>
      <w:r w:rsidR="00B304A7">
        <w:rPr>
          <w:rFonts w:ascii="Century Gothic" w:eastAsia="Times New Roman" w:hAnsi="Century Gothic" w:cs="Arial"/>
          <w:sz w:val="24"/>
          <w:szCs w:val="24"/>
          <w:lang w:val="es-ES" w:eastAsia="es-ES"/>
        </w:rPr>
        <w:t>.00</w:t>
      </w:r>
      <w:r w:rsidRPr="00C445E9">
        <w:rPr>
          <w:rFonts w:ascii="Century Gothic" w:eastAsia="Times New Roman" w:hAnsi="Century Gothic" w:cs="Arial"/>
          <w:sz w:val="24"/>
          <w:szCs w:val="24"/>
          <w:lang w:val="es-ES" w:eastAsia="es-ES"/>
        </w:rPr>
        <w:t xml:space="preserve"> pesos</w:t>
      </w:r>
      <w:r w:rsidR="00B304A7">
        <w:rPr>
          <w:rFonts w:ascii="Century Gothic" w:eastAsia="Times New Roman" w:hAnsi="Century Gothic" w:cs="Arial"/>
          <w:sz w:val="24"/>
          <w:szCs w:val="24"/>
          <w:lang w:val="es-ES" w:eastAsia="es-ES"/>
        </w:rPr>
        <w:t xml:space="preserve"> (setecientos pesos 00/100 M. N.)</w:t>
      </w:r>
      <w:r w:rsidRPr="00C445E9">
        <w:rPr>
          <w:rFonts w:ascii="Century Gothic" w:eastAsia="Times New Roman" w:hAnsi="Century Gothic" w:cs="Arial"/>
          <w:sz w:val="24"/>
          <w:szCs w:val="24"/>
          <w:lang w:val="es-ES" w:eastAsia="es-ES"/>
        </w:rPr>
        <w:t>, de lo contrario se aplicará esta última tarifa.</w:t>
      </w:r>
    </w:p>
    <w:p w14:paraId="6277B336" w14:textId="77777777" w:rsidR="00195BD3" w:rsidRPr="00C445E9" w:rsidRDefault="00195BD3" w:rsidP="007F7A04">
      <w:pPr>
        <w:spacing w:after="0" w:line="360" w:lineRule="auto"/>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 </w:t>
      </w:r>
    </w:p>
    <w:p w14:paraId="252318D4"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Cuando el lote baldío se encuentre sin cercar y se considere como foco de infección, previa notificación del Departamento de Ecología, y ante caso omiso del propietario del predio, se procederá a limpiar el terreno en mención por parte del Municipio. El monto a pagar será calculado de acuerdo a las horas máquina que sean requeridas para realizar esta actividad.</w:t>
      </w:r>
    </w:p>
    <w:p w14:paraId="4E7C3A4E"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0ED5B282" w14:textId="77777777" w:rsidR="00195BD3" w:rsidRPr="00C445E9" w:rsidRDefault="00195BD3" w:rsidP="007F7A04">
      <w:pPr>
        <w:spacing w:after="0" w:line="360" w:lineRule="auto"/>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Ante el incumplimiento del pago de los derechos anteriores, se considerará como un crédito fiscal más sus accesorios.</w:t>
      </w:r>
    </w:p>
    <w:p w14:paraId="7463A89F" w14:textId="77777777" w:rsidR="00195BD3" w:rsidRPr="00C445E9" w:rsidRDefault="00195BD3" w:rsidP="00B255AD">
      <w:pPr>
        <w:spacing w:after="0" w:line="360" w:lineRule="auto"/>
        <w:jc w:val="center"/>
        <w:rPr>
          <w:rFonts w:ascii="Century Gothic" w:eastAsia="Times New Roman" w:hAnsi="Century Gothic" w:cs="Arial"/>
          <w:sz w:val="24"/>
          <w:szCs w:val="24"/>
          <w:lang w:val="es-ES" w:eastAsia="es-ES"/>
        </w:rPr>
      </w:pPr>
    </w:p>
    <w:p w14:paraId="2E48CCE8" w14:textId="77777777" w:rsidR="00195BD3" w:rsidRPr="00C445E9" w:rsidRDefault="00195BD3" w:rsidP="00B255AD">
      <w:pPr>
        <w:numPr>
          <w:ilvl w:val="0"/>
          <w:numId w:val="20"/>
        </w:numPr>
        <w:spacing w:after="0" w:line="360" w:lineRule="auto"/>
        <w:ind w:left="0" w:firstLine="0"/>
        <w:jc w:val="center"/>
        <w:rPr>
          <w:rFonts w:ascii="Century Gothic" w:eastAsia="Times New Roman" w:hAnsi="Century Gothic" w:cs="Arial"/>
          <w:b/>
          <w:sz w:val="24"/>
          <w:szCs w:val="24"/>
          <w:lang w:val="es-ES" w:eastAsia="es-ES"/>
        </w:rPr>
      </w:pPr>
    </w:p>
    <w:p w14:paraId="39E99E8C" w14:textId="77777777" w:rsidR="00195BD3" w:rsidRPr="00C445E9" w:rsidRDefault="00195BD3" w:rsidP="00B255AD">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De los Productos</w:t>
      </w:r>
    </w:p>
    <w:p w14:paraId="52743886" w14:textId="77777777" w:rsidR="00195BD3" w:rsidRPr="00C445E9" w:rsidRDefault="00195BD3" w:rsidP="007F7A04">
      <w:pPr>
        <w:spacing w:after="0" w:line="360" w:lineRule="auto"/>
        <w:rPr>
          <w:rFonts w:ascii="Century Gothic" w:eastAsia="Times New Roman" w:hAnsi="Century Gothic" w:cs="Arial"/>
          <w:sz w:val="24"/>
          <w:szCs w:val="24"/>
          <w:lang w:val="es-ES" w:eastAsia="es-ES"/>
        </w:rPr>
      </w:pPr>
    </w:p>
    <w:p w14:paraId="4FA95A73" w14:textId="77777777" w:rsidR="00195BD3" w:rsidRPr="00C445E9" w:rsidRDefault="00195BD3" w:rsidP="00DD5C48">
      <w:pPr>
        <w:numPr>
          <w:ilvl w:val="0"/>
          <w:numId w:val="30"/>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Ingresos que percibe el Municipio por actividades que no corresponden al desarrollo de sus funciones propias de derecho público, sino por la explotación de sus bienes patrimoniales. Por la enajenación, arrendamiento o explotación de sus bienes, rendimientos financieros.</w:t>
      </w:r>
    </w:p>
    <w:p w14:paraId="2EFFCB97" w14:textId="77777777" w:rsidR="00195BD3" w:rsidRPr="00C445E9" w:rsidRDefault="00195BD3" w:rsidP="007F7A04">
      <w:pPr>
        <w:spacing w:after="0" w:line="360" w:lineRule="auto"/>
        <w:rPr>
          <w:rFonts w:ascii="Century Gothic" w:eastAsia="Times New Roman" w:hAnsi="Century Gothic" w:cs="Arial"/>
          <w:b/>
          <w:sz w:val="24"/>
          <w:szCs w:val="24"/>
          <w:lang w:val="es-ES" w:eastAsia="es-ES"/>
        </w:rPr>
      </w:pPr>
    </w:p>
    <w:p w14:paraId="26322338" w14:textId="77777777" w:rsidR="00195BD3" w:rsidRPr="00C445E9" w:rsidRDefault="00195BD3" w:rsidP="007F7A04">
      <w:pPr>
        <w:numPr>
          <w:ilvl w:val="0"/>
          <w:numId w:val="20"/>
        </w:numPr>
        <w:spacing w:after="0" w:line="360" w:lineRule="auto"/>
        <w:ind w:firstLine="0"/>
        <w:jc w:val="center"/>
        <w:rPr>
          <w:rFonts w:ascii="Century Gothic" w:eastAsia="Times New Roman" w:hAnsi="Century Gothic" w:cs="Arial"/>
          <w:b/>
          <w:sz w:val="24"/>
          <w:szCs w:val="24"/>
          <w:lang w:val="es-ES" w:eastAsia="es-ES"/>
        </w:rPr>
      </w:pPr>
    </w:p>
    <w:p w14:paraId="6C7DDA22" w14:textId="77777777" w:rsidR="00195BD3" w:rsidRPr="00C445E9" w:rsidRDefault="00195BD3" w:rsidP="007F7A04">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De los Aprovechamientos</w:t>
      </w:r>
    </w:p>
    <w:p w14:paraId="33262C6F" w14:textId="77777777" w:rsidR="00195BD3" w:rsidRPr="00C445E9" w:rsidRDefault="00195BD3" w:rsidP="007F7A04">
      <w:pPr>
        <w:spacing w:after="0" w:line="360" w:lineRule="auto"/>
        <w:jc w:val="center"/>
        <w:rPr>
          <w:rFonts w:ascii="Century Gothic" w:eastAsia="Times New Roman" w:hAnsi="Century Gothic" w:cs="Arial"/>
          <w:b/>
          <w:sz w:val="24"/>
          <w:szCs w:val="24"/>
          <w:lang w:val="es-ES" w:eastAsia="es-ES"/>
        </w:rPr>
      </w:pPr>
    </w:p>
    <w:p w14:paraId="5A836F52" w14:textId="77777777" w:rsidR="00195BD3" w:rsidRPr="00C445E9" w:rsidRDefault="00195BD3" w:rsidP="00DD5C48">
      <w:pPr>
        <w:numPr>
          <w:ilvl w:val="0"/>
          <w:numId w:val="30"/>
        </w:numPr>
        <w:spacing w:after="0" w:line="360" w:lineRule="auto"/>
        <w:ind w:left="142"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Son los recargos, las multas y los demás ingresos de derecho público, que no se clasifican como impuestos, contribuciones especiales, derechos, productos, participaciones o aportaciones.</w:t>
      </w:r>
    </w:p>
    <w:p w14:paraId="7F528430"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1BA618C1" w14:textId="77777777" w:rsidR="00195BD3" w:rsidRPr="00C445E9" w:rsidRDefault="00195BD3" w:rsidP="007F7A04">
      <w:pPr>
        <w:numPr>
          <w:ilvl w:val="0"/>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Multas.</w:t>
      </w:r>
    </w:p>
    <w:p w14:paraId="4E106C92" w14:textId="77777777" w:rsidR="00195BD3" w:rsidRPr="00C445E9" w:rsidRDefault="00195BD3" w:rsidP="007F7A04">
      <w:pPr>
        <w:numPr>
          <w:ilvl w:val="1"/>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De Seguridad Pública. </w:t>
      </w:r>
    </w:p>
    <w:p w14:paraId="6721E950" w14:textId="77777777" w:rsidR="00195BD3" w:rsidRPr="00C445E9" w:rsidRDefault="00195BD3" w:rsidP="007F7A04">
      <w:pPr>
        <w:numPr>
          <w:ilvl w:val="1"/>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De Tránsito y vialidad.</w:t>
      </w:r>
    </w:p>
    <w:p w14:paraId="1B009ED2" w14:textId="77777777" w:rsidR="00195BD3" w:rsidRPr="00C445E9" w:rsidRDefault="00195BD3" w:rsidP="007F7A04">
      <w:pPr>
        <w:numPr>
          <w:ilvl w:val="1"/>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Locales comerciales por venta de cerveza fuera del horario permitido. </w:t>
      </w:r>
    </w:p>
    <w:p w14:paraId="01D9A254" w14:textId="77777777" w:rsidR="00195BD3" w:rsidRPr="00C445E9" w:rsidRDefault="00195BD3" w:rsidP="007F7A04">
      <w:pPr>
        <w:numPr>
          <w:ilvl w:val="1"/>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Por infracciones a la Ley de Alcoholes. </w:t>
      </w:r>
    </w:p>
    <w:p w14:paraId="1535214C" w14:textId="77777777" w:rsidR="00195BD3" w:rsidRPr="00C445E9" w:rsidRDefault="00195BD3" w:rsidP="007F7A04">
      <w:pPr>
        <w:numPr>
          <w:ilvl w:val="1"/>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lastRenderedPageBreak/>
        <w:t xml:space="preserve">Por la Dirección de Obras Públicas. </w:t>
      </w:r>
    </w:p>
    <w:p w14:paraId="324B1D9B" w14:textId="77777777" w:rsidR="00195BD3" w:rsidRPr="00C445E9" w:rsidRDefault="00195BD3" w:rsidP="007F7A04">
      <w:pPr>
        <w:numPr>
          <w:ilvl w:val="1"/>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Derivadas de la inspección de comercio. </w:t>
      </w:r>
    </w:p>
    <w:p w14:paraId="06BB883F" w14:textId="77777777" w:rsidR="00195BD3" w:rsidRPr="00C445E9" w:rsidRDefault="00195BD3" w:rsidP="007F7A04">
      <w:pPr>
        <w:numPr>
          <w:ilvl w:val="1"/>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Derivadas de la inspección de carne y ganado. </w:t>
      </w:r>
    </w:p>
    <w:p w14:paraId="6366908E" w14:textId="77777777" w:rsidR="00195BD3" w:rsidRPr="00C445E9" w:rsidRDefault="00195BD3" w:rsidP="007F7A04">
      <w:pPr>
        <w:numPr>
          <w:ilvl w:val="1"/>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Derivadas de la inspección de Equilibrio Ecológico y Protección al Medio Ambiente.</w:t>
      </w:r>
    </w:p>
    <w:p w14:paraId="70C49636" w14:textId="77777777" w:rsidR="00195BD3" w:rsidRPr="00C445E9" w:rsidRDefault="00195BD3" w:rsidP="007F7A04">
      <w:pPr>
        <w:numPr>
          <w:ilvl w:val="1"/>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Multas de Catastro</w:t>
      </w:r>
    </w:p>
    <w:p w14:paraId="40C394C5" w14:textId="77777777" w:rsidR="00195BD3" w:rsidRPr="00C445E9" w:rsidRDefault="00195BD3" w:rsidP="007F7A04">
      <w:pPr>
        <w:spacing w:line="360" w:lineRule="auto"/>
        <w:ind w:left="720"/>
        <w:contextualSpacing/>
        <w:jc w:val="both"/>
        <w:rPr>
          <w:rFonts w:ascii="Century Gothic" w:eastAsia="Times New Roman" w:hAnsi="Century Gothic" w:cs="Arial"/>
          <w:sz w:val="24"/>
          <w:szCs w:val="24"/>
          <w:lang w:val="es-ES" w:eastAsia="es-ES"/>
        </w:rPr>
      </w:pPr>
    </w:p>
    <w:p w14:paraId="2A2F2CD9" w14:textId="77777777" w:rsidR="00195BD3" w:rsidRPr="00C445E9" w:rsidRDefault="00195BD3" w:rsidP="007F7A04">
      <w:pPr>
        <w:numPr>
          <w:ilvl w:val="0"/>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Recargos y gastos de ejecución</w:t>
      </w:r>
    </w:p>
    <w:p w14:paraId="6ED84E28" w14:textId="7ADE6DD1" w:rsidR="00195BD3" w:rsidRPr="00C445E9" w:rsidRDefault="00195BD3" w:rsidP="007F7A04">
      <w:pPr>
        <w:numPr>
          <w:ilvl w:val="1"/>
          <w:numId w:val="14"/>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el requerimiento del pago sobre rezago del impuesto Predial.</w:t>
      </w:r>
    </w:p>
    <w:p w14:paraId="7B3B3FC0" w14:textId="77777777" w:rsidR="00195BD3" w:rsidRPr="00C445E9" w:rsidRDefault="00195BD3" w:rsidP="007F7A04">
      <w:pPr>
        <w:numPr>
          <w:ilvl w:val="1"/>
          <w:numId w:val="14"/>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la del embargo.</w:t>
      </w:r>
    </w:p>
    <w:p w14:paraId="2B09A642" w14:textId="77777777" w:rsidR="00195BD3" w:rsidRPr="00C445E9" w:rsidRDefault="00195BD3" w:rsidP="007F7A04">
      <w:pPr>
        <w:numPr>
          <w:ilvl w:val="1"/>
          <w:numId w:val="14"/>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la de remate.</w:t>
      </w:r>
    </w:p>
    <w:p w14:paraId="2C3BEF0B" w14:textId="77777777" w:rsidR="00195BD3" w:rsidRPr="00C445E9" w:rsidRDefault="00195BD3" w:rsidP="007F7A04">
      <w:pPr>
        <w:spacing w:after="0" w:line="360" w:lineRule="auto"/>
        <w:ind w:left="1440"/>
        <w:contextualSpacing/>
        <w:jc w:val="both"/>
        <w:rPr>
          <w:rFonts w:ascii="Century Gothic" w:eastAsia="Times New Roman" w:hAnsi="Century Gothic" w:cs="Arial"/>
          <w:sz w:val="24"/>
          <w:szCs w:val="24"/>
          <w:lang w:val="es-ES" w:eastAsia="es-ES"/>
        </w:rPr>
      </w:pPr>
    </w:p>
    <w:p w14:paraId="124E5443" w14:textId="026A910D"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Por las diligencias requerimiento y de embargo, se causará por concepto de gastos de ejecución a cargo del deudor, un 8% sobre el monto del crédito fiscal por cada una de dichas diligencias, pero en ningún caso podrá ser, en total, ni menor del importe de un día de la </w:t>
      </w:r>
      <w:r w:rsidR="00B304A7">
        <w:rPr>
          <w:rFonts w:ascii="Century Gothic" w:eastAsia="Times New Roman" w:hAnsi="Century Gothic" w:cs="Arial"/>
          <w:sz w:val="24"/>
          <w:szCs w:val="24"/>
          <w:lang w:val="es-ES" w:eastAsia="es-ES"/>
        </w:rPr>
        <w:t>U</w:t>
      </w:r>
      <w:r w:rsidRPr="00C445E9">
        <w:rPr>
          <w:rFonts w:ascii="Century Gothic" w:eastAsia="Times New Roman" w:hAnsi="Century Gothic" w:cs="Arial"/>
          <w:sz w:val="24"/>
          <w:szCs w:val="24"/>
          <w:lang w:val="es-ES" w:eastAsia="es-ES"/>
        </w:rPr>
        <w:t xml:space="preserve">nidad de </w:t>
      </w:r>
      <w:r w:rsidR="00B304A7">
        <w:rPr>
          <w:rFonts w:ascii="Century Gothic" w:eastAsia="Times New Roman" w:hAnsi="Century Gothic" w:cs="Arial"/>
          <w:sz w:val="24"/>
          <w:szCs w:val="24"/>
          <w:lang w:val="es-ES" w:eastAsia="es-ES"/>
        </w:rPr>
        <w:t>M</w:t>
      </w:r>
      <w:r w:rsidRPr="00C445E9">
        <w:rPr>
          <w:rFonts w:ascii="Century Gothic" w:eastAsia="Times New Roman" w:hAnsi="Century Gothic" w:cs="Arial"/>
          <w:sz w:val="24"/>
          <w:szCs w:val="24"/>
          <w:lang w:val="es-ES" w:eastAsia="es-ES"/>
        </w:rPr>
        <w:t xml:space="preserve">edida y </w:t>
      </w:r>
      <w:r w:rsidR="00B304A7">
        <w:rPr>
          <w:rFonts w:ascii="Century Gothic" w:eastAsia="Times New Roman" w:hAnsi="Century Gothic" w:cs="Arial"/>
          <w:sz w:val="24"/>
          <w:szCs w:val="24"/>
          <w:lang w:val="es-ES" w:eastAsia="es-ES"/>
        </w:rPr>
        <w:t>A</w:t>
      </w:r>
      <w:r w:rsidRPr="00C445E9">
        <w:rPr>
          <w:rFonts w:ascii="Century Gothic" w:eastAsia="Times New Roman" w:hAnsi="Century Gothic" w:cs="Arial"/>
          <w:sz w:val="24"/>
          <w:szCs w:val="24"/>
          <w:lang w:val="es-ES" w:eastAsia="es-ES"/>
        </w:rPr>
        <w:t>ctualización, ni mayor del monto de diez días la citada medida; por la notificación de un crédito fiscal se causará el importe de un día la unidad de medida y actualización por concepto de gastos de ejecución.</w:t>
      </w:r>
    </w:p>
    <w:p w14:paraId="62034AF5"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335F70D2" w14:textId="77777777" w:rsidR="00195BD3" w:rsidRPr="00C445E9" w:rsidRDefault="00195BD3" w:rsidP="007F7A04">
      <w:pPr>
        <w:numPr>
          <w:ilvl w:val="0"/>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Reintegros por responsabilidades fiscales.</w:t>
      </w:r>
    </w:p>
    <w:p w14:paraId="6F77FDA1" w14:textId="77777777" w:rsidR="00195BD3" w:rsidRPr="00C445E9" w:rsidRDefault="00195BD3" w:rsidP="007F7A04">
      <w:pPr>
        <w:numPr>
          <w:ilvl w:val="0"/>
          <w:numId w:val="13"/>
        </w:numPr>
        <w:spacing w:after="0" w:line="360" w:lineRule="auto"/>
        <w:ind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lastRenderedPageBreak/>
        <w:t>Reintegros al presupuesto de egresos.</w:t>
      </w:r>
    </w:p>
    <w:p w14:paraId="694A056B" w14:textId="77777777" w:rsidR="00195BD3" w:rsidRPr="00C445E9" w:rsidRDefault="00195BD3" w:rsidP="00DD5C48">
      <w:pPr>
        <w:numPr>
          <w:ilvl w:val="0"/>
          <w:numId w:val="13"/>
        </w:numPr>
        <w:spacing w:after="0" w:line="360" w:lineRule="auto"/>
        <w:ind w:left="709"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Donativos, herencias, legados, subsidios y cooperaciones</w:t>
      </w:r>
    </w:p>
    <w:p w14:paraId="57BEC47E" w14:textId="77777777" w:rsidR="00195BD3" w:rsidRPr="00C445E9" w:rsidRDefault="00195BD3" w:rsidP="00DD5C48">
      <w:pPr>
        <w:numPr>
          <w:ilvl w:val="0"/>
          <w:numId w:val="13"/>
        </w:numPr>
        <w:spacing w:after="0" w:line="360" w:lineRule="auto"/>
        <w:ind w:left="709"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Intereses por prórrogas para pago de créditos fiscales.</w:t>
      </w:r>
    </w:p>
    <w:p w14:paraId="4C8501D2" w14:textId="77777777" w:rsidR="00195BD3" w:rsidRPr="00C445E9" w:rsidRDefault="00195BD3" w:rsidP="00DD5C48">
      <w:pPr>
        <w:numPr>
          <w:ilvl w:val="0"/>
          <w:numId w:val="13"/>
        </w:numPr>
        <w:spacing w:after="0" w:line="360" w:lineRule="auto"/>
        <w:ind w:left="709"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Indemnización por daños. </w:t>
      </w:r>
    </w:p>
    <w:p w14:paraId="25A3AC48" w14:textId="77777777" w:rsidR="00195BD3" w:rsidRPr="00C445E9" w:rsidRDefault="00195BD3" w:rsidP="00DD5C48">
      <w:pPr>
        <w:numPr>
          <w:ilvl w:val="0"/>
          <w:numId w:val="13"/>
        </w:numPr>
        <w:spacing w:after="0" w:line="360" w:lineRule="auto"/>
        <w:ind w:left="709"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Cualquier otro ingreso no clasificable como impuesto, derecho, producto o participación federal o Estatal.</w:t>
      </w:r>
    </w:p>
    <w:p w14:paraId="13151B94" w14:textId="77777777" w:rsidR="00195BD3" w:rsidRPr="00C445E9" w:rsidRDefault="00195BD3" w:rsidP="007F7A04">
      <w:pPr>
        <w:spacing w:line="360" w:lineRule="auto"/>
        <w:contextualSpacing/>
        <w:jc w:val="both"/>
        <w:rPr>
          <w:rFonts w:ascii="Century Gothic" w:eastAsia="Times New Roman" w:hAnsi="Century Gothic" w:cs="Arial"/>
          <w:sz w:val="24"/>
          <w:szCs w:val="24"/>
          <w:lang w:val="es-ES" w:eastAsia="es-ES"/>
        </w:rPr>
      </w:pPr>
    </w:p>
    <w:p w14:paraId="2BCFB2F1" w14:textId="77777777" w:rsidR="00195BD3" w:rsidRPr="00C445E9" w:rsidRDefault="00195BD3" w:rsidP="007F7A04">
      <w:pPr>
        <w:numPr>
          <w:ilvl w:val="0"/>
          <w:numId w:val="31"/>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A los propietarios y poseedores de predios que incurran en las infracciones previstas en la Ley de Catastro del Estado de Chihuahua Artículos 29, 30 y 31, se les aplicará una multa de conformidad con lo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94"/>
      </w:tblGrid>
      <w:tr w:rsidR="00195BD3" w:rsidRPr="00C445E9" w14:paraId="14C1641D" w14:textId="77777777" w:rsidTr="002376E8">
        <w:trPr>
          <w:jc w:val="center"/>
        </w:trPr>
        <w:tc>
          <w:tcPr>
            <w:tcW w:w="4106" w:type="dxa"/>
            <w:shd w:val="clear" w:color="auto" w:fill="auto"/>
            <w:vAlign w:val="center"/>
          </w:tcPr>
          <w:p w14:paraId="5A10878A" w14:textId="77777777" w:rsidR="00195BD3" w:rsidRPr="00C445E9" w:rsidRDefault="00195BD3" w:rsidP="002376E8">
            <w:pPr>
              <w:spacing w:after="0" w:line="360" w:lineRule="auto"/>
              <w:jc w:val="center"/>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Respecto a:</w:t>
            </w:r>
          </w:p>
        </w:tc>
        <w:tc>
          <w:tcPr>
            <w:tcW w:w="4394" w:type="dxa"/>
            <w:shd w:val="clear" w:color="auto" w:fill="auto"/>
            <w:vAlign w:val="center"/>
          </w:tcPr>
          <w:p w14:paraId="472C979E" w14:textId="77777777" w:rsidR="00195BD3" w:rsidRPr="00C445E9" w:rsidRDefault="00195BD3" w:rsidP="002376E8">
            <w:pPr>
              <w:spacing w:after="0" w:line="360" w:lineRule="auto"/>
              <w:jc w:val="center"/>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Número de veces de Unidad de Medida y Actualización (UMA)</w:t>
            </w:r>
          </w:p>
        </w:tc>
      </w:tr>
      <w:tr w:rsidR="00195BD3" w:rsidRPr="00C445E9" w14:paraId="796EA3DC" w14:textId="77777777" w:rsidTr="002376E8">
        <w:trPr>
          <w:trHeight w:val="340"/>
          <w:jc w:val="center"/>
        </w:trPr>
        <w:tc>
          <w:tcPr>
            <w:tcW w:w="4106" w:type="dxa"/>
            <w:shd w:val="clear" w:color="auto" w:fill="auto"/>
            <w:vAlign w:val="center"/>
          </w:tcPr>
          <w:p w14:paraId="5A2A6C99" w14:textId="77777777" w:rsidR="00195BD3" w:rsidRPr="00C445E9" w:rsidRDefault="00195BD3" w:rsidP="002376E8">
            <w:pPr>
              <w:numPr>
                <w:ilvl w:val="0"/>
                <w:numId w:val="28"/>
              </w:numPr>
              <w:spacing w:after="0" w:line="360" w:lineRule="auto"/>
              <w:ind w:left="596" w:hanging="425"/>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Predios Urbanos</w:t>
            </w:r>
          </w:p>
        </w:tc>
        <w:tc>
          <w:tcPr>
            <w:tcW w:w="4394" w:type="dxa"/>
            <w:shd w:val="clear" w:color="auto" w:fill="auto"/>
            <w:vAlign w:val="center"/>
          </w:tcPr>
          <w:p w14:paraId="28950F09" w14:textId="77777777" w:rsidR="00195BD3" w:rsidRPr="00C445E9" w:rsidRDefault="00195BD3" w:rsidP="002376E8">
            <w:pPr>
              <w:spacing w:after="0" w:line="360" w:lineRule="auto"/>
              <w:jc w:val="center"/>
              <w:rPr>
                <w:rFonts w:ascii="Century Gothic" w:eastAsia="Times New Roman" w:hAnsi="Century Gothic" w:cs="Arial"/>
                <w:sz w:val="24"/>
                <w:szCs w:val="24"/>
                <w:lang w:val="es-ES" w:eastAsia="es-ES"/>
              </w:rPr>
            </w:pPr>
          </w:p>
        </w:tc>
      </w:tr>
      <w:tr w:rsidR="00195BD3" w:rsidRPr="00C445E9" w14:paraId="7D3EF410" w14:textId="77777777" w:rsidTr="002376E8">
        <w:trPr>
          <w:trHeight w:val="340"/>
          <w:jc w:val="center"/>
        </w:trPr>
        <w:tc>
          <w:tcPr>
            <w:tcW w:w="4106" w:type="dxa"/>
            <w:shd w:val="clear" w:color="auto" w:fill="auto"/>
            <w:vAlign w:val="center"/>
          </w:tcPr>
          <w:p w14:paraId="249115BA" w14:textId="77777777" w:rsidR="00195BD3" w:rsidRPr="00C445E9" w:rsidRDefault="00195BD3" w:rsidP="002376E8">
            <w:pPr>
              <w:numPr>
                <w:ilvl w:val="0"/>
                <w:numId w:val="27"/>
              </w:numPr>
              <w:spacing w:after="0" w:line="360" w:lineRule="auto"/>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Tasa 2 al millar</w:t>
            </w:r>
          </w:p>
        </w:tc>
        <w:tc>
          <w:tcPr>
            <w:tcW w:w="4394" w:type="dxa"/>
            <w:shd w:val="clear" w:color="auto" w:fill="auto"/>
            <w:vAlign w:val="center"/>
          </w:tcPr>
          <w:p w14:paraId="6CFB3C23" w14:textId="77777777" w:rsidR="00195BD3" w:rsidRPr="00C445E9" w:rsidRDefault="00195BD3" w:rsidP="002376E8">
            <w:pPr>
              <w:spacing w:after="0" w:line="360" w:lineRule="auto"/>
              <w:jc w:val="center"/>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5</w:t>
            </w:r>
          </w:p>
        </w:tc>
      </w:tr>
      <w:tr w:rsidR="00195BD3" w:rsidRPr="00C445E9" w14:paraId="7B453012" w14:textId="77777777" w:rsidTr="002376E8">
        <w:trPr>
          <w:trHeight w:val="340"/>
          <w:jc w:val="center"/>
        </w:trPr>
        <w:tc>
          <w:tcPr>
            <w:tcW w:w="4106" w:type="dxa"/>
            <w:shd w:val="clear" w:color="auto" w:fill="auto"/>
            <w:vAlign w:val="center"/>
          </w:tcPr>
          <w:p w14:paraId="7325F2A2" w14:textId="77777777" w:rsidR="00195BD3" w:rsidRPr="00C445E9" w:rsidRDefault="00195BD3" w:rsidP="002376E8">
            <w:pPr>
              <w:numPr>
                <w:ilvl w:val="0"/>
                <w:numId w:val="27"/>
              </w:numPr>
              <w:spacing w:after="0" w:line="360" w:lineRule="auto"/>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Tasa 3 al millar</w:t>
            </w:r>
          </w:p>
        </w:tc>
        <w:tc>
          <w:tcPr>
            <w:tcW w:w="4394" w:type="dxa"/>
            <w:shd w:val="clear" w:color="auto" w:fill="auto"/>
            <w:vAlign w:val="center"/>
          </w:tcPr>
          <w:p w14:paraId="11DA358D" w14:textId="77777777" w:rsidR="00195BD3" w:rsidRPr="00C445E9" w:rsidRDefault="00195BD3" w:rsidP="002376E8">
            <w:pPr>
              <w:spacing w:after="0" w:line="360" w:lineRule="auto"/>
              <w:jc w:val="center"/>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10</w:t>
            </w:r>
          </w:p>
        </w:tc>
      </w:tr>
      <w:tr w:rsidR="00195BD3" w:rsidRPr="00C445E9" w14:paraId="06F78737" w14:textId="77777777" w:rsidTr="002376E8">
        <w:trPr>
          <w:trHeight w:val="340"/>
          <w:jc w:val="center"/>
        </w:trPr>
        <w:tc>
          <w:tcPr>
            <w:tcW w:w="4106" w:type="dxa"/>
            <w:shd w:val="clear" w:color="auto" w:fill="auto"/>
            <w:vAlign w:val="center"/>
          </w:tcPr>
          <w:p w14:paraId="2852182E" w14:textId="77777777" w:rsidR="00195BD3" w:rsidRPr="00C445E9" w:rsidRDefault="00195BD3" w:rsidP="002376E8">
            <w:pPr>
              <w:numPr>
                <w:ilvl w:val="0"/>
                <w:numId w:val="27"/>
              </w:numPr>
              <w:spacing w:after="0" w:line="360" w:lineRule="auto"/>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Tasa 4 al millar</w:t>
            </w:r>
          </w:p>
        </w:tc>
        <w:tc>
          <w:tcPr>
            <w:tcW w:w="4394" w:type="dxa"/>
            <w:shd w:val="clear" w:color="auto" w:fill="auto"/>
            <w:vAlign w:val="center"/>
          </w:tcPr>
          <w:p w14:paraId="70765714" w14:textId="77777777" w:rsidR="00195BD3" w:rsidRPr="00C445E9" w:rsidRDefault="00195BD3" w:rsidP="002376E8">
            <w:pPr>
              <w:spacing w:after="0" w:line="360" w:lineRule="auto"/>
              <w:jc w:val="center"/>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15</w:t>
            </w:r>
          </w:p>
        </w:tc>
      </w:tr>
      <w:tr w:rsidR="00195BD3" w:rsidRPr="00C445E9" w14:paraId="67894F9D" w14:textId="77777777" w:rsidTr="002376E8">
        <w:trPr>
          <w:trHeight w:val="340"/>
          <w:jc w:val="center"/>
        </w:trPr>
        <w:tc>
          <w:tcPr>
            <w:tcW w:w="4106" w:type="dxa"/>
            <w:shd w:val="clear" w:color="auto" w:fill="auto"/>
            <w:vAlign w:val="center"/>
          </w:tcPr>
          <w:p w14:paraId="610B00A7" w14:textId="77777777" w:rsidR="00195BD3" w:rsidRPr="00C445E9" w:rsidRDefault="00195BD3" w:rsidP="002376E8">
            <w:pPr>
              <w:numPr>
                <w:ilvl w:val="0"/>
                <w:numId w:val="27"/>
              </w:numPr>
              <w:spacing w:after="0" w:line="360" w:lineRule="auto"/>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Tasa 5 al millar</w:t>
            </w:r>
          </w:p>
        </w:tc>
        <w:tc>
          <w:tcPr>
            <w:tcW w:w="4394" w:type="dxa"/>
            <w:shd w:val="clear" w:color="auto" w:fill="auto"/>
            <w:vAlign w:val="center"/>
          </w:tcPr>
          <w:p w14:paraId="7E24DEEE" w14:textId="77777777" w:rsidR="00195BD3" w:rsidRPr="00C445E9" w:rsidRDefault="00195BD3" w:rsidP="002376E8">
            <w:pPr>
              <w:spacing w:after="0" w:line="360" w:lineRule="auto"/>
              <w:jc w:val="center"/>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20</w:t>
            </w:r>
          </w:p>
        </w:tc>
      </w:tr>
      <w:tr w:rsidR="00195BD3" w:rsidRPr="00C445E9" w14:paraId="5718A5F9" w14:textId="77777777" w:rsidTr="002376E8">
        <w:trPr>
          <w:trHeight w:val="340"/>
          <w:jc w:val="center"/>
        </w:trPr>
        <w:tc>
          <w:tcPr>
            <w:tcW w:w="4106" w:type="dxa"/>
            <w:shd w:val="clear" w:color="auto" w:fill="auto"/>
            <w:vAlign w:val="center"/>
          </w:tcPr>
          <w:p w14:paraId="19C01D51" w14:textId="77777777" w:rsidR="00195BD3" w:rsidRPr="00C445E9" w:rsidRDefault="00195BD3" w:rsidP="002376E8">
            <w:pPr>
              <w:numPr>
                <w:ilvl w:val="0"/>
                <w:numId w:val="27"/>
              </w:numPr>
              <w:spacing w:after="0" w:line="360" w:lineRule="auto"/>
              <w:contextualSpacing/>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Tasa 6 al millar</w:t>
            </w:r>
          </w:p>
        </w:tc>
        <w:tc>
          <w:tcPr>
            <w:tcW w:w="4394" w:type="dxa"/>
            <w:shd w:val="clear" w:color="auto" w:fill="auto"/>
            <w:vAlign w:val="center"/>
          </w:tcPr>
          <w:p w14:paraId="7A3179C0" w14:textId="77777777" w:rsidR="00195BD3" w:rsidRPr="00C445E9" w:rsidRDefault="00195BD3" w:rsidP="002376E8">
            <w:pPr>
              <w:spacing w:after="0" w:line="360" w:lineRule="auto"/>
              <w:jc w:val="center"/>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25</w:t>
            </w:r>
          </w:p>
        </w:tc>
      </w:tr>
      <w:tr w:rsidR="00195BD3" w:rsidRPr="00C445E9" w14:paraId="1D5088F0" w14:textId="77777777" w:rsidTr="002376E8">
        <w:trPr>
          <w:jc w:val="center"/>
        </w:trPr>
        <w:tc>
          <w:tcPr>
            <w:tcW w:w="8500" w:type="dxa"/>
            <w:gridSpan w:val="2"/>
            <w:shd w:val="clear" w:color="auto" w:fill="auto"/>
            <w:vAlign w:val="center"/>
          </w:tcPr>
          <w:p w14:paraId="67A41899"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Predios Rústicos, Suburbanos y Fundos mineros, quedan considerados en las tasas 2, 3 y 5 al millar, respectivamente.</w:t>
            </w:r>
          </w:p>
        </w:tc>
      </w:tr>
    </w:tbl>
    <w:p w14:paraId="31D52BEC" w14:textId="17454052" w:rsidR="003A4655" w:rsidRDefault="003A4655" w:rsidP="002376E8">
      <w:pPr>
        <w:spacing w:line="360" w:lineRule="auto"/>
        <w:contextualSpacing/>
        <w:jc w:val="both"/>
        <w:rPr>
          <w:rFonts w:ascii="Century Gothic" w:eastAsia="Times New Roman" w:hAnsi="Century Gothic" w:cs="Arial"/>
          <w:sz w:val="24"/>
          <w:szCs w:val="24"/>
          <w:lang w:val="es-ES" w:eastAsia="es-ES"/>
        </w:rPr>
      </w:pPr>
    </w:p>
    <w:p w14:paraId="56C1492E" w14:textId="77777777" w:rsidR="00450193" w:rsidRPr="00C445E9" w:rsidRDefault="00450193" w:rsidP="002376E8">
      <w:pPr>
        <w:spacing w:line="360" w:lineRule="auto"/>
        <w:contextualSpacing/>
        <w:jc w:val="both"/>
        <w:rPr>
          <w:rFonts w:ascii="Century Gothic" w:eastAsia="Times New Roman" w:hAnsi="Century Gothic" w:cs="Arial"/>
          <w:sz w:val="24"/>
          <w:szCs w:val="24"/>
          <w:lang w:val="es-ES" w:eastAsia="es-ES"/>
        </w:rPr>
      </w:pPr>
    </w:p>
    <w:p w14:paraId="2A9DDCC9" w14:textId="77777777" w:rsidR="00195BD3" w:rsidRPr="00C445E9" w:rsidRDefault="00195BD3" w:rsidP="002376E8">
      <w:pPr>
        <w:numPr>
          <w:ilvl w:val="0"/>
          <w:numId w:val="20"/>
        </w:numPr>
        <w:spacing w:after="0" w:line="360" w:lineRule="auto"/>
        <w:jc w:val="center"/>
        <w:rPr>
          <w:rFonts w:ascii="Century Gothic" w:eastAsia="Times New Roman" w:hAnsi="Century Gothic" w:cs="Arial"/>
          <w:b/>
          <w:sz w:val="24"/>
          <w:szCs w:val="24"/>
          <w:lang w:val="es-ES" w:eastAsia="es-ES"/>
        </w:rPr>
      </w:pPr>
    </w:p>
    <w:p w14:paraId="052BE277" w14:textId="77777777" w:rsidR="00195BD3" w:rsidRPr="00B304A7" w:rsidRDefault="00195BD3" w:rsidP="002376E8">
      <w:pPr>
        <w:spacing w:after="0" w:line="360" w:lineRule="auto"/>
        <w:jc w:val="center"/>
        <w:rPr>
          <w:rFonts w:ascii="Century Gothic" w:eastAsia="Times New Roman" w:hAnsi="Century Gothic" w:cs="Arial"/>
          <w:b/>
          <w:sz w:val="24"/>
          <w:szCs w:val="24"/>
          <w:lang w:val="es-ES" w:eastAsia="es-ES"/>
        </w:rPr>
      </w:pPr>
      <w:r w:rsidRPr="00B304A7">
        <w:rPr>
          <w:rFonts w:ascii="Century Gothic" w:eastAsia="Times New Roman" w:hAnsi="Century Gothic" w:cs="Arial"/>
          <w:b/>
          <w:sz w:val="24"/>
          <w:szCs w:val="24"/>
          <w:lang w:val="es-ES" w:eastAsia="es-ES"/>
        </w:rPr>
        <w:t>De las Participaciones</w:t>
      </w:r>
    </w:p>
    <w:p w14:paraId="7F9BA1BB" w14:textId="77777777" w:rsidR="00195BD3" w:rsidRPr="00B304A7" w:rsidRDefault="00195BD3" w:rsidP="002376E8">
      <w:pPr>
        <w:spacing w:after="0" w:line="360" w:lineRule="auto"/>
        <w:jc w:val="both"/>
        <w:rPr>
          <w:rFonts w:ascii="Century Gothic" w:eastAsia="Times New Roman" w:hAnsi="Century Gothic" w:cs="Arial"/>
          <w:sz w:val="24"/>
          <w:szCs w:val="24"/>
          <w:lang w:val="es-ES" w:eastAsia="es-ES"/>
        </w:rPr>
      </w:pPr>
    </w:p>
    <w:p w14:paraId="10986D1C" w14:textId="2CFBAABC" w:rsidR="00195BD3" w:rsidRPr="00B304A7" w:rsidRDefault="00195BD3" w:rsidP="007F7A04">
      <w:pPr>
        <w:numPr>
          <w:ilvl w:val="0"/>
          <w:numId w:val="32"/>
        </w:numPr>
        <w:spacing w:after="0" w:line="360" w:lineRule="auto"/>
        <w:ind w:left="0" w:firstLine="0"/>
        <w:jc w:val="both"/>
        <w:rPr>
          <w:rFonts w:ascii="Century Gothic" w:eastAsia="Times New Roman" w:hAnsi="Century Gothic" w:cs="Arial"/>
          <w:sz w:val="24"/>
          <w:szCs w:val="24"/>
          <w:lang w:val="es-ES" w:eastAsia="es-ES"/>
        </w:rPr>
      </w:pPr>
      <w:r w:rsidRPr="00B304A7">
        <w:rPr>
          <w:rFonts w:ascii="Century Gothic" w:eastAsia="Times New Roman" w:hAnsi="Century Gothic" w:cs="Arial"/>
          <w:sz w:val="24"/>
          <w:szCs w:val="24"/>
          <w:lang w:val="es-ES" w:eastAsia="es-ES"/>
        </w:rPr>
        <w:t xml:space="preserve">Las que correspondan al Municipio, de conformidad con las leyes federales y locales que las establezcan y resulten aplicar los procedimientos de distribución a que se refieren el Capítulo 1 "De las participaciones de los Estados, Municipios y Distrito Federal en </w:t>
      </w:r>
      <w:proofErr w:type="spellStart"/>
      <w:r w:rsidRPr="00B304A7">
        <w:rPr>
          <w:rFonts w:ascii="Century Gothic" w:eastAsia="Times New Roman" w:hAnsi="Century Gothic" w:cs="Arial"/>
          <w:sz w:val="24"/>
          <w:szCs w:val="24"/>
          <w:lang w:val="es-ES" w:eastAsia="es-ES"/>
        </w:rPr>
        <w:t>lngresos</w:t>
      </w:r>
      <w:proofErr w:type="spellEnd"/>
      <w:r w:rsidRPr="00B304A7">
        <w:rPr>
          <w:rFonts w:ascii="Century Gothic" w:eastAsia="Times New Roman" w:hAnsi="Century Gothic" w:cs="Arial"/>
          <w:sz w:val="24"/>
          <w:szCs w:val="24"/>
          <w:lang w:val="es-ES" w:eastAsia="es-ES"/>
        </w:rPr>
        <w:t xml:space="preserve"> Federales", de la Ley de Coordinación Fiscal; y el Título Cuarto "Del Sistema Estatal de Participaciones de Aportaciones", Capítulo 1 "Del Sistema Estatal de Participaciones", de la Ley de Coordinación Fiscal del Estado Chihuahua y sus Municipios, siendo los coeficientes de distribución sobre el producto total, para el Ejercicio de </w:t>
      </w:r>
      <w:r w:rsidRPr="00B304A7">
        <w:rPr>
          <w:rFonts w:ascii="Century Gothic" w:eastAsia="Times New Roman" w:hAnsi="Century Gothic" w:cs="Arial"/>
          <w:sz w:val="24"/>
          <w:szCs w:val="24"/>
          <w:lang w:val="es-ES" w:eastAsia="es-ES"/>
        </w:rPr>
        <w:fldChar w:fldCharType="begin"/>
      </w:r>
      <w:r w:rsidRPr="00B304A7">
        <w:rPr>
          <w:rFonts w:ascii="Century Gothic" w:eastAsia="Times New Roman" w:hAnsi="Century Gothic" w:cs="Arial"/>
          <w:sz w:val="24"/>
          <w:szCs w:val="24"/>
          <w:lang w:val="es-ES" w:eastAsia="es-ES"/>
        </w:rPr>
        <w:instrText xml:space="preserve"> MERGEFIELD AÑO </w:instrText>
      </w:r>
      <w:r w:rsidRPr="00B304A7">
        <w:rPr>
          <w:rFonts w:ascii="Century Gothic" w:eastAsia="Times New Roman" w:hAnsi="Century Gothic" w:cs="Arial"/>
          <w:sz w:val="24"/>
          <w:szCs w:val="24"/>
          <w:lang w:val="es-ES" w:eastAsia="es-ES"/>
        </w:rPr>
        <w:fldChar w:fldCharType="separate"/>
      </w:r>
      <w:r w:rsidRPr="00B304A7">
        <w:rPr>
          <w:rFonts w:ascii="Century Gothic" w:eastAsia="Times New Roman" w:hAnsi="Century Gothic" w:cs="Arial"/>
          <w:noProof/>
          <w:sz w:val="24"/>
          <w:szCs w:val="24"/>
          <w:lang w:val="es-ES" w:eastAsia="es-ES"/>
        </w:rPr>
        <w:t>202</w:t>
      </w:r>
      <w:r w:rsidRPr="00B304A7">
        <w:rPr>
          <w:rFonts w:ascii="Century Gothic" w:eastAsia="Times New Roman" w:hAnsi="Century Gothic" w:cs="Arial"/>
          <w:sz w:val="24"/>
          <w:szCs w:val="24"/>
          <w:lang w:val="es-ES" w:eastAsia="es-ES"/>
        </w:rPr>
        <w:fldChar w:fldCharType="end"/>
      </w:r>
      <w:r w:rsidR="00902C76">
        <w:rPr>
          <w:rFonts w:ascii="Century Gothic" w:eastAsia="Times New Roman" w:hAnsi="Century Gothic" w:cs="Arial"/>
          <w:sz w:val="24"/>
          <w:szCs w:val="24"/>
          <w:lang w:val="es-ES" w:eastAsia="es-ES"/>
        </w:rPr>
        <w:t>6</w:t>
      </w:r>
      <w:r w:rsidRPr="00B304A7">
        <w:rPr>
          <w:rFonts w:ascii="Century Gothic" w:eastAsia="Times New Roman" w:hAnsi="Century Gothic" w:cs="Arial"/>
          <w:sz w:val="24"/>
          <w:szCs w:val="24"/>
          <w:lang w:val="es-ES" w:eastAsia="es-ES"/>
        </w:rPr>
        <w:t>, los siguientes:</w:t>
      </w:r>
    </w:p>
    <w:p w14:paraId="615D5BE5" w14:textId="77777777" w:rsidR="00FE0BEF" w:rsidRPr="00B304A7" w:rsidRDefault="00FE0BEF" w:rsidP="002376E8">
      <w:pPr>
        <w:spacing w:after="0" w:line="360" w:lineRule="auto"/>
        <w:jc w:val="both"/>
        <w:rPr>
          <w:rFonts w:ascii="Century Gothic" w:eastAsia="Calibri" w:hAnsi="Century Gothic" w:cs="Times New Roman"/>
          <w:sz w:val="24"/>
          <w:szCs w:val="24"/>
          <w:lang w:eastAsia="es-MX"/>
        </w:rPr>
      </w:pPr>
    </w:p>
    <w:tbl>
      <w:tblPr>
        <w:tblW w:w="8646" w:type="dxa"/>
        <w:jc w:val="center"/>
        <w:tblCellMar>
          <w:left w:w="70" w:type="dxa"/>
          <w:right w:w="70" w:type="dxa"/>
        </w:tblCellMar>
        <w:tblLook w:val="04A0" w:firstRow="1" w:lastRow="0" w:firstColumn="1" w:lastColumn="0" w:noHBand="0" w:noVBand="1"/>
      </w:tblPr>
      <w:tblGrid>
        <w:gridCol w:w="6994"/>
        <w:gridCol w:w="1652"/>
      </w:tblGrid>
      <w:tr w:rsidR="00B304A7" w:rsidRPr="00B304A7" w14:paraId="20D51149" w14:textId="77777777" w:rsidTr="007F7A04">
        <w:trPr>
          <w:trHeight w:val="615"/>
          <w:jc w:val="center"/>
        </w:trPr>
        <w:tc>
          <w:tcPr>
            <w:tcW w:w="69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167190" w14:textId="77777777" w:rsidR="00195BD3" w:rsidRPr="00B304A7" w:rsidRDefault="00195BD3" w:rsidP="002376E8">
            <w:pPr>
              <w:spacing w:after="0" w:line="360" w:lineRule="auto"/>
              <w:jc w:val="center"/>
              <w:rPr>
                <w:rFonts w:ascii="Century Gothic" w:eastAsia="Times New Roman" w:hAnsi="Century Gothic" w:cs="Calibri"/>
                <w:b/>
                <w:bCs/>
                <w:sz w:val="24"/>
                <w:szCs w:val="24"/>
                <w:lang w:eastAsia="es-MX"/>
              </w:rPr>
            </w:pPr>
            <w:r w:rsidRPr="00B304A7">
              <w:rPr>
                <w:rFonts w:ascii="Century Gothic" w:eastAsia="Times New Roman" w:hAnsi="Century Gothic" w:cs="Calibri"/>
                <w:b/>
                <w:bCs/>
                <w:sz w:val="24"/>
                <w:szCs w:val="24"/>
                <w:lang w:eastAsia="es-MX"/>
              </w:rPr>
              <w:t>URIQUE</w:t>
            </w:r>
          </w:p>
        </w:tc>
        <w:tc>
          <w:tcPr>
            <w:tcW w:w="1652" w:type="dxa"/>
            <w:tcBorders>
              <w:top w:val="single" w:sz="8" w:space="0" w:color="auto"/>
              <w:left w:val="nil"/>
              <w:bottom w:val="single" w:sz="8" w:space="0" w:color="auto"/>
              <w:right w:val="single" w:sz="8" w:space="0" w:color="auto"/>
            </w:tcBorders>
            <w:shd w:val="clear" w:color="auto" w:fill="auto"/>
            <w:vAlign w:val="bottom"/>
            <w:hideMark/>
          </w:tcPr>
          <w:p w14:paraId="2E0F6CFE" w14:textId="77777777" w:rsidR="00195BD3" w:rsidRPr="00B304A7" w:rsidRDefault="00195BD3" w:rsidP="002376E8">
            <w:pPr>
              <w:spacing w:after="0" w:line="360" w:lineRule="auto"/>
              <w:jc w:val="center"/>
              <w:rPr>
                <w:rFonts w:ascii="Century Gothic" w:eastAsia="Times New Roman" w:hAnsi="Century Gothic" w:cs="Calibri"/>
                <w:b/>
                <w:bCs/>
                <w:sz w:val="24"/>
                <w:szCs w:val="24"/>
                <w:lang w:eastAsia="es-MX"/>
              </w:rPr>
            </w:pPr>
            <w:r w:rsidRPr="00B304A7">
              <w:rPr>
                <w:rFonts w:ascii="Century Gothic" w:eastAsia="Times New Roman" w:hAnsi="Century Gothic" w:cs="Calibri"/>
                <w:b/>
                <w:bCs/>
                <w:sz w:val="24"/>
                <w:szCs w:val="24"/>
                <w:lang w:eastAsia="es-MX"/>
              </w:rPr>
              <w:t>Coeficiente de Distribución</w:t>
            </w:r>
          </w:p>
        </w:tc>
      </w:tr>
      <w:tr w:rsidR="00B304A7" w:rsidRPr="00B304A7" w14:paraId="312589CC" w14:textId="77777777" w:rsidTr="007F7A04">
        <w:trPr>
          <w:trHeight w:val="360"/>
          <w:jc w:val="center"/>
        </w:trPr>
        <w:tc>
          <w:tcPr>
            <w:tcW w:w="6994" w:type="dxa"/>
            <w:tcBorders>
              <w:top w:val="nil"/>
              <w:left w:val="single" w:sz="8" w:space="0" w:color="auto"/>
              <w:bottom w:val="single" w:sz="8" w:space="0" w:color="auto"/>
              <w:right w:val="single" w:sz="8" w:space="0" w:color="auto"/>
            </w:tcBorders>
            <w:shd w:val="clear" w:color="auto" w:fill="auto"/>
            <w:vAlign w:val="bottom"/>
            <w:hideMark/>
          </w:tcPr>
          <w:p w14:paraId="2904DC29" w14:textId="77777777" w:rsidR="00195BD3" w:rsidRPr="00B304A7" w:rsidRDefault="00195BD3" w:rsidP="002376E8">
            <w:pPr>
              <w:spacing w:after="0" w:line="360" w:lineRule="auto"/>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Fondo General de Participaciones (FGP)</w:t>
            </w:r>
          </w:p>
        </w:tc>
        <w:tc>
          <w:tcPr>
            <w:tcW w:w="1652" w:type="dxa"/>
            <w:tcBorders>
              <w:top w:val="nil"/>
              <w:left w:val="nil"/>
              <w:bottom w:val="single" w:sz="8" w:space="0" w:color="auto"/>
              <w:right w:val="single" w:sz="8" w:space="0" w:color="auto"/>
            </w:tcBorders>
            <w:shd w:val="clear" w:color="auto" w:fill="auto"/>
            <w:noWrap/>
            <w:vAlign w:val="bottom"/>
            <w:hideMark/>
          </w:tcPr>
          <w:p w14:paraId="3A7EE50A" w14:textId="2633BEBF" w:rsidR="00195BD3" w:rsidRPr="00B304A7" w:rsidRDefault="00195BD3" w:rsidP="002376E8">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w:t>
            </w:r>
            <w:r w:rsidR="00902C76">
              <w:rPr>
                <w:rFonts w:ascii="Century Gothic" w:eastAsia="Times New Roman" w:hAnsi="Century Gothic" w:cs="Calibri"/>
                <w:sz w:val="24"/>
                <w:szCs w:val="24"/>
                <w:lang w:eastAsia="es-MX"/>
              </w:rPr>
              <w:t xml:space="preserve">403925 </w:t>
            </w:r>
            <w:r w:rsidRPr="00B304A7">
              <w:rPr>
                <w:rFonts w:ascii="Century Gothic" w:eastAsia="Times New Roman" w:hAnsi="Century Gothic" w:cs="Calibri"/>
                <w:sz w:val="24"/>
                <w:szCs w:val="24"/>
                <w:lang w:eastAsia="es-MX"/>
              </w:rPr>
              <w:t>%</w:t>
            </w:r>
          </w:p>
        </w:tc>
      </w:tr>
      <w:tr w:rsidR="00B304A7" w:rsidRPr="00B304A7" w14:paraId="5023A623" w14:textId="77777777" w:rsidTr="007F7A04">
        <w:trPr>
          <w:trHeight w:val="360"/>
          <w:jc w:val="center"/>
        </w:trPr>
        <w:tc>
          <w:tcPr>
            <w:tcW w:w="6994" w:type="dxa"/>
            <w:tcBorders>
              <w:top w:val="nil"/>
              <w:left w:val="single" w:sz="8" w:space="0" w:color="auto"/>
              <w:bottom w:val="single" w:sz="8" w:space="0" w:color="auto"/>
              <w:right w:val="single" w:sz="8" w:space="0" w:color="auto"/>
            </w:tcBorders>
            <w:shd w:val="clear" w:color="auto" w:fill="auto"/>
            <w:vAlign w:val="bottom"/>
            <w:hideMark/>
          </w:tcPr>
          <w:p w14:paraId="082436CC" w14:textId="77777777" w:rsidR="00195BD3" w:rsidRPr="00B304A7" w:rsidRDefault="00195BD3" w:rsidP="002376E8">
            <w:pPr>
              <w:spacing w:after="0" w:line="360" w:lineRule="auto"/>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Fondo de Fomento Municipal 70% (FFM)</w:t>
            </w:r>
          </w:p>
        </w:tc>
        <w:tc>
          <w:tcPr>
            <w:tcW w:w="1652" w:type="dxa"/>
            <w:tcBorders>
              <w:top w:val="nil"/>
              <w:left w:val="nil"/>
              <w:bottom w:val="single" w:sz="8" w:space="0" w:color="auto"/>
              <w:right w:val="single" w:sz="8" w:space="0" w:color="auto"/>
            </w:tcBorders>
            <w:shd w:val="clear" w:color="auto" w:fill="auto"/>
            <w:noWrap/>
            <w:vAlign w:val="bottom"/>
            <w:hideMark/>
          </w:tcPr>
          <w:p w14:paraId="7056E1DC" w14:textId="058A3EDA" w:rsidR="00195BD3" w:rsidRPr="00B304A7" w:rsidRDefault="00195BD3" w:rsidP="002376E8">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w:t>
            </w:r>
            <w:r w:rsidR="00902C76">
              <w:rPr>
                <w:rFonts w:ascii="Century Gothic" w:eastAsia="Times New Roman" w:hAnsi="Century Gothic" w:cs="Calibri"/>
                <w:sz w:val="24"/>
                <w:szCs w:val="24"/>
                <w:lang w:eastAsia="es-MX"/>
              </w:rPr>
              <w:t xml:space="preserve">403925 </w:t>
            </w:r>
            <w:r w:rsidRPr="00B304A7">
              <w:rPr>
                <w:rFonts w:ascii="Century Gothic" w:eastAsia="Times New Roman" w:hAnsi="Century Gothic" w:cs="Calibri"/>
                <w:sz w:val="24"/>
                <w:szCs w:val="24"/>
                <w:lang w:eastAsia="es-MX"/>
              </w:rPr>
              <w:t>%</w:t>
            </w:r>
          </w:p>
        </w:tc>
      </w:tr>
      <w:tr w:rsidR="00B304A7" w:rsidRPr="00B304A7" w14:paraId="70688690" w14:textId="77777777" w:rsidTr="003A4655">
        <w:trPr>
          <w:trHeight w:val="360"/>
          <w:jc w:val="center"/>
        </w:trPr>
        <w:tc>
          <w:tcPr>
            <w:tcW w:w="6994" w:type="dxa"/>
            <w:tcBorders>
              <w:top w:val="nil"/>
              <w:left w:val="single" w:sz="8" w:space="0" w:color="auto"/>
              <w:bottom w:val="single" w:sz="4" w:space="0" w:color="auto"/>
              <w:right w:val="single" w:sz="8" w:space="0" w:color="auto"/>
            </w:tcBorders>
            <w:shd w:val="clear" w:color="auto" w:fill="auto"/>
            <w:vAlign w:val="bottom"/>
            <w:hideMark/>
          </w:tcPr>
          <w:p w14:paraId="02A9783E" w14:textId="77777777" w:rsidR="00195BD3" w:rsidRPr="00B304A7" w:rsidRDefault="00195BD3" w:rsidP="002376E8">
            <w:pPr>
              <w:spacing w:after="0" w:line="360" w:lineRule="auto"/>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Fondo de Fomento Municipal 30% (FFM)</w:t>
            </w:r>
          </w:p>
        </w:tc>
        <w:tc>
          <w:tcPr>
            <w:tcW w:w="1652" w:type="dxa"/>
            <w:tcBorders>
              <w:top w:val="nil"/>
              <w:left w:val="nil"/>
              <w:bottom w:val="single" w:sz="4" w:space="0" w:color="auto"/>
              <w:right w:val="single" w:sz="8" w:space="0" w:color="auto"/>
            </w:tcBorders>
            <w:shd w:val="clear" w:color="auto" w:fill="auto"/>
            <w:noWrap/>
            <w:vAlign w:val="bottom"/>
            <w:hideMark/>
          </w:tcPr>
          <w:p w14:paraId="3A7688BD" w14:textId="60312BA8" w:rsidR="00195BD3" w:rsidRPr="00B304A7" w:rsidRDefault="00195BD3" w:rsidP="00902C76">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w:t>
            </w:r>
            <w:r w:rsidR="00902C76">
              <w:rPr>
                <w:rFonts w:ascii="Century Gothic" w:eastAsia="Times New Roman" w:hAnsi="Century Gothic" w:cs="Calibri"/>
                <w:sz w:val="24"/>
                <w:szCs w:val="24"/>
                <w:lang w:eastAsia="es-MX"/>
              </w:rPr>
              <w:t xml:space="preserve">419433 </w:t>
            </w:r>
            <w:r w:rsidRPr="00B304A7">
              <w:rPr>
                <w:rFonts w:ascii="Century Gothic" w:eastAsia="Times New Roman" w:hAnsi="Century Gothic" w:cs="Calibri"/>
                <w:sz w:val="24"/>
                <w:szCs w:val="24"/>
                <w:lang w:eastAsia="es-MX"/>
              </w:rPr>
              <w:t>%</w:t>
            </w:r>
          </w:p>
        </w:tc>
      </w:tr>
      <w:tr w:rsidR="00B304A7" w:rsidRPr="00B304A7" w14:paraId="7ABDB8C3" w14:textId="77777777" w:rsidTr="00402CEA">
        <w:trPr>
          <w:trHeight w:val="645"/>
          <w:jc w:val="center"/>
        </w:trPr>
        <w:tc>
          <w:tcPr>
            <w:tcW w:w="6994" w:type="dxa"/>
            <w:tcBorders>
              <w:top w:val="single" w:sz="4" w:space="0" w:color="auto"/>
              <w:left w:val="single" w:sz="8" w:space="0" w:color="auto"/>
              <w:bottom w:val="single" w:sz="4" w:space="0" w:color="auto"/>
              <w:right w:val="single" w:sz="8" w:space="0" w:color="auto"/>
            </w:tcBorders>
            <w:shd w:val="clear" w:color="auto" w:fill="auto"/>
            <w:hideMark/>
          </w:tcPr>
          <w:p w14:paraId="74FF333A" w14:textId="77777777" w:rsidR="00195BD3" w:rsidRPr="00B304A7" w:rsidRDefault="00195BD3" w:rsidP="002376E8">
            <w:pPr>
              <w:spacing w:after="0" w:line="360" w:lineRule="auto"/>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lastRenderedPageBreak/>
              <w:t>Impuesto Sobre Producción y Servicios en materia de cervezas, bebidas alcohólicas y tabacos labrados (IEPS)</w:t>
            </w:r>
          </w:p>
        </w:tc>
        <w:tc>
          <w:tcPr>
            <w:tcW w:w="1652" w:type="dxa"/>
            <w:tcBorders>
              <w:top w:val="single" w:sz="4" w:space="0" w:color="auto"/>
              <w:left w:val="nil"/>
              <w:bottom w:val="single" w:sz="4" w:space="0" w:color="auto"/>
              <w:right w:val="single" w:sz="8" w:space="0" w:color="auto"/>
            </w:tcBorders>
            <w:shd w:val="clear" w:color="auto" w:fill="auto"/>
            <w:noWrap/>
            <w:vAlign w:val="bottom"/>
            <w:hideMark/>
          </w:tcPr>
          <w:p w14:paraId="7D5D2E14" w14:textId="5E605973" w:rsidR="00195BD3" w:rsidRPr="00B304A7" w:rsidRDefault="00195BD3" w:rsidP="002376E8">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w:t>
            </w:r>
            <w:r w:rsidR="00902C76">
              <w:rPr>
                <w:rFonts w:ascii="Century Gothic" w:eastAsia="Times New Roman" w:hAnsi="Century Gothic" w:cs="Calibri"/>
                <w:sz w:val="24"/>
                <w:szCs w:val="24"/>
                <w:lang w:eastAsia="es-MX"/>
              </w:rPr>
              <w:t xml:space="preserve">403925 </w:t>
            </w:r>
            <w:r w:rsidRPr="00B304A7">
              <w:rPr>
                <w:rFonts w:ascii="Century Gothic" w:eastAsia="Times New Roman" w:hAnsi="Century Gothic" w:cs="Calibri"/>
                <w:sz w:val="24"/>
                <w:szCs w:val="24"/>
                <w:lang w:eastAsia="es-MX"/>
              </w:rPr>
              <w:t>%</w:t>
            </w:r>
          </w:p>
        </w:tc>
      </w:tr>
      <w:tr w:rsidR="00B304A7" w:rsidRPr="00B304A7" w14:paraId="22F699A1" w14:textId="77777777" w:rsidTr="00402CEA">
        <w:trPr>
          <w:trHeight w:val="360"/>
          <w:jc w:val="center"/>
        </w:trPr>
        <w:tc>
          <w:tcPr>
            <w:tcW w:w="6994"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5B6608A6" w14:textId="77777777" w:rsidR="00195BD3" w:rsidRPr="00B304A7" w:rsidRDefault="00195BD3" w:rsidP="002376E8">
            <w:pPr>
              <w:spacing w:after="0" w:line="360" w:lineRule="auto"/>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Fondo de Fiscalización y Recaudación (FOFIR)</w:t>
            </w:r>
          </w:p>
        </w:tc>
        <w:tc>
          <w:tcPr>
            <w:tcW w:w="1652" w:type="dxa"/>
            <w:tcBorders>
              <w:top w:val="single" w:sz="4" w:space="0" w:color="auto"/>
              <w:left w:val="nil"/>
              <w:bottom w:val="single" w:sz="8" w:space="0" w:color="auto"/>
              <w:right w:val="single" w:sz="8" w:space="0" w:color="auto"/>
            </w:tcBorders>
            <w:shd w:val="clear" w:color="auto" w:fill="auto"/>
            <w:noWrap/>
            <w:vAlign w:val="bottom"/>
            <w:hideMark/>
          </w:tcPr>
          <w:p w14:paraId="7466B339" w14:textId="5D128D24" w:rsidR="00195BD3" w:rsidRPr="00B304A7" w:rsidRDefault="00195BD3" w:rsidP="002376E8">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w:t>
            </w:r>
            <w:r w:rsidR="00902C76">
              <w:rPr>
                <w:rFonts w:ascii="Century Gothic" w:eastAsia="Times New Roman" w:hAnsi="Century Gothic" w:cs="Calibri"/>
                <w:sz w:val="24"/>
                <w:szCs w:val="24"/>
                <w:lang w:eastAsia="es-MX"/>
              </w:rPr>
              <w:t xml:space="preserve">403925 </w:t>
            </w:r>
            <w:r w:rsidRPr="00B304A7">
              <w:rPr>
                <w:rFonts w:ascii="Century Gothic" w:eastAsia="Times New Roman" w:hAnsi="Century Gothic" w:cs="Calibri"/>
                <w:sz w:val="24"/>
                <w:szCs w:val="24"/>
                <w:lang w:eastAsia="es-MX"/>
              </w:rPr>
              <w:t>%</w:t>
            </w:r>
          </w:p>
        </w:tc>
      </w:tr>
      <w:tr w:rsidR="00B304A7" w:rsidRPr="00B304A7" w14:paraId="064835D2" w14:textId="77777777" w:rsidTr="007F7A04">
        <w:trPr>
          <w:trHeight w:val="360"/>
          <w:jc w:val="center"/>
        </w:trPr>
        <w:tc>
          <w:tcPr>
            <w:tcW w:w="6994" w:type="dxa"/>
            <w:tcBorders>
              <w:top w:val="nil"/>
              <w:left w:val="single" w:sz="8" w:space="0" w:color="auto"/>
              <w:bottom w:val="single" w:sz="8" w:space="0" w:color="auto"/>
              <w:right w:val="single" w:sz="8" w:space="0" w:color="auto"/>
            </w:tcBorders>
            <w:shd w:val="clear" w:color="auto" w:fill="auto"/>
            <w:vAlign w:val="bottom"/>
            <w:hideMark/>
          </w:tcPr>
          <w:p w14:paraId="69707C25" w14:textId="77777777" w:rsidR="00195BD3" w:rsidRPr="00B304A7" w:rsidRDefault="00195BD3" w:rsidP="002376E8">
            <w:pPr>
              <w:spacing w:after="0" w:line="360" w:lineRule="auto"/>
              <w:rPr>
                <w:rFonts w:ascii="Century Gothic" w:eastAsia="Times New Roman" w:hAnsi="Century Gothic" w:cs="Calibri"/>
                <w:sz w:val="24"/>
                <w:szCs w:val="24"/>
                <w:lang w:eastAsia="es-MX"/>
              </w:rPr>
            </w:pPr>
            <w:proofErr w:type="spellStart"/>
            <w:r w:rsidRPr="00B304A7">
              <w:rPr>
                <w:rFonts w:ascii="Century Gothic" w:eastAsia="Times New Roman" w:hAnsi="Century Gothic" w:cs="Calibri"/>
                <w:sz w:val="24"/>
                <w:szCs w:val="24"/>
                <w:lang w:eastAsia="es-MX"/>
              </w:rPr>
              <w:t>lmpuesto</w:t>
            </w:r>
            <w:proofErr w:type="spellEnd"/>
            <w:r w:rsidRPr="00B304A7">
              <w:rPr>
                <w:rFonts w:ascii="Century Gothic" w:eastAsia="Times New Roman" w:hAnsi="Century Gothic" w:cs="Calibri"/>
                <w:sz w:val="24"/>
                <w:szCs w:val="24"/>
                <w:lang w:eastAsia="es-MX"/>
              </w:rPr>
              <w:t xml:space="preserve"> Sobre Autos Nuevos (ISAN) </w:t>
            </w:r>
          </w:p>
        </w:tc>
        <w:tc>
          <w:tcPr>
            <w:tcW w:w="1652" w:type="dxa"/>
            <w:tcBorders>
              <w:top w:val="nil"/>
              <w:left w:val="nil"/>
              <w:bottom w:val="single" w:sz="8" w:space="0" w:color="auto"/>
              <w:right w:val="single" w:sz="8" w:space="0" w:color="auto"/>
            </w:tcBorders>
            <w:shd w:val="clear" w:color="auto" w:fill="auto"/>
            <w:noWrap/>
            <w:vAlign w:val="bottom"/>
            <w:hideMark/>
          </w:tcPr>
          <w:p w14:paraId="1B577C4C" w14:textId="26C8CED9" w:rsidR="00195BD3" w:rsidRPr="00B304A7" w:rsidRDefault="00195BD3" w:rsidP="002376E8">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w:t>
            </w:r>
            <w:r w:rsidR="00902C76">
              <w:rPr>
                <w:rFonts w:ascii="Century Gothic" w:eastAsia="Times New Roman" w:hAnsi="Century Gothic" w:cs="Calibri"/>
                <w:sz w:val="24"/>
                <w:szCs w:val="24"/>
                <w:lang w:eastAsia="es-MX"/>
              </w:rPr>
              <w:t xml:space="preserve">403925 </w:t>
            </w:r>
            <w:r w:rsidRPr="00B304A7">
              <w:rPr>
                <w:rFonts w:ascii="Century Gothic" w:eastAsia="Times New Roman" w:hAnsi="Century Gothic" w:cs="Calibri"/>
                <w:sz w:val="24"/>
                <w:szCs w:val="24"/>
                <w:lang w:eastAsia="es-MX"/>
              </w:rPr>
              <w:t>%</w:t>
            </w:r>
          </w:p>
        </w:tc>
      </w:tr>
      <w:tr w:rsidR="00B304A7" w:rsidRPr="00B304A7" w14:paraId="7CA76DB8" w14:textId="77777777" w:rsidTr="007F7A04">
        <w:trPr>
          <w:trHeight w:val="360"/>
          <w:jc w:val="center"/>
        </w:trPr>
        <w:tc>
          <w:tcPr>
            <w:tcW w:w="6994" w:type="dxa"/>
            <w:tcBorders>
              <w:top w:val="nil"/>
              <w:left w:val="single" w:sz="8" w:space="0" w:color="auto"/>
              <w:bottom w:val="single" w:sz="8" w:space="0" w:color="auto"/>
              <w:right w:val="single" w:sz="8" w:space="0" w:color="auto"/>
            </w:tcBorders>
            <w:shd w:val="clear" w:color="auto" w:fill="auto"/>
            <w:vAlign w:val="bottom"/>
            <w:hideMark/>
          </w:tcPr>
          <w:p w14:paraId="1B457456" w14:textId="77777777" w:rsidR="00195BD3" w:rsidRPr="00B304A7" w:rsidRDefault="00195BD3" w:rsidP="002376E8">
            <w:pPr>
              <w:spacing w:after="0" w:line="360" w:lineRule="auto"/>
              <w:rPr>
                <w:rFonts w:ascii="Century Gothic" w:eastAsia="Times New Roman" w:hAnsi="Century Gothic" w:cs="Calibri"/>
                <w:sz w:val="24"/>
                <w:szCs w:val="24"/>
                <w:lang w:eastAsia="es-MX"/>
              </w:rPr>
            </w:pPr>
            <w:proofErr w:type="spellStart"/>
            <w:r w:rsidRPr="00B304A7">
              <w:rPr>
                <w:rFonts w:ascii="Century Gothic" w:eastAsia="Times New Roman" w:hAnsi="Century Gothic" w:cs="Calibri"/>
                <w:sz w:val="24"/>
                <w:szCs w:val="24"/>
                <w:lang w:eastAsia="es-MX"/>
              </w:rPr>
              <w:t>lmpuesto</w:t>
            </w:r>
            <w:proofErr w:type="spellEnd"/>
            <w:r w:rsidRPr="00B304A7">
              <w:rPr>
                <w:rFonts w:ascii="Century Gothic" w:eastAsia="Times New Roman" w:hAnsi="Century Gothic" w:cs="Calibri"/>
                <w:sz w:val="24"/>
                <w:szCs w:val="24"/>
                <w:lang w:eastAsia="es-MX"/>
              </w:rPr>
              <w:t xml:space="preserve"> Sobre Tenencia y Uso de Vehículos</w:t>
            </w:r>
          </w:p>
        </w:tc>
        <w:tc>
          <w:tcPr>
            <w:tcW w:w="1652" w:type="dxa"/>
            <w:tcBorders>
              <w:top w:val="nil"/>
              <w:left w:val="nil"/>
              <w:bottom w:val="single" w:sz="8" w:space="0" w:color="auto"/>
              <w:right w:val="single" w:sz="8" w:space="0" w:color="auto"/>
            </w:tcBorders>
            <w:shd w:val="clear" w:color="auto" w:fill="auto"/>
            <w:noWrap/>
            <w:vAlign w:val="bottom"/>
            <w:hideMark/>
          </w:tcPr>
          <w:p w14:paraId="528CBFD0" w14:textId="45CB892B" w:rsidR="00195BD3" w:rsidRPr="00B304A7" w:rsidRDefault="00195BD3" w:rsidP="002376E8">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w:t>
            </w:r>
            <w:r w:rsidR="00902C76">
              <w:rPr>
                <w:rFonts w:ascii="Century Gothic" w:eastAsia="Times New Roman" w:hAnsi="Century Gothic" w:cs="Calibri"/>
                <w:sz w:val="24"/>
                <w:szCs w:val="24"/>
                <w:lang w:eastAsia="es-MX"/>
              </w:rPr>
              <w:t xml:space="preserve">403925 </w:t>
            </w:r>
            <w:r w:rsidRPr="00B304A7">
              <w:rPr>
                <w:rFonts w:ascii="Century Gothic" w:eastAsia="Times New Roman" w:hAnsi="Century Gothic" w:cs="Calibri"/>
                <w:sz w:val="24"/>
                <w:szCs w:val="24"/>
                <w:lang w:eastAsia="es-MX"/>
              </w:rPr>
              <w:t>%</w:t>
            </w:r>
          </w:p>
        </w:tc>
      </w:tr>
      <w:tr w:rsidR="00B304A7" w:rsidRPr="00B304A7" w14:paraId="5A14DBE1" w14:textId="77777777" w:rsidTr="007F7A04">
        <w:trPr>
          <w:trHeight w:val="360"/>
          <w:jc w:val="center"/>
        </w:trPr>
        <w:tc>
          <w:tcPr>
            <w:tcW w:w="6994" w:type="dxa"/>
            <w:tcBorders>
              <w:top w:val="nil"/>
              <w:left w:val="single" w:sz="8" w:space="0" w:color="auto"/>
              <w:bottom w:val="single" w:sz="8" w:space="0" w:color="auto"/>
              <w:right w:val="single" w:sz="8" w:space="0" w:color="auto"/>
            </w:tcBorders>
            <w:shd w:val="clear" w:color="auto" w:fill="auto"/>
            <w:vAlign w:val="bottom"/>
            <w:hideMark/>
          </w:tcPr>
          <w:p w14:paraId="3E291FE8" w14:textId="77777777" w:rsidR="00195BD3" w:rsidRPr="00B304A7" w:rsidRDefault="00195BD3" w:rsidP="002376E8">
            <w:pPr>
              <w:spacing w:after="0" w:line="360" w:lineRule="auto"/>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Participaciones de Cuotas de Gasolina y Diesel (PCG) 70%</w:t>
            </w:r>
          </w:p>
        </w:tc>
        <w:tc>
          <w:tcPr>
            <w:tcW w:w="1652" w:type="dxa"/>
            <w:tcBorders>
              <w:top w:val="nil"/>
              <w:left w:val="nil"/>
              <w:bottom w:val="single" w:sz="8" w:space="0" w:color="auto"/>
              <w:right w:val="single" w:sz="8" w:space="0" w:color="auto"/>
            </w:tcBorders>
            <w:shd w:val="clear" w:color="auto" w:fill="auto"/>
            <w:noWrap/>
            <w:vAlign w:val="bottom"/>
            <w:hideMark/>
          </w:tcPr>
          <w:p w14:paraId="4AB9EF0E" w14:textId="29B2AA89" w:rsidR="00195BD3" w:rsidRPr="00B304A7" w:rsidRDefault="00195BD3" w:rsidP="002376E8">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0.455468</w:t>
            </w:r>
            <w:r w:rsidR="00902C76">
              <w:rPr>
                <w:rFonts w:ascii="Century Gothic" w:eastAsia="Times New Roman" w:hAnsi="Century Gothic" w:cs="Calibri"/>
                <w:sz w:val="24"/>
                <w:szCs w:val="24"/>
                <w:lang w:eastAsia="es-MX"/>
              </w:rPr>
              <w:t xml:space="preserve"> </w:t>
            </w:r>
            <w:r w:rsidRPr="00B304A7">
              <w:rPr>
                <w:rFonts w:ascii="Century Gothic" w:eastAsia="Times New Roman" w:hAnsi="Century Gothic" w:cs="Calibri"/>
                <w:sz w:val="24"/>
                <w:szCs w:val="24"/>
                <w:lang w:eastAsia="es-MX"/>
              </w:rPr>
              <w:t>%</w:t>
            </w:r>
          </w:p>
        </w:tc>
      </w:tr>
      <w:tr w:rsidR="00B304A7" w:rsidRPr="00B304A7" w14:paraId="57E50CCA" w14:textId="77777777" w:rsidTr="007F7A04">
        <w:trPr>
          <w:trHeight w:val="360"/>
          <w:jc w:val="center"/>
        </w:trPr>
        <w:tc>
          <w:tcPr>
            <w:tcW w:w="6994" w:type="dxa"/>
            <w:tcBorders>
              <w:top w:val="nil"/>
              <w:left w:val="single" w:sz="8" w:space="0" w:color="auto"/>
              <w:bottom w:val="single" w:sz="8" w:space="0" w:color="auto"/>
              <w:right w:val="single" w:sz="8" w:space="0" w:color="auto"/>
            </w:tcBorders>
            <w:shd w:val="clear" w:color="auto" w:fill="auto"/>
            <w:vAlign w:val="bottom"/>
            <w:hideMark/>
          </w:tcPr>
          <w:p w14:paraId="6D4420E0" w14:textId="77777777" w:rsidR="00195BD3" w:rsidRPr="00B304A7" w:rsidRDefault="00195BD3" w:rsidP="002376E8">
            <w:pPr>
              <w:spacing w:after="0" w:line="360" w:lineRule="auto"/>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Participaciones de Cuotas de Gasolina y Diesel (PCG) 30%</w:t>
            </w:r>
          </w:p>
        </w:tc>
        <w:tc>
          <w:tcPr>
            <w:tcW w:w="1652" w:type="dxa"/>
            <w:tcBorders>
              <w:top w:val="nil"/>
              <w:left w:val="nil"/>
              <w:bottom w:val="single" w:sz="8" w:space="0" w:color="auto"/>
              <w:right w:val="single" w:sz="8" w:space="0" w:color="auto"/>
            </w:tcBorders>
            <w:shd w:val="clear" w:color="auto" w:fill="auto"/>
            <w:noWrap/>
            <w:vAlign w:val="bottom"/>
            <w:hideMark/>
          </w:tcPr>
          <w:p w14:paraId="69AE1EEB" w14:textId="46451838" w:rsidR="00195BD3" w:rsidRPr="00B304A7" w:rsidRDefault="00195BD3" w:rsidP="002376E8">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0.455468</w:t>
            </w:r>
            <w:r w:rsidR="00902C76">
              <w:rPr>
                <w:rFonts w:ascii="Century Gothic" w:eastAsia="Times New Roman" w:hAnsi="Century Gothic" w:cs="Calibri"/>
                <w:sz w:val="24"/>
                <w:szCs w:val="24"/>
                <w:lang w:eastAsia="es-MX"/>
              </w:rPr>
              <w:t xml:space="preserve"> </w:t>
            </w:r>
            <w:r w:rsidRPr="00B304A7">
              <w:rPr>
                <w:rFonts w:ascii="Century Gothic" w:eastAsia="Times New Roman" w:hAnsi="Century Gothic" w:cs="Calibri"/>
                <w:sz w:val="24"/>
                <w:szCs w:val="24"/>
                <w:lang w:eastAsia="es-MX"/>
              </w:rPr>
              <w:t>%</w:t>
            </w:r>
          </w:p>
        </w:tc>
      </w:tr>
      <w:tr w:rsidR="00195BD3" w:rsidRPr="00B304A7" w14:paraId="6E247A0D" w14:textId="77777777" w:rsidTr="007F7A04">
        <w:trPr>
          <w:trHeight w:val="360"/>
          <w:jc w:val="center"/>
        </w:trPr>
        <w:tc>
          <w:tcPr>
            <w:tcW w:w="6994" w:type="dxa"/>
            <w:tcBorders>
              <w:top w:val="nil"/>
              <w:left w:val="single" w:sz="8" w:space="0" w:color="auto"/>
              <w:bottom w:val="single" w:sz="8" w:space="0" w:color="auto"/>
              <w:right w:val="single" w:sz="8" w:space="0" w:color="auto"/>
            </w:tcBorders>
            <w:shd w:val="clear" w:color="auto" w:fill="auto"/>
            <w:vAlign w:val="bottom"/>
            <w:hideMark/>
          </w:tcPr>
          <w:p w14:paraId="09287F0C" w14:textId="77777777" w:rsidR="00195BD3" w:rsidRPr="00B304A7" w:rsidRDefault="00195BD3" w:rsidP="002376E8">
            <w:pPr>
              <w:spacing w:after="0" w:line="360" w:lineRule="auto"/>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ISR Bienes Inmuebles</w:t>
            </w:r>
          </w:p>
        </w:tc>
        <w:tc>
          <w:tcPr>
            <w:tcW w:w="1652" w:type="dxa"/>
            <w:tcBorders>
              <w:top w:val="nil"/>
              <w:left w:val="nil"/>
              <w:bottom w:val="single" w:sz="8" w:space="0" w:color="auto"/>
              <w:right w:val="single" w:sz="8" w:space="0" w:color="auto"/>
            </w:tcBorders>
            <w:shd w:val="clear" w:color="auto" w:fill="auto"/>
            <w:noWrap/>
            <w:vAlign w:val="bottom"/>
            <w:hideMark/>
          </w:tcPr>
          <w:p w14:paraId="719EA4C8" w14:textId="6440EC35" w:rsidR="00195BD3" w:rsidRPr="00B304A7" w:rsidRDefault="00195BD3" w:rsidP="002376E8">
            <w:pPr>
              <w:spacing w:after="0" w:line="360" w:lineRule="auto"/>
              <w:jc w:val="right"/>
              <w:rPr>
                <w:rFonts w:ascii="Century Gothic" w:eastAsia="Times New Roman" w:hAnsi="Century Gothic" w:cs="Calibri"/>
                <w:sz w:val="24"/>
                <w:szCs w:val="24"/>
                <w:lang w:eastAsia="es-MX"/>
              </w:rPr>
            </w:pPr>
            <w:r w:rsidRPr="00B304A7">
              <w:rPr>
                <w:rFonts w:ascii="Century Gothic" w:eastAsia="Times New Roman" w:hAnsi="Century Gothic" w:cs="Calibri"/>
                <w:sz w:val="24"/>
                <w:szCs w:val="24"/>
                <w:lang w:eastAsia="es-MX"/>
              </w:rPr>
              <w:t>0.</w:t>
            </w:r>
            <w:r w:rsidR="00902C76">
              <w:rPr>
                <w:rFonts w:ascii="Century Gothic" w:eastAsia="Times New Roman" w:hAnsi="Century Gothic" w:cs="Calibri"/>
                <w:sz w:val="24"/>
                <w:szCs w:val="24"/>
                <w:lang w:eastAsia="es-MX"/>
              </w:rPr>
              <w:t xml:space="preserve">403925 </w:t>
            </w:r>
            <w:r w:rsidRPr="00B304A7">
              <w:rPr>
                <w:rFonts w:ascii="Century Gothic" w:eastAsia="Times New Roman" w:hAnsi="Century Gothic" w:cs="Calibri"/>
                <w:sz w:val="24"/>
                <w:szCs w:val="24"/>
                <w:lang w:eastAsia="es-MX"/>
              </w:rPr>
              <w:t>%</w:t>
            </w:r>
          </w:p>
        </w:tc>
      </w:tr>
    </w:tbl>
    <w:p w14:paraId="689BCDAF" w14:textId="3C2E9508" w:rsidR="00902C76" w:rsidRDefault="00902C76" w:rsidP="007F7A04">
      <w:pPr>
        <w:spacing w:after="0" w:line="360" w:lineRule="auto"/>
        <w:jc w:val="both"/>
        <w:rPr>
          <w:rFonts w:ascii="Century Gothic" w:eastAsia="Times New Roman" w:hAnsi="Century Gothic" w:cs="Arial"/>
          <w:b/>
          <w:sz w:val="24"/>
          <w:szCs w:val="24"/>
          <w:lang w:val="es-ES" w:eastAsia="es-ES"/>
        </w:rPr>
      </w:pPr>
    </w:p>
    <w:p w14:paraId="6218214E" w14:textId="77777777" w:rsidR="00902C76" w:rsidRPr="00B304A7" w:rsidRDefault="00902C76" w:rsidP="007F7A04">
      <w:pPr>
        <w:spacing w:after="0" w:line="360" w:lineRule="auto"/>
        <w:jc w:val="both"/>
        <w:rPr>
          <w:rFonts w:ascii="Century Gothic" w:eastAsia="Times New Roman" w:hAnsi="Century Gothic" w:cs="Arial"/>
          <w:b/>
          <w:sz w:val="24"/>
          <w:szCs w:val="24"/>
          <w:lang w:val="es-ES" w:eastAsia="es-ES"/>
        </w:rPr>
      </w:pPr>
    </w:p>
    <w:p w14:paraId="776BFA54" w14:textId="77777777" w:rsidR="00195BD3" w:rsidRPr="00B304A7" w:rsidRDefault="00195BD3" w:rsidP="007F7A04">
      <w:pPr>
        <w:numPr>
          <w:ilvl w:val="0"/>
          <w:numId w:val="20"/>
        </w:numPr>
        <w:spacing w:after="0" w:line="360" w:lineRule="auto"/>
        <w:ind w:left="0" w:firstLine="0"/>
        <w:jc w:val="center"/>
        <w:rPr>
          <w:rFonts w:ascii="Century Gothic" w:eastAsia="Times New Roman" w:hAnsi="Century Gothic" w:cs="Arial"/>
          <w:b/>
          <w:sz w:val="24"/>
          <w:szCs w:val="24"/>
          <w:lang w:val="es-ES" w:eastAsia="es-ES"/>
        </w:rPr>
      </w:pPr>
    </w:p>
    <w:p w14:paraId="046F56AA" w14:textId="77777777" w:rsidR="00195BD3" w:rsidRPr="00B304A7" w:rsidRDefault="00195BD3" w:rsidP="007F7A04">
      <w:pPr>
        <w:spacing w:after="0" w:line="360" w:lineRule="auto"/>
        <w:jc w:val="center"/>
        <w:rPr>
          <w:rFonts w:ascii="Century Gothic" w:eastAsia="Times New Roman" w:hAnsi="Century Gothic" w:cs="Arial"/>
          <w:b/>
          <w:sz w:val="24"/>
          <w:szCs w:val="24"/>
          <w:lang w:val="es-ES" w:eastAsia="es-ES"/>
        </w:rPr>
      </w:pPr>
      <w:r w:rsidRPr="00B304A7">
        <w:rPr>
          <w:rFonts w:ascii="Century Gothic" w:eastAsia="Times New Roman" w:hAnsi="Century Gothic" w:cs="Arial"/>
          <w:b/>
          <w:sz w:val="24"/>
          <w:szCs w:val="24"/>
          <w:lang w:val="es-ES" w:eastAsia="es-ES"/>
        </w:rPr>
        <w:t>De las Aportaciones</w:t>
      </w:r>
    </w:p>
    <w:p w14:paraId="3E5C6BD5" w14:textId="77777777" w:rsidR="00195BD3" w:rsidRPr="00B304A7" w:rsidRDefault="00195BD3" w:rsidP="007F7A04">
      <w:pPr>
        <w:spacing w:after="0" w:line="360" w:lineRule="auto"/>
        <w:jc w:val="center"/>
        <w:rPr>
          <w:rFonts w:ascii="Century Gothic" w:eastAsia="Times New Roman" w:hAnsi="Century Gothic" w:cs="Arial"/>
          <w:b/>
          <w:sz w:val="24"/>
          <w:szCs w:val="24"/>
          <w:lang w:val="es-ES" w:eastAsia="es-ES"/>
        </w:rPr>
      </w:pPr>
    </w:p>
    <w:p w14:paraId="7AA1AD6E" w14:textId="77777777" w:rsidR="00195BD3" w:rsidRPr="00B304A7" w:rsidRDefault="00195BD3" w:rsidP="007F7A04">
      <w:pPr>
        <w:numPr>
          <w:ilvl w:val="0"/>
          <w:numId w:val="32"/>
        </w:numPr>
        <w:spacing w:after="0" w:line="360" w:lineRule="auto"/>
        <w:ind w:left="0" w:firstLine="0"/>
        <w:jc w:val="both"/>
        <w:rPr>
          <w:rFonts w:ascii="Century Gothic" w:eastAsia="Times New Roman" w:hAnsi="Century Gothic" w:cs="Arial"/>
          <w:sz w:val="24"/>
          <w:szCs w:val="24"/>
          <w:lang w:val="es-ES" w:eastAsia="es-ES"/>
        </w:rPr>
      </w:pPr>
      <w:r w:rsidRPr="00B304A7">
        <w:rPr>
          <w:rFonts w:ascii="Century Gothic" w:eastAsia="Times New Roman" w:hAnsi="Century Gothic" w:cs="Arial"/>
          <w:sz w:val="24"/>
          <w:szCs w:val="24"/>
          <w:lang w:val="es-ES" w:eastAsia="es-ES"/>
        </w:rPr>
        <w:t>Son aportaciones los recursos que la Federación o los Estados Transfieren a las Haciendas Públicas de los Municipios, los cuales serán distribuidos a lo previsto en Capítulo V " Los Fondos Aportaciones federales, la Coordinación Fiscal; y en el Título Cuarto "Del Sistema Estatal de Participaciones", Capítulo 11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27875A1C" w14:textId="77777777" w:rsidR="00195BD3" w:rsidRPr="00B304A7" w:rsidRDefault="00195BD3" w:rsidP="007F7A04">
      <w:pPr>
        <w:spacing w:after="0" w:line="360" w:lineRule="auto"/>
        <w:jc w:val="both"/>
        <w:rPr>
          <w:rFonts w:ascii="Century Gothic" w:eastAsia="Times New Roman" w:hAnsi="Century Gothic" w:cs="Arial"/>
          <w:sz w:val="24"/>
          <w:szCs w:val="24"/>
          <w:lang w:val="es-ES" w:eastAsia="es-ES"/>
        </w:rPr>
      </w:pPr>
    </w:p>
    <w:p w14:paraId="0E98B579" w14:textId="77777777" w:rsidR="00195BD3" w:rsidRPr="00B304A7" w:rsidRDefault="00195BD3" w:rsidP="007F7A04">
      <w:pPr>
        <w:spacing w:after="0" w:line="360" w:lineRule="auto"/>
        <w:jc w:val="both"/>
        <w:rPr>
          <w:rFonts w:ascii="Century Gothic" w:eastAsia="Times New Roman" w:hAnsi="Century Gothic" w:cs="Arial"/>
          <w:sz w:val="24"/>
          <w:szCs w:val="24"/>
          <w:lang w:val="es-ES" w:eastAsia="es-ES"/>
        </w:rPr>
      </w:pPr>
      <w:r w:rsidRPr="00B304A7">
        <w:rPr>
          <w:rFonts w:ascii="Century Gothic" w:eastAsia="Times New Roman" w:hAnsi="Century Gothic" w:cs="Arial"/>
          <w:sz w:val="24"/>
          <w:szCs w:val="24"/>
          <w:lang w:val="es-ES" w:eastAsia="es-ES"/>
        </w:rPr>
        <w:t>1.- Fondo de Aportaciones para la infraestructura Social Municipal y de las Demarcaciones Territoriales del Distrito Federal.</w:t>
      </w:r>
    </w:p>
    <w:p w14:paraId="13044C83" w14:textId="77777777" w:rsidR="00DD5C48" w:rsidRPr="00B304A7" w:rsidRDefault="00DD5C48" w:rsidP="007F7A04">
      <w:pPr>
        <w:spacing w:after="0" w:line="360" w:lineRule="auto"/>
        <w:jc w:val="both"/>
        <w:rPr>
          <w:rFonts w:ascii="Century Gothic" w:eastAsia="Times New Roman" w:hAnsi="Century Gothic" w:cs="Arial"/>
          <w:sz w:val="24"/>
          <w:szCs w:val="24"/>
          <w:lang w:val="es-ES" w:eastAsia="es-ES"/>
        </w:rPr>
      </w:pPr>
    </w:p>
    <w:p w14:paraId="47EBCCB2" w14:textId="77777777" w:rsidR="00195BD3" w:rsidRPr="00B304A7" w:rsidRDefault="00195BD3" w:rsidP="007F7A04">
      <w:pPr>
        <w:spacing w:after="0" w:line="360" w:lineRule="auto"/>
        <w:jc w:val="center"/>
        <w:rPr>
          <w:rFonts w:ascii="Century Gothic" w:eastAsia="Times New Roman" w:hAnsi="Century Gothic" w:cs="Arial"/>
          <w:b/>
          <w:sz w:val="24"/>
          <w:szCs w:val="24"/>
          <w:lang w:val="es-ES" w:eastAsia="es-ES"/>
        </w:rPr>
      </w:pPr>
      <w:r w:rsidRPr="00B304A7">
        <w:rPr>
          <w:rFonts w:ascii="Century Gothic" w:eastAsia="Times New Roman" w:hAnsi="Century Gothic" w:cs="Arial"/>
          <w:b/>
          <w:sz w:val="24"/>
          <w:szCs w:val="24"/>
          <w:lang w:val="es-ES" w:eastAsia="es-ES"/>
        </w:rPr>
        <w:t>Coeficiente de</w:t>
      </w:r>
    </w:p>
    <w:p w14:paraId="3C18928B" w14:textId="77777777" w:rsidR="00195BD3" w:rsidRPr="00B304A7" w:rsidRDefault="00195BD3" w:rsidP="007F7A04">
      <w:pPr>
        <w:spacing w:after="0" w:line="360" w:lineRule="auto"/>
        <w:jc w:val="center"/>
        <w:rPr>
          <w:rFonts w:ascii="Century Gothic" w:eastAsia="Times New Roman" w:hAnsi="Century Gothic" w:cs="Arial"/>
          <w:b/>
          <w:sz w:val="24"/>
          <w:szCs w:val="24"/>
          <w:lang w:val="es-ES" w:eastAsia="es-ES"/>
        </w:rPr>
      </w:pPr>
      <w:r w:rsidRPr="00B304A7">
        <w:rPr>
          <w:rFonts w:ascii="Century Gothic" w:eastAsia="Times New Roman" w:hAnsi="Century Gothic" w:cs="Arial"/>
          <w:b/>
          <w:sz w:val="24"/>
          <w:szCs w:val="24"/>
          <w:lang w:val="es-ES" w:eastAsia="es-ES"/>
        </w:rPr>
        <w:t>Distribución</w:t>
      </w:r>
    </w:p>
    <w:p w14:paraId="15BABC16" w14:textId="3151A945" w:rsidR="00195BD3" w:rsidRDefault="00195BD3" w:rsidP="007F7A04">
      <w:pPr>
        <w:spacing w:after="0" w:line="360" w:lineRule="auto"/>
        <w:jc w:val="center"/>
        <w:rPr>
          <w:rFonts w:ascii="Century Gothic" w:eastAsia="Times New Roman" w:hAnsi="Century Gothic" w:cs="Arial"/>
          <w:b/>
          <w:sz w:val="24"/>
          <w:szCs w:val="24"/>
          <w:lang w:val="es-ES" w:eastAsia="es-ES"/>
        </w:rPr>
      </w:pPr>
      <w:r w:rsidRPr="00B304A7">
        <w:rPr>
          <w:rFonts w:ascii="Century Gothic" w:eastAsia="Times New Roman" w:hAnsi="Century Gothic" w:cs="Arial"/>
          <w:b/>
          <w:sz w:val="24"/>
          <w:szCs w:val="24"/>
          <w:lang w:val="es-ES" w:eastAsia="es-ES"/>
        </w:rPr>
        <w:t>4.</w:t>
      </w:r>
      <w:r w:rsidR="00902C76">
        <w:rPr>
          <w:rFonts w:ascii="Century Gothic" w:eastAsia="Times New Roman" w:hAnsi="Century Gothic" w:cs="Arial"/>
          <w:b/>
          <w:sz w:val="24"/>
          <w:szCs w:val="24"/>
          <w:lang w:val="es-ES" w:eastAsia="es-ES"/>
        </w:rPr>
        <w:t xml:space="preserve">126582 </w:t>
      </w:r>
      <w:r w:rsidRPr="00B304A7">
        <w:rPr>
          <w:rFonts w:ascii="Century Gothic" w:eastAsia="Times New Roman" w:hAnsi="Century Gothic" w:cs="Arial"/>
          <w:b/>
          <w:sz w:val="24"/>
          <w:szCs w:val="24"/>
          <w:lang w:val="es-ES" w:eastAsia="es-ES"/>
        </w:rPr>
        <w:t>%</w:t>
      </w:r>
    </w:p>
    <w:p w14:paraId="24D78CD7" w14:textId="77777777" w:rsidR="00902C76" w:rsidRPr="00B304A7" w:rsidRDefault="00902C76" w:rsidP="007F7A04">
      <w:pPr>
        <w:spacing w:after="0" w:line="360" w:lineRule="auto"/>
        <w:jc w:val="center"/>
        <w:rPr>
          <w:rFonts w:ascii="Century Gothic" w:eastAsia="Times New Roman" w:hAnsi="Century Gothic" w:cs="Arial"/>
          <w:b/>
          <w:sz w:val="24"/>
          <w:szCs w:val="24"/>
          <w:lang w:val="es-ES" w:eastAsia="es-ES"/>
        </w:rPr>
      </w:pPr>
    </w:p>
    <w:p w14:paraId="7F7174ED" w14:textId="77777777" w:rsidR="00195BD3" w:rsidRPr="00B304A7" w:rsidRDefault="00195BD3" w:rsidP="007F7A04">
      <w:pPr>
        <w:spacing w:after="0" w:line="360" w:lineRule="auto"/>
        <w:rPr>
          <w:rFonts w:ascii="Century Gothic" w:eastAsia="Times New Roman" w:hAnsi="Century Gothic" w:cs="Arial"/>
          <w:b/>
          <w:sz w:val="24"/>
          <w:szCs w:val="24"/>
          <w:lang w:val="es-ES" w:eastAsia="es-ES"/>
        </w:rPr>
      </w:pPr>
    </w:p>
    <w:p w14:paraId="3E9FAF6B" w14:textId="77777777" w:rsidR="00195BD3" w:rsidRPr="00B304A7" w:rsidRDefault="00195BD3" w:rsidP="007F7A04">
      <w:pPr>
        <w:spacing w:after="0" w:line="360" w:lineRule="auto"/>
        <w:jc w:val="center"/>
        <w:rPr>
          <w:rFonts w:ascii="Century Gothic" w:eastAsia="Times New Roman" w:hAnsi="Century Gothic" w:cs="Arial"/>
          <w:sz w:val="24"/>
          <w:szCs w:val="24"/>
          <w:lang w:val="es-ES" w:eastAsia="es-ES"/>
        </w:rPr>
      </w:pPr>
      <w:r w:rsidRPr="00B304A7">
        <w:rPr>
          <w:rFonts w:ascii="Century Gothic" w:eastAsia="Times New Roman" w:hAnsi="Century Gothic" w:cs="Arial"/>
          <w:sz w:val="24"/>
          <w:szCs w:val="24"/>
          <w:lang w:val="es-ES" w:eastAsia="es-ES"/>
        </w:rPr>
        <w:t>2.- Fondo de Aportaciones para el Fortalecimiento de los Municipios y las Demarcaciones Territoriales del Distrito Federal.</w:t>
      </w:r>
    </w:p>
    <w:p w14:paraId="0F197783" w14:textId="77777777" w:rsidR="00195BD3" w:rsidRPr="00B304A7" w:rsidRDefault="00195BD3" w:rsidP="007F7A04">
      <w:pPr>
        <w:spacing w:after="0" w:line="360" w:lineRule="auto"/>
        <w:jc w:val="both"/>
        <w:rPr>
          <w:rFonts w:ascii="Century Gothic" w:eastAsia="Times New Roman" w:hAnsi="Century Gothic" w:cs="Arial"/>
          <w:sz w:val="24"/>
          <w:szCs w:val="24"/>
          <w:lang w:val="es-ES" w:eastAsia="es-ES"/>
        </w:rPr>
      </w:pPr>
    </w:p>
    <w:p w14:paraId="5F0A95AF" w14:textId="77777777" w:rsidR="00195BD3" w:rsidRPr="00B304A7" w:rsidRDefault="00195BD3" w:rsidP="007F7A04">
      <w:pPr>
        <w:spacing w:after="0" w:line="360" w:lineRule="auto"/>
        <w:jc w:val="center"/>
        <w:rPr>
          <w:rFonts w:ascii="Century Gothic" w:eastAsia="Times New Roman" w:hAnsi="Century Gothic" w:cs="Arial"/>
          <w:b/>
          <w:sz w:val="24"/>
          <w:szCs w:val="24"/>
          <w:lang w:val="es-ES" w:eastAsia="es-ES"/>
        </w:rPr>
      </w:pPr>
      <w:r w:rsidRPr="00B304A7">
        <w:rPr>
          <w:rFonts w:ascii="Century Gothic" w:eastAsia="Times New Roman" w:hAnsi="Century Gothic" w:cs="Arial"/>
          <w:b/>
          <w:sz w:val="24"/>
          <w:szCs w:val="24"/>
          <w:lang w:val="es-ES" w:eastAsia="es-ES"/>
        </w:rPr>
        <w:t xml:space="preserve">Coeficiente de </w:t>
      </w:r>
    </w:p>
    <w:p w14:paraId="341D4426" w14:textId="77777777" w:rsidR="00195BD3" w:rsidRPr="00B304A7" w:rsidRDefault="00195BD3" w:rsidP="007F7A04">
      <w:pPr>
        <w:spacing w:after="0" w:line="360" w:lineRule="auto"/>
        <w:jc w:val="center"/>
        <w:rPr>
          <w:rFonts w:ascii="Century Gothic" w:eastAsia="Times New Roman" w:hAnsi="Century Gothic" w:cs="Arial"/>
          <w:b/>
          <w:sz w:val="24"/>
          <w:szCs w:val="24"/>
          <w:lang w:val="es-ES" w:eastAsia="es-ES"/>
        </w:rPr>
      </w:pPr>
      <w:r w:rsidRPr="00B304A7">
        <w:rPr>
          <w:rFonts w:ascii="Century Gothic" w:eastAsia="Times New Roman" w:hAnsi="Century Gothic" w:cs="Arial"/>
          <w:b/>
          <w:sz w:val="24"/>
          <w:szCs w:val="24"/>
          <w:lang w:val="es-ES" w:eastAsia="es-ES"/>
        </w:rPr>
        <w:t>Distribución</w:t>
      </w:r>
    </w:p>
    <w:p w14:paraId="61CC3D05" w14:textId="4AB0F578" w:rsidR="00195BD3" w:rsidRPr="00B304A7" w:rsidRDefault="00195BD3" w:rsidP="007F7A04">
      <w:pPr>
        <w:spacing w:after="0" w:line="360" w:lineRule="auto"/>
        <w:jc w:val="center"/>
        <w:rPr>
          <w:rFonts w:ascii="Century Gothic" w:eastAsia="Calibri" w:hAnsi="Century Gothic" w:cs="Times New Roman"/>
          <w:b/>
          <w:bCs/>
          <w:sz w:val="24"/>
          <w:szCs w:val="24"/>
          <w:lang w:val="es-ES" w:eastAsia="es-MX"/>
        </w:rPr>
      </w:pPr>
      <w:r w:rsidRPr="00B304A7">
        <w:rPr>
          <w:rFonts w:ascii="Century Gothic" w:eastAsia="Calibri" w:hAnsi="Century Gothic" w:cs="Times New Roman"/>
          <w:b/>
          <w:bCs/>
          <w:sz w:val="24"/>
          <w:szCs w:val="24"/>
          <w:lang w:val="es-ES" w:eastAsia="es-MX"/>
        </w:rPr>
        <w:t>0.</w:t>
      </w:r>
      <w:r w:rsidR="00902C76">
        <w:rPr>
          <w:rFonts w:ascii="Century Gothic" w:eastAsia="Calibri" w:hAnsi="Century Gothic" w:cs="Times New Roman"/>
          <w:b/>
          <w:bCs/>
          <w:sz w:val="24"/>
          <w:szCs w:val="24"/>
          <w:lang w:val="es-ES" w:eastAsia="es-MX"/>
        </w:rPr>
        <w:t xml:space="preserve">455468 </w:t>
      </w:r>
      <w:r w:rsidRPr="00B304A7">
        <w:rPr>
          <w:rFonts w:ascii="Century Gothic" w:eastAsia="Calibri" w:hAnsi="Century Gothic" w:cs="Times New Roman"/>
          <w:b/>
          <w:bCs/>
          <w:sz w:val="24"/>
          <w:szCs w:val="24"/>
          <w:lang w:val="es-ES" w:eastAsia="es-MX"/>
        </w:rPr>
        <w:t>%</w:t>
      </w:r>
    </w:p>
    <w:p w14:paraId="03E7BAD2" w14:textId="77777777" w:rsidR="00195BD3" w:rsidRPr="00B304A7" w:rsidRDefault="00195BD3" w:rsidP="007F7A04">
      <w:pPr>
        <w:spacing w:after="0" w:line="360" w:lineRule="auto"/>
        <w:jc w:val="center"/>
        <w:rPr>
          <w:rFonts w:ascii="Century Gothic" w:eastAsia="Times New Roman" w:hAnsi="Century Gothic" w:cs="Arial"/>
          <w:b/>
          <w:sz w:val="24"/>
          <w:szCs w:val="24"/>
          <w:lang w:val="es-ES" w:eastAsia="es-ES"/>
        </w:rPr>
      </w:pPr>
    </w:p>
    <w:p w14:paraId="6BF6AA6E" w14:textId="77777777" w:rsidR="00195BD3" w:rsidRPr="00B304A7" w:rsidRDefault="00195BD3" w:rsidP="007F7A04">
      <w:pPr>
        <w:spacing w:after="0" w:line="360" w:lineRule="auto"/>
        <w:jc w:val="both"/>
        <w:rPr>
          <w:rFonts w:ascii="Century Gothic" w:eastAsia="Times New Roman" w:hAnsi="Century Gothic" w:cs="Arial"/>
          <w:sz w:val="24"/>
          <w:szCs w:val="24"/>
          <w:lang w:val="es-ES" w:eastAsia="es-ES"/>
        </w:rPr>
      </w:pPr>
      <w:r w:rsidRPr="00B304A7">
        <w:rPr>
          <w:rFonts w:ascii="Century Gothic" w:eastAsia="Times New Roman" w:hAnsi="Century Gothic" w:cs="Arial"/>
          <w:sz w:val="24"/>
          <w:szCs w:val="24"/>
          <w:lang w:val="es-ES" w:eastAsia="es-ES"/>
        </w:rPr>
        <w:t>3.- Fondo para el Desarrollo Socioeconómico Municipal (FODESEM).</w:t>
      </w:r>
    </w:p>
    <w:p w14:paraId="70F53B3D" w14:textId="77777777" w:rsidR="00195BD3" w:rsidRPr="00B304A7" w:rsidRDefault="00195BD3" w:rsidP="007F7A04">
      <w:pPr>
        <w:spacing w:after="0" w:line="360" w:lineRule="auto"/>
        <w:jc w:val="both"/>
        <w:rPr>
          <w:rFonts w:ascii="Century Gothic" w:eastAsia="Times New Roman" w:hAnsi="Century Gothic" w:cs="Arial"/>
          <w:sz w:val="24"/>
          <w:szCs w:val="24"/>
          <w:lang w:val="es-ES" w:eastAsia="es-ES"/>
        </w:rPr>
      </w:pPr>
    </w:p>
    <w:p w14:paraId="0AEE87FA" w14:textId="77777777" w:rsidR="00195BD3" w:rsidRPr="00B304A7" w:rsidRDefault="00195BD3" w:rsidP="007F7A04">
      <w:pPr>
        <w:spacing w:after="0" w:line="360" w:lineRule="auto"/>
        <w:jc w:val="center"/>
        <w:rPr>
          <w:rFonts w:ascii="Century Gothic" w:eastAsia="Times New Roman" w:hAnsi="Century Gothic" w:cs="Arial"/>
          <w:b/>
          <w:sz w:val="24"/>
          <w:szCs w:val="24"/>
          <w:lang w:val="es-ES" w:eastAsia="es-ES"/>
        </w:rPr>
      </w:pPr>
      <w:r w:rsidRPr="00B304A7">
        <w:rPr>
          <w:rFonts w:ascii="Century Gothic" w:eastAsia="Times New Roman" w:hAnsi="Century Gothic" w:cs="Arial"/>
          <w:b/>
          <w:sz w:val="24"/>
          <w:szCs w:val="24"/>
          <w:lang w:val="es-ES" w:eastAsia="es-ES"/>
        </w:rPr>
        <w:t>Coeficiente de</w:t>
      </w:r>
    </w:p>
    <w:p w14:paraId="7BE33C30" w14:textId="77777777" w:rsidR="00195BD3" w:rsidRPr="00B304A7" w:rsidRDefault="00195BD3" w:rsidP="007F7A04">
      <w:pPr>
        <w:spacing w:after="0" w:line="360" w:lineRule="auto"/>
        <w:jc w:val="center"/>
        <w:rPr>
          <w:rFonts w:ascii="Century Gothic" w:eastAsia="Times New Roman" w:hAnsi="Century Gothic" w:cs="Arial"/>
          <w:b/>
          <w:sz w:val="24"/>
          <w:szCs w:val="24"/>
          <w:lang w:val="es-ES" w:eastAsia="es-ES"/>
        </w:rPr>
      </w:pPr>
      <w:r w:rsidRPr="00B304A7">
        <w:rPr>
          <w:rFonts w:ascii="Century Gothic" w:eastAsia="Times New Roman" w:hAnsi="Century Gothic" w:cs="Arial"/>
          <w:b/>
          <w:sz w:val="24"/>
          <w:szCs w:val="24"/>
          <w:lang w:val="es-ES" w:eastAsia="es-ES"/>
        </w:rPr>
        <w:t>Distribución</w:t>
      </w:r>
    </w:p>
    <w:p w14:paraId="5D1E9F79" w14:textId="7A8A5E67" w:rsidR="00195BD3" w:rsidRPr="00B304A7" w:rsidRDefault="00195BD3" w:rsidP="007F7A04">
      <w:pPr>
        <w:spacing w:after="0" w:line="360" w:lineRule="auto"/>
        <w:jc w:val="center"/>
        <w:rPr>
          <w:rFonts w:ascii="Century Gothic" w:eastAsia="Calibri" w:hAnsi="Century Gothic" w:cs="Times New Roman"/>
          <w:b/>
          <w:bCs/>
          <w:sz w:val="24"/>
          <w:szCs w:val="24"/>
          <w:lang w:val="es-ES" w:eastAsia="es-MX"/>
        </w:rPr>
      </w:pPr>
      <w:r w:rsidRPr="00B304A7">
        <w:rPr>
          <w:rFonts w:ascii="Century Gothic" w:eastAsia="Calibri" w:hAnsi="Century Gothic" w:cs="Times New Roman"/>
          <w:b/>
          <w:bCs/>
          <w:sz w:val="24"/>
          <w:szCs w:val="24"/>
          <w:lang w:val="es-ES" w:eastAsia="es-MX"/>
        </w:rPr>
        <w:t>1.</w:t>
      </w:r>
      <w:r w:rsidR="00902C76">
        <w:rPr>
          <w:rFonts w:ascii="Century Gothic" w:eastAsia="Calibri" w:hAnsi="Century Gothic" w:cs="Times New Roman"/>
          <w:b/>
          <w:bCs/>
          <w:sz w:val="24"/>
          <w:szCs w:val="24"/>
          <w:lang w:val="es-ES" w:eastAsia="es-MX"/>
        </w:rPr>
        <w:t xml:space="preserve">628521 </w:t>
      </w:r>
      <w:r w:rsidRPr="00B304A7">
        <w:rPr>
          <w:rFonts w:ascii="Century Gothic" w:eastAsia="Calibri" w:hAnsi="Century Gothic" w:cs="Times New Roman"/>
          <w:b/>
          <w:bCs/>
          <w:sz w:val="24"/>
          <w:szCs w:val="24"/>
          <w:lang w:val="es-ES" w:eastAsia="es-MX"/>
        </w:rPr>
        <w:t>%</w:t>
      </w:r>
    </w:p>
    <w:p w14:paraId="7AD8C83C" w14:textId="77777777" w:rsidR="00195BD3" w:rsidRPr="00BB56EF" w:rsidRDefault="00195BD3" w:rsidP="007F7A04">
      <w:pPr>
        <w:spacing w:after="0" w:line="360" w:lineRule="auto"/>
        <w:jc w:val="center"/>
        <w:rPr>
          <w:rFonts w:ascii="Century Gothic" w:eastAsia="Times New Roman" w:hAnsi="Century Gothic" w:cs="Arial"/>
          <w:b/>
          <w:color w:val="FF0000"/>
          <w:sz w:val="24"/>
          <w:szCs w:val="24"/>
          <w:lang w:val="es-ES" w:eastAsia="es-ES"/>
        </w:rPr>
      </w:pPr>
    </w:p>
    <w:p w14:paraId="6986997C"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lastRenderedPageBreak/>
        <w:t>4.- Otras Aportaciones Federales.</w:t>
      </w:r>
    </w:p>
    <w:p w14:paraId="422D4107" w14:textId="6C35C865" w:rsidR="003A4655" w:rsidRPr="00C445E9" w:rsidRDefault="00195BD3" w:rsidP="007F7A04">
      <w:pPr>
        <w:spacing w:after="0" w:line="360" w:lineRule="auto"/>
        <w:jc w:val="both"/>
        <w:rPr>
          <w:rFonts w:ascii="Century Gothic" w:eastAsia="Times New Roman" w:hAnsi="Century Gothic" w:cs="Arial"/>
          <w:b/>
          <w:sz w:val="24"/>
          <w:szCs w:val="24"/>
          <w:lang w:val="es-ES" w:eastAsia="es-ES"/>
        </w:rPr>
      </w:pPr>
      <w:r w:rsidRPr="00C445E9">
        <w:rPr>
          <w:rFonts w:ascii="Century Gothic" w:eastAsia="Times New Roman" w:hAnsi="Century Gothic" w:cs="Arial"/>
          <w:sz w:val="24"/>
          <w:szCs w:val="24"/>
          <w:lang w:val="es-ES" w:eastAsia="es-ES"/>
        </w:rPr>
        <w:t xml:space="preserve"> </w:t>
      </w:r>
    </w:p>
    <w:p w14:paraId="032BCF23" w14:textId="77777777" w:rsidR="00195BD3" w:rsidRPr="00C445E9" w:rsidRDefault="00195BD3" w:rsidP="007F7A04">
      <w:pPr>
        <w:numPr>
          <w:ilvl w:val="0"/>
          <w:numId w:val="20"/>
        </w:numPr>
        <w:spacing w:after="0" w:line="360" w:lineRule="auto"/>
        <w:ind w:left="0" w:firstLine="0"/>
        <w:jc w:val="center"/>
        <w:rPr>
          <w:rFonts w:ascii="Century Gothic" w:eastAsia="Times New Roman" w:hAnsi="Century Gothic" w:cs="Arial"/>
          <w:b/>
          <w:sz w:val="24"/>
          <w:szCs w:val="24"/>
          <w:lang w:val="es-ES" w:eastAsia="es-ES"/>
        </w:rPr>
      </w:pPr>
    </w:p>
    <w:p w14:paraId="42B627E3" w14:textId="77777777" w:rsidR="00195BD3" w:rsidRPr="00C445E9" w:rsidRDefault="00195BD3" w:rsidP="007F7A04">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De los ingresos extraordinarios y subsidios</w:t>
      </w:r>
    </w:p>
    <w:p w14:paraId="612515D1" w14:textId="77777777" w:rsidR="00195BD3" w:rsidRPr="00C445E9" w:rsidRDefault="00195BD3" w:rsidP="007F7A04">
      <w:pPr>
        <w:spacing w:after="0" w:line="360" w:lineRule="auto"/>
        <w:jc w:val="both"/>
        <w:rPr>
          <w:rFonts w:ascii="Century Gothic" w:eastAsia="Times New Roman" w:hAnsi="Century Gothic" w:cs="Arial"/>
          <w:b/>
          <w:sz w:val="24"/>
          <w:szCs w:val="24"/>
          <w:lang w:val="es-ES" w:eastAsia="es-ES"/>
        </w:rPr>
      </w:pPr>
    </w:p>
    <w:p w14:paraId="66C2E869" w14:textId="77777777" w:rsidR="00195BD3" w:rsidRPr="00C445E9" w:rsidRDefault="00195BD3" w:rsidP="007F7A04">
      <w:pPr>
        <w:numPr>
          <w:ilvl w:val="0"/>
          <w:numId w:val="32"/>
        </w:numPr>
        <w:spacing w:after="0" w:line="360" w:lineRule="auto"/>
        <w:ind w:left="0" w:firstLine="0"/>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Son los ingresos que puede recibir el Municipio del Estado y la Federación.</w:t>
      </w:r>
    </w:p>
    <w:p w14:paraId="5E5AFD27" w14:textId="77777777" w:rsidR="00195BD3" w:rsidRPr="00C445E9" w:rsidRDefault="00195BD3" w:rsidP="007F7A04">
      <w:pPr>
        <w:spacing w:after="0" w:line="360" w:lineRule="auto"/>
        <w:jc w:val="both"/>
        <w:rPr>
          <w:rFonts w:ascii="Century Gothic" w:eastAsia="Times New Roman" w:hAnsi="Century Gothic" w:cs="Arial"/>
          <w:sz w:val="24"/>
          <w:szCs w:val="24"/>
          <w:lang w:val="es-ES" w:eastAsia="es-ES"/>
        </w:rPr>
      </w:pPr>
    </w:p>
    <w:p w14:paraId="63AEA86B" w14:textId="77777777" w:rsidR="00195BD3" w:rsidRPr="00C445E9" w:rsidRDefault="00195BD3" w:rsidP="007F7A04">
      <w:pPr>
        <w:numPr>
          <w:ilvl w:val="0"/>
          <w:numId w:val="15"/>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Empréstitos.</w:t>
      </w:r>
    </w:p>
    <w:p w14:paraId="3E7FF640" w14:textId="77777777" w:rsidR="00195BD3" w:rsidRPr="00C445E9" w:rsidRDefault="00195BD3" w:rsidP="007F7A04">
      <w:pPr>
        <w:numPr>
          <w:ilvl w:val="0"/>
          <w:numId w:val="15"/>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Los provenientes de bonos y obligaciones. </w:t>
      </w:r>
    </w:p>
    <w:p w14:paraId="4E16C5DF" w14:textId="77777777" w:rsidR="00195BD3" w:rsidRPr="00C445E9" w:rsidRDefault="00195BD3" w:rsidP="00B255AD">
      <w:pPr>
        <w:numPr>
          <w:ilvl w:val="0"/>
          <w:numId w:val="15"/>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Los subsidios extraordinarios que otorgue lo Federación o el Estado.</w:t>
      </w:r>
    </w:p>
    <w:p w14:paraId="5AB1E6EF" w14:textId="77777777" w:rsidR="00195BD3" w:rsidRPr="00C445E9" w:rsidRDefault="00195BD3" w:rsidP="00B255AD">
      <w:pPr>
        <w:numPr>
          <w:ilvl w:val="0"/>
          <w:numId w:val="15"/>
        </w:numPr>
        <w:spacing w:after="0" w:line="360" w:lineRule="auto"/>
        <w:ind w:left="0" w:firstLine="0"/>
        <w:contextualSpacing/>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Otros ingresos.</w:t>
      </w:r>
    </w:p>
    <w:p w14:paraId="7084CCA6" w14:textId="77777777" w:rsidR="00450193" w:rsidRPr="00C445E9" w:rsidRDefault="00450193" w:rsidP="00B255AD">
      <w:pPr>
        <w:spacing w:after="0" w:line="360" w:lineRule="auto"/>
        <w:jc w:val="both"/>
        <w:rPr>
          <w:rFonts w:ascii="Century Gothic" w:eastAsia="Times New Roman" w:hAnsi="Century Gothic" w:cs="Arial"/>
          <w:sz w:val="24"/>
          <w:szCs w:val="24"/>
          <w:lang w:val="es-ES" w:eastAsia="es-ES"/>
        </w:rPr>
      </w:pPr>
    </w:p>
    <w:p w14:paraId="38114BAD" w14:textId="77777777" w:rsidR="00195BD3" w:rsidRPr="00C445E9" w:rsidRDefault="00195BD3" w:rsidP="00B255AD">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LIBRO TERCERO</w:t>
      </w:r>
    </w:p>
    <w:p w14:paraId="0A910863" w14:textId="77777777" w:rsidR="00195BD3" w:rsidRPr="00C445E9" w:rsidRDefault="00195BD3" w:rsidP="00B255AD">
      <w:pPr>
        <w:spacing w:after="0" w:line="360" w:lineRule="auto"/>
        <w:jc w:val="center"/>
        <w:rPr>
          <w:rFonts w:ascii="Century Gothic" w:eastAsia="Times New Roman" w:hAnsi="Century Gothic" w:cs="Arial"/>
          <w:b/>
          <w:sz w:val="24"/>
          <w:szCs w:val="24"/>
          <w:lang w:val="es-ES" w:eastAsia="es-ES"/>
        </w:rPr>
      </w:pPr>
      <w:r w:rsidRPr="00C445E9">
        <w:rPr>
          <w:rFonts w:ascii="Century Gothic" w:eastAsia="Times New Roman" w:hAnsi="Century Gothic" w:cs="Arial"/>
          <w:b/>
          <w:sz w:val="24"/>
          <w:szCs w:val="24"/>
          <w:lang w:val="es-ES" w:eastAsia="es-ES"/>
        </w:rPr>
        <w:t>De los ingresos por derechos en materia de construcción</w:t>
      </w:r>
    </w:p>
    <w:p w14:paraId="631BD820" w14:textId="77777777" w:rsidR="00195BD3" w:rsidRPr="00C445E9" w:rsidRDefault="00195BD3" w:rsidP="00B255AD">
      <w:pPr>
        <w:spacing w:after="0" w:line="360" w:lineRule="auto"/>
        <w:jc w:val="both"/>
        <w:rPr>
          <w:rFonts w:ascii="Century Gothic" w:eastAsia="Times New Roman" w:hAnsi="Century Gothic" w:cs="Arial"/>
          <w:sz w:val="24"/>
          <w:szCs w:val="24"/>
          <w:lang w:val="es-ES" w:eastAsia="es-ES"/>
        </w:rPr>
      </w:pPr>
    </w:p>
    <w:p w14:paraId="3E3F1F6A" w14:textId="44385066" w:rsidR="00195BD3" w:rsidRPr="00C445E9" w:rsidRDefault="00997007" w:rsidP="00997007">
      <w:pPr>
        <w:spacing w:after="0" w:line="360" w:lineRule="auto"/>
        <w:jc w:val="both"/>
        <w:rPr>
          <w:rFonts w:ascii="Century Gothic" w:eastAsia="Times New Roman" w:hAnsi="Century Gothic" w:cs="Arial"/>
          <w:sz w:val="24"/>
          <w:szCs w:val="24"/>
          <w:lang w:val="es-ES" w:eastAsia="es-ES"/>
        </w:rPr>
      </w:pPr>
      <w:bookmarkStart w:id="0" w:name="_Hlk216860301"/>
      <w:r w:rsidRPr="00997007">
        <w:rPr>
          <w:rFonts w:ascii="Century Gothic" w:eastAsia="Times New Roman" w:hAnsi="Century Gothic" w:cs="Arial"/>
          <w:b/>
          <w:bCs/>
          <w:sz w:val="24"/>
          <w:szCs w:val="24"/>
          <w:lang w:val="es-ES" w:eastAsia="es-ES"/>
        </w:rPr>
        <w:t>Artículo 33.-</w:t>
      </w:r>
      <w:r>
        <w:rPr>
          <w:rFonts w:ascii="Century Gothic" w:eastAsia="Times New Roman" w:hAnsi="Century Gothic" w:cs="Arial"/>
          <w:sz w:val="24"/>
          <w:szCs w:val="24"/>
          <w:lang w:val="es-ES" w:eastAsia="es-ES"/>
        </w:rPr>
        <w:t xml:space="preserve"> </w:t>
      </w:r>
      <w:bookmarkEnd w:id="0"/>
      <w:r w:rsidR="00195BD3" w:rsidRPr="00C445E9">
        <w:rPr>
          <w:rFonts w:ascii="Century Gothic" w:eastAsia="Times New Roman" w:hAnsi="Century Gothic" w:cs="Arial"/>
          <w:sz w:val="24"/>
          <w:szCs w:val="24"/>
          <w:lang w:val="es-ES" w:eastAsia="es-ES"/>
        </w:rPr>
        <w:t xml:space="preserve">Forma parte </w:t>
      </w:r>
      <w:r w:rsidR="00CE7104">
        <w:rPr>
          <w:rFonts w:ascii="Century Gothic" w:eastAsia="Times New Roman" w:hAnsi="Century Gothic" w:cs="Arial"/>
          <w:sz w:val="24"/>
          <w:szCs w:val="24"/>
          <w:lang w:val="es-ES" w:eastAsia="es-ES"/>
        </w:rPr>
        <w:t xml:space="preserve">de </w:t>
      </w:r>
      <w:r w:rsidR="00195BD3" w:rsidRPr="00C445E9">
        <w:rPr>
          <w:rFonts w:ascii="Century Gothic" w:eastAsia="Times New Roman" w:hAnsi="Century Gothic" w:cs="Arial"/>
          <w:sz w:val="24"/>
          <w:szCs w:val="24"/>
          <w:lang w:val="es-ES" w:eastAsia="es-ES"/>
        </w:rPr>
        <w:t xml:space="preserve">esta Ley, </w:t>
      </w:r>
      <w:r w:rsidR="002A300B">
        <w:rPr>
          <w:rFonts w:ascii="Century Gothic" w:eastAsia="Times New Roman" w:hAnsi="Century Gothic" w:cs="Arial"/>
          <w:sz w:val="24"/>
          <w:szCs w:val="24"/>
          <w:lang w:val="es-ES" w:eastAsia="es-ES"/>
        </w:rPr>
        <w:t xml:space="preserve">el </w:t>
      </w:r>
      <w:r w:rsidR="00195BD3" w:rsidRPr="00C445E9">
        <w:rPr>
          <w:rFonts w:ascii="Century Gothic" w:eastAsia="Times New Roman" w:hAnsi="Century Gothic" w:cs="Arial"/>
          <w:sz w:val="24"/>
          <w:szCs w:val="24"/>
          <w:lang w:val="es-ES" w:eastAsia="es-ES"/>
        </w:rPr>
        <w:t>anexo correspondiente al Municipio, en que se estiman sus ingresos durante el ejercicio de</w:t>
      </w:r>
      <w:r w:rsidR="0012577C">
        <w:rPr>
          <w:rFonts w:ascii="Century Gothic" w:eastAsia="Times New Roman" w:hAnsi="Century Gothic" w:cs="Arial"/>
          <w:sz w:val="24"/>
          <w:szCs w:val="24"/>
          <w:lang w:val="es-ES" w:eastAsia="es-ES"/>
        </w:rPr>
        <w:t xml:space="preserve"> 2026</w:t>
      </w:r>
      <w:r w:rsidR="00195BD3" w:rsidRPr="00C445E9">
        <w:rPr>
          <w:rFonts w:ascii="Century Gothic" w:eastAsia="Times New Roman" w:hAnsi="Century Gothic" w:cs="Arial"/>
          <w:sz w:val="24"/>
          <w:szCs w:val="24"/>
          <w:lang w:val="es-ES" w:eastAsia="es-ES"/>
        </w:rPr>
        <w:t>, para los efectos y en los términos de los artículos 115, fracción IV, inciso e), último párrafo, de la Constitución Política de los Estados Unidos Mexicanos; 132 de la Constitución Política del Estado de Chihuahua; y 28, fracción XII del Código Municipal para el Estado de Chihuahua.</w:t>
      </w:r>
    </w:p>
    <w:p w14:paraId="16A4EC8B" w14:textId="77777777" w:rsidR="00195BD3" w:rsidRPr="00C445E9" w:rsidRDefault="00195BD3" w:rsidP="00B255AD">
      <w:pPr>
        <w:spacing w:after="0" w:line="360" w:lineRule="auto"/>
        <w:jc w:val="both"/>
        <w:rPr>
          <w:rFonts w:ascii="Century Gothic" w:eastAsia="Times New Roman" w:hAnsi="Century Gothic" w:cs="Arial"/>
          <w:b/>
          <w:sz w:val="24"/>
          <w:szCs w:val="24"/>
          <w:highlight w:val="green"/>
          <w:lang w:val="es-ES" w:eastAsia="es-ES"/>
        </w:rPr>
      </w:pPr>
    </w:p>
    <w:p w14:paraId="50134B77" w14:textId="7A1C73C0" w:rsidR="00195BD3" w:rsidRPr="00C445E9" w:rsidRDefault="00997007" w:rsidP="00997007">
      <w:pPr>
        <w:spacing w:after="0" w:line="360" w:lineRule="auto"/>
        <w:jc w:val="both"/>
        <w:rPr>
          <w:rFonts w:ascii="Century Gothic" w:eastAsia="Times New Roman" w:hAnsi="Century Gothic" w:cs="Arial"/>
          <w:sz w:val="24"/>
          <w:szCs w:val="24"/>
          <w:lang w:val="es-ES" w:eastAsia="es-ES"/>
        </w:rPr>
      </w:pPr>
      <w:r w:rsidRPr="00997007">
        <w:rPr>
          <w:rFonts w:ascii="Century Gothic" w:eastAsia="Times New Roman" w:hAnsi="Century Gothic" w:cs="Arial"/>
          <w:b/>
          <w:bCs/>
          <w:sz w:val="24"/>
          <w:szCs w:val="24"/>
          <w:lang w:val="es-ES" w:eastAsia="es-ES"/>
        </w:rPr>
        <w:t>Artículo 3</w:t>
      </w:r>
      <w:r>
        <w:rPr>
          <w:rFonts w:ascii="Century Gothic" w:eastAsia="Times New Roman" w:hAnsi="Century Gothic" w:cs="Arial"/>
          <w:b/>
          <w:bCs/>
          <w:sz w:val="24"/>
          <w:szCs w:val="24"/>
          <w:lang w:val="es-ES" w:eastAsia="es-ES"/>
        </w:rPr>
        <w:t>4</w:t>
      </w:r>
      <w:r w:rsidRPr="00997007">
        <w:rPr>
          <w:rFonts w:ascii="Century Gothic" w:eastAsia="Times New Roman" w:hAnsi="Century Gothic" w:cs="Arial"/>
          <w:b/>
          <w:bCs/>
          <w:sz w:val="24"/>
          <w:szCs w:val="24"/>
          <w:lang w:val="es-ES" w:eastAsia="es-ES"/>
        </w:rPr>
        <w:t>.-</w:t>
      </w:r>
      <w:r>
        <w:rPr>
          <w:rFonts w:ascii="Century Gothic" w:eastAsia="Times New Roman" w:hAnsi="Century Gothic" w:cs="Arial"/>
          <w:sz w:val="24"/>
          <w:szCs w:val="24"/>
          <w:lang w:val="es-ES" w:eastAsia="es-ES"/>
        </w:rPr>
        <w:t xml:space="preserve"> En t</w:t>
      </w:r>
      <w:r w:rsidR="00195BD3" w:rsidRPr="00C445E9">
        <w:rPr>
          <w:rFonts w:ascii="Century Gothic" w:eastAsia="Times New Roman" w:hAnsi="Century Gothic" w:cs="Arial"/>
          <w:sz w:val="24"/>
          <w:szCs w:val="24"/>
          <w:lang w:val="es-ES" w:eastAsia="es-ES"/>
        </w:rPr>
        <w:t>anto el Estado de Chihuahua, se encuentre adherido al Sistema Nacional de Coordinación Fiscal, en los términos de los Conveníos Adhesión y Colaboración Administrativa, así como sus anexos, el Municipio no podrá gravar ninguna fuente de ingresos que lo contravengan.</w:t>
      </w:r>
    </w:p>
    <w:p w14:paraId="0F42EC33" w14:textId="77777777" w:rsidR="00195BD3" w:rsidRPr="00C445E9" w:rsidRDefault="00195BD3" w:rsidP="00B255AD">
      <w:pPr>
        <w:spacing w:after="0" w:line="360" w:lineRule="auto"/>
        <w:jc w:val="both"/>
        <w:rPr>
          <w:rFonts w:ascii="Century Gothic" w:eastAsia="Times New Roman" w:hAnsi="Century Gothic" w:cs="Arial"/>
          <w:sz w:val="24"/>
          <w:szCs w:val="24"/>
          <w:lang w:val="es-ES" w:eastAsia="es-ES"/>
        </w:rPr>
      </w:pPr>
    </w:p>
    <w:p w14:paraId="156C1D72" w14:textId="77777777" w:rsidR="00195BD3" w:rsidRPr="00C445E9" w:rsidRDefault="00195BD3" w:rsidP="00B255AD">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Por lo que se refiere a los derechos, quedan en suspenso todos aquellos a que se refiere el artículo 10-A de la Ley de Coordinación Fiscal, durante el lapso que el Estado de Chihuahua permanezca coordinado en esa materia.</w:t>
      </w:r>
    </w:p>
    <w:p w14:paraId="6FB26BBD" w14:textId="77777777" w:rsidR="00195BD3" w:rsidRPr="00C445E9" w:rsidRDefault="00195BD3" w:rsidP="00B255AD">
      <w:pPr>
        <w:spacing w:after="0" w:line="360" w:lineRule="auto"/>
        <w:jc w:val="both"/>
        <w:rPr>
          <w:rFonts w:ascii="Century Gothic" w:eastAsia="Times New Roman" w:hAnsi="Century Gothic" w:cs="Arial"/>
          <w:sz w:val="24"/>
          <w:szCs w:val="24"/>
          <w:lang w:val="es-ES" w:eastAsia="es-ES"/>
        </w:rPr>
      </w:pPr>
    </w:p>
    <w:p w14:paraId="2ADC1CE2" w14:textId="21F7828D" w:rsidR="00195BD3" w:rsidRPr="00C445E9" w:rsidRDefault="00997007" w:rsidP="00997007">
      <w:pPr>
        <w:spacing w:after="0" w:line="360" w:lineRule="auto"/>
        <w:jc w:val="both"/>
        <w:rPr>
          <w:rFonts w:ascii="Century Gothic" w:eastAsia="Times New Roman" w:hAnsi="Century Gothic" w:cs="Arial"/>
          <w:sz w:val="24"/>
          <w:szCs w:val="24"/>
          <w:lang w:val="es-ES" w:eastAsia="es-ES"/>
        </w:rPr>
      </w:pPr>
      <w:r w:rsidRPr="00997007">
        <w:rPr>
          <w:rFonts w:ascii="Century Gothic" w:eastAsia="Times New Roman" w:hAnsi="Century Gothic" w:cs="Arial"/>
          <w:b/>
          <w:bCs/>
          <w:sz w:val="24"/>
          <w:szCs w:val="24"/>
          <w:lang w:val="es-ES" w:eastAsia="es-ES"/>
        </w:rPr>
        <w:t>Artículo 3</w:t>
      </w:r>
      <w:r>
        <w:rPr>
          <w:rFonts w:ascii="Century Gothic" w:eastAsia="Times New Roman" w:hAnsi="Century Gothic" w:cs="Arial"/>
          <w:b/>
          <w:bCs/>
          <w:sz w:val="24"/>
          <w:szCs w:val="24"/>
          <w:lang w:val="es-ES" w:eastAsia="es-ES"/>
        </w:rPr>
        <w:t>5</w:t>
      </w:r>
      <w:r w:rsidRPr="00997007">
        <w:rPr>
          <w:rFonts w:ascii="Century Gothic" w:eastAsia="Times New Roman" w:hAnsi="Century Gothic" w:cs="Arial"/>
          <w:b/>
          <w:bCs/>
          <w:sz w:val="24"/>
          <w:szCs w:val="24"/>
          <w:lang w:val="es-ES" w:eastAsia="es-ES"/>
        </w:rPr>
        <w:t>.-</w:t>
      </w:r>
      <w:r>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 xml:space="preserve">Los contribuyentes o responsables solidarios, que no paguen o no cubran las </w:t>
      </w:r>
      <w:r>
        <w:rPr>
          <w:rFonts w:ascii="Century Gothic" w:eastAsia="Times New Roman" w:hAnsi="Century Gothic" w:cs="Arial"/>
          <w:sz w:val="24"/>
          <w:szCs w:val="24"/>
          <w:lang w:val="es-ES" w:eastAsia="es-ES"/>
        </w:rPr>
        <w:t>C</w:t>
      </w:r>
      <w:r w:rsidR="00195BD3" w:rsidRPr="00C445E9">
        <w:rPr>
          <w:rFonts w:ascii="Century Gothic" w:eastAsia="Times New Roman" w:hAnsi="Century Gothic" w:cs="Arial"/>
          <w:sz w:val="24"/>
          <w:szCs w:val="24"/>
          <w:lang w:val="es-ES" w:eastAsia="es-ES"/>
        </w:rPr>
        <w:t xml:space="preserve">ontribuciones o los Aprovechamientos que les sean exigibles, </w:t>
      </w:r>
      <w:r>
        <w:rPr>
          <w:rFonts w:ascii="Century Gothic" w:eastAsia="Times New Roman" w:hAnsi="Century Gothic" w:cs="Arial"/>
          <w:sz w:val="24"/>
          <w:szCs w:val="24"/>
          <w:lang w:val="es-ES" w:eastAsia="es-ES"/>
        </w:rPr>
        <w:t xml:space="preserve">deberán </w:t>
      </w:r>
      <w:r w:rsidR="00195BD3" w:rsidRPr="00C445E9">
        <w:rPr>
          <w:rFonts w:ascii="Century Gothic" w:eastAsia="Times New Roman" w:hAnsi="Century Gothic" w:cs="Arial"/>
          <w:sz w:val="24"/>
          <w:szCs w:val="24"/>
          <w:lang w:val="es-ES" w:eastAsia="es-ES"/>
        </w:rPr>
        <w:t xml:space="preserve">cubrir </w:t>
      </w:r>
      <w:r>
        <w:rPr>
          <w:rFonts w:ascii="Century Gothic" w:eastAsia="Times New Roman" w:hAnsi="Century Gothic" w:cs="Arial"/>
          <w:sz w:val="24"/>
          <w:szCs w:val="24"/>
          <w:lang w:val="es-ES" w:eastAsia="es-ES"/>
        </w:rPr>
        <w:t xml:space="preserve">recargos </w:t>
      </w:r>
      <w:r w:rsidR="00195BD3" w:rsidRPr="00C445E9">
        <w:rPr>
          <w:rFonts w:ascii="Century Gothic" w:eastAsia="Times New Roman" w:hAnsi="Century Gothic" w:cs="Arial"/>
          <w:sz w:val="24"/>
          <w:szCs w:val="24"/>
          <w:lang w:val="es-ES" w:eastAsia="es-ES"/>
        </w:rPr>
        <w:t>por concepto de mora.</w:t>
      </w:r>
    </w:p>
    <w:p w14:paraId="32239DFE" w14:textId="77777777" w:rsidR="00997007" w:rsidRDefault="00997007" w:rsidP="00997007">
      <w:pPr>
        <w:spacing w:after="0" w:line="360" w:lineRule="auto"/>
        <w:jc w:val="both"/>
        <w:rPr>
          <w:rFonts w:ascii="Century Gothic" w:eastAsia="Times New Roman" w:hAnsi="Century Gothic" w:cs="Arial"/>
          <w:sz w:val="24"/>
          <w:szCs w:val="24"/>
          <w:lang w:val="es-ES" w:eastAsia="es-ES"/>
        </w:rPr>
      </w:pPr>
    </w:p>
    <w:p w14:paraId="7569EAE0" w14:textId="66F3E4BB" w:rsidR="00195BD3" w:rsidRPr="00C445E9" w:rsidRDefault="00195BD3" w:rsidP="00997007">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En los términos del Código Fiscal del Estado</w:t>
      </w:r>
      <w:r w:rsidR="00997007">
        <w:rPr>
          <w:rFonts w:ascii="Century Gothic" w:eastAsia="Times New Roman" w:hAnsi="Century Gothic" w:cs="Arial"/>
          <w:sz w:val="24"/>
          <w:szCs w:val="24"/>
          <w:lang w:val="es-ES" w:eastAsia="es-ES"/>
        </w:rPr>
        <w:t xml:space="preserve"> de Chihuahua</w:t>
      </w:r>
      <w:r w:rsidRPr="00C445E9">
        <w:rPr>
          <w:rFonts w:ascii="Century Gothic" w:eastAsia="Times New Roman" w:hAnsi="Century Gothic" w:cs="Arial"/>
          <w:sz w:val="24"/>
          <w:szCs w:val="24"/>
          <w:lang w:val="es-ES" w:eastAsia="es-ES"/>
        </w:rPr>
        <w:t>, tratándose de rezagos, o sea de ingresos que se perciban en años posteriores al que</w:t>
      </w:r>
      <w:r w:rsidR="00997007">
        <w:rPr>
          <w:rFonts w:ascii="Century Gothic" w:eastAsia="Times New Roman" w:hAnsi="Century Gothic" w:cs="Arial"/>
          <w:sz w:val="24"/>
          <w:szCs w:val="24"/>
          <w:lang w:val="es-ES" w:eastAsia="es-ES"/>
        </w:rPr>
        <w:t>,</w:t>
      </w:r>
      <w:r w:rsidRPr="00C445E9">
        <w:rPr>
          <w:rFonts w:ascii="Century Gothic" w:eastAsia="Times New Roman" w:hAnsi="Century Gothic" w:cs="Arial"/>
          <w:sz w:val="24"/>
          <w:szCs w:val="24"/>
          <w:lang w:val="es-ES" w:eastAsia="es-ES"/>
        </w:rPr>
        <w:t xml:space="preserve"> el crédito se haya generado, previo acuerdo del Ayuntamiento, </w:t>
      </w:r>
      <w:r w:rsidR="00997007">
        <w:rPr>
          <w:rFonts w:ascii="Century Gothic" w:eastAsia="Times New Roman" w:hAnsi="Century Gothic" w:cs="Arial"/>
          <w:sz w:val="24"/>
          <w:szCs w:val="24"/>
          <w:lang w:val="es-ES" w:eastAsia="es-ES"/>
        </w:rPr>
        <w:t xml:space="preserve">el </w:t>
      </w:r>
      <w:proofErr w:type="gramStart"/>
      <w:r w:rsidRPr="00C445E9">
        <w:rPr>
          <w:rFonts w:ascii="Century Gothic" w:eastAsia="Times New Roman" w:hAnsi="Century Gothic" w:cs="Arial"/>
          <w:sz w:val="24"/>
          <w:szCs w:val="24"/>
          <w:lang w:val="es-ES" w:eastAsia="es-ES"/>
        </w:rPr>
        <w:t>Presidente</w:t>
      </w:r>
      <w:proofErr w:type="gramEnd"/>
      <w:r w:rsidRPr="00C445E9">
        <w:rPr>
          <w:rFonts w:ascii="Century Gothic" w:eastAsia="Times New Roman" w:hAnsi="Century Gothic" w:cs="Arial"/>
          <w:sz w:val="24"/>
          <w:szCs w:val="24"/>
          <w:lang w:val="es-ES" w:eastAsia="es-ES"/>
        </w:rPr>
        <w:t xml:space="preserve"> Municipal, por conducto del Tesorero, podrá condonarlos o reducirlos cuando lo consideren justo y equitativo.</w:t>
      </w:r>
    </w:p>
    <w:p w14:paraId="7B648E08" w14:textId="77777777" w:rsidR="00195BD3" w:rsidRPr="00C445E9" w:rsidRDefault="00195BD3" w:rsidP="00B255AD">
      <w:pPr>
        <w:spacing w:after="0" w:line="360" w:lineRule="auto"/>
        <w:contextualSpacing/>
        <w:rPr>
          <w:rFonts w:ascii="Century Gothic" w:eastAsia="Times New Roman" w:hAnsi="Century Gothic" w:cs="Arial"/>
          <w:sz w:val="24"/>
          <w:szCs w:val="24"/>
          <w:lang w:val="es-ES" w:eastAsia="es-ES"/>
        </w:rPr>
      </w:pPr>
    </w:p>
    <w:p w14:paraId="5BA9B015" w14:textId="77777777" w:rsidR="00195BD3" w:rsidRPr="00C445E9" w:rsidRDefault="00195BD3" w:rsidP="00B255AD">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lastRenderedPageBreak/>
        <w:t>El acuerdo en que se autorice esta medida, deberá precisar su aplicación y alcance, así como la región o regiones en cuyo beneficio se dicte, y será publicado en el Periódico Oficial del Estado.</w:t>
      </w:r>
    </w:p>
    <w:p w14:paraId="17D4F41E" w14:textId="77777777" w:rsidR="00195BD3" w:rsidRPr="00C445E9" w:rsidRDefault="00195BD3" w:rsidP="00B255AD">
      <w:pPr>
        <w:spacing w:after="0" w:line="360" w:lineRule="auto"/>
        <w:jc w:val="both"/>
        <w:rPr>
          <w:rFonts w:ascii="Century Gothic" w:eastAsia="Times New Roman" w:hAnsi="Century Gothic" w:cs="Arial"/>
          <w:sz w:val="24"/>
          <w:szCs w:val="24"/>
          <w:lang w:val="es-ES" w:eastAsia="es-ES"/>
        </w:rPr>
      </w:pPr>
    </w:p>
    <w:p w14:paraId="5FA5D83F" w14:textId="1A468813" w:rsidR="00195BD3" w:rsidRPr="00997007" w:rsidRDefault="00997007" w:rsidP="00997007">
      <w:pPr>
        <w:spacing w:after="0" w:line="360" w:lineRule="auto"/>
        <w:jc w:val="both"/>
        <w:rPr>
          <w:rFonts w:ascii="Century Gothic" w:eastAsia="Times New Roman" w:hAnsi="Century Gothic" w:cs="Arial"/>
          <w:sz w:val="24"/>
          <w:szCs w:val="24"/>
          <w:lang w:val="es-ES" w:eastAsia="es-ES"/>
        </w:rPr>
      </w:pPr>
      <w:r w:rsidRPr="00997007">
        <w:rPr>
          <w:rFonts w:ascii="Century Gothic" w:eastAsia="Times New Roman" w:hAnsi="Century Gothic" w:cs="Arial"/>
          <w:b/>
          <w:bCs/>
          <w:sz w:val="24"/>
          <w:szCs w:val="24"/>
          <w:lang w:val="es-ES" w:eastAsia="es-ES"/>
        </w:rPr>
        <w:t>Artículo 3</w:t>
      </w:r>
      <w:r>
        <w:rPr>
          <w:rFonts w:ascii="Century Gothic" w:eastAsia="Times New Roman" w:hAnsi="Century Gothic" w:cs="Arial"/>
          <w:b/>
          <w:bCs/>
          <w:sz w:val="24"/>
          <w:szCs w:val="24"/>
          <w:lang w:val="es-ES" w:eastAsia="es-ES"/>
        </w:rPr>
        <w:t>6</w:t>
      </w:r>
      <w:r w:rsidRPr="00997007">
        <w:rPr>
          <w:rFonts w:ascii="Century Gothic" w:eastAsia="Times New Roman" w:hAnsi="Century Gothic" w:cs="Arial"/>
          <w:b/>
          <w:bCs/>
          <w:sz w:val="24"/>
          <w:szCs w:val="24"/>
          <w:lang w:val="es-ES" w:eastAsia="es-ES"/>
        </w:rPr>
        <w:t>.-</w:t>
      </w:r>
      <w:r>
        <w:rPr>
          <w:rFonts w:ascii="Century Gothic" w:eastAsia="Times New Roman" w:hAnsi="Century Gothic" w:cs="Arial"/>
          <w:sz w:val="24"/>
          <w:szCs w:val="24"/>
          <w:lang w:val="es-ES" w:eastAsia="es-ES"/>
        </w:rPr>
        <w:t xml:space="preserve"> </w:t>
      </w:r>
      <w:r w:rsidR="00195BD3" w:rsidRPr="00C445E9">
        <w:rPr>
          <w:rFonts w:ascii="Century Gothic" w:eastAsia="Times New Roman" w:hAnsi="Century Gothic" w:cs="Arial"/>
          <w:sz w:val="24"/>
          <w:szCs w:val="24"/>
          <w:lang w:val="es-ES" w:eastAsia="es-ES"/>
        </w:rPr>
        <w:t>En los términos del Código Fiscal del Estado</w:t>
      </w:r>
      <w:r>
        <w:rPr>
          <w:rFonts w:ascii="Century Gothic" w:eastAsia="Times New Roman" w:hAnsi="Century Gothic" w:cs="Arial"/>
          <w:sz w:val="24"/>
          <w:szCs w:val="24"/>
          <w:lang w:val="es-ES" w:eastAsia="es-ES"/>
        </w:rPr>
        <w:t xml:space="preserve"> de Chihuahua</w:t>
      </w:r>
      <w:r w:rsidR="00195BD3" w:rsidRPr="00C445E9">
        <w:rPr>
          <w:rFonts w:ascii="Century Gothic" w:eastAsia="Times New Roman" w:hAnsi="Century Gothic" w:cs="Arial"/>
          <w:sz w:val="24"/>
          <w:szCs w:val="24"/>
          <w:lang w:val="es-ES" w:eastAsia="es-ES"/>
        </w:rPr>
        <w:t>, los contribuyentes y responsables solidarios que no paguen los créditos fiscales que les sean exigibles, deberán cubrir recargos por mora, l</w:t>
      </w:r>
      <w:r>
        <w:rPr>
          <w:rFonts w:ascii="Century Gothic" w:eastAsia="Times New Roman" w:hAnsi="Century Gothic" w:cs="Arial"/>
          <w:sz w:val="24"/>
          <w:szCs w:val="24"/>
          <w:lang w:val="es-ES" w:eastAsia="es-ES"/>
        </w:rPr>
        <w:t>os cuales</w:t>
      </w:r>
      <w:r w:rsidR="00195BD3" w:rsidRPr="00997007">
        <w:rPr>
          <w:rFonts w:ascii="Century Gothic" w:eastAsia="Times New Roman" w:hAnsi="Century Gothic" w:cs="Arial"/>
          <w:sz w:val="24"/>
          <w:szCs w:val="24"/>
          <w:lang w:val="es-ES" w:eastAsia="es-ES"/>
        </w:rPr>
        <w:t xml:space="preserve"> se aplicar</w:t>
      </w:r>
      <w:r>
        <w:rPr>
          <w:rFonts w:ascii="Century Gothic" w:eastAsia="Times New Roman" w:hAnsi="Century Gothic" w:cs="Arial"/>
          <w:sz w:val="24"/>
          <w:szCs w:val="24"/>
          <w:lang w:val="es-ES" w:eastAsia="es-ES"/>
        </w:rPr>
        <w:t>án</w:t>
      </w:r>
      <w:r w:rsidR="00195BD3" w:rsidRPr="00997007">
        <w:rPr>
          <w:rFonts w:ascii="Century Gothic" w:eastAsia="Times New Roman" w:hAnsi="Century Gothic" w:cs="Arial"/>
          <w:sz w:val="24"/>
          <w:szCs w:val="24"/>
          <w:lang w:val="es-ES" w:eastAsia="es-ES"/>
        </w:rPr>
        <w:t xml:space="preserve"> por cada mes o fracción que transcurra a partir de la fecha de exigibilidad</w:t>
      </w:r>
      <w:r>
        <w:rPr>
          <w:rFonts w:ascii="Century Gothic" w:eastAsia="Times New Roman" w:hAnsi="Century Gothic" w:cs="Arial"/>
          <w:sz w:val="24"/>
          <w:szCs w:val="24"/>
          <w:lang w:val="es-ES" w:eastAsia="es-ES"/>
        </w:rPr>
        <w:t>,</w:t>
      </w:r>
      <w:r w:rsidR="00195BD3" w:rsidRPr="00997007">
        <w:rPr>
          <w:rFonts w:ascii="Century Gothic" w:eastAsia="Times New Roman" w:hAnsi="Century Gothic" w:cs="Arial"/>
          <w:sz w:val="24"/>
          <w:szCs w:val="24"/>
          <w:lang w:val="es-ES" w:eastAsia="es-ES"/>
        </w:rPr>
        <w:t xml:space="preserve"> hasta que se efect</w:t>
      </w:r>
      <w:r w:rsidR="00FA7C3A" w:rsidRPr="00997007">
        <w:rPr>
          <w:rFonts w:ascii="Century Gothic" w:eastAsia="Times New Roman" w:hAnsi="Century Gothic" w:cs="Arial"/>
          <w:sz w:val="24"/>
          <w:szCs w:val="24"/>
          <w:lang w:val="es-ES" w:eastAsia="es-ES"/>
        </w:rPr>
        <w:t>úe</w:t>
      </w:r>
      <w:r w:rsidR="00195BD3" w:rsidRPr="00997007">
        <w:rPr>
          <w:rFonts w:ascii="Century Gothic" w:eastAsia="Times New Roman" w:hAnsi="Century Gothic" w:cs="Arial"/>
          <w:sz w:val="24"/>
          <w:szCs w:val="24"/>
          <w:lang w:val="es-ES" w:eastAsia="es-ES"/>
        </w:rPr>
        <w:t xml:space="preserve"> </w:t>
      </w:r>
      <w:r>
        <w:rPr>
          <w:rFonts w:ascii="Century Gothic" w:eastAsia="Times New Roman" w:hAnsi="Century Gothic" w:cs="Arial"/>
          <w:sz w:val="24"/>
          <w:szCs w:val="24"/>
          <w:lang w:val="es-ES" w:eastAsia="es-ES"/>
        </w:rPr>
        <w:t xml:space="preserve">el </w:t>
      </w:r>
      <w:r w:rsidR="00195BD3" w:rsidRPr="00997007">
        <w:rPr>
          <w:rFonts w:ascii="Century Gothic" w:eastAsia="Times New Roman" w:hAnsi="Century Gothic" w:cs="Arial"/>
          <w:sz w:val="24"/>
          <w:szCs w:val="24"/>
          <w:lang w:val="es-ES" w:eastAsia="es-ES"/>
        </w:rPr>
        <w:t>pago</w:t>
      </w:r>
      <w:r>
        <w:rPr>
          <w:rFonts w:ascii="Century Gothic" w:eastAsia="Times New Roman" w:hAnsi="Century Gothic" w:cs="Arial"/>
          <w:sz w:val="24"/>
          <w:szCs w:val="24"/>
          <w:lang w:val="es-ES" w:eastAsia="es-ES"/>
        </w:rPr>
        <w:t xml:space="preserve"> correspondiente</w:t>
      </w:r>
      <w:r w:rsidR="00195BD3" w:rsidRPr="00997007">
        <w:rPr>
          <w:rFonts w:ascii="Century Gothic" w:eastAsia="Times New Roman" w:hAnsi="Century Gothic" w:cs="Arial"/>
          <w:sz w:val="24"/>
          <w:szCs w:val="24"/>
          <w:lang w:val="es-ES" w:eastAsia="es-ES"/>
        </w:rPr>
        <w:t>; por tal motivo y por este medio se autoriza al Presidente Municipal para que, por conducto del Tesorero, pueda condonar o reducir los recargos por concepto de mora.</w:t>
      </w:r>
    </w:p>
    <w:p w14:paraId="7865CF50"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p>
    <w:p w14:paraId="74CF1583" w14:textId="1EDF02FE"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Así mismo, podrá condonar las multas por infracciones a las disposiciones fiscales; así como, por razones justificadas, los derechos por servicios que preste el Municipio.</w:t>
      </w:r>
    </w:p>
    <w:p w14:paraId="477940B2"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p>
    <w:p w14:paraId="11B3BB1E"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Las condonaciones anteriormente mencionadas solo podrán realizarse de manera particular en cada caso que específicamente le sea planteado a la Tesorería y nunca con efectos generales, salvo los casos en que la Tesorería elabore y ejecute programas tendientes a incrementar los ingresos del Municipio.</w:t>
      </w:r>
    </w:p>
    <w:p w14:paraId="54C8454C" w14:textId="77777777"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p>
    <w:p w14:paraId="7687BCA6" w14:textId="48DB4B23" w:rsidR="00195BD3" w:rsidRPr="00B255AD" w:rsidRDefault="00195BD3" w:rsidP="002376E8">
      <w:pPr>
        <w:spacing w:after="0" w:line="360" w:lineRule="auto"/>
        <w:jc w:val="center"/>
        <w:rPr>
          <w:rFonts w:ascii="Century Gothic" w:eastAsia="Times New Roman" w:hAnsi="Century Gothic" w:cs="Arial"/>
          <w:b/>
          <w:sz w:val="28"/>
          <w:szCs w:val="24"/>
          <w:lang w:val="es-ES" w:eastAsia="es-ES"/>
        </w:rPr>
      </w:pPr>
      <w:r w:rsidRPr="00B255AD">
        <w:rPr>
          <w:rFonts w:ascii="Century Gothic" w:eastAsia="Times New Roman" w:hAnsi="Century Gothic" w:cs="Arial"/>
          <w:b/>
          <w:sz w:val="28"/>
          <w:szCs w:val="24"/>
          <w:lang w:val="es-ES" w:eastAsia="es-ES"/>
        </w:rPr>
        <w:lastRenderedPageBreak/>
        <w:t>T</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R</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A</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N</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S</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I</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T</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O</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R</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I</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O</w:t>
      </w:r>
      <w:r w:rsidR="00130E38">
        <w:rPr>
          <w:rFonts w:ascii="Century Gothic" w:eastAsia="Times New Roman" w:hAnsi="Century Gothic" w:cs="Arial"/>
          <w:b/>
          <w:sz w:val="28"/>
          <w:szCs w:val="24"/>
          <w:lang w:val="es-ES" w:eastAsia="es-ES"/>
        </w:rPr>
        <w:t xml:space="preserve"> </w:t>
      </w:r>
      <w:r w:rsidRPr="00B255AD">
        <w:rPr>
          <w:rFonts w:ascii="Century Gothic" w:eastAsia="Times New Roman" w:hAnsi="Century Gothic" w:cs="Arial"/>
          <w:b/>
          <w:sz w:val="28"/>
          <w:szCs w:val="24"/>
          <w:lang w:val="es-ES" w:eastAsia="es-ES"/>
        </w:rPr>
        <w:t>S</w:t>
      </w:r>
    </w:p>
    <w:p w14:paraId="505D235D" w14:textId="77777777" w:rsidR="00195BD3" w:rsidRPr="00C445E9" w:rsidRDefault="00195BD3" w:rsidP="00C10E4F">
      <w:pPr>
        <w:spacing w:after="0" w:line="360" w:lineRule="auto"/>
        <w:jc w:val="center"/>
        <w:rPr>
          <w:rFonts w:ascii="Century Gothic" w:eastAsia="Times New Roman" w:hAnsi="Century Gothic" w:cs="Arial"/>
          <w:sz w:val="24"/>
          <w:szCs w:val="24"/>
          <w:lang w:val="es-ES" w:eastAsia="es-ES"/>
        </w:rPr>
      </w:pPr>
    </w:p>
    <w:p w14:paraId="32E4A1C6" w14:textId="0AD21A34" w:rsidR="00BB56EF" w:rsidRPr="00CA5E90" w:rsidRDefault="00BB56EF" w:rsidP="00BB56EF">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w:t>
      </w:r>
      <w:r w:rsidRPr="00E366CB">
        <w:rPr>
          <w:rFonts w:ascii="Century Gothic" w:hAnsi="Century Gothic" w:cs="Arial"/>
          <w:sz w:val="24"/>
          <w:szCs w:val="24"/>
          <w:lang w:val="es-ES_tradnl"/>
        </w:rPr>
        <w:t xml:space="preserve">La presente Ley de Ingresos entrará en vigor el </w:t>
      </w:r>
      <w:r w:rsidR="00C03466">
        <w:rPr>
          <w:rFonts w:ascii="Century Gothic" w:hAnsi="Century Gothic" w:cs="Arial"/>
          <w:sz w:val="24"/>
          <w:szCs w:val="24"/>
          <w:lang w:val="es-ES_tradnl"/>
        </w:rPr>
        <w:t xml:space="preserve">día </w:t>
      </w:r>
      <w:r w:rsidRPr="00E366CB">
        <w:rPr>
          <w:rFonts w:ascii="Century Gothic" w:hAnsi="Century Gothic" w:cs="Arial"/>
          <w:sz w:val="24"/>
          <w:szCs w:val="24"/>
          <w:lang w:val="es-ES_tradnl"/>
        </w:rPr>
        <w:t>primero de enero del año dos mil veintiséis.</w:t>
      </w:r>
    </w:p>
    <w:p w14:paraId="081F0399" w14:textId="5CF50750" w:rsidR="00BB56EF" w:rsidRPr="0085461A" w:rsidRDefault="00BB56EF" w:rsidP="00BB56EF">
      <w:pPr>
        <w:spacing w:line="360" w:lineRule="auto"/>
        <w:jc w:val="both"/>
        <w:rPr>
          <w:rFonts w:ascii="Century Gothic" w:hAnsi="Century Gothic" w:cs="Arial"/>
          <w:b/>
          <w:bCs/>
          <w:sz w:val="16"/>
          <w:szCs w:val="16"/>
          <w:lang w:val="es-ES_tradnl"/>
        </w:rPr>
      </w:pPr>
    </w:p>
    <w:p w14:paraId="28D9AFD1" w14:textId="3943E281" w:rsidR="00BB56EF" w:rsidRPr="00E366CB" w:rsidRDefault="00BB56EF" w:rsidP="00BB56EF">
      <w:pPr>
        <w:spacing w:line="360" w:lineRule="auto"/>
        <w:jc w:val="both"/>
        <w:rPr>
          <w:rFonts w:ascii="Century Gothic" w:hAnsi="Century Gothic" w:cs="Arial"/>
          <w:sz w:val="24"/>
          <w:szCs w:val="24"/>
          <w:lang w:val="es-ES_tradnl"/>
        </w:rPr>
      </w:pPr>
      <w:r w:rsidRPr="007A3F17">
        <w:rPr>
          <w:rFonts w:ascii="Century Gothic" w:hAnsi="Century Gothic" w:cs="Arial"/>
          <w:b/>
          <w:bCs/>
          <w:sz w:val="28"/>
          <w:szCs w:val="28"/>
          <w:lang w:val="es-ES_tradnl"/>
        </w:rPr>
        <w:t xml:space="preserve">ARTÍCULO </w:t>
      </w:r>
      <w:proofErr w:type="gramStart"/>
      <w:r w:rsidRPr="007A3F17">
        <w:rPr>
          <w:rFonts w:ascii="Century Gothic" w:hAnsi="Century Gothic" w:cs="Arial"/>
          <w:b/>
          <w:bCs/>
          <w:sz w:val="28"/>
          <w:szCs w:val="28"/>
          <w:lang w:val="es-ES_tradnl"/>
        </w:rPr>
        <w:t>SEGUNDO</w:t>
      </w:r>
      <w:r w:rsidRPr="007A3F17">
        <w:rPr>
          <w:rFonts w:ascii="Century Gothic" w:hAnsi="Century Gothic" w:cs="Arial"/>
          <w:b/>
          <w:bCs/>
          <w:lang w:val="es-ES_tradnl"/>
        </w:rPr>
        <w:t>.</w:t>
      </w:r>
      <w:r w:rsidRPr="00E366CB">
        <w:rPr>
          <w:rFonts w:ascii="Century Gothic" w:hAnsi="Century Gothic" w:cs="Arial"/>
          <w:b/>
          <w:bCs/>
          <w:sz w:val="24"/>
          <w:szCs w:val="24"/>
          <w:lang w:val="es-ES_tradnl"/>
        </w:rPr>
        <w:t>-</w:t>
      </w:r>
      <w:proofErr w:type="gramEnd"/>
      <w:r w:rsidRPr="00E366CB">
        <w:rPr>
          <w:rFonts w:ascii="Century Gothic" w:hAnsi="Century Gothic" w:cs="Arial"/>
          <w:b/>
          <w:bCs/>
          <w:sz w:val="24"/>
          <w:szCs w:val="24"/>
          <w:lang w:val="es-ES_tradnl"/>
        </w:rPr>
        <w:t xml:space="preserve"> </w:t>
      </w:r>
      <w:r w:rsidRPr="00E366CB">
        <w:rPr>
          <w:rFonts w:ascii="Century Gothic" w:hAnsi="Century Gothic" w:cs="Arial"/>
          <w:sz w:val="24"/>
          <w:szCs w:val="24"/>
          <w:lang w:val="es-ES_tradnl"/>
        </w:rPr>
        <w:t>Se autoriza al H. Ayuntamiento del Municipio de Urique para que, en su caso, amplíe su presupuesto de egresos en la misma proporción que resulte de los ingresos estimados, obligándose a cumplir con las disposiciones que, en materia federal, le sean aplicables.</w:t>
      </w:r>
    </w:p>
    <w:p w14:paraId="4DAA319A" w14:textId="77777777" w:rsidR="00E366CB" w:rsidRPr="0085461A" w:rsidRDefault="00E366CB" w:rsidP="00BB56EF">
      <w:pPr>
        <w:spacing w:line="360" w:lineRule="auto"/>
        <w:jc w:val="both"/>
        <w:rPr>
          <w:rFonts w:ascii="Century Gothic" w:hAnsi="Century Gothic" w:cs="Arial"/>
          <w:b/>
          <w:sz w:val="16"/>
          <w:szCs w:val="16"/>
        </w:rPr>
      </w:pPr>
    </w:p>
    <w:p w14:paraId="423AB759" w14:textId="7C554FBE" w:rsidR="00BB56EF" w:rsidRPr="00E366CB" w:rsidRDefault="00BB56EF" w:rsidP="00BB56EF">
      <w:pPr>
        <w:spacing w:line="360" w:lineRule="auto"/>
        <w:jc w:val="both"/>
        <w:rPr>
          <w:rFonts w:ascii="Century Gothic" w:hAnsi="Century Gothic" w:cs="Arial"/>
          <w:sz w:val="24"/>
          <w:szCs w:val="24"/>
        </w:rPr>
      </w:pPr>
      <w:r w:rsidRPr="007A3F17">
        <w:rPr>
          <w:rFonts w:ascii="Century Gothic" w:hAnsi="Century Gothic" w:cs="Arial"/>
          <w:b/>
          <w:sz w:val="28"/>
          <w:szCs w:val="28"/>
        </w:rPr>
        <w:t xml:space="preserve">ARTÍCULO </w:t>
      </w:r>
      <w:proofErr w:type="gramStart"/>
      <w:r w:rsidRPr="007A3F17">
        <w:rPr>
          <w:rFonts w:ascii="Century Gothic" w:hAnsi="Century Gothic" w:cs="Arial"/>
          <w:b/>
          <w:sz w:val="28"/>
          <w:szCs w:val="28"/>
        </w:rPr>
        <w:t>TERCERO.-</w:t>
      </w:r>
      <w:proofErr w:type="gramEnd"/>
      <w:r w:rsidRPr="00235633">
        <w:rPr>
          <w:rFonts w:ascii="Century Gothic" w:hAnsi="Century Gothic" w:cs="Arial"/>
          <w:sz w:val="18"/>
          <w:szCs w:val="18"/>
        </w:rPr>
        <w:t xml:space="preserve"> </w:t>
      </w:r>
      <w:r w:rsidRPr="00E366CB">
        <w:rPr>
          <w:rFonts w:ascii="Century Gothic" w:hAnsi="Century Gothic" w:cs="Arial"/>
          <w:sz w:val="24"/>
          <w:szCs w:val="24"/>
        </w:rPr>
        <w:t xml:space="preserve">El H. Ayuntamiento del Municipio de </w:t>
      </w:r>
      <w:r w:rsidR="00E366CB" w:rsidRPr="00E366CB">
        <w:rPr>
          <w:rFonts w:ascii="Century Gothic" w:hAnsi="Century Gothic" w:cs="Arial"/>
          <w:sz w:val="24"/>
          <w:szCs w:val="24"/>
        </w:rPr>
        <w:t>Urique</w:t>
      </w:r>
      <w:r w:rsidRPr="00E366CB">
        <w:rPr>
          <w:rFonts w:ascii="Century Gothic" w:hAnsi="Century Gothic" w:cs="Arial"/>
          <w:sz w:val="24"/>
          <w:szCs w:val="24"/>
        </w:rPr>
        <w:t>,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Transitorio Décimo Primero y los que apliquen de acuerdo al artículo 21 de dicha Ley.</w:t>
      </w:r>
    </w:p>
    <w:p w14:paraId="6198A3AD" w14:textId="77777777" w:rsidR="00BB56EF" w:rsidRPr="0085461A" w:rsidRDefault="00BB56EF" w:rsidP="00BB56EF">
      <w:pPr>
        <w:spacing w:line="360" w:lineRule="auto"/>
        <w:jc w:val="both"/>
        <w:rPr>
          <w:rFonts w:ascii="Century Gothic" w:hAnsi="Century Gothic" w:cs="Arial"/>
          <w:sz w:val="16"/>
          <w:szCs w:val="16"/>
        </w:rPr>
      </w:pPr>
    </w:p>
    <w:p w14:paraId="37CC1597" w14:textId="77777777" w:rsidR="00BB56EF" w:rsidRPr="00E366CB" w:rsidRDefault="00BB56EF" w:rsidP="00BB56EF">
      <w:pPr>
        <w:spacing w:line="360" w:lineRule="auto"/>
        <w:jc w:val="both"/>
        <w:rPr>
          <w:rFonts w:ascii="Century Gothic" w:hAnsi="Century Gothic" w:cs="Arial"/>
          <w:sz w:val="24"/>
          <w:szCs w:val="24"/>
        </w:rPr>
      </w:pPr>
      <w:r w:rsidRPr="0006532E">
        <w:rPr>
          <w:rFonts w:ascii="Century Gothic" w:hAnsi="Century Gothic" w:cs="Arial"/>
          <w:b/>
          <w:sz w:val="28"/>
          <w:szCs w:val="28"/>
        </w:rPr>
        <w:t>ARTÍCULO CUARTO.-</w:t>
      </w:r>
      <w:r w:rsidRPr="00235633">
        <w:rPr>
          <w:rFonts w:ascii="Century Gothic" w:hAnsi="Century Gothic" w:cs="Arial"/>
        </w:rPr>
        <w:t xml:space="preserve"> </w:t>
      </w:r>
      <w:r w:rsidRPr="00E366CB">
        <w:rPr>
          <w:rFonts w:ascii="Century Gothic" w:hAnsi="Century Gothic" w:cs="Arial"/>
          <w:sz w:val="24"/>
          <w:szCs w:val="24"/>
        </w:rPr>
        <w:t xml:space="preserve">Los Municipios que cuenten con disponibilidades de recursos estatales destinados a un fin específico previstos en el artículo 38 de la Ley de Coordinación Fiscal del Estado de Chihuahua y sus Municipios, </w:t>
      </w:r>
      <w:r w:rsidRPr="00E366CB">
        <w:rPr>
          <w:rFonts w:ascii="Century Gothic" w:hAnsi="Century Gothic" w:cs="Arial"/>
          <w:sz w:val="24"/>
          <w:szCs w:val="24"/>
        </w:rPr>
        <w:lastRenderedPageBreak/>
        <w:t xml:space="preserve">correspondientes al ejercicio fiscal 2026, que no hayan sido devengados y pagados en términos de las disposiciones jurídicas aplicables, deberán reintegrarlos a la Secretaría de Hacienda del Estado, incluyendo los rendimientos financieros generados, a más tardar el 15 de enero de 2027. </w:t>
      </w:r>
    </w:p>
    <w:p w14:paraId="2B65115B" w14:textId="77777777" w:rsidR="00BB56EF" w:rsidRPr="0085461A" w:rsidRDefault="00BB56EF" w:rsidP="00BB56EF">
      <w:pPr>
        <w:spacing w:line="360" w:lineRule="auto"/>
        <w:jc w:val="both"/>
        <w:rPr>
          <w:rFonts w:ascii="Century Gothic" w:hAnsi="Century Gothic" w:cs="Arial"/>
          <w:sz w:val="16"/>
          <w:szCs w:val="16"/>
        </w:rPr>
      </w:pPr>
    </w:p>
    <w:p w14:paraId="5F579F2E" w14:textId="77777777" w:rsidR="00BB56EF" w:rsidRPr="00E366CB" w:rsidRDefault="00BB56EF" w:rsidP="00BB56EF">
      <w:pPr>
        <w:spacing w:line="360" w:lineRule="auto"/>
        <w:jc w:val="both"/>
        <w:rPr>
          <w:rFonts w:ascii="Century Gothic" w:hAnsi="Century Gothic" w:cs="Arial"/>
          <w:sz w:val="24"/>
          <w:szCs w:val="24"/>
        </w:rPr>
      </w:pPr>
      <w:r w:rsidRPr="00E366CB">
        <w:rPr>
          <w:rFonts w:ascii="Century Gothic" w:hAnsi="Century Gothic" w:cs="Arial"/>
          <w:sz w:val="24"/>
          <w:szCs w:val="24"/>
        </w:rPr>
        <w:t xml:space="preserve">Sin perjuicio de lo anterior, las transferencias estatales etiquetadas en términos del párrafo anterior que, al 31 de diciembre del ejercicio fiscal 2026 se hayan comprometido y aquellas devengadas pero que no hayan sido pagadas, deberán cubrir los pagos respectivos a más tardar durante el primer trimestre de 2027; una vez cumplido el plazo referido, los recursos remanentes deberán reintegrarse a la Secretaría de Hacienda del Estado, incluyendo los rendimientos financieros generados, a más tardar dentro de los 15 días naturales siguientes. </w:t>
      </w:r>
    </w:p>
    <w:p w14:paraId="115C9A19" w14:textId="77777777" w:rsidR="00BB56EF" w:rsidRPr="001145AF" w:rsidRDefault="00BB56EF" w:rsidP="00BB56EF">
      <w:pPr>
        <w:spacing w:line="360" w:lineRule="auto"/>
        <w:jc w:val="both"/>
        <w:rPr>
          <w:rFonts w:ascii="Century Gothic" w:hAnsi="Century Gothic" w:cs="Arial"/>
          <w:sz w:val="16"/>
          <w:szCs w:val="16"/>
          <w:lang w:val="es-ES_tradnl"/>
        </w:rPr>
      </w:pPr>
    </w:p>
    <w:p w14:paraId="28907019" w14:textId="7B731FBB" w:rsidR="00BB56EF" w:rsidRPr="00E366CB" w:rsidRDefault="00BB56EF" w:rsidP="00BB56EF">
      <w:pPr>
        <w:spacing w:line="331" w:lineRule="auto"/>
        <w:ind w:right="17"/>
        <w:jc w:val="both"/>
        <w:rPr>
          <w:rFonts w:ascii="Century Gothic" w:eastAsia="Aptos" w:hAnsi="Century Gothic"/>
          <w:kern w:val="2"/>
          <w:sz w:val="24"/>
          <w:szCs w:val="24"/>
        </w:rPr>
      </w:pPr>
      <w:r w:rsidRPr="0085461A">
        <w:rPr>
          <w:rFonts w:ascii="Century Gothic" w:eastAsia="Aptos" w:hAnsi="Century Gothic"/>
          <w:b/>
          <w:kern w:val="2"/>
          <w:sz w:val="28"/>
          <w:szCs w:val="28"/>
        </w:rPr>
        <w:t>D A D O</w:t>
      </w:r>
      <w:r w:rsidRPr="00E366CB">
        <w:rPr>
          <w:rFonts w:ascii="Century Gothic" w:eastAsia="Aptos" w:hAnsi="Century Gothic"/>
          <w:kern w:val="2"/>
          <w:sz w:val="24"/>
          <w:szCs w:val="24"/>
        </w:rPr>
        <w:t xml:space="preserve"> en el Salón de Sesiones del Poder Legislativo, en la ciudad de Chihuahua, Chih., a los </w:t>
      </w:r>
      <w:r w:rsidR="00D45C6A">
        <w:rPr>
          <w:rFonts w:ascii="Century Gothic" w:eastAsia="Aptos" w:hAnsi="Century Gothic"/>
          <w:kern w:val="2"/>
          <w:sz w:val="24"/>
          <w:szCs w:val="24"/>
        </w:rPr>
        <w:t>once</w:t>
      </w:r>
      <w:r w:rsidR="00882855">
        <w:rPr>
          <w:rFonts w:ascii="Century Gothic" w:eastAsia="Aptos" w:hAnsi="Century Gothic"/>
          <w:kern w:val="2"/>
          <w:sz w:val="24"/>
          <w:szCs w:val="24"/>
        </w:rPr>
        <w:t xml:space="preserve"> </w:t>
      </w:r>
      <w:r w:rsidR="00D45C6A">
        <w:rPr>
          <w:rFonts w:ascii="Century Gothic" w:eastAsia="Aptos" w:hAnsi="Century Gothic"/>
          <w:kern w:val="2"/>
          <w:sz w:val="24"/>
          <w:szCs w:val="24"/>
        </w:rPr>
        <w:t>días</w:t>
      </w:r>
      <w:r w:rsidRPr="00E366CB">
        <w:rPr>
          <w:rFonts w:ascii="Century Gothic" w:eastAsia="Aptos" w:hAnsi="Century Gothic"/>
          <w:kern w:val="2"/>
          <w:sz w:val="24"/>
          <w:szCs w:val="24"/>
        </w:rPr>
        <w:t xml:space="preserve"> del mes de diciembre del año dos mil veinticinco.</w:t>
      </w:r>
    </w:p>
    <w:p w14:paraId="13912C33" w14:textId="77777777" w:rsidR="00DD5C48" w:rsidRPr="00E366CB" w:rsidRDefault="00DD5C48" w:rsidP="002376E8">
      <w:pPr>
        <w:spacing w:after="0" w:line="360" w:lineRule="auto"/>
        <w:ind w:right="17"/>
        <w:jc w:val="both"/>
        <w:rPr>
          <w:rFonts w:ascii="Century Gothic" w:eastAsia="Times New Roman" w:hAnsi="Century Gothic" w:cs="Times New Roman"/>
          <w:sz w:val="24"/>
          <w:szCs w:val="24"/>
          <w:lang w:val="es-ES" w:eastAsia="es-ES"/>
        </w:rPr>
      </w:pPr>
    </w:p>
    <w:p w14:paraId="5B5E209B" w14:textId="77777777" w:rsidR="003A4655" w:rsidRDefault="003A4655" w:rsidP="002376E8">
      <w:pPr>
        <w:spacing w:after="0" w:line="360" w:lineRule="auto"/>
        <w:ind w:right="17"/>
        <w:jc w:val="both"/>
        <w:rPr>
          <w:rFonts w:ascii="Century Gothic" w:eastAsia="Times New Roman" w:hAnsi="Century Gothic" w:cs="Times New Roman"/>
          <w:sz w:val="24"/>
          <w:szCs w:val="24"/>
          <w:lang w:val="es-ES" w:eastAsia="es-ES"/>
        </w:rPr>
      </w:pPr>
    </w:p>
    <w:p w14:paraId="6E5C1413" w14:textId="77777777" w:rsidR="003A4655" w:rsidRDefault="003A4655" w:rsidP="002376E8">
      <w:pPr>
        <w:spacing w:after="0" w:line="360" w:lineRule="auto"/>
        <w:ind w:right="17"/>
        <w:jc w:val="both"/>
        <w:rPr>
          <w:rFonts w:ascii="Century Gothic" w:eastAsia="Times New Roman" w:hAnsi="Century Gothic" w:cs="Times New Roman"/>
          <w:sz w:val="24"/>
          <w:szCs w:val="24"/>
          <w:lang w:val="es-ES" w:eastAsia="es-ES"/>
        </w:rPr>
      </w:pPr>
    </w:p>
    <w:p w14:paraId="56606ED5" w14:textId="24B68FAF" w:rsidR="003A4655" w:rsidRDefault="003A4655" w:rsidP="002376E8">
      <w:pPr>
        <w:spacing w:after="0" w:line="360" w:lineRule="auto"/>
        <w:ind w:right="17"/>
        <w:jc w:val="both"/>
        <w:rPr>
          <w:rFonts w:ascii="Century Gothic" w:eastAsia="Times New Roman" w:hAnsi="Century Gothic" w:cs="Times New Roman"/>
          <w:sz w:val="24"/>
          <w:szCs w:val="24"/>
          <w:lang w:val="es-ES" w:eastAsia="es-ES"/>
        </w:rPr>
      </w:pPr>
    </w:p>
    <w:p w14:paraId="0AB2F6AF" w14:textId="77777777" w:rsidR="0085461A" w:rsidRPr="001145AF" w:rsidRDefault="0085461A" w:rsidP="002376E8">
      <w:pPr>
        <w:spacing w:after="0" w:line="360" w:lineRule="auto"/>
        <w:ind w:right="17"/>
        <w:jc w:val="both"/>
        <w:rPr>
          <w:rFonts w:ascii="Century Gothic" w:eastAsia="Times New Roman" w:hAnsi="Century Gothic" w:cs="Times New Roman"/>
          <w:sz w:val="18"/>
          <w:szCs w:val="18"/>
          <w:lang w:val="es-ES" w:eastAsia="es-ES"/>
        </w:rPr>
      </w:pPr>
    </w:p>
    <w:p w14:paraId="74AE0BB0" w14:textId="77777777" w:rsidR="00E366CB" w:rsidRPr="0011360A" w:rsidRDefault="00E366CB" w:rsidP="00E366CB">
      <w:pPr>
        <w:keepNext/>
        <w:ind w:left="284" w:right="284"/>
        <w:jc w:val="center"/>
        <w:outlineLvl w:val="2"/>
        <w:rPr>
          <w:rFonts w:ascii="Century Gothic" w:hAnsi="Century Gothic"/>
          <w:b/>
          <w:sz w:val="26"/>
          <w:szCs w:val="26"/>
        </w:rPr>
      </w:pPr>
      <w:bookmarkStart w:id="1" w:name="_Hlk122533016"/>
      <w:r w:rsidRPr="0011360A">
        <w:rPr>
          <w:rFonts w:ascii="Century Gothic" w:hAnsi="Century Gothic"/>
          <w:b/>
          <w:sz w:val="26"/>
          <w:szCs w:val="26"/>
        </w:rPr>
        <w:t>PRESIDENT</w:t>
      </w:r>
      <w:r>
        <w:rPr>
          <w:rFonts w:ascii="Century Gothic" w:hAnsi="Century Gothic"/>
          <w:b/>
          <w:sz w:val="26"/>
          <w:szCs w:val="26"/>
        </w:rPr>
        <w:t>E</w:t>
      </w:r>
    </w:p>
    <w:p w14:paraId="540358D8" w14:textId="77777777" w:rsidR="00E366CB" w:rsidRPr="0011360A" w:rsidRDefault="00E366CB" w:rsidP="00E366CB">
      <w:pPr>
        <w:rPr>
          <w:rFonts w:ascii="Century Gothic" w:hAnsi="Century Gothic"/>
          <w:b/>
        </w:rPr>
      </w:pPr>
    </w:p>
    <w:p w14:paraId="3F621C4C" w14:textId="77777777" w:rsidR="00E366CB" w:rsidRPr="0011360A" w:rsidRDefault="00E366CB" w:rsidP="00E366CB">
      <w:pPr>
        <w:rPr>
          <w:rFonts w:ascii="Century Gothic" w:hAnsi="Century Gothic"/>
          <w:b/>
        </w:rPr>
      </w:pPr>
    </w:p>
    <w:p w14:paraId="31E45C90" w14:textId="77777777" w:rsidR="00E366CB" w:rsidRPr="0011360A" w:rsidRDefault="00E366CB" w:rsidP="00E366CB">
      <w:pPr>
        <w:rPr>
          <w:rFonts w:ascii="Century Gothic" w:hAnsi="Century Gothic"/>
          <w:b/>
        </w:rPr>
      </w:pPr>
    </w:p>
    <w:p w14:paraId="20BFC8B2" w14:textId="77777777" w:rsidR="00E366CB" w:rsidRPr="00472772" w:rsidRDefault="00E366CB" w:rsidP="00E366CB">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788319F8" w14:textId="77777777" w:rsidR="00E366CB" w:rsidRPr="0011360A" w:rsidRDefault="00E366CB" w:rsidP="00E366CB">
      <w:pPr>
        <w:rPr>
          <w:rFonts w:ascii="Century Gothic" w:hAnsi="Century Gothic"/>
          <w:b/>
        </w:rPr>
      </w:pPr>
    </w:p>
    <w:p w14:paraId="5B9CAA0F" w14:textId="77777777" w:rsidR="00E366CB" w:rsidRPr="0011360A" w:rsidRDefault="00E366CB" w:rsidP="00E366CB">
      <w:pPr>
        <w:rPr>
          <w:rFonts w:ascii="Century Gothic" w:hAnsi="Century Gothic"/>
          <w:b/>
        </w:rPr>
      </w:pPr>
    </w:p>
    <w:p w14:paraId="2434E1CF" w14:textId="77777777" w:rsidR="00E366CB" w:rsidRPr="0011360A" w:rsidRDefault="00E366CB" w:rsidP="00E366CB">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E366CB" w:rsidRPr="0011360A" w14:paraId="2457730A" w14:textId="77777777" w:rsidTr="00612A82">
        <w:trPr>
          <w:jc w:val="center"/>
        </w:trPr>
        <w:tc>
          <w:tcPr>
            <w:tcW w:w="4969" w:type="dxa"/>
          </w:tcPr>
          <w:p w14:paraId="1BC78C4E" w14:textId="77777777" w:rsidR="00E366CB" w:rsidRPr="0011360A" w:rsidRDefault="00E366CB" w:rsidP="00612A82">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515E5876" w14:textId="77777777" w:rsidR="00E366CB" w:rsidRPr="0011360A" w:rsidRDefault="00E366CB" w:rsidP="00612A82">
            <w:pPr>
              <w:spacing w:before="60" w:after="120"/>
              <w:ind w:right="40"/>
              <w:jc w:val="both"/>
              <w:rPr>
                <w:rFonts w:ascii="Century Gothic" w:hAnsi="Century Gothic" w:cs="Arial"/>
                <w:iCs/>
                <w:sz w:val="2"/>
                <w:szCs w:val="2"/>
              </w:rPr>
            </w:pPr>
          </w:p>
          <w:p w14:paraId="2B7495B0" w14:textId="77777777" w:rsidR="00E366CB" w:rsidRPr="0011360A" w:rsidRDefault="00E366CB" w:rsidP="00612A82">
            <w:pPr>
              <w:spacing w:before="60" w:after="120"/>
              <w:ind w:right="40"/>
              <w:jc w:val="both"/>
              <w:rPr>
                <w:rFonts w:ascii="Century Gothic" w:hAnsi="Century Gothic" w:cs="Arial"/>
                <w:iCs/>
                <w:sz w:val="2"/>
                <w:szCs w:val="2"/>
              </w:rPr>
            </w:pPr>
          </w:p>
          <w:p w14:paraId="329F4D37" w14:textId="77777777" w:rsidR="00E366CB" w:rsidRPr="0011360A" w:rsidRDefault="00E366CB" w:rsidP="00612A82">
            <w:pPr>
              <w:spacing w:before="60" w:after="120"/>
              <w:ind w:right="40"/>
              <w:jc w:val="both"/>
              <w:rPr>
                <w:rFonts w:ascii="Century Gothic" w:hAnsi="Century Gothic" w:cs="Arial"/>
                <w:iCs/>
                <w:sz w:val="2"/>
                <w:szCs w:val="2"/>
              </w:rPr>
            </w:pPr>
          </w:p>
          <w:p w14:paraId="24620D60" w14:textId="77777777" w:rsidR="00E366CB" w:rsidRPr="0011360A" w:rsidRDefault="00E366CB" w:rsidP="00612A82">
            <w:pPr>
              <w:spacing w:before="60" w:after="120"/>
              <w:ind w:right="40"/>
              <w:jc w:val="both"/>
              <w:rPr>
                <w:rFonts w:ascii="Century Gothic" w:hAnsi="Century Gothic" w:cs="Arial"/>
                <w:iCs/>
                <w:sz w:val="2"/>
                <w:szCs w:val="2"/>
              </w:rPr>
            </w:pPr>
          </w:p>
          <w:p w14:paraId="60A7DFE9" w14:textId="77777777" w:rsidR="00E366CB" w:rsidRPr="0011360A" w:rsidRDefault="00E366CB" w:rsidP="00612A82">
            <w:pPr>
              <w:spacing w:before="60" w:after="120"/>
              <w:ind w:right="40"/>
              <w:jc w:val="both"/>
              <w:rPr>
                <w:rFonts w:ascii="Century Gothic" w:hAnsi="Century Gothic" w:cs="Arial"/>
                <w:iCs/>
                <w:sz w:val="2"/>
                <w:szCs w:val="2"/>
              </w:rPr>
            </w:pPr>
          </w:p>
          <w:p w14:paraId="2345C4CA" w14:textId="77777777" w:rsidR="00E366CB" w:rsidRPr="0011360A" w:rsidRDefault="00E366CB" w:rsidP="00612A82">
            <w:pPr>
              <w:spacing w:before="60" w:after="120"/>
              <w:ind w:right="40"/>
              <w:jc w:val="both"/>
              <w:rPr>
                <w:rFonts w:ascii="Century Gothic" w:hAnsi="Century Gothic" w:cs="Arial"/>
                <w:iCs/>
                <w:sz w:val="2"/>
                <w:szCs w:val="2"/>
              </w:rPr>
            </w:pPr>
          </w:p>
          <w:p w14:paraId="469B3660" w14:textId="77777777" w:rsidR="00E366CB" w:rsidRPr="0011360A" w:rsidRDefault="00E366CB" w:rsidP="00612A82">
            <w:pPr>
              <w:spacing w:before="60" w:after="120"/>
              <w:ind w:right="40"/>
              <w:jc w:val="both"/>
              <w:rPr>
                <w:rFonts w:ascii="Century Gothic" w:hAnsi="Century Gothic" w:cs="Arial"/>
                <w:iCs/>
                <w:sz w:val="2"/>
                <w:szCs w:val="2"/>
              </w:rPr>
            </w:pPr>
          </w:p>
          <w:p w14:paraId="4B81D52B" w14:textId="77777777" w:rsidR="00E366CB" w:rsidRPr="0011360A" w:rsidRDefault="00E366CB" w:rsidP="00612A82">
            <w:pPr>
              <w:spacing w:before="60" w:after="120"/>
              <w:ind w:right="40"/>
              <w:jc w:val="both"/>
              <w:rPr>
                <w:rFonts w:ascii="Century Gothic" w:hAnsi="Century Gothic" w:cs="Arial"/>
                <w:iCs/>
                <w:sz w:val="2"/>
                <w:szCs w:val="2"/>
              </w:rPr>
            </w:pPr>
          </w:p>
          <w:p w14:paraId="4EDBB9B9" w14:textId="77777777" w:rsidR="00E366CB" w:rsidRPr="0011360A" w:rsidRDefault="00E366CB" w:rsidP="00612A82">
            <w:pPr>
              <w:spacing w:before="60" w:after="120"/>
              <w:ind w:right="40"/>
              <w:jc w:val="both"/>
              <w:rPr>
                <w:rFonts w:ascii="Century Gothic" w:hAnsi="Century Gothic" w:cs="Arial"/>
                <w:b/>
                <w:iCs/>
                <w:sz w:val="2"/>
                <w:szCs w:val="2"/>
              </w:rPr>
            </w:pPr>
          </w:p>
          <w:p w14:paraId="5E70C5A6" w14:textId="77777777" w:rsidR="00E366CB" w:rsidRPr="0011360A" w:rsidRDefault="00E366CB" w:rsidP="00612A82">
            <w:pPr>
              <w:spacing w:before="60" w:after="120"/>
              <w:ind w:right="40"/>
              <w:jc w:val="both"/>
              <w:rPr>
                <w:rFonts w:ascii="Century Gothic" w:hAnsi="Century Gothic" w:cs="Arial"/>
                <w:b/>
                <w:iCs/>
                <w:sz w:val="2"/>
                <w:szCs w:val="2"/>
              </w:rPr>
            </w:pPr>
          </w:p>
          <w:p w14:paraId="275B4A2C" w14:textId="77777777" w:rsidR="00E366CB" w:rsidRPr="0011360A" w:rsidRDefault="00E366CB" w:rsidP="00612A82">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74393DCB" w14:textId="77777777" w:rsidR="00E366CB" w:rsidRPr="0011360A" w:rsidRDefault="00E366CB" w:rsidP="00612A82">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53047D58" w14:textId="77777777" w:rsidR="00E366CB" w:rsidRPr="0011360A" w:rsidRDefault="00E366CB" w:rsidP="00612A82">
            <w:pPr>
              <w:spacing w:before="60" w:after="120"/>
              <w:ind w:right="40"/>
              <w:jc w:val="both"/>
              <w:rPr>
                <w:rFonts w:ascii="Century Gothic" w:hAnsi="Century Gothic" w:cs="Arial"/>
                <w:iCs/>
                <w:sz w:val="2"/>
                <w:szCs w:val="2"/>
              </w:rPr>
            </w:pPr>
          </w:p>
          <w:p w14:paraId="6E4988AF" w14:textId="77777777" w:rsidR="00E366CB" w:rsidRPr="0011360A" w:rsidRDefault="00E366CB" w:rsidP="00612A82">
            <w:pPr>
              <w:spacing w:before="60" w:after="120"/>
              <w:ind w:right="40"/>
              <w:jc w:val="both"/>
              <w:rPr>
                <w:rFonts w:ascii="Century Gothic" w:hAnsi="Century Gothic" w:cs="Arial"/>
                <w:iCs/>
                <w:sz w:val="2"/>
                <w:szCs w:val="2"/>
              </w:rPr>
            </w:pPr>
          </w:p>
          <w:p w14:paraId="160D9B1C" w14:textId="77777777" w:rsidR="00E366CB" w:rsidRPr="0011360A" w:rsidRDefault="00E366CB" w:rsidP="00612A82">
            <w:pPr>
              <w:spacing w:before="60" w:after="120"/>
              <w:ind w:right="40"/>
              <w:jc w:val="both"/>
              <w:rPr>
                <w:rFonts w:ascii="Century Gothic" w:hAnsi="Century Gothic" w:cs="Arial"/>
                <w:iCs/>
                <w:sz w:val="2"/>
                <w:szCs w:val="2"/>
              </w:rPr>
            </w:pPr>
          </w:p>
          <w:p w14:paraId="23044CA0" w14:textId="77777777" w:rsidR="00E366CB" w:rsidRPr="0011360A" w:rsidRDefault="00E366CB" w:rsidP="00612A82">
            <w:pPr>
              <w:spacing w:before="60" w:after="120"/>
              <w:ind w:right="40"/>
              <w:jc w:val="both"/>
              <w:rPr>
                <w:rFonts w:ascii="Century Gothic" w:hAnsi="Century Gothic" w:cs="Arial"/>
                <w:iCs/>
                <w:sz w:val="2"/>
                <w:szCs w:val="2"/>
              </w:rPr>
            </w:pPr>
          </w:p>
          <w:p w14:paraId="76FC6C97" w14:textId="77777777" w:rsidR="00E366CB" w:rsidRPr="0011360A" w:rsidRDefault="00E366CB" w:rsidP="00612A82">
            <w:pPr>
              <w:spacing w:before="60" w:after="120"/>
              <w:ind w:right="40"/>
              <w:jc w:val="both"/>
              <w:rPr>
                <w:rFonts w:ascii="Century Gothic" w:hAnsi="Century Gothic" w:cs="Arial"/>
                <w:b/>
                <w:iCs/>
                <w:sz w:val="2"/>
                <w:szCs w:val="2"/>
              </w:rPr>
            </w:pPr>
          </w:p>
          <w:p w14:paraId="4CDECE39" w14:textId="77777777" w:rsidR="00E366CB" w:rsidRPr="0011360A" w:rsidRDefault="00E366CB" w:rsidP="00612A82">
            <w:pPr>
              <w:spacing w:before="60" w:after="120"/>
              <w:ind w:right="40"/>
              <w:jc w:val="both"/>
              <w:rPr>
                <w:rFonts w:ascii="Century Gothic" w:hAnsi="Century Gothic" w:cs="Arial"/>
                <w:b/>
                <w:iCs/>
                <w:sz w:val="2"/>
                <w:szCs w:val="2"/>
              </w:rPr>
            </w:pPr>
          </w:p>
          <w:p w14:paraId="1A9A33CE" w14:textId="77777777" w:rsidR="00E366CB" w:rsidRPr="0011360A" w:rsidRDefault="00E366CB" w:rsidP="00612A82">
            <w:pPr>
              <w:spacing w:before="60" w:after="120"/>
              <w:ind w:right="40"/>
              <w:jc w:val="both"/>
              <w:rPr>
                <w:rFonts w:ascii="Century Gothic" w:hAnsi="Century Gothic" w:cs="Arial"/>
                <w:b/>
                <w:iCs/>
                <w:sz w:val="2"/>
                <w:szCs w:val="2"/>
              </w:rPr>
            </w:pPr>
          </w:p>
          <w:p w14:paraId="28C22A2C" w14:textId="77777777" w:rsidR="00E366CB" w:rsidRPr="0011360A" w:rsidRDefault="00E366CB" w:rsidP="00612A82">
            <w:pPr>
              <w:spacing w:before="60" w:after="120"/>
              <w:ind w:right="40"/>
              <w:jc w:val="both"/>
              <w:rPr>
                <w:rFonts w:ascii="Century Gothic" w:hAnsi="Century Gothic" w:cs="Arial"/>
                <w:b/>
                <w:iCs/>
                <w:sz w:val="2"/>
                <w:szCs w:val="2"/>
              </w:rPr>
            </w:pPr>
          </w:p>
          <w:p w14:paraId="3BD8A6A3" w14:textId="77777777" w:rsidR="00E366CB" w:rsidRPr="0011360A" w:rsidRDefault="00E366CB" w:rsidP="00612A82">
            <w:pPr>
              <w:spacing w:before="60" w:after="120"/>
              <w:ind w:right="40"/>
              <w:jc w:val="both"/>
              <w:rPr>
                <w:rFonts w:ascii="Century Gothic" w:hAnsi="Century Gothic" w:cs="Arial"/>
                <w:b/>
                <w:iCs/>
                <w:sz w:val="2"/>
                <w:szCs w:val="2"/>
              </w:rPr>
            </w:pPr>
          </w:p>
          <w:p w14:paraId="017D8E17" w14:textId="77777777" w:rsidR="00E366CB" w:rsidRPr="0011360A" w:rsidRDefault="00E366CB" w:rsidP="00612A82">
            <w:pPr>
              <w:spacing w:before="60" w:after="120"/>
              <w:ind w:right="40"/>
              <w:jc w:val="both"/>
              <w:rPr>
                <w:rFonts w:ascii="Century Gothic" w:hAnsi="Century Gothic" w:cs="Arial"/>
                <w:b/>
                <w:iCs/>
                <w:sz w:val="2"/>
                <w:szCs w:val="2"/>
              </w:rPr>
            </w:pPr>
          </w:p>
          <w:p w14:paraId="48C0B7C9" w14:textId="77777777" w:rsidR="00E366CB" w:rsidRPr="0011360A" w:rsidRDefault="00E366CB" w:rsidP="00612A82">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tbl>
    <w:p w14:paraId="6C2ECC97" w14:textId="6FE126E7" w:rsidR="003A4655" w:rsidRDefault="003A4655" w:rsidP="002376E8">
      <w:pPr>
        <w:spacing w:after="0" w:line="360" w:lineRule="auto"/>
        <w:rPr>
          <w:rFonts w:ascii="Century Gothic" w:eastAsia="Times New Roman" w:hAnsi="Century Gothic" w:cs="Times New Roman"/>
          <w:b/>
          <w:sz w:val="24"/>
          <w:szCs w:val="24"/>
          <w:lang w:eastAsia="es-ES"/>
        </w:rPr>
      </w:pPr>
    </w:p>
    <w:p w14:paraId="2B9E67ED" w14:textId="3BDF6EE4" w:rsidR="0085461A" w:rsidRDefault="0085461A" w:rsidP="002376E8">
      <w:pPr>
        <w:spacing w:after="0" w:line="360" w:lineRule="auto"/>
        <w:rPr>
          <w:rFonts w:ascii="Century Gothic" w:eastAsia="Times New Roman" w:hAnsi="Century Gothic" w:cs="Times New Roman"/>
          <w:b/>
          <w:sz w:val="24"/>
          <w:szCs w:val="24"/>
          <w:lang w:eastAsia="es-ES"/>
        </w:rPr>
      </w:pPr>
    </w:p>
    <w:p w14:paraId="05AE004A" w14:textId="74B53825" w:rsidR="0085461A" w:rsidRDefault="0085461A" w:rsidP="002376E8">
      <w:pPr>
        <w:spacing w:after="0" w:line="360" w:lineRule="auto"/>
        <w:rPr>
          <w:rFonts w:ascii="Century Gothic" w:eastAsia="Times New Roman" w:hAnsi="Century Gothic" w:cs="Times New Roman"/>
          <w:b/>
          <w:sz w:val="24"/>
          <w:szCs w:val="24"/>
          <w:lang w:eastAsia="es-ES"/>
        </w:rPr>
      </w:pPr>
    </w:p>
    <w:p w14:paraId="6737D9FA" w14:textId="1434FF73" w:rsidR="0085461A" w:rsidRDefault="0085461A" w:rsidP="002376E8">
      <w:pPr>
        <w:spacing w:after="0" w:line="360" w:lineRule="auto"/>
        <w:rPr>
          <w:rFonts w:ascii="Century Gothic" w:eastAsia="Times New Roman" w:hAnsi="Century Gothic" w:cs="Times New Roman"/>
          <w:b/>
          <w:sz w:val="24"/>
          <w:szCs w:val="24"/>
          <w:lang w:eastAsia="es-ES"/>
        </w:rPr>
      </w:pPr>
    </w:p>
    <w:p w14:paraId="5038A536" w14:textId="7389222B" w:rsidR="0085461A" w:rsidRDefault="0085461A" w:rsidP="002376E8">
      <w:pPr>
        <w:spacing w:after="0" w:line="360" w:lineRule="auto"/>
        <w:rPr>
          <w:rFonts w:ascii="Century Gothic" w:eastAsia="Times New Roman" w:hAnsi="Century Gothic" w:cs="Times New Roman"/>
          <w:b/>
          <w:sz w:val="24"/>
          <w:szCs w:val="24"/>
          <w:lang w:eastAsia="es-ES"/>
        </w:rPr>
      </w:pPr>
    </w:p>
    <w:p w14:paraId="04297DDB" w14:textId="77777777" w:rsidR="0085461A" w:rsidRPr="00DF3973" w:rsidRDefault="0085461A" w:rsidP="0085461A">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6EF0B531" w14:textId="0D49BB40" w:rsidR="0085461A" w:rsidRDefault="0085461A" w:rsidP="002376E8">
      <w:pPr>
        <w:spacing w:after="0" w:line="360" w:lineRule="auto"/>
        <w:rPr>
          <w:rFonts w:ascii="Century Gothic" w:eastAsia="Times New Roman" w:hAnsi="Century Gothic" w:cs="Times New Roman"/>
          <w:b/>
          <w:sz w:val="24"/>
          <w:szCs w:val="24"/>
          <w:lang w:eastAsia="es-ES"/>
        </w:rPr>
      </w:pPr>
    </w:p>
    <w:bookmarkEnd w:id="1"/>
    <w:p w14:paraId="42C69AF9" w14:textId="77777777" w:rsidR="00E05762" w:rsidRPr="00E05762" w:rsidRDefault="00E05762" w:rsidP="007764D5">
      <w:pPr>
        <w:spacing w:after="0" w:line="360" w:lineRule="auto"/>
        <w:jc w:val="center"/>
        <w:rPr>
          <w:rFonts w:ascii="Century Gothic" w:eastAsia="Times New Roman" w:hAnsi="Century Gothic" w:cs="Arial"/>
          <w:b/>
          <w:sz w:val="20"/>
          <w:szCs w:val="20"/>
          <w:lang w:val="es-ES" w:eastAsia="es-ES"/>
        </w:rPr>
      </w:pPr>
    </w:p>
    <w:p w14:paraId="3228CC33" w14:textId="0EC8A74B" w:rsidR="00195BD3" w:rsidRPr="00B903DA" w:rsidRDefault="00195BD3" w:rsidP="007764D5">
      <w:pPr>
        <w:spacing w:after="0" w:line="360" w:lineRule="auto"/>
        <w:jc w:val="center"/>
        <w:rPr>
          <w:rFonts w:ascii="Century Gothic" w:eastAsia="Times New Roman" w:hAnsi="Century Gothic" w:cs="Arial"/>
          <w:b/>
          <w:sz w:val="28"/>
          <w:szCs w:val="28"/>
          <w:lang w:val="es-ES" w:eastAsia="es-ES"/>
        </w:rPr>
      </w:pPr>
      <w:r w:rsidRPr="00B903DA">
        <w:rPr>
          <w:rFonts w:ascii="Century Gothic" w:eastAsia="Times New Roman" w:hAnsi="Century Gothic" w:cs="Arial"/>
          <w:b/>
          <w:sz w:val="28"/>
          <w:szCs w:val="28"/>
          <w:lang w:val="es-ES" w:eastAsia="es-ES"/>
        </w:rPr>
        <w:t>TARIFA</w:t>
      </w:r>
    </w:p>
    <w:p w14:paraId="622E7BCC" w14:textId="77777777" w:rsidR="00195BD3" w:rsidRPr="00C445E9" w:rsidRDefault="00195BD3" w:rsidP="002376E8">
      <w:pPr>
        <w:spacing w:after="0" w:line="360" w:lineRule="auto"/>
        <w:jc w:val="center"/>
        <w:rPr>
          <w:rFonts w:ascii="Century Gothic" w:eastAsia="Times New Roman" w:hAnsi="Century Gothic" w:cs="Arial"/>
          <w:b/>
          <w:sz w:val="24"/>
          <w:szCs w:val="24"/>
          <w:lang w:val="es-ES" w:eastAsia="es-ES"/>
        </w:rPr>
      </w:pPr>
    </w:p>
    <w:p w14:paraId="2C502597" w14:textId="1998C705" w:rsidR="00195BD3" w:rsidRPr="00C445E9" w:rsidRDefault="00195BD3" w:rsidP="002376E8">
      <w:pPr>
        <w:spacing w:after="0" w:line="360" w:lineRule="auto"/>
        <w:jc w:val="both"/>
        <w:rPr>
          <w:rFonts w:ascii="Century Gothic" w:eastAsia="Times New Roman" w:hAnsi="Century Gothic" w:cs="Arial"/>
          <w:sz w:val="24"/>
          <w:szCs w:val="24"/>
          <w:lang w:val="es-ES" w:eastAsia="es-ES"/>
        </w:rPr>
      </w:pPr>
      <w:r w:rsidRPr="00C445E9">
        <w:rPr>
          <w:rFonts w:ascii="Century Gothic" w:eastAsia="Times New Roman" w:hAnsi="Century Gothic" w:cs="Arial"/>
          <w:sz w:val="24"/>
          <w:szCs w:val="24"/>
          <w:lang w:val="es-ES" w:eastAsia="es-ES"/>
        </w:rPr>
        <w:t xml:space="preserve">De acuerdo a lo dispuesto por el artículo 169 del Código Municipal para el Estado de Chihuahua, previo estudio del proyecto de la Ley de </w:t>
      </w:r>
      <w:r w:rsidR="00243EAD">
        <w:rPr>
          <w:rFonts w:ascii="Century Gothic" w:eastAsia="Times New Roman" w:hAnsi="Century Gothic" w:cs="Arial"/>
          <w:sz w:val="24"/>
          <w:szCs w:val="24"/>
          <w:lang w:val="es-ES" w:eastAsia="es-ES"/>
        </w:rPr>
        <w:t xml:space="preserve">Ingresos </w:t>
      </w:r>
      <w:r w:rsidRPr="00C445E9">
        <w:rPr>
          <w:rFonts w:ascii="Century Gothic" w:eastAsia="Times New Roman" w:hAnsi="Century Gothic" w:cs="Arial"/>
          <w:sz w:val="24"/>
          <w:szCs w:val="24"/>
          <w:lang w:val="es-ES" w:eastAsia="es-ES"/>
        </w:rPr>
        <w:t xml:space="preserve">presentado por el H. Ayuntamiento de </w:t>
      </w:r>
      <w:r w:rsidRPr="00C445E9">
        <w:rPr>
          <w:rFonts w:ascii="Century Gothic" w:eastAsia="Times New Roman" w:hAnsi="Century Gothic" w:cs="Arial"/>
          <w:sz w:val="24"/>
          <w:szCs w:val="24"/>
          <w:lang w:val="es-ES" w:eastAsia="es-ES"/>
        </w:rPr>
        <w:fldChar w:fldCharType="begin"/>
      </w:r>
      <w:r w:rsidRPr="00C445E9">
        <w:rPr>
          <w:rFonts w:ascii="Century Gothic" w:eastAsia="Times New Roman" w:hAnsi="Century Gothic" w:cs="Arial"/>
          <w:sz w:val="24"/>
          <w:szCs w:val="24"/>
          <w:lang w:val="es-ES" w:eastAsia="es-ES"/>
        </w:rPr>
        <w:instrText xml:space="preserve"> MERGEFIELD  MUNICIPIO \* Caps </w:instrText>
      </w:r>
      <w:r w:rsidRPr="00C445E9">
        <w:rPr>
          <w:rFonts w:ascii="Century Gothic" w:eastAsia="Times New Roman" w:hAnsi="Century Gothic" w:cs="Arial"/>
          <w:sz w:val="24"/>
          <w:szCs w:val="24"/>
          <w:lang w:val="es-ES" w:eastAsia="es-ES"/>
        </w:rPr>
        <w:fldChar w:fldCharType="separate"/>
      </w:r>
      <w:r w:rsidRPr="00C445E9">
        <w:rPr>
          <w:rFonts w:ascii="Century Gothic" w:eastAsia="Times New Roman" w:hAnsi="Century Gothic" w:cs="Arial"/>
          <w:noProof/>
          <w:sz w:val="24"/>
          <w:szCs w:val="24"/>
          <w:lang w:val="es-ES" w:eastAsia="es-ES"/>
        </w:rPr>
        <w:t>Urique</w:t>
      </w:r>
      <w:r w:rsidRPr="00C445E9">
        <w:rPr>
          <w:rFonts w:ascii="Century Gothic" w:eastAsia="Times New Roman" w:hAnsi="Century Gothic" w:cs="Arial"/>
          <w:sz w:val="24"/>
          <w:szCs w:val="24"/>
          <w:lang w:val="es-ES" w:eastAsia="es-ES"/>
        </w:rPr>
        <w:fldChar w:fldCharType="end"/>
      </w:r>
      <w:r w:rsidRPr="00C445E9">
        <w:rPr>
          <w:rFonts w:ascii="Century Gothic" w:eastAsia="Times New Roman" w:hAnsi="Century Gothic" w:cs="Arial"/>
          <w:sz w:val="24"/>
          <w:szCs w:val="24"/>
          <w:lang w:val="es-ES" w:eastAsia="es-ES"/>
        </w:rPr>
        <w:t xml:space="preserve">, y conforme al artículo 10- A de la Ley de Coordinación Fiscal, y los artículos 2 y 4 de la Ley de Coordinación en Materia de Derechos con la Federación, se expide la presente Tarifa que, salvo en los casos que se señale de otra forma, se expresa en pesos y que regirá durante el ejercicio fiscal del </w:t>
      </w:r>
      <w:r w:rsidRPr="00C445E9">
        <w:rPr>
          <w:rFonts w:ascii="Century Gothic" w:eastAsia="Times New Roman" w:hAnsi="Century Gothic" w:cs="Arial"/>
          <w:sz w:val="24"/>
          <w:szCs w:val="24"/>
          <w:lang w:val="es-ES" w:eastAsia="es-ES"/>
        </w:rPr>
        <w:fldChar w:fldCharType="begin"/>
      </w:r>
      <w:r w:rsidRPr="00C445E9">
        <w:rPr>
          <w:rFonts w:ascii="Century Gothic" w:eastAsia="Times New Roman" w:hAnsi="Century Gothic" w:cs="Arial"/>
          <w:sz w:val="24"/>
          <w:szCs w:val="24"/>
          <w:lang w:val="es-ES" w:eastAsia="es-ES"/>
        </w:rPr>
        <w:instrText xml:space="preserve"> MERGEFIELD AÑO </w:instrText>
      </w:r>
      <w:r w:rsidRPr="00C445E9">
        <w:rPr>
          <w:rFonts w:ascii="Century Gothic" w:eastAsia="Times New Roman" w:hAnsi="Century Gothic" w:cs="Arial"/>
          <w:sz w:val="24"/>
          <w:szCs w:val="24"/>
          <w:lang w:val="es-ES" w:eastAsia="es-ES"/>
        </w:rPr>
        <w:fldChar w:fldCharType="separate"/>
      </w:r>
      <w:r w:rsidRPr="00C445E9">
        <w:rPr>
          <w:rFonts w:ascii="Century Gothic" w:eastAsia="Times New Roman" w:hAnsi="Century Gothic" w:cs="Arial"/>
          <w:noProof/>
          <w:sz w:val="24"/>
          <w:szCs w:val="24"/>
          <w:lang w:val="es-ES" w:eastAsia="es-ES"/>
        </w:rPr>
        <w:t>202</w:t>
      </w:r>
      <w:r w:rsidRPr="00C445E9">
        <w:rPr>
          <w:rFonts w:ascii="Century Gothic" w:eastAsia="Times New Roman" w:hAnsi="Century Gothic" w:cs="Arial"/>
          <w:sz w:val="24"/>
          <w:szCs w:val="24"/>
          <w:lang w:val="es-ES" w:eastAsia="es-ES"/>
        </w:rPr>
        <w:fldChar w:fldCharType="end"/>
      </w:r>
      <w:r w:rsidR="00C03466">
        <w:rPr>
          <w:rFonts w:ascii="Century Gothic" w:eastAsia="Times New Roman" w:hAnsi="Century Gothic" w:cs="Arial"/>
          <w:sz w:val="24"/>
          <w:szCs w:val="24"/>
          <w:lang w:val="es-ES" w:eastAsia="es-ES"/>
        </w:rPr>
        <w:t>6</w:t>
      </w:r>
      <w:r w:rsidRPr="00C445E9">
        <w:rPr>
          <w:rFonts w:ascii="Century Gothic" w:eastAsia="Times New Roman" w:hAnsi="Century Gothic" w:cs="Arial"/>
          <w:sz w:val="24"/>
          <w:szCs w:val="24"/>
          <w:lang w:val="es-ES" w:eastAsia="es-ES"/>
        </w:rPr>
        <w:t xml:space="preserve">, para el cobro de derechos que deberá percibir la Hacienda Pública Municipal de </w:t>
      </w:r>
      <w:r w:rsidRPr="00C445E9">
        <w:rPr>
          <w:rFonts w:ascii="Century Gothic" w:eastAsia="Times New Roman" w:hAnsi="Century Gothic" w:cs="Arial"/>
          <w:sz w:val="24"/>
          <w:szCs w:val="24"/>
          <w:lang w:val="es-ES" w:eastAsia="es-ES"/>
        </w:rPr>
        <w:fldChar w:fldCharType="begin"/>
      </w:r>
      <w:r w:rsidRPr="00C445E9">
        <w:rPr>
          <w:rFonts w:ascii="Century Gothic" w:eastAsia="Times New Roman" w:hAnsi="Century Gothic" w:cs="Arial"/>
          <w:sz w:val="24"/>
          <w:szCs w:val="24"/>
          <w:lang w:val="es-ES" w:eastAsia="es-ES"/>
        </w:rPr>
        <w:instrText xml:space="preserve"> MERGEFIELD  MUNICIPIO \* Caps </w:instrText>
      </w:r>
      <w:r w:rsidRPr="00C445E9">
        <w:rPr>
          <w:rFonts w:ascii="Century Gothic" w:eastAsia="Times New Roman" w:hAnsi="Century Gothic" w:cs="Arial"/>
          <w:sz w:val="24"/>
          <w:szCs w:val="24"/>
          <w:lang w:val="es-ES" w:eastAsia="es-ES"/>
        </w:rPr>
        <w:fldChar w:fldCharType="separate"/>
      </w:r>
      <w:r w:rsidRPr="00C445E9">
        <w:rPr>
          <w:rFonts w:ascii="Century Gothic" w:eastAsia="Times New Roman" w:hAnsi="Century Gothic" w:cs="Arial"/>
          <w:noProof/>
          <w:sz w:val="24"/>
          <w:szCs w:val="24"/>
          <w:lang w:val="es-ES" w:eastAsia="es-ES"/>
        </w:rPr>
        <w:t>Urique</w:t>
      </w:r>
      <w:r w:rsidRPr="00C445E9">
        <w:rPr>
          <w:rFonts w:ascii="Century Gothic" w:eastAsia="Times New Roman" w:hAnsi="Century Gothic" w:cs="Arial"/>
          <w:sz w:val="24"/>
          <w:szCs w:val="24"/>
          <w:lang w:val="es-ES" w:eastAsia="es-ES"/>
        </w:rPr>
        <w:fldChar w:fldCharType="end"/>
      </w:r>
      <w:r w:rsidRPr="00C445E9">
        <w:rPr>
          <w:rFonts w:ascii="Century Gothic" w:eastAsia="Times New Roman" w:hAnsi="Century Gothic" w:cs="Arial"/>
          <w:sz w:val="24"/>
          <w:szCs w:val="24"/>
          <w:lang w:val="es-ES" w:eastAsia="es-ES"/>
        </w:rPr>
        <w:t>.</w:t>
      </w:r>
    </w:p>
    <w:p w14:paraId="19BEDB96" w14:textId="77777777" w:rsidR="00195BD3" w:rsidRPr="00C445E9" w:rsidRDefault="00195BD3" w:rsidP="002376E8">
      <w:pPr>
        <w:spacing w:after="0" w:line="360" w:lineRule="auto"/>
        <w:jc w:val="both"/>
        <w:rPr>
          <w:rFonts w:ascii="Century Gothic" w:eastAsia="Calibri" w:hAnsi="Century Gothic" w:cs="Times New Roman"/>
          <w:sz w:val="24"/>
          <w:szCs w:val="24"/>
          <w:lang w:eastAsia="es-MX"/>
        </w:rPr>
      </w:pPr>
    </w:p>
    <w:tbl>
      <w:tblPr>
        <w:tblW w:w="0" w:type="auto"/>
        <w:tblInd w:w="70" w:type="dxa"/>
        <w:tblCellMar>
          <w:left w:w="70" w:type="dxa"/>
          <w:right w:w="70" w:type="dxa"/>
        </w:tblCellMar>
        <w:tblLook w:val="04A0" w:firstRow="1" w:lastRow="0" w:firstColumn="1" w:lastColumn="0" w:noHBand="0" w:noVBand="1"/>
      </w:tblPr>
      <w:tblGrid>
        <w:gridCol w:w="6332"/>
        <w:gridCol w:w="2438"/>
      </w:tblGrid>
      <w:tr w:rsidR="00195BD3" w:rsidRPr="00C445E9" w14:paraId="37691724" w14:textId="77777777" w:rsidTr="007F7A04">
        <w:trPr>
          <w:trHeight w:val="315"/>
        </w:trPr>
        <w:tc>
          <w:tcPr>
            <w:tcW w:w="0" w:type="auto"/>
            <w:gridSpan w:val="2"/>
            <w:tcBorders>
              <w:top w:val="nil"/>
              <w:left w:val="nil"/>
              <w:bottom w:val="nil"/>
              <w:right w:val="nil"/>
            </w:tcBorders>
            <w:shd w:val="clear" w:color="auto" w:fill="auto"/>
            <w:vAlign w:val="center"/>
            <w:hideMark/>
          </w:tcPr>
          <w:p w14:paraId="49FAD924" w14:textId="77777777" w:rsidR="00195BD3" w:rsidRPr="00C445E9" w:rsidRDefault="00195BD3" w:rsidP="002376E8">
            <w:pPr>
              <w:spacing w:after="0" w:line="360" w:lineRule="auto"/>
              <w:rPr>
                <w:rFonts w:ascii="Century Gothic" w:eastAsia="Times New Roman" w:hAnsi="Century Gothic" w:cs="Calibri"/>
                <w:b/>
                <w:bCs/>
                <w:color w:val="000000"/>
                <w:sz w:val="24"/>
                <w:szCs w:val="24"/>
                <w:lang w:eastAsia="es-MX"/>
              </w:rPr>
            </w:pPr>
            <w:r w:rsidRPr="00C445E9">
              <w:rPr>
                <w:rFonts w:ascii="Century Gothic" w:eastAsia="Times New Roman" w:hAnsi="Century Gothic" w:cs="Calibri"/>
                <w:b/>
                <w:bCs/>
                <w:color w:val="000000"/>
                <w:sz w:val="24"/>
                <w:szCs w:val="24"/>
                <w:lang w:eastAsia="es-MX"/>
              </w:rPr>
              <w:t>I. DERECHOS</w:t>
            </w:r>
          </w:p>
        </w:tc>
      </w:tr>
      <w:tr w:rsidR="00195BD3" w:rsidRPr="00C445E9" w14:paraId="643278AF" w14:textId="77777777" w:rsidTr="007F7A04">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5A98A7B" w14:textId="77777777" w:rsidR="00195BD3" w:rsidRPr="00C445E9" w:rsidRDefault="00195BD3" w:rsidP="002376E8">
            <w:pPr>
              <w:spacing w:after="0" w:line="360" w:lineRule="auto"/>
              <w:rPr>
                <w:rFonts w:ascii="Century Gothic" w:eastAsia="Times New Roman" w:hAnsi="Century Gothic" w:cs="Calibri"/>
                <w:b/>
                <w:bCs/>
                <w:color w:val="000000"/>
                <w:sz w:val="24"/>
                <w:szCs w:val="24"/>
                <w:lang w:eastAsia="es-MX"/>
              </w:rPr>
            </w:pPr>
            <w:r w:rsidRPr="00C445E9">
              <w:rPr>
                <w:rFonts w:ascii="Century Gothic" w:eastAsia="Times New Roman" w:hAnsi="Century Gothic" w:cs="Calibri"/>
                <w:b/>
                <w:bCs/>
                <w:color w:val="000000"/>
                <w:sz w:val="24"/>
                <w:szCs w:val="24"/>
                <w:lang w:eastAsia="es-MX"/>
              </w:rPr>
              <w:t>1. SERVICIOS DE AGUA Y DRENAJE, POR TOMA</w:t>
            </w:r>
          </w:p>
        </w:tc>
      </w:tr>
      <w:tr w:rsidR="00195BD3" w:rsidRPr="00C445E9" w14:paraId="322B36B1"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4CAFE8" w14:textId="722BEFD7" w:rsidR="00195BD3" w:rsidRPr="00C445E9" w:rsidRDefault="00195BD3" w:rsidP="00C03466">
            <w:pPr>
              <w:spacing w:after="0" w:line="360" w:lineRule="auto"/>
              <w:ind w:firstLineChars="400" w:firstLine="960"/>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1.</w:t>
            </w:r>
            <w:r w:rsidR="00C03466">
              <w:rPr>
                <w:rFonts w:ascii="Century Gothic" w:eastAsia="Times New Roman" w:hAnsi="Century Gothic" w:cs="Calibri"/>
                <w:sz w:val="24"/>
                <w:szCs w:val="24"/>
                <w:lang w:eastAsia="es-MX"/>
              </w:rPr>
              <w:t>1</w:t>
            </w:r>
            <w:r w:rsidRPr="00C445E9">
              <w:rPr>
                <w:rFonts w:ascii="Century Gothic" w:eastAsia="Times New Roman" w:hAnsi="Century Gothic" w:cs="Calibri"/>
                <w:sz w:val="24"/>
                <w:szCs w:val="24"/>
                <w:lang w:eastAsia="es-MX"/>
              </w:rPr>
              <w:t xml:space="preserve"> Comercios</w:t>
            </w:r>
          </w:p>
        </w:tc>
        <w:tc>
          <w:tcPr>
            <w:tcW w:w="0" w:type="auto"/>
            <w:tcBorders>
              <w:top w:val="nil"/>
              <w:left w:val="nil"/>
              <w:bottom w:val="single" w:sz="8" w:space="0" w:color="auto"/>
              <w:right w:val="single" w:sz="8" w:space="0" w:color="auto"/>
            </w:tcBorders>
            <w:shd w:val="clear" w:color="auto" w:fill="auto"/>
            <w:vAlign w:val="center"/>
            <w:hideMark/>
          </w:tcPr>
          <w:p w14:paraId="3C054B6C"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190.00 </w:t>
            </w:r>
          </w:p>
        </w:tc>
      </w:tr>
      <w:tr w:rsidR="00195BD3" w:rsidRPr="00C445E9" w14:paraId="6FD4CCED"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DDF094" w14:textId="1623A34F" w:rsidR="00195BD3" w:rsidRPr="00C445E9" w:rsidRDefault="00195BD3" w:rsidP="00C03466">
            <w:pPr>
              <w:spacing w:after="0" w:line="360" w:lineRule="auto"/>
              <w:ind w:firstLineChars="400" w:firstLine="960"/>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1.</w:t>
            </w:r>
            <w:r w:rsidR="00C03466">
              <w:rPr>
                <w:rFonts w:ascii="Century Gothic" w:eastAsia="Times New Roman" w:hAnsi="Century Gothic" w:cs="Calibri"/>
                <w:sz w:val="24"/>
                <w:szCs w:val="24"/>
                <w:lang w:eastAsia="es-MX"/>
              </w:rPr>
              <w:t>2</w:t>
            </w:r>
            <w:r w:rsidRPr="00C445E9">
              <w:rPr>
                <w:rFonts w:ascii="Century Gothic" w:eastAsia="Times New Roman" w:hAnsi="Century Gothic" w:cs="Calibri"/>
                <w:sz w:val="24"/>
                <w:szCs w:val="24"/>
                <w:lang w:eastAsia="es-MX"/>
              </w:rPr>
              <w:t xml:space="preserve"> Restaurantes</w:t>
            </w:r>
          </w:p>
        </w:tc>
        <w:tc>
          <w:tcPr>
            <w:tcW w:w="0" w:type="auto"/>
            <w:tcBorders>
              <w:top w:val="nil"/>
              <w:left w:val="nil"/>
              <w:bottom w:val="single" w:sz="8" w:space="0" w:color="auto"/>
              <w:right w:val="single" w:sz="8" w:space="0" w:color="auto"/>
            </w:tcBorders>
            <w:shd w:val="clear" w:color="auto" w:fill="auto"/>
            <w:vAlign w:val="center"/>
            <w:hideMark/>
          </w:tcPr>
          <w:p w14:paraId="63633428"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190.00 </w:t>
            </w:r>
          </w:p>
        </w:tc>
      </w:tr>
      <w:tr w:rsidR="00195BD3" w:rsidRPr="00C445E9" w14:paraId="47B03E23"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69D9A" w14:textId="6A019C85" w:rsidR="00195BD3" w:rsidRPr="00C445E9" w:rsidRDefault="00195BD3" w:rsidP="00C03466">
            <w:pPr>
              <w:spacing w:after="0" w:line="360" w:lineRule="auto"/>
              <w:ind w:firstLineChars="400" w:firstLine="960"/>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1.</w:t>
            </w:r>
            <w:r w:rsidR="00C03466">
              <w:rPr>
                <w:rFonts w:ascii="Century Gothic" w:eastAsia="Times New Roman" w:hAnsi="Century Gothic" w:cs="Calibri"/>
                <w:sz w:val="24"/>
                <w:szCs w:val="24"/>
                <w:lang w:eastAsia="es-MX"/>
              </w:rPr>
              <w:t>3</w:t>
            </w:r>
            <w:r w:rsidRPr="00C445E9">
              <w:rPr>
                <w:rFonts w:ascii="Century Gothic" w:eastAsia="Times New Roman" w:hAnsi="Century Gothic" w:cs="Calibri"/>
                <w:sz w:val="24"/>
                <w:szCs w:val="24"/>
                <w:lang w:eastAsia="es-MX"/>
              </w:rPr>
              <w:t xml:space="preserve"> Hoteles</w:t>
            </w:r>
          </w:p>
        </w:tc>
        <w:tc>
          <w:tcPr>
            <w:tcW w:w="0" w:type="auto"/>
            <w:tcBorders>
              <w:top w:val="nil"/>
              <w:left w:val="nil"/>
              <w:bottom w:val="single" w:sz="8" w:space="0" w:color="auto"/>
              <w:right w:val="single" w:sz="8" w:space="0" w:color="auto"/>
            </w:tcBorders>
            <w:shd w:val="clear" w:color="auto" w:fill="auto"/>
            <w:vAlign w:val="center"/>
            <w:hideMark/>
          </w:tcPr>
          <w:p w14:paraId="4B990060"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300.00 </w:t>
            </w:r>
          </w:p>
        </w:tc>
      </w:tr>
      <w:tr w:rsidR="00195BD3" w:rsidRPr="00C445E9" w14:paraId="4ACA2F7B" w14:textId="77777777" w:rsidTr="007F7A04">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F4CA7B2" w14:textId="77777777" w:rsidR="00195BD3" w:rsidRPr="00C445E9" w:rsidRDefault="00195BD3" w:rsidP="002376E8">
            <w:pPr>
              <w:spacing w:after="0" w:line="360" w:lineRule="auto"/>
              <w:rPr>
                <w:rFonts w:ascii="Century Gothic" w:eastAsia="Times New Roman" w:hAnsi="Century Gothic" w:cs="Calibri"/>
                <w:b/>
                <w:bCs/>
                <w:color w:val="000000"/>
                <w:sz w:val="24"/>
                <w:szCs w:val="24"/>
                <w:lang w:eastAsia="es-MX"/>
              </w:rPr>
            </w:pPr>
            <w:r w:rsidRPr="00C445E9">
              <w:rPr>
                <w:rFonts w:ascii="Century Gothic" w:eastAsia="Times New Roman" w:hAnsi="Century Gothic" w:cs="Calibri"/>
                <w:b/>
                <w:bCs/>
                <w:color w:val="000000"/>
                <w:sz w:val="24"/>
                <w:szCs w:val="24"/>
                <w:lang w:eastAsia="es-MX"/>
              </w:rPr>
              <w:t>2. LICENCIAS DE CONSTRUCCIÓN</w:t>
            </w:r>
          </w:p>
        </w:tc>
      </w:tr>
      <w:tr w:rsidR="00195BD3" w:rsidRPr="00C445E9" w14:paraId="431385A5"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98C5707" w14:textId="77777777" w:rsidR="00195BD3" w:rsidRPr="00C445E9" w:rsidRDefault="00195BD3" w:rsidP="002C0B2B">
            <w:pPr>
              <w:spacing w:after="0" w:line="360" w:lineRule="auto"/>
              <w:ind w:firstLineChars="298" w:firstLine="715"/>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2.1 Vivienda de hasta 130 metros cuadrados</w:t>
            </w:r>
          </w:p>
        </w:tc>
        <w:tc>
          <w:tcPr>
            <w:tcW w:w="0" w:type="auto"/>
            <w:tcBorders>
              <w:top w:val="nil"/>
              <w:left w:val="nil"/>
              <w:bottom w:val="single" w:sz="8" w:space="0" w:color="auto"/>
              <w:right w:val="single" w:sz="8" w:space="0" w:color="auto"/>
            </w:tcBorders>
            <w:shd w:val="clear" w:color="auto" w:fill="auto"/>
            <w:vAlign w:val="center"/>
            <w:hideMark/>
          </w:tcPr>
          <w:p w14:paraId="27F37D1D"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65.00 </w:t>
            </w:r>
          </w:p>
        </w:tc>
      </w:tr>
      <w:tr w:rsidR="00195BD3" w:rsidRPr="00C445E9" w14:paraId="4A9F69AC" w14:textId="77777777" w:rsidTr="00402CEA">
        <w:trPr>
          <w:trHeight w:val="360"/>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EFAE90D" w14:textId="272B8564" w:rsidR="00195BD3" w:rsidRPr="00C445E9" w:rsidRDefault="00195BD3" w:rsidP="002C0B2B">
            <w:pPr>
              <w:spacing w:after="0" w:line="360" w:lineRule="auto"/>
              <w:ind w:firstLineChars="298" w:firstLine="715"/>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2.2 Vivienda de más de 130 metros </w:t>
            </w:r>
            <w:r w:rsidR="00C03466">
              <w:rPr>
                <w:rFonts w:ascii="Century Gothic" w:eastAsia="Times New Roman" w:hAnsi="Century Gothic" w:cs="Calibri"/>
                <w:sz w:val="24"/>
                <w:szCs w:val="24"/>
                <w:lang w:eastAsia="es-MX"/>
              </w:rPr>
              <w:t>c</w:t>
            </w:r>
            <w:r w:rsidRPr="00C445E9">
              <w:rPr>
                <w:rFonts w:ascii="Century Gothic" w:eastAsia="Times New Roman" w:hAnsi="Century Gothic" w:cs="Calibri"/>
                <w:sz w:val="24"/>
                <w:szCs w:val="24"/>
                <w:lang w:eastAsia="es-MX"/>
              </w:rPr>
              <w:t>uadrados</w:t>
            </w:r>
          </w:p>
        </w:tc>
        <w:tc>
          <w:tcPr>
            <w:tcW w:w="0" w:type="auto"/>
            <w:tcBorders>
              <w:top w:val="nil"/>
              <w:left w:val="nil"/>
              <w:bottom w:val="single" w:sz="4" w:space="0" w:color="auto"/>
              <w:right w:val="single" w:sz="8" w:space="0" w:color="auto"/>
            </w:tcBorders>
            <w:shd w:val="clear" w:color="auto" w:fill="auto"/>
            <w:vAlign w:val="center"/>
            <w:hideMark/>
          </w:tcPr>
          <w:p w14:paraId="5ACB76F5"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130.00 </w:t>
            </w:r>
          </w:p>
        </w:tc>
      </w:tr>
      <w:tr w:rsidR="00195BD3" w:rsidRPr="00C445E9" w14:paraId="725987D3" w14:textId="77777777" w:rsidTr="00402CEA">
        <w:trPr>
          <w:trHeight w:val="705"/>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60A5CF10"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lastRenderedPageBreak/>
              <w:t>2.3 Construcción y/o ampliación de bodegas de 1 a 100 metros cuadrados</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54058203"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165.00 </w:t>
            </w:r>
          </w:p>
        </w:tc>
      </w:tr>
      <w:tr w:rsidR="00195BD3" w:rsidRPr="00C445E9" w14:paraId="091A5080" w14:textId="77777777" w:rsidTr="007F7A04">
        <w:trPr>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BCA894"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2.4 Construcción y/o ampliación de bodegas de 100 metros cuadrados en adelante</w:t>
            </w:r>
          </w:p>
        </w:tc>
        <w:tc>
          <w:tcPr>
            <w:tcW w:w="0" w:type="auto"/>
            <w:tcBorders>
              <w:top w:val="nil"/>
              <w:left w:val="nil"/>
              <w:bottom w:val="single" w:sz="8" w:space="0" w:color="auto"/>
              <w:right w:val="single" w:sz="8" w:space="0" w:color="auto"/>
            </w:tcBorders>
            <w:shd w:val="clear" w:color="auto" w:fill="auto"/>
            <w:vAlign w:val="center"/>
            <w:hideMark/>
          </w:tcPr>
          <w:p w14:paraId="339C2A94"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330.00 </w:t>
            </w:r>
          </w:p>
        </w:tc>
      </w:tr>
      <w:tr w:rsidR="00195BD3" w:rsidRPr="00C445E9" w14:paraId="2B5F9649" w14:textId="77777777" w:rsidTr="007F7A04">
        <w:trPr>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8F0515"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2.5 Construcción y/o ampliación de naves industriales y centros o plazas comerciales y similares</w:t>
            </w:r>
          </w:p>
        </w:tc>
        <w:tc>
          <w:tcPr>
            <w:tcW w:w="0" w:type="auto"/>
            <w:tcBorders>
              <w:top w:val="nil"/>
              <w:left w:val="nil"/>
              <w:bottom w:val="single" w:sz="8" w:space="0" w:color="auto"/>
              <w:right w:val="single" w:sz="8" w:space="0" w:color="auto"/>
            </w:tcBorders>
            <w:shd w:val="clear" w:color="auto" w:fill="auto"/>
            <w:vAlign w:val="center"/>
            <w:hideMark/>
          </w:tcPr>
          <w:p w14:paraId="76C2D483"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165.00 </w:t>
            </w:r>
          </w:p>
        </w:tc>
      </w:tr>
      <w:tr w:rsidR="00195BD3" w:rsidRPr="00C445E9" w14:paraId="682E3697" w14:textId="77777777" w:rsidTr="007F7A04">
        <w:trPr>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152931" w14:textId="4BA904B3"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2.6 Construcción y/o instalación de estructuras </w:t>
            </w:r>
            <w:r w:rsidR="002376E8">
              <w:rPr>
                <w:rFonts w:ascii="Century Gothic" w:eastAsia="Times New Roman" w:hAnsi="Century Gothic" w:cs="Calibri"/>
                <w:sz w:val="24"/>
                <w:szCs w:val="24"/>
                <w:lang w:eastAsia="es-MX"/>
              </w:rPr>
              <w:t>p</w:t>
            </w:r>
            <w:r w:rsidR="002376E8" w:rsidRPr="00C445E9">
              <w:rPr>
                <w:rFonts w:ascii="Century Gothic" w:eastAsia="Times New Roman" w:hAnsi="Century Gothic" w:cs="Calibri"/>
                <w:sz w:val="24"/>
                <w:szCs w:val="24"/>
                <w:lang w:eastAsia="es-MX"/>
              </w:rPr>
              <w:t>ara</w:t>
            </w:r>
            <w:r w:rsidRPr="00C445E9">
              <w:rPr>
                <w:rFonts w:ascii="Century Gothic" w:eastAsia="Times New Roman" w:hAnsi="Century Gothic" w:cs="Calibri"/>
                <w:sz w:val="24"/>
                <w:szCs w:val="24"/>
                <w:lang w:eastAsia="es-MX"/>
              </w:rPr>
              <w:t xml:space="preserve"> antena de comunicación (radio, televisión, </w:t>
            </w:r>
            <w:r w:rsidR="002376E8" w:rsidRPr="00C445E9">
              <w:rPr>
                <w:rFonts w:ascii="Century Gothic" w:eastAsia="Times New Roman" w:hAnsi="Century Gothic" w:cs="Calibri"/>
                <w:sz w:val="24"/>
                <w:szCs w:val="24"/>
                <w:lang w:eastAsia="es-MX"/>
              </w:rPr>
              <w:t>etc</w:t>
            </w:r>
            <w:r w:rsidR="00C03466">
              <w:rPr>
                <w:rFonts w:ascii="Century Gothic" w:eastAsia="Times New Roman" w:hAnsi="Century Gothic" w:cs="Calibri"/>
                <w:sz w:val="24"/>
                <w:szCs w:val="24"/>
                <w:lang w:eastAsia="es-MX"/>
              </w:rPr>
              <w:t>.</w:t>
            </w:r>
            <w:r w:rsidRPr="00C445E9">
              <w:rPr>
                <w:rFonts w:ascii="Century Gothic" w:eastAsia="Times New Roman" w:hAnsi="Century Gothic" w:cs="Calibri"/>
                <w:sz w:val="24"/>
                <w:szCs w:val="24"/>
                <w:lang w:eastAsia="es-MX"/>
              </w:rPr>
              <w:t>)</w:t>
            </w:r>
          </w:p>
        </w:tc>
        <w:tc>
          <w:tcPr>
            <w:tcW w:w="0" w:type="auto"/>
            <w:tcBorders>
              <w:top w:val="nil"/>
              <w:left w:val="nil"/>
              <w:bottom w:val="single" w:sz="8" w:space="0" w:color="auto"/>
              <w:right w:val="single" w:sz="8" w:space="0" w:color="auto"/>
            </w:tcBorders>
            <w:shd w:val="clear" w:color="auto" w:fill="auto"/>
            <w:vAlign w:val="center"/>
            <w:hideMark/>
          </w:tcPr>
          <w:p w14:paraId="7FD9F8E4"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2,700.00 </w:t>
            </w:r>
          </w:p>
        </w:tc>
      </w:tr>
      <w:tr w:rsidR="00195BD3" w:rsidRPr="00C445E9" w14:paraId="6DD532FC"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F1311F" w14:textId="1765F32E" w:rsidR="00195BD3" w:rsidRPr="00C445E9" w:rsidRDefault="00195BD3" w:rsidP="002376E8">
            <w:pPr>
              <w:spacing w:after="0" w:line="360" w:lineRule="auto"/>
              <w:ind w:firstLineChars="600" w:firstLine="144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a) Autotransporte (por metro de altura)</w:t>
            </w:r>
          </w:p>
        </w:tc>
        <w:tc>
          <w:tcPr>
            <w:tcW w:w="0" w:type="auto"/>
            <w:tcBorders>
              <w:top w:val="nil"/>
              <w:left w:val="nil"/>
              <w:bottom w:val="single" w:sz="8" w:space="0" w:color="auto"/>
              <w:right w:val="single" w:sz="8" w:space="0" w:color="auto"/>
            </w:tcBorders>
            <w:shd w:val="clear" w:color="auto" w:fill="auto"/>
            <w:vAlign w:val="center"/>
            <w:hideMark/>
          </w:tcPr>
          <w:p w14:paraId="72F64C2C"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55.00 </w:t>
            </w:r>
          </w:p>
        </w:tc>
      </w:tr>
      <w:tr w:rsidR="00195BD3" w:rsidRPr="00C445E9" w14:paraId="0931070F"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11E941" w14:textId="091DC6EF" w:rsidR="00195BD3" w:rsidRPr="00C445E9" w:rsidRDefault="00C03466" w:rsidP="002376E8">
            <w:pPr>
              <w:spacing w:after="0" w:line="360" w:lineRule="auto"/>
              <w:ind w:firstLineChars="600" w:firstLine="1440"/>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b</w:t>
            </w:r>
            <w:r w:rsidR="00195BD3" w:rsidRPr="00C445E9">
              <w:rPr>
                <w:rFonts w:ascii="Century Gothic" w:eastAsia="Times New Roman" w:hAnsi="Century Gothic" w:cs="Calibri"/>
                <w:sz w:val="24"/>
                <w:szCs w:val="24"/>
                <w:lang w:eastAsia="es-MX"/>
              </w:rPr>
              <w:t>) Con tensores (por metro de altura)</w:t>
            </w:r>
          </w:p>
        </w:tc>
        <w:tc>
          <w:tcPr>
            <w:tcW w:w="0" w:type="auto"/>
            <w:tcBorders>
              <w:top w:val="nil"/>
              <w:left w:val="nil"/>
              <w:bottom w:val="single" w:sz="8" w:space="0" w:color="auto"/>
              <w:right w:val="single" w:sz="8" w:space="0" w:color="auto"/>
            </w:tcBorders>
            <w:shd w:val="clear" w:color="auto" w:fill="auto"/>
            <w:vAlign w:val="center"/>
            <w:hideMark/>
          </w:tcPr>
          <w:p w14:paraId="752E3841"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55.00 </w:t>
            </w:r>
          </w:p>
        </w:tc>
      </w:tr>
      <w:tr w:rsidR="00195BD3" w:rsidRPr="00C445E9" w14:paraId="77440C84" w14:textId="77777777" w:rsidTr="007F7A04">
        <w:trPr>
          <w:trHeight w:val="1050"/>
        </w:trPr>
        <w:tc>
          <w:tcPr>
            <w:tcW w:w="0" w:type="auto"/>
            <w:tcBorders>
              <w:top w:val="nil"/>
              <w:left w:val="single" w:sz="8" w:space="0" w:color="auto"/>
              <w:bottom w:val="single" w:sz="8" w:space="0" w:color="auto"/>
              <w:right w:val="nil"/>
            </w:tcBorders>
            <w:shd w:val="clear" w:color="auto" w:fill="auto"/>
            <w:vAlign w:val="center"/>
            <w:hideMark/>
          </w:tcPr>
          <w:p w14:paraId="38E87E3A" w14:textId="77777777" w:rsidR="00195BD3" w:rsidRPr="00C445E9" w:rsidRDefault="00195BD3" w:rsidP="00C03466">
            <w:pPr>
              <w:spacing w:after="0" w:line="360" w:lineRule="auto"/>
              <w:ind w:firstLineChars="400" w:firstLine="960"/>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2.7 Otros no contemplados en los puntos anteriores; 1.5% del presupuesto de la construcción autorizado por la dirección de obras públicas municipales</w:t>
            </w:r>
          </w:p>
        </w:tc>
        <w:tc>
          <w:tcPr>
            <w:tcW w:w="0" w:type="auto"/>
            <w:tcBorders>
              <w:top w:val="nil"/>
              <w:left w:val="nil"/>
              <w:bottom w:val="single" w:sz="8" w:space="0" w:color="auto"/>
              <w:right w:val="single" w:sz="8" w:space="0" w:color="auto"/>
            </w:tcBorders>
            <w:shd w:val="clear" w:color="auto" w:fill="auto"/>
            <w:vAlign w:val="center"/>
            <w:hideMark/>
          </w:tcPr>
          <w:p w14:paraId="4A3F3E40" w14:textId="77777777" w:rsidR="00195BD3" w:rsidRPr="00C445E9" w:rsidRDefault="00195BD3" w:rsidP="00C03466">
            <w:pPr>
              <w:spacing w:after="0" w:line="360" w:lineRule="auto"/>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w:t>
            </w:r>
          </w:p>
        </w:tc>
      </w:tr>
      <w:tr w:rsidR="00195BD3" w:rsidRPr="00C445E9" w14:paraId="2EC1A10B" w14:textId="77777777" w:rsidTr="007F7A04">
        <w:trPr>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A11A0B"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2.8 Apertura de zanjas en cualquier área del municipio, por metro lineal.</w:t>
            </w:r>
          </w:p>
        </w:tc>
        <w:tc>
          <w:tcPr>
            <w:tcW w:w="0" w:type="auto"/>
            <w:tcBorders>
              <w:top w:val="nil"/>
              <w:left w:val="nil"/>
              <w:bottom w:val="single" w:sz="8" w:space="0" w:color="auto"/>
              <w:right w:val="single" w:sz="8" w:space="0" w:color="auto"/>
            </w:tcBorders>
            <w:shd w:val="clear" w:color="auto" w:fill="auto"/>
            <w:vAlign w:val="center"/>
            <w:hideMark/>
          </w:tcPr>
          <w:p w14:paraId="2770D5AA"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165.00 </w:t>
            </w:r>
          </w:p>
        </w:tc>
      </w:tr>
      <w:tr w:rsidR="00195BD3" w:rsidRPr="00C445E9" w14:paraId="5B9D588A" w14:textId="77777777" w:rsidTr="007F7A04">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54BE502" w14:textId="77777777" w:rsidR="00195BD3" w:rsidRPr="00C445E9" w:rsidRDefault="00195BD3" w:rsidP="002376E8">
            <w:pPr>
              <w:spacing w:after="0" w:line="360" w:lineRule="auto"/>
              <w:rPr>
                <w:rFonts w:ascii="Century Gothic" w:eastAsia="Times New Roman" w:hAnsi="Century Gothic" w:cs="Calibri"/>
                <w:b/>
                <w:bCs/>
                <w:color w:val="000000"/>
                <w:sz w:val="24"/>
                <w:szCs w:val="24"/>
                <w:lang w:eastAsia="es-MX"/>
              </w:rPr>
            </w:pPr>
            <w:r w:rsidRPr="00C445E9">
              <w:rPr>
                <w:rFonts w:ascii="Century Gothic" w:eastAsia="Times New Roman" w:hAnsi="Century Gothic" w:cs="Calibri"/>
                <w:b/>
                <w:bCs/>
                <w:color w:val="000000"/>
                <w:sz w:val="24"/>
                <w:szCs w:val="24"/>
                <w:lang w:eastAsia="es-MX"/>
              </w:rPr>
              <w:t>3. USO DE LA VÍA PÚBLICA POR COMERCIANTES AMBULANTES</w:t>
            </w:r>
          </w:p>
        </w:tc>
      </w:tr>
      <w:tr w:rsidR="00195BD3" w:rsidRPr="00C445E9" w14:paraId="300C4C12"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E5A85AB"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3.1 Ocupación de la vía pública por ambulantes</w:t>
            </w:r>
          </w:p>
        </w:tc>
        <w:tc>
          <w:tcPr>
            <w:tcW w:w="0" w:type="auto"/>
            <w:tcBorders>
              <w:top w:val="nil"/>
              <w:left w:val="nil"/>
              <w:bottom w:val="single" w:sz="8" w:space="0" w:color="auto"/>
              <w:right w:val="single" w:sz="8" w:space="0" w:color="auto"/>
            </w:tcBorders>
            <w:shd w:val="clear" w:color="auto" w:fill="auto"/>
            <w:vAlign w:val="center"/>
            <w:hideMark/>
          </w:tcPr>
          <w:p w14:paraId="31C6BB4D"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55.00 </w:t>
            </w:r>
          </w:p>
        </w:tc>
      </w:tr>
      <w:tr w:rsidR="00195BD3" w:rsidRPr="00C445E9" w14:paraId="3D13E807" w14:textId="77777777" w:rsidTr="007F7A04">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2CF12DF" w14:textId="77777777" w:rsidR="00195BD3" w:rsidRPr="00C445E9" w:rsidRDefault="00195BD3" w:rsidP="002376E8">
            <w:pPr>
              <w:spacing w:after="0" w:line="360" w:lineRule="auto"/>
              <w:rPr>
                <w:rFonts w:ascii="Century Gothic" w:eastAsia="Times New Roman" w:hAnsi="Century Gothic" w:cs="Calibri"/>
                <w:b/>
                <w:bCs/>
                <w:color w:val="000000"/>
                <w:sz w:val="24"/>
                <w:szCs w:val="24"/>
                <w:lang w:eastAsia="es-MX"/>
              </w:rPr>
            </w:pPr>
            <w:r w:rsidRPr="00C445E9">
              <w:rPr>
                <w:rFonts w:ascii="Century Gothic" w:eastAsia="Times New Roman" w:hAnsi="Century Gothic" w:cs="Calibri"/>
                <w:b/>
                <w:bCs/>
                <w:color w:val="000000"/>
                <w:sz w:val="24"/>
                <w:szCs w:val="24"/>
                <w:lang w:eastAsia="es-MX"/>
              </w:rPr>
              <w:t>4. SERVICIOS GENERALES EN LOS RASTROS</w:t>
            </w:r>
          </w:p>
        </w:tc>
      </w:tr>
      <w:tr w:rsidR="00195BD3" w:rsidRPr="00C445E9" w14:paraId="3D29E34D" w14:textId="77777777" w:rsidTr="007F7A04">
        <w:trPr>
          <w:trHeight w:val="360"/>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FB9276A" w14:textId="77777777" w:rsidR="00195BD3" w:rsidRPr="00C445E9" w:rsidRDefault="00195BD3" w:rsidP="002376E8">
            <w:pPr>
              <w:spacing w:after="0" w:line="360" w:lineRule="auto"/>
              <w:ind w:firstLineChars="300" w:firstLine="72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lastRenderedPageBreak/>
              <w:t>4.1. Matanza</w:t>
            </w:r>
          </w:p>
        </w:tc>
      </w:tr>
      <w:tr w:rsidR="00195BD3" w:rsidRPr="00C445E9" w14:paraId="6CFE5D63"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01D9FE" w14:textId="143292DA" w:rsidR="00195BD3" w:rsidRPr="00C445E9" w:rsidRDefault="00C03466" w:rsidP="002376E8">
            <w:pPr>
              <w:spacing w:after="0" w:line="360" w:lineRule="auto"/>
              <w:ind w:firstLineChars="400" w:firstLine="960"/>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a)</w:t>
            </w:r>
            <w:r w:rsidR="00195BD3" w:rsidRPr="00C445E9">
              <w:rPr>
                <w:rFonts w:ascii="Century Gothic" w:eastAsia="Times New Roman" w:hAnsi="Century Gothic" w:cs="Calibri"/>
                <w:sz w:val="24"/>
                <w:szCs w:val="24"/>
                <w:lang w:eastAsia="es-MX"/>
              </w:rPr>
              <w:t>. Por cabeza de bovino.</w:t>
            </w:r>
          </w:p>
        </w:tc>
        <w:tc>
          <w:tcPr>
            <w:tcW w:w="0" w:type="auto"/>
            <w:tcBorders>
              <w:top w:val="nil"/>
              <w:left w:val="nil"/>
              <w:bottom w:val="single" w:sz="8" w:space="0" w:color="auto"/>
              <w:right w:val="single" w:sz="8" w:space="0" w:color="auto"/>
            </w:tcBorders>
            <w:shd w:val="clear" w:color="auto" w:fill="auto"/>
            <w:vAlign w:val="center"/>
            <w:hideMark/>
          </w:tcPr>
          <w:p w14:paraId="611490A8"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160.00 </w:t>
            </w:r>
          </w:p>
        </w:tc>
      </w:tr>
      <w:tr w:rsidR="00195BD3" w:rsidRPr="00C445E9" w14:paraId="57C2478A"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518F6E" w14:textId="487EC377" w:rsidR="00195BD3" w:rsidRPr="00C445E9" w:rsidRDefault="00C03466" w:rsidP="002376E8">
            <w:pPr>
              <w:spacing w:after="0" w:line="360" w:lineRule="auto"/>
              <w:ind w:firstLineChars="400" w:firstLine="960"/>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b)</w:t>
            </w:r>
            <w:r w:rsidR="00195BD3" w:rsidRPr="00C445E9">
              <w:rPr>
                <w:rFonts w:ascii="Century Gothic" w:eastAsia="Times New Roman" w:hAnsi="Century Gothic" w:cs="Calibri"/>
                <w:sz w:val="24"/>
                <w:szCs w:val="24"/>
                <w:lang w:eastAsia="es-MX"/>
              </w:rPr>
              <w:t>. Por cabeza de porcino.</w:t>
            </w:r>
          </w:p>
        </w:tc>
        <w:tc>
          <w:tcPr>
            <w:tcW w:w="0" w:type="auto"/>
            <w:tcBorders>
              <w:top w:val="nil"/>
              <w:left w:val="nil"/>
              <w:bottom w:val="single" w:sz="8" w:space="0" w:color="auto"/>
              <w:right w:val="single" w:sz="8" w:space="0" w:color="auto"/>
            </w:tcBorders>
            <w:shd w:val="clear" w:color="auto" w:fill="auto"/>
            <w:vAlign w:val="center"/>
            <w:hideMark/>
          </w:tcPr>
          <w:p w14:paraId="54F86186"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 </w:t>
            </w:r>
          </w:p>
        </w:tc>
      </w:tr>
      <w:tr w:rsidR="00195BD3" w:rsidRPr="00C445E9" w14:paraId="2B142909"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33F6E9F" w14:textId="6A27DF9F" w:rsidR="00195BD3" w:rsidRPr="00C445E9" w:rsidRDefault="00C03466" w:rsidP="002376E8">
            <w:pPr>
              <w:spacing w:after="0" w:line="360" w:lineRule="auto"/>
              <w:ind w:firstLineChars="400" w:firstLine="960"/>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c)</w:t>
            </w:r>
            <w:r w:rsidR="00195BD3" w:rsidRPr="00C445E9">
              <w:rPr>
                <w:rFonts w:ascii="Century Gothic" w:eastAsia="Times New Roman" w:hAnsi="Century Gothic" w:cs="Calibri"/>
                <w:sz w:val="24"/>
                <w:szCs w:val="24"/>
                <w:lang w:eastAsia="es-MX"/>
              </w:rPr>
              <w:t>. Por cabeza de ovino o caprino</w:t>
            </w:r>
          </w:p>
        </w:tc>
        <w:tc>
          <w:tcPr>
            <w:tcW w:w="0" w:type="auto"/>
            <w:tcBorders>
              <w:top w:val="nil"/>
              <w:left w:val="nil"/>
              <w:bottom w:val="single" w:sz="8" w:space="0" w:color="auto"/>
              <w:right w:val="single" w:sz="8" w:space="0" w:color="auto"/>
            </w:tcBorders>
            <w:shd w:val="clear" w:color="auto" w:fill="auto"/>
            <w:vAlign w:val="center"/>
            <w:hideMark/>
          </w:tcPr>
          <w:p w14:paraId="43839C68"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 </w:t>
            </w:r>
          </w:p>
        </w:tc>
      </w:tr>
      <w:tr w:rsidR="00195BD3" w:rsidRPr="00C445E9" w14:paraId="52DFAA24" w14:textId="77777777" w:rsidTr="007F7A04">
        <w:trPr>
          <w:trHeight w:val="1035"/>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F76FD49" w14:textId="77777777" w:rsidR="00195BD3" w:rsidRPr="00C445E9" w:rsidRDefault="00195BD3" w:rsidP="002376E8">
            <w:pPr>
              <w:spacing w:after="0" w:line="360" w:lineRule="auto"/>
              <w:ind w:firstLineChars="300" w:firstLine="72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4.2. Legalización de facturas, marcas, fierros y señales para expedición de pases de ganado se cobrará por cabeza de ganado, de la siguiente manera:</w:t>
            </w:r>
          </w:p>
        </w:tc>
      </w:tr>
      <w:tr w:rsidR="00195BD3" w:rsidRPr="00C445E9" w14:paraId="47D51375"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8F1200"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a) Ganado mayor, por cabeza</w:t>
            </w:r>
          </w:p>
        </w:tc>
        <w:tc>
          <w:tcPr>
            <w:tcW w:w="0" w:type="auto"/>
            <w:tcBorders>
              <w:top w:val="nil"/>
              <w:left w:val="nil"/>
              <w:bottom w:val="single" w:sz="8" w:space="0" w:color="auto"/>
              <w:right w:val="single" w:sz="8" w:space="0" w:color="auto"/>
            </w:tcBorders>
            <w:shd w:val="clear" w:color="auto" w:fill="auto"/>
            <w:vAlign w:val="center"/>
            <w:hideMark/>
          </w:tcPr>
          <w:p w14:paraId="30B26B8F"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35.00 </w:t>
            </w:r>
          </w:p>
        </w:tc>
      </w:tr>
      <w:tr w:rsidR="00195BD3" w:rsidRPr="00C445E9" w14:paraId="6139F93B"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458466B"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b) ganado menor, por cabeza</w:t>
            </w:r>
          </w:p>
        </w:tc>
        <w:tc>
          <w:tcPr>
            <w:tcW w:w="0" w:type="auto"/>
            <w:tcBorders>
              <w:top w:val="nil"/>
              <w:left w:val="nil"/>
              <w:bottom w:val="single" w:sz="8" w:space="0" w:color="auto"/>
              <w:right w:val="single" w:sz="8" w:space="0" w:color="auto"/>
            </w:tcBorders>
            <w:shd w:val="clear" w:color="auto" w:fill="auto"/>
            <w:vAlign w:val="center"/>
            <w:hideMark/>
          </w:tcPr>
          <w:p w14:paraId="59926BAF"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16.00 </w:t>
            </w:r>
          </w:p>
        </w:tc>
      </w:tr>
      <w:tr w:rsidR="00195BD3" w:rsidRPr="00C445E9" w14:paraId="73304A1F"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1B326A"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c) guía de piel de ganado mayor</w:t>
            </w:r>
          </w:p>
        </w:tc>
        <w:tc>
          <w:tcPr>
            <w:tcW w:w="0" w:type="auto"/>
            <w:tcBorders>
              <w:top w:val="nil"/>
              <w:left w:val="nil"/>
              <w:bottom w:val="single" w:sz="8" w:space="0" w:color="auto"/>
              <w:right w:val="single" w:sz="8" w:space="0" w:color="auto"/>
            </w:tcBorders>
            <w:shd w:val="clear" w:color="auto" w:fill="auto"/>
            <w:vAlign w:val="center"/>
            <w:hideMark/>
          </w:tcPr>
          <w:p w14:paraId="1669C827"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15.00 </w:t>
            </w:r>
          </w:p>
        </w:tc>
      </w:tr>
      <w:tr w:rsidR="00195BD3" w:rsidRPr="00C445E9" w14:paraId="68E9E264"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tcPr>
          <w:p w14:paraId="1E986BD1"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d) guía de piel de cobra</w:t>
            </w:r>
          </w:p>
        </w:tc>
        <w:tc>
          <w:tcPr>
            <w:tcW w:w="0" w:type="auto"/>
            <w:tcBorders>
              <w:top w:val="nil"/>
              <w:left w:val="nil"/>
              <w:bottom w:val="single" w:sz="8" w:space="0" w:color="auto"/>
              <w:right w:val="single" w:sz="8" w:space="0" w:color="auto"/>
            </w:tcBorders>
            <w:shd w:val="clear" w:color="auto" w:fill="auto"/>
            <w:vAlign w:val="center"/>
          </w:tcPr>
          <w:p w14:paraId="586D01C6"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 </w:t>
            </w:r>
          </w:p>
        </w:tc>
      </w:tr>
      <w:tr w:rsidR="00195BD3" w:rsidRPr="00C445E9" w14:paraId="447DF919" w14:textId="77777777" w:rsidTr="007F7A04">
        <w:trPr>
          <w:trHeight w:val="1200"/>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F9F11E2" w14:textId="6C7821A7" w:rsidR="00195BD3" w:rsidRPr="00C445E9" w:rsidRDefault="00C03466" w:rsidP="00112350">
            <w:pPr>
              <w:spacing w:after="0" w:line="360" w:lineRule="auto"/>
              <w:jc w:val="both"/>
              <w:rPr>
                <w:rFonts w:ascii="Century Gothic" w:eastAsia="Times New Roman" w:hAnsi="Century Gothic" w:cs="Calibri"/>
                <w:b/>
                <w:bCs/>
                <w:sz w:val="24"/>
                <w:szCs w:val="24"/>
                <w:lang w:eastAsia="es-MX"/>
              </w:rPr>
            </w:pPr>
            <w:r>
              <w:rPr>
                <w:rFonts w:ascii="Century Gothic" w:eastAsia="Times New Roman" w:hAnsi="Century Gothic" w:cs="Calibri"/>
                <w:b/>
                <w:bCs/>
                <w:sz w:val="24"/>
                <w:szCs w:val="24"/>
                <w:lang w:eastAsia="es-MX"/>
              </w:rPr>
              <w:t xml:space="preserve">4.3. </w:t>
            </w:r>
            <w:r w:rsidR="00195BD3" w:rsidRPr="00C445E9">
              <w:rPr>
                <w:rFonts w:ascii="Century Gothic" w:eastAsia="Times New Roman" w:hAnsi="Century Gothic" w:cs="Calibri"/>
                <w:b/>
                <w:bCs/>
                <w:sz w:val="24"/>
                <w:szCs w:val="24"/>
                <w:lang w:eastAsia="es-MX"/>
              </w:rPr>
              <w:t>De conformidad con el artículo 83 de la Ley de Ganadería del Estado de Chihuahua, el pase de ganado tendrá la misma tarifa en todo el territorio estatal, sin perjuicio de que la autoridad expedidora exente del pago, y será la siguiente:</w:t>
            </w:r>
          </w:p>
        </w:tc>
      </w:tr>
      <w:tr w:rsidR="00195BD3" w:rsidRPr="00C445E9" w14:paraId="7D5242D9" w14:textId="77777777" w:rsidTr="007F7A04">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CA006F" w14:textId="77777777" w:rsidR="00195BD3" w:rsidRPr="00C445E9" w:rsidRDefault="00195BD3" w:rsidP="002376E8">
            <w:pPr>
              <w:spacing w:after="0" w:line="360" w:lineRule="auto"/>
              <w:rPr>
                <w:rFonts w:ascii="Century Gothic" w:eastAsia="Times New Roman" w:hAnsi="Century Gothic" w:cs="Calibri"/>
                <w:b/>
                <w:bCs/>
                <w:sz w:val="24"/>
                <w:szCs w:val="24"/>
                <w:lang w:eastAsia="es-MX"/>
              </w:rPr>
            </w:pPr>
            <w:r w:rsidRPr="00C445E9">
              <w:rPr>
                <w:rFonts w:ascii="Century Gothic" w:eastAsia="Times New Roman" w:hAnsi="Century Gothic" w:cs="Calibri"/>
                <w:b/>
                <w:bCs/>
                <w:sz w:val="24"/>
                <w:szCs w:val="24"/>
                <w:lang w:eastAsia="es-MX"/>
              </w:rPr>
              <w:t>Concepto                                        No. Cabezas</w:t>
            </w:r>
          </w:p>
        </w:tc>
        <w:tc>
          <w:tcPr>
            <w:tcW w:w="0" w:type="auto"/>
            <w:tcBorders>
              <w:top w:val="nil"/>
              <w:left w:val="nil"/>
              <w:bottom w:val="single" w:sz="8" w:space="0" w:color="auto"/>
              <w:right w:val="single" w:sz="8" w:space="0" w:color="auto"/>
            </w:tcBorders>
            <w:shd w:val="clear" w:color="auto" w:fill="auto"/>
            <w:vAlign w:val="center"/>
            <w:hideMark/>
          </w:tcPr>
          <w:p w14:paraId="737F7FAF" w14:textId="77777777" w:rsidR="00195BD3" w:rsidRPr="00C445E9" w:rsidRDefault="00195BD3" w:rsidP="002376E8">
            <w:pPr>
              <w:spacing w:after="0" w:line="360" w:lineRule="auto"/>
              <w:rPr>
                <w:rFonts w:ascii="Century Gothic" w:eastAsia="Times New Roman" w:hAnsi="Century Gothic" w:cs="Calibri"/>
                <w:b/>
                <w:bCs/>
                <w:sz w:val="24"/>
                <w:szCs w:val="24"/>
                <w:lang w:eastAsia="es-MX"/>
              </w:rPr>
            </w:pPr>
            <w:r w:rsidRPr="00C445E9">
              <w:rPr>
                <w:rFonts w:ascii="Century Gothic" w:eastAsia="Times New Roman" w:hAnsi="Century Gothic" w:cs="Calibri"/>
                <w:b/>
                <w:bCs/>
                <w:sz w:val="24"/>
                <w:szCs w:val="24"/>
                <w:lang w:eastAsia="es-MX"/>
              </w:rPr>
              <w:t>Importe por Pase</w:t>
            </w:r>
          </w:p>
        </w:tc>
      </w:tr>
      <w:tr w:rsidR="00195BD3" w:rsidRPr="00C445E9" w14:paraId="1A4F11E6" w14:textId="77777777" w:rsidTr="007F7A04">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7DB7CC9"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Ganado Mayor:</w:t>
            </w:r>
          </w:p>
        </w:tc>
      </w:tr>
      <w:tr w:rsidR="00195BD3" w:rsidRPr="00C445E9" w14:paraId="1F1E7E66" w14:textId="77777777" w:rsidTr="007F7A04">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4B6B72E"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Pastoreo                                            1 a 10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09E2C84"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20.00 </w:t>
            </w:r>
          </w:p>
        </w:tc>
      </w:tr>
      <w:tr w:rsidR="00195BD3" w:rsidRPr="00C445E9" w14:paraId="0976A3C2"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E3DC9A"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11 a 50</w:t>
            </w:r>
          </w:p>
        </w:tc>
        <w:tc>
          <w:tcPr>
            <w:tcW w:w="0" w:type="auto"/>
            <w:tcBorders>
              <w:top w:val="nil"/>
              <w:left w:val="nil"/>
              <w:bottom w:val="single" w:sz="8" w:space="0" w:color="auto"/>
              <w:right w:val="single" w:sz="8" w:space="0" w:color="auto"/>
            </w:tcBorders>
            <w:shd w:val="clear" w:color="auto" w:fill="auto"/>
            <w:noWrap/>
            <w:vAlign w:val="center"/>
            <w:hideMark/>
          </w:tcPr>
          <w:p w14:paraId="13930013"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 </w:t>
            </w:r>
          </w:p>
        </w:tc>
      </w:tr>
      <w:tr w:rsidR="00195BD3" w:rsidRPr="00C445E9" w14:paraId="681E80C1"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750E90"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51 0 100</w:t>
            </w:r>
          </w:p>
        </w:tc>
        <w:tc>
          <w:tcPr>
            <w:tcW w:w="0" w:type="auto"/>
            <w:tcBorders>
              <w:top w:val="nil"/>
              <w:left w:val="nil"/>
              <w:bottom w:val="single" w:sz="8" w:space="0" w:color="auto"/>
              <w:right w:val="single" w:sz="8" w:space="0" w:color="auto"/>
            </w:tcBorders>
            <w:shd w:val="clear" w:color="auto" w:fill="auto"/>
            <w:noWrap/>
            <w:vAlign w:val="center"/>
            <w:hideMark/>
          </w:tcPr>
          <w:p w14:paraId="50BC6FEC"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80.00 </w:t>
            </w:r>
          </w:p>
        </w:tc>
      </w:tr>
      <w:tr w:rsidR="00195BD3" w:rsidRPr="00C445E9" w14:paraId="2624BE10"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3E6C03" w14:textId="3566F586"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101 en delante</w:t>
            </w:r>
          </w:p>
        </w:tc>
        <w:tc>
          <w:tcPr>
            <w:tcW w:w="0" w:type="auto"/>
            <w:tcBorders>
              <w:top w:val="nil"/>
              <w:left w:val="nil"/>
              <w:bottom w:val="single" w:sz="8" w:space="0" w:color="auto"/>
              <w:right w:val="single" w:sz="8" w:space="0" w:color="auto"/>
            </w:tcBorders>
            <w:shd w:val="clear" w:color="auto" w:fill="auto"/>
            <w:noWrap/>
            <w:vAlign w:val="center"/>
            <w:hideMark/>
          </w:tcPr>
          <w:p w14:paraId="76C2B19D"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150.00 </w:t>
            </w:r>
          </w:p>
        </w:tc>
      </w:tr>
      <w:tr w:rsidR="00195BD3" w:rsidRPr="00C445E9" w14:paraId="482ACF8B" w14:textId="77777777" w:rsidTr="004A7753">
        <w:trPr>
          <w:trHeight w:val="360"/>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4305B6AA"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lastRenderedPageBreak/>
              <w:t xml:space="preserve">Movilización                                     1 a 10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D3D6A7B"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30.00 </w:t>
            </w:r>
          </w:p>
        </w:tc>
      </w:tr>
      <w:tr w:rsidR="00195BD3" w:rsidRPr="00C445E9" w14:paraId="3EA6DDCE" w14:textId="77777777" w:rsidTr="00CF3926">
        <w:trPr>
          <w:trHeight w:val="360"/>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2D68DFB0"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11 a 50</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2B5A34C3"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 </w:t>
            </w:r>
          </w:p>
        </w:tc>
      </w:tr>
      <w:tr w:rsidR="00195BD3" w:rsidRPr="00C445E9" w14:paraId="3299F9AE" w14:textId="77777777" w:rsidTr="00CF3926">
        <w:trPr>
          <w:trHeight w:val="360"/>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2297EDD2"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51 a 100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398B5DCB"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80.00 </w:t>
            </w:r>
          </w:p>
        </w:tc>
      </w:tr>
      <w:tr w:rsidR="00195BD3" w:rsidRPr="00C445E9" w14:paraId="240B4BF6"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0C663F" w14:textId="2E4E8E92"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101 en delante </w:t>
            </w:r>
          </w:p>
        </w:tc>
        <w:tc>
          <w:tcPr>
            <w:tcW w:w="0" w:type="auto"/>
            <w:tcBorders>
              <w:top w:val="nil"/>
              <w:left w:val="nil"/>
              <w:bottom w:val="single" w:sz="8" w:space="0" w:color="auto"/>
              <w:right w:val="single" w:sz="8" w:space="0" w:color="auto"/>
            </w:tcBorders>
            <w:shd w:val="clear" w:color="auto" w:fill="auto"/>
            <w:noWrap/>
            <w:vAlign w:val="center"/>
            <w:hideMark/>
          </w:tcPr>
          <w:p w14:paraId="6EBB5726"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150.00 </w:t>
            </w:r>
          </w:p>
        </w:tc>
      </w:tr>
      <w:tr w:rsidR="00195BD3" w:rsidRPr="00C445E9" w14:paraId="72C7C667" w14:textId="77777777" w:rsidTr="007F7A04">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F4F53B1"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Sacrificio                                           1 a 10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14A8472"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 </w:t>
            </w:r>
          </w:p>
        </w:tc>
      </w:tr>
      <w:tr w:rsidR="00195BD3" w:rsidRPr="00C445E9" w14:paraId="2270B5C1"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135813"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11 a 50</w:t>
            </w:r>
          </w:p>
        </w:tc>
        <w:tc>
          <w:tcPr>
            <w:tcW w:w="0" w:type="auto"/>
            <w:tcBorders>
              <w:top w:val="nil"/>
              <w:left w:val="nil"/>
              <w:bottom w:val="single" w:sz="8" w:space="0" w:color="auto"/>
              <w:right w:val="single" w:sz="8" w:space="0" w:color="auto"/>
            </w:tcBorders>
            <w:shd w:val="clear" w:color="auto" w:fill="auto"/>
            <w:noWrap/>
            <w:vAlign w:val="center"/>
            <w:hideMark/>
          </w:tcPr>
          <w:p w14:paraId="0226B815"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100.00 </w:t>
            </w:r>
          </w:p>
        </w:tc>
      </w:tr>
      <w:tr w:rsidR="00195BD3" w:rsidRPr="00C445E9" w14:paraId="19ECAE00"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F96277"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51 a 100</w:t>
            </w:r>
          </w:p>
        </w:tc>
        <w:tc>
          <w:tcPr>
            <w:tcW w:w="0" w:type="auto"/>
            <w:tcBorders>
              <w:top w:val="nil"/>
              <w:left w:val="nil"/>
              <w:bottom w:val="single" w:sz="8" w:space="0" w:color="auto"/>
              <w:right w:val="single" w:sz="8" w:space="0" w:color="auto"/>
            </w:tcBorders>
            <w:shd w:val="clear" w:color="auto" w:fill="auto"/>
            <w:noWrap/>
            <w:vAlign w:val="center"/>
            <w:hideMark/>
          </w:tcPr>
          <w:p w14:paraId="7243464B"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200.00 </w:t>
            </w:r>
          </w:p>
        </w:tc>
      </w:tr>
      <w:tr w:rsidR="00195BD3" w:rsidRPr="00C445E9" w14:paraId="4FF07DA1"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DBE821" w14:textId="15FCCBC9"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101 en delante</w:t>
            </w:r>
          </w:p>
        </w:tc>
        <w:tc>
          <w:tcPr>
            <w:tcW w:w="0" w:type="auto"/>
            <w:tcBorders>
              <w:top w:val="nil"/>
              <w:left w:val="nil"/>
              <w:bottom w:val="single" w:sz="8" w:space="0" w:color="auto"/>
              <w:right w:val="single" w:sz="8" w:space="0" w:color="auto"/>
            </w:tcBorders>
            <w:shd w:val="clear" w:color="auto" w:fill="auto"/>
            <w:noWrap/>
            <w:vAlign w:val="center"/>
            <w:hideMark/>
          </w:tcPr>
          <w:p w14:paraId="3A650152"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500.00 </w:t>
            </w:r>
          </w:p>
        </w:tc>
      </w:tr>
      <w:tr w:rsidR="00195BD3" w:rsidRPr="00C445E9" w14:paraId="7BECD1CB" w14:textId="77777777" w:rsidTr="007F7A04">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723FEA2"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Exportación                                       1 a 10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AEC7262"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100.00 </w:t>
            </w:r>
          </w:p>
        </w:tc>
      </w:tr>
      <w:tr w:rsidR="00195BD3" w:rsidRPr="00C445E9" w14:paraId="094B79A4"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73961CA"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11 a 50</w:t>
            </w:r>
          </w:p>
        </w:tc>
        <w:tc>
          <w:tcPr>
            <w:tcW w:w="0" w:type="auto"/>
            <w:tcBorders>
              <w:top w:val="nil"/>
              <w:left w:val="nil"/>
              <w:bottom w:val="single" w:sz="8" w:space="0" w:color="auto"/>
              <w:right w:val="single" w:sz="8" w:space="0" w:color="auto"/>
            </w:tcBorders>
            <w:shd w:val="clear" w:color="auto" w:fill="auto"/>
            <w:noWrap/>
            <w:vAlign w:val="center"/>
            <w:hideMark/>
          </w:tcPr>
          <w:p w14:paraId="7F6964C3"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300.00 </w:t>
            </w:r>
          </w:p>
        </w:tc>
      </w:tr>
      <w:tr w:rsidR="00195BD3" w:rsidRPr="00C445E9" w14:paraId="78B3704C"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F86322A"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51 a 100</w:t>
            </w:r>
          </w:p>
        </w:tc>
        <w:tc>
          <w:tcPr>
            <w:tcW w:w="0" w:type="auto"/>
            <w:tcBorders>
              <w:top w:val="nil"/>
              <w:left w:val="nil"/>
              <w:bottom w:val="single" w:sz="8" w:space="0" w:color="auto"/>
              <w:right w:val="single" w:sz="8" w:space="0" w:color="auto"/>
            </w:tcBorders>
            <w:shd w:val="clear" w:color="auto" w:fill="auto"/>
            <w:noWrap/>
            <w:vAlign w:val="center"/>
            <w:hideMark/>
          </w:tcPr>
          <w:p w14:paraId="4A3F47D4"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500.00 </w:t>
            </w:r>
          </w:p>
        </w:tc>
      </w:tr>
      <w:tr w:rsidR="00195BD3" w:rsidRPr="00C445E9" w14:paraId="7B855650"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E7FD1C" w14:textId="649587AD"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101 en delante</w:t>
            </w:r>
          </w:p>
        </w:tc>
        <w:tc>
          <w:tcPr>
            <w:tcW w:w="0" w:type="auto"/>
            <w:tcBorders>
              <w:top w:val="nil"/>
              <w:left w:val="nil"/>
              <w:bottom w:val="single" w:sz="8" w:space="0" w:color="auto"/>
              <w:right w:val="single" w:sz="8" w:space="0" w:color="auto"/>
            </w:tcBorders>
            <w:shd w:val="clear" w:color="auto" w:fill="auto"/>
            <w:noWrap/>
            <w:vAlign w:val="center"/>
            <w:hideMark/>
          </w:tcPr>
          <w:p w14:paraId="5CE5EB6B"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1,000.00 </w:t>
            </w:r>
          </w:p>
        </w:tc>
      </w:tr>
      <w:tr w:rsidR="00195BD3" w:rsidRPr="00C445E9" w14:paraId="3D6642C8" w14:textId="77777777" w:rsidTr="007F7A04">
        <w:trPr>
          <w:trHeight w:val="360"/>
        </w:trPr>
        <w:tc>
          <w:tcPr>
            <w:tcW w:w="0" w:type="auto"/>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54D3139"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Ganado Menor:</w:t>
            </w:r>
          </w:p>
        </w:tc>
      </w:tr>
      <w:tr w:rsidR="00195BD3" w:rsidRPr="00C445E9" w14:paraId="3CD5A1F9"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1CBBCA"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Cría                                                    1 a 10</w:t>
            </w:r>
          </w:p>
        </w:tc>
        <w:tc>
          <w:tcPr>
            <w:tcW w:w="0" w:type="auto"/>
            <w:tcBorders>
              <w:top w:val="nil"/>
              <w:left w:val="nil"/>
              <w:bottom w:val="single" w:sz="8" w:space="0" w:color="auto"/>
              <w:right w:val="single" w:sz="8" w:space="0" w:color="auto"/>
            </w:tcBorders>
            <w:shd w:val="clear" w:color="auto" w:fill="auto"/>
            <w:noWrap/>
            <w:vAlign w:val="center"/>
            <w:hideMark/>
          </w:tcPr>
          <w:p w14:paraId="445CF2A6"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 </w:t>
            </w:r>
          </w:p>
        </w:tc>
      </w:tr>
      <w:tr w:rsidR="00195BD3" w:rsidRPr="00C445E9" w14:paraId="15704272"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B394DD"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11 a 50</w:t>
            </w:r>
          </w:p>
        </w:tc>
        <w:tc>
          <w:tcPr>
            <w:tcW w:w="0" w:type="auto"/>
            <w:tcBorders>
              <w:top w:val="nil"/>
              <w:left w:val="nil"/>
              <w:bottom w:val="single" w:sz="8" w:space="0" w:color="auto"/>
              <w:right w:val="single" w:sz="8" w:space="0" w:color="auto"/>
            </w:tcBorders>
            <w:shd w:val="clear" w:color="auto" w:fill="auto"/>
            <w:noWrap/>
            <w:vAlign w:val="center"/>
            <w:hideMark/>
          </w:tcPr>
          <w:p w14:paraId="0662C019"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20.00 </w:t>
            </w:r>
          </w:p>
        </w:tc>
      </w:tr>
      <w:tr w:rsidR="00195BD3" w:rsidRPr="00C445E9" w14:paraId="03ED5B62"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B1CE35"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51 a 100</w:t>
            </w:r>
          </w:p>
        </w:tc>
        <w:tc>
          <w:tcPr>
            <w:tcW w:w="0" w:type="auto"/>
            <w:tcBorders>
              <w:top w:val="nil"/>
              <w:left w:val="nil"/>
              <w:bottom w:val="single" w:sz="8" w:space="0" w:color="auto"/>
              <w:right w:val="single" w:sz="8" w:space="0" w:color="auto"/>
            </w:tcBorders>
            <w:shd w:val="clear" w:color="auto" w:fill="auto"/>
            <w:noWrap/>
            <w:vAlign w:val="center"/>
            <w:hideMark/>
          </w:tcPr>
          <w:p w14:paraId="564082F9"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 </w:t>
            </w:r>
          </w:p>
        </w:tc>
      </w:tr>
      <w:tr w:rsidR="00195BD3" w:rsidRPr="00C445E9" w14:paraId="125648F5"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3D778AC" w14:textId="0342D049"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101 en delante</w:t>
            </w:r>
          </w:p>
        </w:tc>
        <w:tc>
          <w:tcPr>
            <w:tcW w:w="0" w:type="auto"/>
            <w:tcBorders>
              <w:top w:val="nil"/>
              <w:left w:val="nil"/>
              <w:bottom w:val="single" w:sz="8" w:space="0" w:color="auto"/>
              <w:right w:val="single" w:sz="8" w:space="0" w:color="auto"/>
            </w:tcBorders>
            <w:shd w:val="clear" w:color="auto" w:fill="auto"/>
            <w:noWrap/>
            <w:vAlign w:val="center"/>
            <w:hideMark/>
          </w:tcPr>
          <w:p w14:paraId="3C3D2F8F"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100.00 </w:t>
            </w:r>
          </w:p>
        </w:tc>
      </w:tr>
      <w:tr w:rsidR="00195BD3" w:rsidRPr="00C445E9" w14:paraId="72342647" w14:textId="77777777" w:rsidTr="007F7A04">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4564149"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Movilización                                     1 a 10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C1379CA"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 </w:t>
            </w:r>
          </w:p>
        </w:tc>
      </w:tr>
      <w:tr w:rsidR="00195BD3" w:rsidRPr="00C445E9" w14:paraId="32D38974"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AD6136"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11 a 50</w:t>
            </w:r>
          </w:p>
        </w:tc>
        <w:tc>
          <w:tcPr>
            <w:tcW w:w="0" w:type="auto"/>
            <w:tcBorders>
              <w:top w:val="nil"/>
              <w:left w:val="nil"/>
              <w:bottom w:val="single" w:sz="8" w:space="0" w:color="auto"/>
              <w:right w:val="single" w:sz="8" w:space="0" w:color="auto"/>
            </w:tcBorders>
            <w:shd w:val="clear" w:color="auto" w:fill="auto"/>
            <w:noWrap/>
            <w:vAlign w:val="center"/>
            <w:hideMark/>
          </w:tcPr>
          <w:p w14:paraId="77773259"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20.00 </w:t>
            </w:r>
          </w:p>
        </w:tc>
      </w:tr>
      <w:tr w:rsidR="00195BD3" w:rsidRPr="00C445E9" w14:paraId="52AAE256" w14:textId="77777777" w:rsidTr="004A7753">
        <w:trPr>
          <w:trHeight w:val="360"/>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84CEA33"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51 a 100</w:t>
            </w:r>
          </w:p>
        </w:tc>
        <w:tc>
          <w:tcPr>
            <w:tcW w:w="0" w:type="auto"/>
            <w:tcBorders>
              <w:top w:val="nil"/>
              <w:left w:val="nil"/>
              <w:bottom w:val="single" w:sz="4" w:space="0" w:color="auto"/>
              <w:right w:val="single" w:sz="8" w:space="0" w:color="auto"/>
            </w:tcBorders>
            <w:shd w:val="clear" w:color="auto" w:fill="auto"/>
            <w:noWrap/>
            <w:vAlign w:val="center"/>
            <w:hideMark/>
          </w:tcPr>
          <w:p w14:paraId="39C1962C"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 </w:t>
            </w:r>
          </w:p>
        </w:tc>
      </w:tr>
      <w:tr w:rsidR="00195BD3" w:rsidRPr="00C445E9" w14:paraId="3C215E3A" w14:textId="77777777" w:rsidTr="004A7753">
        <w:trPr>
          <w:trHeight w:val="360"/>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00B9DA9B" w14:textId="5B0D0D62"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101 en delante</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75042C38"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100.00 </w:t>
            </w:r>
          </w:p>
        </w:tc>
      </w:tr>
      <w:tr w:rsidR="00195BD3" w:rsidRPr="00C445E9" w14:paraId="6EB09B56" w14:textId="77777777" w:rsidTr="007F7A04">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9C37B36"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lastRenderedPageBreak/>
              <w:t>Sacrificio                                           1 a 10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B5A9FC8"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30.00 </w:t>
            </w:r>
          </w:p>
        </w:tc>
      </w:tr>
      <w:tr w:rsidR="00195BD3" w:rsidRPr="00C445E9" w14:paraId="2158CEE6"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4430BA"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11 a 50</w:t>
            </w:r>
          </w:p>
        </w:tc>
        <w:tc>
          <w:tcPr>
            <w:tcW w:w="0" w:type="auto"/>
            <w:tcBorders>
              <w:top w:val="nil"/>
              <w:left w:val="nil"/>
              <w:bottom w:val="single" w:sz="8" w:space="0" w:color="auto"/>
              <w:right w:val="single" w:sz="8" w:space="0" w:color="auto"/>
            </w:tcBorders>
            <w:shd w:val="clear" w:color="auto" w:fill="auto"/>
            <w:noWrap/>
            <w:vAlign w:val="center"/>
            <w:hideMark/>
          </w:tcPr>
          <w:p w14:paraId="3B0DF410"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 </w:t>
            </w:r>
          </w:p>
        </w:tc>
      </w:tr>
      <w:tr w:rsidR="00195BD3" w:rsidRPr="00C445E9" w14:paraId="53D65DB2" w14:textId="77777777" w:rsidTr="00CF3926">
        <w:trPr>
          <w:trHeight w:val="360"/>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7061329"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51 a 100</w:t>
            </w:r>
          </w:p>
        </w:tc>
        <w:tc>
          <w:tcPr>
            <w:tcW w:w="0" w:type="auto"/>
            <w:tcBorders>
              <w:top w:val="nil"/>
              <w:left w:val="nil"/>
              <w:bottom w:val="single" w:sz="4" w:space="0" w:color="auto"/>
              <w:right w:val="single" w:sz="8" w:space="0" w:color="auto"/>
            </w:tcBorders>
            <w:shd w:val="clear" w:color="auto" w:fill="auto"/>
            <w:noWrap/>
            <w:vAlign w:val="center"/>
            <w:hideMark/>
          </w:tcPr>
          <w:p w14:paraId="6F1A0247"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80.00 </w:t>
            </w:r>
          </w:p>
        </w:tc>
      </w:tr>
      <w:tr w:rsidR="00195BD3" w:rsidRPr="00C445E9" w14:paraId="410E72A9" w14:textId="77777777" w:rsidTr="00CF3926">
        <w:trPr>
          <w:trHeight w:val="360"/>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61D551E6" w14:textId="0ACCAFC3"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w:t>
            </w:r>
            <w:r w:rsidR="002376E8">
              <w:rPr>
                <w:rFonts w:ascii="Century Gothic" w:eastAsia="Times New Roman" w:hAnsi="Century Gothic" w:cs="Calibri"/>
                <w:sz w:val="24"/>
                <w:szCs w:val="24"/>
                <w:lang w:eastAsia="es-MX"/>
              </w:rPr>
              <w:t xml:space="preserve"> </w:t>
            </w:r>
            <w:r w:rsidRPr="00C445E9">
              <w:rPr>
                <w:rFonts w:ascii="Century Gothic" w:eastAsia="Times New Roman" w:hAnsi="Century Gothic" w:cs="Calibri"/>
                <w:sz w:val="24"/>
                <w:szCs w:val="24"/>
                <w:lang w:eastAsia="es-MX"/>
              </w:rPr>
              <w:t>101 en delante</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4FB3D565"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150.00 </w:t>
            </w:r>
          </w:p>
        </w:tc>
      </w:tr>
      <w:tr w:rsidR="00195BD3" w:rsidRPr="00C445E9" w14:paraId="7F73DF57" w14:textId="77777777" w:rsidTr="007F7A04">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DAFA86F"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Exportación                                       1 a 10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6DDA0F1"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 </w:t>
            </w:r>
          </w:p>
        </w:tc>
      </w:tr>
      <w:tr w:rsidR="00195BD3" w:rsidRPr="00C445E9" w14:paraId="5A2F38A0"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4C09BD"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11 a 50</w:t>
            </w:r>
          </w:p>
        </w:tc>
        <w:tc>
          <w:tcPr>
            <w:tcW w:w="0" w:type="auto"/>
            <w:tcBorders>
              <w:top w:val="nil"/>
              <w:left w:val="nil"/>
              <w:bottom w:val="single" w:sz="8" w:space="0" w:color="auto"/>
              <w:right w:val="single" w:sz="8" w:space="0" w:color="auto"/>
            </w:tcBorders>
            <w:shd w:val="clear" w:color="auto" w:fill="auto"/>
            <w:noWrap/>
            <w:vAlign w:val="center"/>
            <w:hideMark/>
          </w:tcPr>
          <w:p w14:paraId="4F1E5853"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80.00 </w:t>
            </w:r>
          </w:p>
        </w:tc>
      </w:tr>
      <w:tr w:rsidR="00195BD3" w:rsidRPr="00C445E9" w14:paraId="34BECC37"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09C2F1C" w14:textId="77777777"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51 a 100</w:t>
            </w:r>
          </w:p>
        </w:tc>
        <w:tc>
          <w:tcPr>
            <w:tcW w:w="0" w:type="auto"/>
            <w:tcBorders>
              <w:top w:val="nil"/>
              <w:left w:val="nil"/>
              <w:bottom w:val="single" w:sz="8" w:space="0" w:color="auto"/>
              <w:right w:val="single" w:sz="8" w:space="0" w:color="auto"/>
            </w:tcBorders>
            <w:shd w:val="clear" w:color="auto" w:fill="auto"/>
            <w:noWrap/>
            <w:vAlign w:val="center"/>
            <w:hideMark/>
          </w:tcPr>
          <w:p w14:paraId="62C82EF8"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120.00 </w:t>
            </w:r>
          </w:p>
        </w:tc>
      </w:tr>
      <w:tr w:rsidR="00195BD3" w:rsidRPr="00C445E9" w14:paraId="77E306BD"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6AD37F2" w14:textId="330B879F" w:rsidR="00195BD3" w:rsidRPr="00C445E9" w:rsidRDefault="00195BD3" w:rsidP="002376E8">
            <w:pPr>
              <w:spacing w:after="0" w:line="360" w:lineRule="auto"/>
              <w:ind w:firstLineChars="400" w:firstLine="96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101 en delante</w:t>
            </w:r>
          </w:p>
        </w:tc>
        <w:tc>
          <w:tcPr>
            <w:tcW w:w="0" w:type="auto"/>
            <w:tcBorders>
              <w:top w:val="nil"/>
              <w:left w:val="nil"/>
              <w:bottom w:val="single" w:sz="8" w:space="0" w:color="auto"/>
              <w:right w:val="single" w:sz="8" w:space="0" w:color="auto"/>
            </w:tcBorders>
            <w:shd w:val="clear" w:color="auto" w:fill="auto"/>
            <w:noWrap/>
            <w:vAlign w:val="center"/>
            <w:hideMark/>
          </w:tcPr>
          <w:p w14:paraId="0E47E9DA"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200.00 </w:t>
            </w:r>
          </w:p>
        </w:tc>
      </w:tr>
      <w:tr w:rsidR="00A50CFC" w:rsidRPr="00C445E9" w14:paraId="78FCD65C" w14:textId="77777777" w:rsidTr="00D3472C">
        <w:trPr>
          <w:trHeight w:val="360"/>
        </w:trPr>
        <w:tc>
          <w:tcPr>
            <w:tcW w:w="0" w:type="auto"/>
            <w:gridSpan w:val="2"/>
            <w:tcBorders>
              <w:top w:val="nil"/>
              <w:left w:val="single" w:sz="8" w:space="0" w:color="auto"/>
              <w:bottom w:val="single" w:sz="8" w:space="0" w:color="auto"/>
              <w:right w:val="single" w:sz="8" w:space="0" w:color="auto"/>
            </w:tcBorders>
            <w:shd w:val="clear" w:color="auto" w:fill="auto"/>
            <w:vAlign w:val="center"/>
          </w:tcPr>
          <w:p w14:paraId="699E4D00" w14:textId="73748FE3" w:rsidR="00A50CFC" w:rsidRPr="00C445E9" w:rsidRDefault="00A50CFC"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b/>
                <w:bCs/>
                <w:color w:val="000000"/>
                <w:sz w:val="24"/>
                <w:szCs w:val="24"/>
                <w:lang w:eastAsia="es-MX"/>
              </w:rPr>
              <w:t>5. Por legalización de firmas, certificación y expedición de documentos municipales;</w:t>
            </w:r>
          </w:p>
        </w:tc>
      </w:tr>
      <w:tr w:rsidR="00195BD3" w:rsidRPr="00C445E9" w14:paraId="57CDB29B" w14:textId="77777777" w:rsidTr="007F7A04">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67A6625"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5.1 Constancias y Certificaciones, por cada una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AD6A24"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 </w:t>
            </w:r>
          </w:p>
        </w:tc>
      </w:tr>
      <w:tr w:rsidR="00195BD3" w:rsidRPr="00C445E9" w14:paraId="5BAAC176" w14:textId="77777777" w:rsidTr="007F7A04">
        <w:trPr>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49C1BF"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5.2 Otros documentos oficiales (Actas de nacimiento, matrimonio, defunción)</w:t>
            </w:r>
          </w:p>
        </w:tc>
        <w:tc>
          <w:tcPr>
            <w:tcW w:w="0" w:type="auto"/>
            <w:tcBorders>
              <w:top w:val="nil"/>
              <w:left w:val="nil"/>
              <w:bottom w:val="single" w:sz="8" w:space="0" w:color="auto"/>
              <w:right w:val="single" w:sz="8" w:space="0" w:color="auto"/>
            </w:tcBorders>
            <w:shd w:val="clear" w:color="auto" w:fill="auto"/>
            <w:vAlign w:val="center"/>
            <w:hideMark/>
          </w:tcPr>
          <w:p w14:paraId="6D9A8344"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100.00 </w:t>
            </w:r>
          </w:p>
        </w:tc>
      </w:tr>
      <w:tr w:rsidR="00195BD3" w:rsidRPr="00C445E9" w14:paraId="038BDB97"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0CCAC26"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5.3 Elaboración de planos catastrales</w:t>
            </w:r>
          </w:p>
        </w:tc>
        <w:tc>
          <w:tcPr>
            <w:tcW w:w="0" w:type="auto"/>
            <w:tcBorders>
              <w:top w:val="nil"/>
              <w:left w:val="nil"/>
              <w:bottom w:val="single" w:sz="8" w:space="0" w:color="auto"/>
              <w:right w:val="single" w:sz="8" w:space="0" w:color="auto"/>
            </w:tcBorders>
            <w:shd w:val="clear" w:color="auto" w:fill="auto"/>
            <w:vAlign w:val="center"/>
            <w:hideMark/>
          </w:tcPr>
          <w:p w14:paraId="06F5174F"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500.00 </w:t>
            </w:r>
          </w:p>
        </w:tc>
      </w:tr>
      <w:tr w:rsidR="00195BD3" w:rsidRPr="00C445E9" w14:paraId="0CE2C387"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73D193"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5.4 Medición de terrenos tipo 1 Urbano</w:t>
            </w:r>
          </w:p>
        </w:tc>
        <w:tc>
          <w:tcPr>
            <w:tcW w:w="0" w:type="auto"/>
            <w:tcBorders>
              <w:top w:val="nil"/>
              <w:left w:val="nil"/>
              <w:bottom w:val="single" w:sz="8" w:space="0" w:color="auto"/>
              <w:right w:val="single" w:sz="8" w:space="0" w:color="auto"/>
            </w:tcBorders>
            <w:shd w:val="clear" w:color="auto" w:fill="auto"/>
            <w:vAlign w:val="center"/>
            <w:hideMark/>
          </w:tcPr>
          <w:p w14:paraId="213BC434"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100.00 </w:t>
            </w:r>
          </w:p>
        </w:tc>
      </w:tr>
      <w:tr w:rsidR="00195BD3" w:rsidRPr="00C445E9" w14:paraId="10B1E606"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73D434"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5.5 Medición de terrenos tipo 2 Rústico</w:t>
            </w:r>
          </w:p>
        </w:tc>
        <w:tc>
          <w:tcPr>
            <w:tcW w:w="0" w:type="auto"/>
            <w:tcBorders>
              <w:top w:val="nil"/>
              <w:left w:val="nil"/>
              <w:bottom w:val="single" w:sz="8" w:space="0" w:color="auto"/>
              <w:right w:val="single" w:sz="8" w:space="0" w:color="auto"/>
            </w:tcBorders>
            <w:shd w:val="clear" w:color="auto" w:fill="auto"/>
            <w:vAlign w:val="center"/>
            <w:hideMark/>
          </w:tcPr>
          <w:p w14:paraId="60A0B7A4"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200.00 </w:t>
            </w:r>
          </w:p>
        </w:tc>
      </w:tr>
      <w:tr w:rsidR="00195BD3" w:rsidRPr="00C445E9" w14:paraId="51E15733" w14:textId="77777777" w:rsidTr="004A7753">
        <w:trPr>
          <w:trHeight w:val="360"/>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3D226AF"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5.6 Avalúos</w:t>
            </w:r>
          </w:p>
        </w:tc>
        <w:tc>
          <w:tcPr>
            <w:tcW w:w="0" w:type="auto"/>
            <w:tcBorders>
              <w:top w:val="nil"/>
              <w:left w:val="nil"/>
              <w:bottom w:val="single" w:sz="4" w:space="0" w:color="auto"/>
              <w:right w:val="single" w:sz="8" w:space="0" w:color="auto"/>
            </w:tcBorders>
            <w:shd w:val="clear" w:color="auto" w:fill="auto"/>
            <w:vAlign w:val="center"/>
            <w:hideMark/>
          </w:tcPr>
          <w:p w14:paraId="0022CB63"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500.00 </w:t>
            </w:r>
          </w:p>
        </w:tc>
      </w:tr>
      <w:tr w:rsidR="00195BD3" w:rsidRPr="00C445E9" w14:paraId="7D308CEB" w14:textId="77777777" w:rsidTr="00BD1E3A">
        <w:trPr>
          <w:trHeight w:val="705"/>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4CDB2F3F"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5.7 Certificados por anuencia ante la Secretaría de Gobernación para permisos de eventos</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0FB06572"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500.00 </w:t>
            </w:r>
          </w:p>
        </w:tc>
      </w:tr>
      <w:tr w:rsidR="00A50CFC" w:rsidRPr="00C445E9" w14:paraId="211FC4AD" w14:textId="77777777" w:rsidTr="0058400F">
        <w:trPr>
          <w:trHeight w:val="705"/>
        </w:trPr>
        <w:tc>
          <w:tcPr>
            <w:tcW w:w="0" w:type="auto"/>
            <w:gridSpan w:val="2"/>
            <w:tcBorders>
              <w:top w:val="single" w:sz="4" w:space="0" w:color="auto"/>
              <w:left w:val="single" w:sz="8" w:space="0" w:color="auto"/>
              <w:bottom w:val="single" w:sz="4" w:space="0" w:color="auto"/>
              <w:right w:val="single" w:sz="8" w:space="0" w:color="auto"/>
            </w:tcBorders>
            <w:shd w:val="clear" w:color="auto" w:fill="auto"/>
            <w:vAlign w:val="center"/>
          </w:tcPr>
          <w:p w14:paraId="7F8B6146" w14:textId="1479CA38" w:rsidR="00A50CFC" w:rsidRPr="00C445E9" w:rsidRDefault="00A50CFC" w:rsidP="00A50CFC">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b/>
                <w:bCs/>
                <w:color w:val="000000"/>
                <w:sz w:val="24"/>
                <w:szCs w:val="24"/>
                <w:lang w:eastAsia="es-MX"/>
              </w:rPr>
              <w:t>6. Por los servicios prestados por el área de catastro, se cobrarán las siguientes cuotas</w:t>
            </w:r>
          </w:p>
        </w:tc>
      </w:tr>
      <w:tr w:rsidR="00195BD3" w:rsidRPr="00C445E9" w14:paraId="6F2E9F51" w14:textId="77777777" w:rsidTr="00B26736">
        <w:trPr>
          <w:trHeight w:val="7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FD508F" w14:textId="19FE4AC9" w:rsidR="00195BD3" w:rsidRPr="00C445E9" w:rsidRDefault="009B54FE" w:rsidP="002376E8">
            <w:pPr>
              <w:spacing w:after="0" w:line="360" w:lineRule="auto"/>
              <w:ind w:firstLineChars="200" w:firstLine="480"/>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lastRenderedPageBreak/>
              <w:t xml:space="preserve">6.1. </w:t>
            </w:r>
            <w:r w:rsidR="00195BD3" w:rsidRPr="00C445E9">
              <w:rPr>
                <w:rFonts w:ascii="Century Gothic" w:eastAsia="Times New Roman" w:hAnsi="Century Gothic" w:cs="Calibri"/>
                <w:sz w:val="24"/>
                <w:szCs w:val="24"/>
                <w:lang w:eastAsia="es-MX"/>
              </w:rPr>
              <w:t xml:space="preserve">Expedición de imágenes Aero fotogramétricas o satelitales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083D8F"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w:t>
            </w:r>
          </w:p>
        </w:tc>
      </w:tr>
      <w:tr w:rsidR="00195BD3" w:rsidRPr="00C445E9" w14:paraId="38D2AD56" w14:textId="77777777" w:rsidTr="00B26736">
        <w:trPr>
          <w:trHeight w:val="705"/>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6AA2D6BE" w14:textId="7558053F"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6.1</w:t>
            </w:r>
            <w:r w:rsidR="009B54FE">
              <w:rPr>
                <w:rFonts w:ascii="Century Gothic" w:eastAsia="Times New Roman" w:hAnsi="Century Gothic" w:cs="Calibri"/>
                <w:sz w:val="24"/>
                <w:szCs w:val="24"/>
                <w:lang w:eastAsia="es-MX"/>
              </w:rPr>
              <w:t>.1.</w:t>
            </w:r>
            <w:r w:rsidRPr="00C445E9">
              <w:rPr>
                <w:rFonts w:ascii="Century Gothic" w:eastAsia="Times New Roman" w:hAnsi="Century Gothic" w:cs="Calibri"/>
                <w:sz w:val="24"/>
                <w:szCs w:val="24"/>
                <w:lang w:eastAsia="es-MX"/>
              </w:rPr>
              <w:t xml:space="preserve"> Imágenes Aero fotogramétricas o satelitales, por hectárea</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04151BA8"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150.00 </w:t>
            </w:r>
          </w:p>
        </w:tc>
      </w:tr>
      <w:tr w:rsidR="00A50CFC" w:rsidRPr="00C445E9" w14:paraId="2F8F614E" w14:textId="77777777" w:rsidTr="00997D84">
        <w:trPr>
          <w:trHeight w:val="705"/>
        </w:trPr>
        <w:tc>
          <w:tcPr>
            <w:tcW w:w="0" w:type="auto"/>
            <w:gridSpan w:val="2"/>
            <w:tcBorders>
              <w:top w:val="single" w:sz="4" w:space="0" w:color="auto"/>
              <w:left w:val="single" w:sz="8" w:space="0" w:color="auto"/>
              <w:bottom w:val="single" w:sz="4" w:space="0" w:color="auto"/>
              <w:right w:val="single" w:sz="8" w:space="0" w:color="auto"/>
            </w:tcBorders>
            <w:shd w:val="clear" w:color="auto" w:fill="auto"/>
            <w:vAlign w:val="center"/>
          </w:tcPr>
          <w:p w14:paraId="2474CAA8" w14:textId="1FDEA0FC" w:rsidR="00A50CFC" w:rsidRPr="00C445E9" w:rsidRDefault="00A50CFC" w:rsidP="00A50CFC">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b/>
                <w:bCs/>
                <w:color w:val="000000"/>
                <w:sz w:val="24"/>
                <w:szCs w:val="24"/>
                <w:lang w:eastAsia="es-MX"/>
              </w:rPr>
              <w:t>7. Expedición de cartografía rústica</w:t>
            </w:r>
          </w:p>
        </w:tc>
      </w:tr>
      <w:tr w:rsidR="00195BD3" w:rsidRPr="00C445E9" w14:paraId="4A153404"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BE92342"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7.1 Cartografía rústica, por hectárea</w:t>
            </w:r>
          </w:p>
        </w:tc>
        <w:tc>
          <w:tcPr>
            <w:tcW w:w="0" w:type="auto"/>
            <w:tcBorders>
              <w:top w:val="nil"/>
              <w:left w:val="nil"/>
              <w:bottom w:val="single" w:sz="8" w:space="0" w:color="auto"/>
              <w:right w:val="single" w:sz="8" w:space="0" w:color="auto"/>
            </w:tcBorders>
            <w:shd w:val="clear" w:color="auto" w:fill="auto"/>
            <w:vAlign w:val="center"/>
            <w:hideMark/>
          </w:tcPr>
          <w:p w14:paraId="69FA8034"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150.00 </w:t>
            </w:r>
          </w:p>
        </w:tc>
      </w:tr>
      <w:tr w:rsidR="00A50CFC" w:rsidRPr="00C445E9" w14:paraId="6416B765"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tcPr>
          <w:p w14:paraId="77798671" w14:textId="3F746401" w:rsidR="00A50CFC" w:rsidRPr="00C445E9" w:rsidRDefault="00A50CFC" w:rsidP="009B54FE">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b/>
                <w:bCs/>
                <w:color w:val="000000"/>
                <w:sz w:val="24"/>
                <w:szCs w:val="24"/>
                <w:lang w:eastAsia="es-MX"/>
              </w:rPr>
              <w:t>8. Permiso de uso de suelo</w:t>
            </w:r>
          </w:p>
        </w:tc>
        <w:tc>
          <w:tcPr>
            <w:tcW w:w="0" w:type="auto"/>
            <w:tcBorders>
              <w:top w:val="nil"/>
              <w:left w:val="nil"/>
              <w:bottom w:val="single" w:sz="8" w:space="0" w:color="auto"/>
              <w:right w:val="single" w:sz="8" w:space="0" w:color="auto"/>
            </w:tcBorders>
            <w:shd w:val="clear" w:color="auto" w:fill="auto"/>
            <w:vAlign w:val="center"/>
          </w:tcPr>
          <w:p w14:paraId="0C278B46" w14:textId="77777777" w:rsidR="00A50CFC" w:rsidRPr="00C445E9" w:rsidRDefault="00A50CFC" w:rsidP="002376E8">
            <w:pPr>
              <w:spacing w:after="0" w:line="360" w:lineRule="auto"/>
              <w:jc w:val="right"/>
              <w:rPr>
                <w:rFonts w:ascii="Century Gothic" w:eastAsia="Times New Roman" w:hAnsi="Century Gothic" w:cs="Calibri"/>
                <w:sz w:val="24"/>
                <w:szCs w:val="24"/>
                <w:lang w:eastAsia="es-MX"/>
              </w:rPr>
            </w:pPr>
          </w:p>
        </w:tc>
      </w:tr>
      <w:tr w:rsidR="00195BD3" w:rsidRPr="00C445E9" w14:paraId="1D7F9B1E"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839F49D"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8.1 Habitacional de más de 60 metros cuadrados</w:t>
            </w:r>
          </w:p>
        </w:tc>
        <w:tc>
          <w:tcPr>
            <w:tcW w:w="0" w:type="auto"/>
            <w:tcBorders>
              <w:top w:val="nil"/>
              <w:left w:val="nil"/>
              <w:bottom w:val="single" w:sz="8" w:space="0" w:color="auto"/>
              <w:right w:val="single" w:sz="8" w:space="0" w:color="auto"/>
            </w:tcBorders>
            <w:shd w:val="clear" w:color="auto" w:fill="auto"/>
            <w:vAlign w:val="center"/>
            <w:hideMark/>
          </w:tcPr>
          <w:p w14:paraId="626A27A4"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218.00 </w:t>
            </w:r>
          </w:p>
        </w:tc>
      </w:tr>
      <w:tr w:rsidR="00195BD3" w:rsidRPr="00C445E9" w14:paraId="33AB14FE"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36E8DE3"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8.2 Habitacional con fines comerciales</w:t>
            </w:r>
          </w:p>
        </w:tc>
        <w:tc>
          <w:tcPr>
            <w:tcW w:w="0" w:type="auto"/>
            <w:tcBorders>
              <w:top w:val="nil"/>
              <w:left w:val="nil"/>
              <w:bottom w:val="single" w:sz="8" w:space="0" w:color="auto"/>
              <w:right w:val="single" w:sz="8" w:space="0" w:color="auto"/>
            </w:tcBorders>
            <w:shd w:val="clear" w:color="auto" w:fill="auto"/>
            <w:vAlign w:val="center"/>
            <w:hideMark/>
          </w:tcPr>
          <w:p w14:paraId="03461BF4"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655.00 </w:t>
            </w:r>
          </w:p>
        </w:tc>
      </w:tr>
      <w:tr w:rsidR="00195BD3" w:rsidRPr="00C445E9" w14:paraId="7F14588C" w14:textId="77777777" w:rsidTr="007F7A04">
        <w:trPr>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5511457"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8.3 Industriales menores (Fábricas de muebles, artesanías, etc.)</w:t>
            </w:r>
          </w:p>
        </w:tc>
        <w:tc>
          <w:tcPr>
            <w:tcW w:w="0" w:type="auto"/>
            <w:tcBorders>
              <w:top w:val="nil"/>
              <w:left w:val="nil"/>
              <w:bottom w:val="single" w:sz="8" w:space="0" w:color="auto"/>
              <w:right w:val="single" w:sz="8" w:space="0" w:color="auto"/>
            </w:tcBorders>
            <w:shd w:val="clear" w:color="auto" w:fill="auto"/>
            <w:vAlign w:val="center"/>
            <w:hideMark/>
          </w:tcPr>
          <w:p w14:paraId="528623B3"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765.00 </w:t>
            </w:r>
          </w:p>
        </w:tc>
      </w:tr>
      <w:tr w:rsidR="00195BD3" w:rsidRPr="00C445E9" w14:paraId="05923031"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A9600D9"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8.4 Industrial</w:t>
            </w:r>
          </w:p>
        </w:tc>
        <w:tc>
          <w:tcPr>
            <w:tcW w:w="0" w:type="auto"/>
            <w:tcBorders>
              <w:top w:val="nil"/>
              <w:left w:val="nil"/>
              <w:bottom w:val="single" w:sz="8" w:space="0" w:color="auto"/>
              <w:right w:val="single" w:sz="8" w:space="0" w:color="auto"/>
            </w:tcBorders>
            <w:shd w:val="clear" w:color="auto" w:fill="auto"/>
            <w:vAlign w:val="center"/>
            <w:hideMark/>
          </w:tcPr>
          <w:p w14:paraId="77AB66C3"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1,855.00 </w:t>
            </w:r>
          </w:p>
        </w:tc>
      </w:tr>
      <w:tr w:rsidR="00195BD3" w:rsidRPr="00C445E9" w14:paraId="3A3B7CC1" w14:textId="77777777" w:rsidTr="007F7A04">
        <w:trPr>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44F8A43"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8.5 Para negocios de vinos y licores, hoteles y moteles con restaurantes</w:t>
            </w:r>
          </w:p>
        </w:tc>
        <w:tc>
          <w:tcPr>
            <w:tcW w:w="0" w:type="auto"/>
            <w:tcBorders>
              <w:top w:val="nil"/>
              <w:left w:val="nil"/>
              <w:bottom w:val="single" w:sz="8" w:space="0" w:color="auto"/>
              <w:right w:val="single" w:sz="8" w:space="0" w:color="auto"/>
            </w:tcBorders>
            <w:shd w:val="clear" w:color="auto" w:fill="auto"/>
            <w:vAlign w:val="center"/>
            <w:hideMark/>
          </w:tcPr>
          <w:p w14:paraId="0A780A9A"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5,995.00 </w:t>
            </w:r>
          </w:p>
        </w:tc>
      </w:tr>
      <w:tr w:rsidR="00195BD3" w:rsidRPr="00C445E9" w14:paraId="2A9F7F06"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72DC48B"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8.6 Gasolineras, gaseras y otros giros comerciales</w:t>
            </w:r>
          </w:p>
        </w:tc>
        <w:tc>
          <w:tcPr>
            <w:tcW w:w="0" w:type="auto"/>
            <w:tcBorders>
              <w:top w:val="nil"/>
              <w:left w:val="nil"/>
              <w:bottom w:val="single" w:sz="8" w:space="0" w:color="auto"/>
              <w:right w:val="single" w:sz="8" w:space="0" w:color="auto"/>
            </w:tcBorders>
            <w:shd w:val="clear" w:color="auto" w:fill="auto"/>
            <w:vAlign w:val="center"/>
            <w:hideMark/>
          </w:tcPr>
          <w:p w14:paraId="51D9C676"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16,895.00 </w:t>
            </w:r>
          </w:p>
        </w:tc>
      </w:tr>
      <w:tr w:rsidR="00A50CFC" w:rsidRPr="00C445E9" w14:paraId="1ABE4264" w14:textId="77777777" w:rsidTr="007F7A04">
        <w:trPr>
          <w:trHeight w:val="360"/>
        </w:trPr>
        <w:tc>
          <w:tcPr>
            <w:tcW w:w="0" w:type="auto"/>
            <w:tcBorders>
              <w:top w:val="nil"/>
              <w:left w:val="single" w:sz="8" w:space="0" w:color="auto"/>
              <w:bottom w:val="single" w:sz="8" w:space="0" w:color="auto"/>
              <w:right w:val="single" w:sz="8" w:space="0" w:color="auto"/>
            </w:tcBorders>
            <w:shd w:val="clear" w:color="auto" w:fill="auto"/>
            <w:vAlign w:val="center"/>
          </w:tcPr>
          <w:p w14:paraId="7E34BFD2" w14:textId="77777777" w:rsidR="00A50CFC" w:rsidRPr="00C445E9" w:rsidRDefault="00A50CFC" w:rsidP="002376E8">
            <w:pPr>
              <w:spacing w:after="0" w:line="360" w:lineRule="auto"/>
              <w:ind w:firstLineChars="200" w:firstLine="480"/>
              <w:rPr>
                <w:rFonts w:ascii="Century Gothic" w:eastAsia="Times New Roman" w:hAnsi="Century Gothic" w:cs="Calibri"/>
                <w:sz w:val="24"/>
                <w:szCs w:val="24"/>
                <w:lang w:eastAsia="es-MX"/>
              </w:rPr>
            </w:pPr>
          </w:p>
        </w:tc>
        <w:tc>
          <w:tcPr>
            <w:tcW w:w="0" w:type="auto"/>
            <w:tcBorders>
              <w:top w:val="nil"/>
              <w:left w:val="nil"/>
              <w:bottom w:val="single" w:sz="8" w:space="0" w:color="auto"/>
              <w:right w:val="single" w:sz="8" w:space="0" w:color="auto"/>
            </w:tcBorders>
            <w:shd w:val="clear" w:color="auto" w:fill="auto"/>
            <w:vAlign w:val="center"/>
          </w:tcPr>
          <w:p w14:paraId="48AFC8FC" w14:textId="77777777" w:rsidR="00A50CFC" w:rsidRPr="00C445E9" w:rsidRDefault="00A50CFC" w:rsidP="002376E8">
            <w:pPr>
              <w:spacing w:after="0" w:line="360" w:lineRule="auto"/>
              <w:jc w:val="right"/>
              <w:rPr>
                <w:rFonts w:ascii="Century Gothic" w:eastAsia="Times New Roman" w:hAnsi="Century Gothic" w:cs="Calibri"/>
                <w:sz w:val="24"/>
                <w:szCs w:val="24"/>
                <w:lang w:eastAsia="es-MX"/>
              </w:rPr>
            </w:pPr>
          </w:p>
        </w:tc>
      </w:tr>
      <w:tr w:rsidR="00195BD3" w:rsidRPr="00C445E9" w14:paraId="014DBBA6" w14:textId="77777777" w:rsidTr="00B26736">
        <w:trPr>
          <w:trHeight w:val="705"/>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3D8E112" w14:textId="77777777" w:rsidR="00195BD3" w:rsidRPr="00C445E9" w:rsidRDefault="00195BD3" w:rsidP="002376E8">
            <w:pPr>
              <w:spacing w:after="0" w:line="360" w:lineRule="auto"/>
              <w:ind w:firstLineChars="200" w:firstLine="480"/>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8.7 Uso de suelo o zonificación industrial por metro cuadrado</w:t>
            </w:r>
          </w:p>
        </w:tc>
        <w:tc>
          <w:tcPr>
            <w:tcW w:w="0" w:type="auto"/>
            <w:tcBorders>
              <w:top w:val="nil"/>
              <w:left w:val="nil"/>
              <w:bottom w:val="single" w:sz="4" w:space="0" w:color="auto"/>
              <w:right w:val="single" w:sz="8" w:space="0" w:color="auto"/>
            </w:tcBorders>
            <w:shd w:val="clear" w:color="auto" w:fill="auto"/>
            <w:vAlign w:val="center"/>
            <w:hideMark/>
          </w:tcPr>
          <w:p w14:paraId="723F4BD9" w14:textId="77777777" w:rsidR="00195BD3" w:rsidRPr="00C445E9" w:rsidRDefault="00195BD3" w:rsidP="002376E8">
            <w:pPr>
              <w:spacing w:after="0" w:line="360" w:lineRule="auto"/>
              <w:jc w:val="right"/>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xml:space="preserve"> $                    30.00 </w:t>
            </w:r>
          </w:p>
        </w:tc>
      </w:tr>
      <w:tr w:rsidR="00195BD3" w:rsidRPr="00C445E9" w14:paraId="76F84C2E" w14:textId="77777777" w:rsidTr="00B26736">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277676" w14:textId="77777777" w:rsidR="00195BD3" w:rsidRPr="00C445E9" w:rsidRDefault="00195BD3" w:rsidP="002376E8">
            <w:pPr>
              <w:spacing w:after="0" w:line="360" w:lineRule="auto"/>
              <w:rPr>
                <w:rFonts w:ascii="Century Gothic" w:eastAsia="Times New Roman" w:hAnsi="Century Gothic" w:cs="Calibri"/>
                <w:b/>
                <w:bCs/>
                <w:color w:val="000000"/>
                <w:sz w:val="24"/>
                <w:szCs w:val="24"/>
                <w:lang w:eastAsia="es-MX"/>
              </w:rPr>
            </w:pPr>
            <w:r w:rsidRPr="00C445E9">
              <w:rPr>
                <w:rFonts w:ascii="Century Gothic" w:eastAsia="Times New Roman" w:hAnsi="Century Gothic" w:cs="Calibri"/>
                <w:b/>
                <w:bCs/>
                <w:color w:val="000000"/>
                <w:sz w:val="24"/>
                <w:szCs w:val="24"/>
                <w:lang w:eastAsia="es-MX"/>
              </w:rPr>
              <w:t>9. Por los servicios públicos siguientes:</w:t>
            </w:r>
          </w:p>
        </w:tc>
      </w:tr>
      <w:tr w:rsidR="00195BD3" w:rsidRPr="00C445E9" w14:paraId="4F5D64B1" w14:textId="77777777" w:rsidTr="00BD1E3A">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8F6D35" w14:textId="4EE9007B" w:rsidR="00195BD3" w:rsidRPr="00C445E9" w:rsidRDefault="00195BD3" w:rsidP="002376E8">
            <w:pPr>
              <w:spacing w:after="0" w:line="360" w:lineRule="auto"/>
              <w:rPr>
                <w:rFonts w:ascii="Century Gothic" w:eastAsia="Times New Roman" w:hAnsi="Century Gothic" w:cs="Calibri"/>
                <w:b/>
                <w:bCs/>
                <w:color w:val="000000"/>
                <w:sz w:val="24"/>
                <w:szCs w:val="24"/>
                <w:lang w:eastAsia="es-MX"/>
              </w:rPr>
            </w:pPr>
            <w:r w:rsidRPr="00C445E9">
              <w:rPr>
                <w:rFonts w:ascii="Century Gothic" w:eastAsia="Times New Roman" w:hAnsi="Century Gothic" w:cs="Calibri"/>
                <w:b/>
                <w:bCs/>
                <w:color w:val="000000"/>
                <w:sz w:val="24"/>
                <w:szCs w:val="24"/>
                <w:lang w:eastAsia="es-MX"/>
              </w:rPr>
              <w:lastRenderedPageBreak/>
              <w:t xml:space="preserve">9. </w:t>
            </w:r>
            <w:r w:rsidR="009B54FE">
              <w:rPr>
                <w:rFonts w:ascii="Century Gothic" w:eastAsia="Times New Roman" w:hAnsi="Century Gothic" w:cs="Calibri"/>
                <w:b/>
                <w:bCs/>
                <w:color w:val="000000"/>
                <w:sz w:val="24"/>
                <w:szCs w:val="24"/>
                <w:lang w:eastAsia="es-MX"/>
              </w:rPr>
              <w:t xml:space="preserve">1. </w:t>
            </w:r>
            <w:r w:rsidRPr="00C445E9">
              <w:rPr>
                <w:rFonts w:ascii="Century Gothic" w:eastAsia="Times New Roman" w:hAnsi="Century Gothic" w:cs="Calibri"/>
                <w:b/>
                <w:bCs/>
                <w:color w:val="000000"/>
                <w:sz w:val="24"/>
                <w:szCs w:val="24"/>
                <w:lang w:eastAsia="es-MX"/>
              </w:rPr>
              <w:t xml:space="preserve">Servicio </w:t>
            </w:r>
            <w:r w:rsidR="009B54FE">
              <w:rPr>
                <w:rFonts w:ascii="Century Gothic" w:eastAsia="Times New Roman" w:hAnsi="Century Gothic" w:cs="Calibri"/>
                <w:b/>
                <w:bCs/>
                <w:color w:val="000000"/>
                <w:sz w:val="24"/>
                <w:szCs w:val="24"/>
                <w:lang w:eastAsia="es-MX"/>
              </w:rPr>
              <w:t xml:space="preserve">de Alumbrado </w:t>
            </w:r>
            <w:r w:rsidRPr="00C445E9">
              <w:rPr>
                <w:rFonts w:ascii="Century Gothic" w:eastAsia="Times New Roman" w:hAnsi="Century Gothic" w:cs="Calibri"/>
                <w:b/>
                <w:bCs/>
                <w:color w:val="000000"/>
                <w:sz w:val="24"/>
                <w:szCs w:val="24"/>
                <w:lang w:eastAsia="es-MX"/>
              </w:rPr>
              <w:t>Público</w:t>
            </w:r>
            <w:r w:rsidR="009B54FE">
              <w:rPr>
                <w:rFonts w:ascii="Century Gothic" w:eastAsia="Times New Roman" w:hAnsi="Century Gothic" w:cs="Calibri"/>
                <w:b/>
                <w:bCs/>
                <w:color w:val="000000"/>
                <w:sz w:val="24"/>
                <w:szCs w:val="24"/>
                <w:lang w:eastAsia="es-MX"/>
              </w:rPr>
              <w:t>.</w:t>
            </w:r>
          </w:p>
        </w:tc>
      </w:tr>
      <w:tr w:rsidR="00195BD3" w:rsidRPr="00C445E9" w14:paraId="31292AD8" w14:textId="77777777" w:rsidTr="00BD1E3A">
        <w:trPr>
          <w:trHeight w:val="1200"/>
        </w:trPr>
        <w:tc>
          <w:tcPr>
            <w:tcW w:w="0" w:type="auto"/>
            <w:gridSpan w:val="2"/>
            <w:tcBorders>
              <w:top w:val="single" w:sz="4" w:space="0" w:color="auto"/>
              <w:left w:val="single" w:sz="4" w:space="0" w:color="auto"/>
              <w:bottom w:val="single" w:sz="8" w:space="0" w:color="auto"/>
              <w:right w:val="single" w:sz="8" w:space="0" w:color="auto"/>
            </w:tcBorders>
            <w:shd w:val="clear" w:color="000000" w:fill="FFFFFF"/>
            <w:vAlign w:val="center"/>
            <w:hideMark/>
          </w:tcPr>
          <w:p w14:paraId="4CECBD5B" w14:textId="77777777" w:rsidR="00195BD3" w:rsidRPr="00C445E9" w:rsidRDefault="00195BD3" w:rsidP="002376E8">
            <w:pPr>
              <w:spacing w:after="0" w:line="360" w:lineRule="auto"/>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El Municipio percibirá ingresos mensual o bimestralmente por Derecho de Alumbrado Público (DAP), en los términos de los artículos 175 y 176 del Código Municipal para el Estado de Chihuahua.</w:t>
            </w:r>
          </w:p>
        </w:tc>
      </w:tr>
      <w:tr w:rsidR="00195BD3" w:rsidRPr="00C445E9" w14:paraId="4FD55679" w14:textId="77777777" w:rsidTr="007F7A04">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135D71B2" w14:textId="77777777" w:rsidR="00195BD3" w:rsidRPr="00C445E9" w:rsidRDefault="00195BD3" w:rsidP="002376E8">
            <w:pPr>
              <w:spacing w:after="0" w:line="360" w:lineRule="auto"/>
              <w:jc w:val="center"/>
              <w:rPr>
                <w:rFonts w:ascii="Century Gothic" w:eastAsia="Times New Roman" w:hAnsi="Century Gothic" w:cs="Calibri"/>
                <w:b/>
                <w:bCs/>
                <w:sz w:val="24"/>
                <w:szCs w:val="24"/>
                <w:lang w:eastAsia="es-MX"/>
              </w:rPr>
            </w:pPr>
            <w:r w:rsidRPr="00C445E9">
              <w:rPr>
                <w:rFonts w:ascii="Century Gothic" w:eastAsia="Times New Roman" w:hAnsi="Century Gothic" w:cs="Calibri"/>
                <w:b/>
                <w:bCs/>
                <w:sz w:val="24"/>
                <w:szCs w:val="24"/>
                <w:lang w:eastAsia="es-MX"/>
              </w:rPr>
              <w:t>TARIFA DAP POR MES</w:t>
            </w:r>
          </w:p>
        </w:tc>
        <w:tc>
          <w:tcPr>
            <w:tcW w:w="0" w:type="auto"/>
            <w:tcBorders>
              <w:top w:val="nil"/>
              <w:left w:val="nil"/>
              <w:bottom w:val="single" w:sz="8" w:space="0" w:color="auto"/>
              <w:right w:val="single" w:sz="8" w:space="0" w:color="auto"/>
            </w:tcBorders>
            <w:shd w:val="clear" w:color="000000" w:fill="FFFFFF"/>
            <w:vAlign w:val="center"/>
            <w:hideMark/>
          </w:tcPr>
          <w:p w14:paraId="02DF693F" w14:textId="77777777" w:rsidR="00195BD3" w:rsidRPr="00C445E9" w:rsidRDefault="00195BD3" w:rsidP="002376E8">
            <w:pPr>
              <w:spacing w:after="0" w:line="360" w:lineRule="auto"/>
              <w:jc w:val="right"/>
              <w:rPr>
                <w:rFonts w:ascii="Century Gothic" w:eastAsia="Times New Roman" w:hAnsi="Century Gothic" w:cs="Calibri"/>
                <w:b/>
                <w:bCs/>
                <w:sz w:val="24"/>
                <w:szCs w:val="24"/>
                <w:lang w:eastAsia="es-MX"/>
              </w:rPr>
            </w:pPr>
            <w:r w:rsidRPr="00C445E9">
              <w:rPr>
                <w:rFonts w:ascii="Century Gothic" w:eastAsia="Times New Roman" w:hAnsi="Century Gothic" w:cs="Calibri"/>
                <w:b/>
                <w:bCs/>
                <w:sz w:val="24"/>
                <w:szCs w:val="24"/>
                <w:lang w:eastAsia="es-MX"/>
              </w:rPr>
              <w:t xml:space="preserve"> $             35.00 </w:t>
            </w:r>
          </w:p>
        </w:tc>
      </w:tr>
      <w:tr w:rsidR="00195BD3" w:rsidRPr="00C445E9" w14:paraId="1EEC9E33" w14:textId="77777777" w:rsidTr="007D5C4D">
        <w:trPr>
          <w:trHeight w:val="315"/>
        </w:trPr>
        <w:tc>
          <w:tcPr>
            <w:tcW w:w="0" w:type="auto"/>
            <w:tcBorders>
              <w:top w:val="nil"/>
              <w:left w:val="single" w:sz="8" w:space="0" w:color="auto"/>
              <w:bottom w:val="single" w:sz="4" w:space="0" w:color="auto"/>
              <w:right w:val="single" w:sz="8" w:space="0" w:color="auto"/>
            </w:tcBorders>
            <w:shd w:val="clear" w:color="000000" w:fill="FFFFFF"/>
            <w:vAlign w:val="center"/>
            <w:hideMark/>
          </w:tcPr>
          <w:p w14:paraId="46634FD4" w14:textId="77777777" w:rsidR="00195BD3" w:rsidRPr="00C445E9" w:rsidRDefault="00195BD3" w:rsidP="002376E8">
            <w:pPr>
              <w:spacing w:after="0" w:line="360" w:lineRule="auto"/>
              <w:jc w:val="center"/>
              <w:rPr>
                <w:rFonts w:ascii="Century Gothic" w:eastAsia="Times New Roman" w:hAnsi="Century Gothic" w:cs="Calibri"/>
                <w:b/>
                <w:bCs/>
                <w:sz w:val="24"/>
                <w:szCs w:val="24"/>
                <w:lang w:eastAsia="es-MX"/>
              </w:rPr>
            </w:pPr>
            <w:r w:rsidRPr="00C445E9">
              <w:rPr>
                <w:rFonts w:ascii="Century Gothic" w:eastAsia="Times New Roman" w:hAnsi="Century Gothic" w:cs="Calibri"/>
                <w:b/>
                <w:bCs/>
                <w:sz w:val="24"/>
                <w:szCs w:val="24"/>
                <w:lang w:eastAsia="es-MX"/>
              </w:rPr>
              <w:t>TARIFA DAP POR BIMESTRE</w:t>
            </w:r>
          </w:p>
        </w:tc>
        <w:tc>
          <w:tcPr>
            <w:tcW w:w="0" w:type="auto"/>
            <w:tcBorders>
              <w:top w:val="nil"/>
              <w:left w:val="nil"/>
              <w:bottom w:val="single" w:sz="4" w:space="0" w:color="auto"/>
              <w:right w:val="single" w:sz="8" w:space="0" w:color="auto"/>
            </w:tcBorders>
            <w:shd w:val="clear" w:color="000000" w:fill="FFFFFF"/>
            <w:vAlign w:val="center"/>
            <w:hideMark/>
          </w:tcPr>
          <w:p w14:paraId="6AFA49C3" w14:textId="77777777" w:rsidR="00195BD3" w:rsidRPr="00C445E9" w:rsidRDefault="00195BD3" w:rsidP="002376E8">
            <w:pPr>
              <w:spacing w:after="0" w:line="360" w:lineRule="auto"/>
              <w:jc w:val="right"/>
              <w:rPr>
                <w:rFonts w:ascii="Century Gothic" w:eastAsia="Times New Roman" w:hAnsi="Century Gothic" w:cs="Calibri"/>
                <w:b/>
                <w:bCs/>
                <w:sz w:val="24"/>
                <w:szCs w:val="24"/>
                <w:lang w:eastAsia="es-MX"/>
              </w:rPr>
            </w:pPr>
            <w:r w:rsidRPr="00C445E9">
              <w:rPr>
                <w:rFonts w:ascii="Century Gothic" w:eastAsia="Times New Roman" w:hAnsi="Century Gothic" w:cs="Calibri"/>
                <w:b/>
                <w:bCs/>
                <w:sz w:val="24"/>
                <w:szCs w:val="24"/>
                <w:lang w:eastAsia="es-MX"/>
              </w:rPr>
              <w:t xml:space="preserve"> $             70.00 </w:t>
            </w:r>
          </w:p>
        </w:tc>
      </w:tr>
      <w:tr w:rsidR="00195BD3" w:rsidRPr="00C445E9" w14:paraId="5458D6B8" w14:textId="77777777" w:rsidTr="007D5C4D">
        <w:trPr>
          <w:trHeight w:val="675"/>
        </w:trPr>
        <w:tc>
          <w:tcPr>
            <w:tcW w:w="0" w:type="auto"/>
            <w:gridSpan w:val="2"/>
            <w:tcBorders>
              <w:top w:val="single" w:sz="4" w:space="0" w:color="auto"/>
              <w:left w:val="single" w:sz="8" w:space="0" w:color="auto"/>
              <w:bottom w:val="nil"/>
              <w:right w:val="single" w:sz="8" w:space="0" w:color="000000"/>
            </w:tcBorders>
            <w:shd w:val="clear" w:color="000000" w:fill="FFFFFF"/>
            <w:hideMark/>
          </w:tcPr>
          <w:p w14:paraId="767DD4C7" w14:textId="1715EC36" w:rsidR="00195BD3" w:rsidRPr="00C445E9" w:rsidRDefault="00195BD3" w:rsidP="002376E8">
            <w:pPr>
              <w:spacing w:after="0" w:line="360" w:lineRule="auto"/>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En materia del derecho de alumbrado público se aplicarán para el ejercicio fiscal 202</w:t>
            </w:r>
            <w:r w:rsidR="009B54FE">
              <w:rPr>
                <w:rFonts w:ascii="Century Gothic" w:eastAsia="Times New Roman" w:hAnsi="Century Gothic" w:cs="Calibri"/>
                <w:sz w:val="24"/>
                <w:szCs w:val="24"/>
                <w:lang w:eastAsia="es-MX"/>
              </w:rPr>
              <w:t>6</w:t>
            </w:r>
            <w:r w:rsidRPr="00C445E9">
              <w:rPr>
                <w:rFonts w:ascii="Century Gothic" w:eastAsia="Times New Roman" w:hAnsi="Century Gothic" w:cs="Calibri"/>
                <w:sz w:val="24"/>
                <w:szCs w:val="24"/>
                <w:lang w:eastAsia="es-MX"/>
              </w:rPr>
              <w:t>, las siguientes disposiciones:</w:t>
            </w:r>
          </w:p>
        </w:tc>
      </w:tr>
      <w:tr w:rsidR="00195BD3" w:rsidRPr="00C445E9" w14:paraId="748AB700" w14:textId="77777777" w:rsidTr="007F7A04">
        <w:trPr>
          <w:trHeight w:val="300"/>
        </w:trPr>
        <w:tc>
          <w:tcPr>
            <w:tcW w:w="0" w:type="auto"/>
            <w:gridSpan w:val="2"/>
            <w:tcBorders>
              <w:top w:val="nil"/>
              <w:left w:val="single" w:sz="8" w:space="0" w:color="auto"/>
              <w:bottom w:val="nil"/>
              <w:right w:val="single" w:sz="8" w:space="0" w:color="000000"/>
            </w:tcBorders>
            <w:shd w:val="clear" w:color="000000" w:fill="FFFFFF"/>
            <w:vAlign w:val="center"/>
            <w:hideMark/>
          </w:tcPr>
          <w:p w14:paraId="6F323791" w14:textId="38C4A9E4" w:rsidR="00195BD3" w:rsidRPr="00C445E9" w:rsidRDefault="00195BD3" w:rsidP="002376E8">
            <w:pPr>
              <w:spacing w:after="0" w:line="360" w:lineRule="auto"/>
              <w:jc w:val="both"/>
              <w:rPr>
                <w:rFonts w:ascii="Century Gothic" w:eastAsia="Times New Roman" w:hAnsi="Century Gothic" w:cs="Calibri"/>
                <w:sz w:val="24"/>
                <w:szCs w:val="24"/>
                <w:lang w:eastAsia="es-MX"/>
              </w:rPr>
            </w:pPr>
          </w:p>
        </w:tc>
      </w:tr>
      <w:tr w:rsidR="00195BD3" w:rsidRPr="00C445E9" w14:paraId="4D096BB6" w14:textId="77777777" w:rsidTr="007F7A04">
        <w:trPr>
          <w:trHeight w:val="990"/>
        </w:trPr>
        <w:tc>
          <w:tcPr>
            <w:tcW w:w="0" w:type="auto"/>
            <w:gridSpan w:val="2"/>
            <w:tcBorders>
              <w:top w:val="nil"/>
              <w:left w:val="single" w:sz="8" w:space="0" w:color="auto"/>
              <w:bottom w:val="nil"/>
              <w:right w:val="single" w:sz="8" w:space="0" w:color="000000"/>
            </w:tcBorders>
            <w:shd w:val="clear" w:color="000000" w:fill="FFFFFF"/>
            <w:vAlign w:val="center"/>
            <w:hideMark/>
          </w:tcPr>
          <w:p w14:paraId="089B68A0" w14:textId="77777777" w:rsidR="00195BD3" w:rsidRPr="00C445E9" w:rsidRDefault="00195BD3" w:rsidP="002376E8">
            <w:pPr>
              <w:spacing w:after="0" w:line="360" w:lineRule="auto"/>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a) Es objeto de este derecho la prestación del servicio público. Se entiende por Servicio de Alumbrado Público el que el Municipio otorga en calles, plazas, jardines y demás áreas de uso común.</w:t>
            </w:r>
          </w:p>
        </w:tc>
      </w:tr>
      <w:tr w:rsidR="00195BD3" w:rsidRPr="00C445E9" w14:paraId="31ABFB39" w14:textId="77777777" w:rsidTr="00B26736">
        <w:trPr>
          <w:trHeight w:val="300"/>
        </w:trPr>
        <w:tc>
          <w:tcPr>
            <w:tcW w:w="0" w:type="auto"/>
            <w:gridSpan w:val="2"/>
            <w:tcBorders>
              <w:top w:val="nil"/>
              <w:left w:val="single" w:sz="8" w:space="0" w:color="auto"/>
              <w:right w:val="single" w:sz="8" w:space="0" w:color="000000"/>
            </w:tcBorders>
            <w:shd w:val="clear" w:color="000000" w:fill="FFFFFF"/>
            <w:vAlign w:val="center"/>
            <w:hideMark/>
          </w:tcPr>
          <w:p w14:paraId="7D75F7AF" w14:textId="026EF140" w:rsidR="00845BA2" w:rsidRPr="00C445E9" w:rsidRDefault="00195BD3" w:rsidP="002376E8">
            <w:pPr>
              <w:spacing w:after="0" w:line="360" w:lineRule="auto"/>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w:t>
            </w:r>
          </w:p>
        </w:tc>
      </w:tr>
      <w:tr w:rsidR="00195BD3" w:rsidRPr="00C445E9" w14:paraId="58B21A96" w14:textId="77777777" w:rsidTr="00845BA2">
        <w:trPr>
          <w:trHeight w:val="851"/>
        </w:trPr>
        <w:tc>
          <w:tcPr>
            <w:tcW w:w="0" w:type="auto"/>
            <w:gridSpan w:val="2"/>
            <w:tcBorders>
              <w:top w:val="nil"/>
              <w:left w:val="single" w:sz="8" w:space="0" w:color="auto"/>
              <w:bottom w:val="single" w:sz="4" w:space="0" w:color="auto"/>
              <w:right w:val="single" w:sz="8" w:space="0" w:color="000000"/>
            </w:tcBorders>
            <w:shd w:val="clear" w:color="000000" w:fill="FFFFFF"/>
            <w:hideMark/>
          </w:tcPr>
          <w:p w14:paraId="2DD17CEB" w14:textId="516D1009" w:rsidR="00195BD3" w:rsidRPr="00C445E9" w:rsidRDefault="00195BD3" w:rsidP="002376E8">
            <w:pPr>
              <w:spacing w:after="0" w:line="360" w:lineRule="auto"/>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b) Son sujetos de este derecho todos los propietarios o poseedores de predios urbanos, suburbanos o rústicos dentro de la circunscripción territorial que ocupa el Municipio de U</w:t>
            </w:r>
            <w:r w:rsidR="009B54FE">
              <w:rPr>
                <w:rFonts w:ascii="Century Gothic" w:eastAsia="Times New Roman" w:hAnsi="Century Gothic" w:cs="Calibri"/>
                <w:sz w:val="24"/>
                <w:szCs w:val="24"/>
                <w:lang w:eastAsia="es-MX"/>
              </w:rPr>
              <w:t>rique,</w:t>
            </w:r>
            <w:r w:rsidRPr="00C445E9">
              <w:rPr>
                <w:rFonts w:ascii="Century Gothic" w:eastAsia="Times New Roman" w:hAnsi="Century Gothic" w:cs="Calibri"/>
                <w:sz w:val="24"/>
                <w:szCs w:val="24"/>
                <w:lang w:eastAsia="es-MX"/>
              </w:rPr>
              <w:t xml:space="preserve"> </w:t>
            </w:r>
            <w:r w:rsidR="009B54FE">
              <w:rPr>
                <w:rFonts w:ascii="Century Gothic" w:eastAsia="Times New Roman" w:hAnsi="Century Gothic" w:cs="Calibri"/>
                <w:sz w:val="24"/>
                <w:szCs w:val="24"/>
                <w:lang w:eastAsia="es-MX"/>
              </w:rPr>
              <w:t>p</w:t>
            </w:r>
            <w:r w:rsidRPr="00C445E9">
              <w:rPr>
                <w:rFonts w:ascii="Century Gothic" w:eastAsia="Times New Roman" w:hAnsi="Century Gothic" w:cs="Calibri"/>
                <w:sz w:val="24"/>
                <w:szCs w:val="24"/>
                <w:lang w:eastAsia="es-MX"/>
              </w:rPr>
              <w:t xml:space="preserve">ara la estratificación de los tipos de tarifa única para el cobro del Derecho de Alumbrado </w:t>
            </w:r>
            <w:r w:rsidR="009B54FE">
              <w:rPr>
                <w:rFonts w:ascii="Century Gothic" w:eastAsia="Times New Roman" w:hAnsi="Century Gothic" w:cs="Calibri"/>
                <w:sz w:val="24"/>
                <w:szCs w:val="24"/>
                <w:lang w:eastAsia="es-MX"/>
              </w:rPr>
              <w:t>P</w:t>
            </w:r>
            <w:r w:rsidRPr="00C445E9">
              <w:rPr>
                <w:rFonts w:ascii="Century Gothic" w:eastAsia="Times New Roman" w:hAnsi="Century Gothic" w:cs="Calibri"/>
                <w:sz w:val="24"/>
                <w:szCs w:val="24"/>
                <w:lang w:eastAsia="es-MX"/>
              </w:rPr>
              <w:t>úblico, se consideró la clave catastral declarada en cada predio ante la Dirección de Catastro, el tipo de uso del predio declarado para efectos de la</w:t>
            </w:r>
            <w:r w:rsidR="00845BA2">
              <w:rPr>
                <w:rFonts w:ascii="Century Gothic" w:eastAsia="Times New Roman" w:hAnsi="Century Gothic" w:cs="Calibri"/>
                <w:sz w:val="24"/>
                <w:szCs w:val="24"/>
                <w:lang w:eastAsia="es-MX"/>
              </w:rPr>
              <w:t xml:space="preserve"> </w:t>
            </w:r>
            <w:r w:rsidRPr="00C445E9">
              <w:rPr>
                <w:rFonts w:ascii="Century Gothic" w:eastAsia="Times New Roman" w:hAnsi="Century Gothic" w:cs="Calibri"/>
                <w:sz w:val="24"/>
                <w:szCs w:val="24"/>
                <w:lang w:eastAsia="es-MX"/>
              </w:rPr>
              <w:t>Comisión Federal de Electricidad adicionado con el número de luminarias asentadas en el Municipio.</w:t>
            </w:r>
          </w:p>
        </w:tc>
      </w:tr>
      <w:tr w:rsidR="00195BD3" w:rsidRPr="00C445E9" w14:paraId="3EE7E019" w14:textId="77777777" w:rsidTr="00B26736">
        <w:trPr>
          <w:trHeight w:val="1995"/>
        </w:trPr>
        <w:tc>
          <w:tcPr>
            <w:tcW w:w="0" w:type="auto"/>
            <w:gridSpan w:val="2"/>
            <w:tcBorders>
              <w:top w:val="single" w:sz="4" w:space="0" w:color="auto"/>
              <w:left w:val="single" w:sz="8" w:space="0" w:color="auto"/>
              <w:bottom w:val="nil"/>
              <w:right w:val="single" w:sz="8" w:space="0" w:color="000000"/>
            </w:tcBorders>
            <w:shd w:val="clear" w:color="000000" w:fill="FFFFFF"/>
            <w:vAlign w:val="center"/>
            <w:hideMark/>
          </w:tcPr>
          <w:p w14:paraId="43B2D6D1" w14:textId="11FAB584" w:rsidR="00195BD3" w:rsidRPr="00C445E9" w:rsidRDefault="009B54FE" w:rsidP="002376E8">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lastRenderedPageBreak/>
              <w:t xml:space="preserve">c) </w:t>
            </w:r>
            <w:r w:rsidR="00195BD3" w:rsidRPr="00C445E9">
              <w:rPr>
                <w:rFonts w:ascii="Century Gothic" w:eastAsia="Times New Roman" w:hAnsi="Century Gothic" w:cs="Calibri"/>
                <w:sz w:val="24"/>
                <w:szCs w:val="24"/>
                <w:lang w:eastAsia="es-MX"/>
              </w:rPr>
              <w:t>Se considera habitacional aquel predio donde se asienta la casa habitación de manera esporádica o cotidiana del usuario. Comercial se considera aquel lugar donde se llevan a cabo de manera esporádica o permanente actos de especulación comercial. Industrial se considera aquel espacio donde se desarrolla la manufactura y/o transformación y/o cualquier proceso productivo.</w:t>
            </w:r>
          </w:p>
        </w:tc>
      </w:tr>
      <w:tr w:rsidR="00195BD3" w:rsidRPr="00C445E9" w14:paraId="1D416FDF" w14:textId="77777777" w:rsidTr="00B26736">
        <w:trPr>
          <w:trHeight w:val="300"/>
        </w:trPr>
        <w:tc>
          <w:tcPr>
            <w:tcW w:w="0" w:type="auto"/>
            <w:gridSpan w:val="2"/>
            <w:tcBorders>
              <w:top w:val="nil"/>
              <w:left w:val="single" w:sz="8" w:space="0" w:color="auto"/>
              <w:bottom w:val="single" w:sz="4" w:space="0" w:color="auto"/>
              <w:right w:val="single" w:sz="8" w:space="0" w:color="000000"/>
            </w:tcBorders>
            <w:shd w:val="clear" w:color="000000" w:fill="FFFFFF"/>
            <w:vAlign w:val="center"/>
            <w:hideMark/>
          </w:tcPr>
          <w:p w14:paraId="608D068E" w14:textId="77777777" w:rsidR="00195BD3" w:rsidRPr="00C445E9" w:rsidRDefault="00195BD3" w:rsidP="002376E8">
            <w:pPr>
              <w:spacing w:after="0" w:line="360" w:lineRule="auto"/>
              <w:jc w:val="both"/>
              <w:rPr>
                <w:rFonts w:ascii="Century Gothic" w:eastAsia="Times New Roman" w:hAnsi="Century Gothic" w:cs="Calibri"/>
                <w:sz w:val="24"/>
                <w:szCs w:val="24"/>
                <w:lang w:eastAsia="es-MX"/>
              </w:rPr>
            </w:pPr>
            <w:r w:rsidRPr="00C445E9">
              <w:rPr>
                <w:rFonts w:ascii="Century Gothic" w:eastAsia="Times New Roman" w:hAnsi="Century Gothic" w:cs="Calibri"/>
                <w:sz w:val="24"/>
                <w:szCs w:val="24"/>
                <w:lang w:eastAsia="es-MX"/>
              </w:rPr>
              <w:t> </w:t>
            </w:r>
          </w:p>
        </w:tc>
      </w:tr>
      <w:tr w:rsidR="00195BD3" w:rsidRPr="00C445E9" w14:paraId="6E2B7D1C" w14:textId="77777777" w:rsidTr="00B26736">
        <w:trPr>
          <w:trHeight w:val="2160"/>
        </w:trPr>
        <w:tc>
          <w:tcPr>
            <w:tcW w:w="0" w:type="auto"/>
            <w:gridSpan w:val="2"/>
            <w:tcBorders>
              <w:top w:val="single" w:sz="4" w:space="0" w:color="auto"/>
              <w:left w:val="single" w:sz="8" w:space="0" w:color="auto"/>
              <w:bottom w:val="single" w:sz="4" w:space="0" w:color="auto"/>
              <w:right w:val="single" w:sz="8" w:space="0" w:color="000000"/>
            </w:tcBorders>
            <w:shd w:val="clear" w:color="000000" w:fill="FFFFFF"/>
            <w:hideMark/>
          </w:tcPr>
          <w:p w14:paraId="726D8245" w14:textId="3EDE3316" w:rsidR="00195BD3" w:rsidRPr="009B54FE" w:rsidRDefault="009B54FE" w:rsidP="009B54FE">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d). </w:t>
            </w:r>
            <w:r w:rsidR="00195BD3" w:rsidRPr="009B54FE">
              <w:rPr>
                <w:rFonts w:ascii="Century Gothic" w:eastAsia="Times New Roman" w:hAnsi="Century Gothic" w:cs="Calibri"/>
                <w:sz w:val="24"/>
                <w:szCs w:val="24"/>
                <w:lang w:eastAsia="es-MX"/>
              </w:rPr>
              <w:t>Para la determinación de la tarifa única, se cuantifico con base en el “</w:t>
            </w:r>
            <w:r w:rsidRPr="009B54FE">
              <w:rPr>
                <w:rFonts w:ascii="Century Gothic" w:eastAsia="Times New Roman" w:hAnsi="Century Gothic" w:cs="Calibri"/>
                <w:sz w:val="24"/>
                <w:szCs w:val="24"/>
                <w:lang w:eastAsia="es-MX"/>
              </w:rPr>
              <w:t>C</w:t>
            </w:r>
            <w:r w:rsidR="00195BD3" w:rsidRPr="009B54FE">
              <w:rPr>
                <w:rFonts w:ascii="Century Gothic" w:eastAsia="Times New Roman" w:hAnsi="Century Gothic" w:cs="Calibri"/>
                <w:sz w:val="24"/>
                <w:szCs w:val="24"/>
                <w:lang w:eastAsia="es-MX"/>
              </w:rPr>
              <w:t xml:space="preserve">osto </w:t>
            </w:r>
            <w:r w:rsidRPr="009B54FE">
              <w:rPr>
                <w:rFonts w:ascii="Century Gothic" w:eastAsia="Times New Roman" w:hAnsi="Century Gothic" w:cs="Calibri"/>
                <w:sz w:val="24"/>
                <w:szCs w:val="24"/>
                <w:lang w:eastAsia="es-MX"/>
              </w:rPr>
              <w:t>A</w:t>
            </w:r>
            <w:r w:rsidR="00195BD3" w:rsidRPr="009B54FE">
              <w:rPr>
                <w:rFonts w:ascii="Century Gothic" w:eastAsia="Times New Roman" w:hAnsi="Century Gothic" w:cs="Calibri"/>
                <w:sz w:val="24"/>
                <w:szCs w:val="24"/>
                <w:lang w:eastAsia="es-MX"/>
              </w:rPr>
              <w:t xml:space="preserve">nual </w:t>
            </w:r>
            <w:r w:rsidRPr="009B54FE">
              <w:rPr>
                <w:rFonts w:ascii="Century Gothic" w:eastAsia="Times New Roman" w:hAnsi="Century Gothic" w:cs="Calibri"/>
                <w:sz w:val="24"/>
                <w:szCs w:val="24"/>
                <w:lang w:eastAsia="es-MX"/>
              </w:rPr>
              <w:t>A</w:t>
            </w:r>
            <w:r w:rsidR="00195BD3" w:rsidRPr="009B54FE">
              <w:rPr>
                <w:rFonts w:ascii="Century Gothic" w:eastAsia="Times New Roman" w:hAnsi="Century Gothic" w:cs="Calibri"/>
                <w:sz w:val="24"/>
                <w:szCs w:val="24"/>
                <w:lang w:eastAsia="es-MX"/>
              </w:rPr>
              <w:t>ctualizado” que le presenta al Municipio de U</w:t>
            </w:r>
            <w:r w:rsidRPr="009B54FE">
              <w:rPr>
                <w:rFonts w:ascii="Century Gothic" w:eastAsia="Times New Roman" w:hAnsi="Century Gothic" w:cs="Calibri"/>
                <w:sz w:val="24"/>
                <w:szCs w:val="24"/>
                <w:lang w:eastAsia="es-MX"/>
              </w:rPr>
              <w:t>rique,</w:t>
            </w:r>
            <w:r w:rsidR="00195BD3" w:rsidRPr="009B54FE">
              <w:rPr>
                <w:rFonts w:ascii="Century Gothic" w:eastAsia="Times New Roman" w:hAnsi="Century Gothic" w:cs="Calibri"/>
                <w:sz w:val="24"/>
                <w:szCs w:val="24"/>
                <w:lang w:eastAsia="es-MX"/>
              </w:rPr>
              <w:t xml:space="preserve"> prestar el </w:t>
            </w:r>
            <w:r>
              <w:rPr>
                <w:rFonts w:ascii="Century Gothic" w:eastAsia="Times New Roman" w:hAnsi="Century Gothic" w:cs="Calibri"/>
                <w:sz w:val="24"/>
                <w:szCs w:val="24"/>
                <w:lang w:eastAsia="es-MX"/>
              </w:rPr>
              <w:t>S</w:t>
            </w:r>
            <w:r w:rsidR="00195BD3" w:rsidRPr="009B54FE">
              <w:rPr>
                <w:rFonts w:ascii="Century Gothic" w:eastAsia="Times New Roman" w:hAnsi="Century Gothic" w:cs="Calibri"/>
                <w:sz w:val="24"/>
                <w:szCs w:val="24"/>
                <w:lang w:eastAsia="es-MX"/>
              </w:rPr>
              <w:t>ervicio de Alumbrado Público, dividido entre el cociente de diferenciar el número de claves catastrales de los predios y el número de usuarios ante la Comisión Federal de Electricidad, así como el número de luminarias en el Municipio de U</w:t>
            </w:r>
            <w:r>
              <w:rPr>
                <w:rFonts w:ascii="Century Gothic" w:eastAsia="Times New Roman" w:hAnsi="Century Gothic" w:cs="Calibri"/>
                <w:sz w:val="24"/>
                <w:szCs w:val="24"/>
                <w:lang w:eastAsia="es-MX"/>
              </w:rPr>
              <w:t>rique.</w:t>
            </w:r>
          </w:p>
        </w:tc>
      </w:tr>
      <w:tr w:rsidR="00195BD3" w:rsidRPr="00C445E9" w14:paraId="5A556711" w14:textId="77777777" w:rsidTr="00B26736">
        <w:trPr>
          <w:trHeight w:val="5565"/>
        </w:trPr>
        <w:tc>
          <w:tcPr>
            <w:tcW w:w="0" w:type="auto"/>
            <w:gridSpan w:val="2"/>
            <w:tcBorders>
              <w:top w:val="single" w:sz="4" w:space="0" w:color="auto"/>
              <w:left w:val="single" w:sz="8" w:space="0" w:color="auto"/>
              <w:bottom w:val="nil"/>
              <w:right w:val="single" w:sz="8" w:space="0" w:color="000000"/>
            </w:tcBorders>
            <w:shd w:val="clear" w:color="000000" w:fill="FFFFFF"/>
            <w:vAlign w:val="center"/>
            <w:hideMark/>
          </w:tcPr>
          <w:p w14:paraId="63C3670E" w14:textId="6A022A34" w:rsidR="00195BD3" w:rsidRPr="00C445E9" w:rsidRDefault="009B54FE" w:rsidP="002376E8">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lastRenderedPageBreak/>
              <w:t xml:space="preserve">e). </w:t>
            </w:r>
            <w:r w:rsidR="00195BD3" w:rsidRPr="00C445E9">
              <w:rPr>
                <w:rFonts w:ascii="Century Gothic" w:eastAsia="Times New Roman" w:hAnsi="Century Gothic" w:cs="Calibri"/>
                <w:sz w:val="24"/>
                <w:szCs w:val="24"/>
                <w:lang w:eastAsia="es-MX"/>
              </w:rPr>
              <w:t xml:space="preserve">El pago se realizará por los sujetos de este derecho, bimestral o mensualmente, dentro de los primeros diez días del bimestre o el mes en que se cause, en el recibo que se expida se indicará la cuota fija correspondiente. Para los contribuyentes que son sujetos del cobro de este derecho y cuenten con contrato de suministro de energía eléctrica con la Comisión Federal de Electricidad (CFE), el pago se efectuara con dicha compañía, debiendo ésta expedir el recibo correspondiente. La compañía o empresa suministradora de servicio de energía eléctrica en el Municipio y/o el </w:t>
            </w:r>
            <w:r>
              <w:rPr>
                <w:rFonts w:ascii="Century Gothic" w:eastAsia="Times New Roman" w:hAnsi="Century Gothic" w:cs="Calibri"/>
                <w:sz w:val="24"/>
                <w:szCs w:val="24"/>
                <w:lang w:eastAsia="es-MX"/>
              </w:rPr>
              <w:t>O</w:t>
            </w:r>
            <w:r w:rsidR="00195BD3" w:rsidRPr="00C445E9">
              <w:rPr>
                <w:rFonts w:ascii="Century Gothic" w:eastAsia="Times New Roman" w:hAnsi="Century Gothic" w:cs="Calibri"/>
                <w:sz w:val="24"/>
                <w:szCs w:val="24"/>
                <w:lang w:eastAsia="es-MX"/>
              </w:rPr>
              <w:t>rganismo encargado para tal efecto, aplicará lo recaudado al pago del importe de la energía eléctrica, suministrada al municipio por concepto de alumbrado público y entregará mediante convenio a la administración municipal los remanentes de los ingresos por concepto de este derecho, mismos que sólo se destinarán al mantenimiento, mejoras, reposición y ampliación de alumbrado público en el Municipio.</w:t>
            </w:r>
          </w:p>
        </w:tc>
      </w:tr>
      <w:tr w:rsidR="00195BD3" w:rsidRPr="00C445E9" w14:paraId="0B94BB9F" w14:textId="77777777" w:rsidTr="007F7A04">
        <w:trPr>
          <w:trHeight w:val="315"/>
        </w:trPr>
        <w:tc>
          <w:tcPr>
            <w:tcW w:w="0" w:type="auto"/>
            <w:gridSpan w:val="2"/>
            <w:tcBorders>
              <w:top w:val="nil"/>
              <w:left w:val="single" w:sz="8" w:space="0" w:color="auto"/>
              <w:bottom w:val="single" w:sz="8" w:space="0" w:color="auto"/>
              <w:right w:val="single" w:sz="8" w:space="0" w:color="000000"/>
            </w:tcBorders>
            <w:shd w:val="clear" w:color="000000" w:fill="FFFFFF"/>
            <w:vAlign w:val="center"/>
            <w:hideMark/>
          </w:tcPr>
          <w:p w14:paraId="195FCEFF" w14:textId="77777777" w:rsidR="00195BD3" w:rsidRPr="00C445E9" w:rsidRDefault="00195BD3" w:rsidP="002376E8">
            <w:pPr>
              <w:spacing w:after="0" w:line="360" w:lineRule="auto"/>
              <w:jc w:val="both"/>
              <w:rPr>
                <w:rFonts w:ascii="Century Gothic" w:eastAsia="Times New Roman" w:hAnsi="Century Gothic" w:cs="Calibri"/>
                <w:b/>
                <w:bCs/>
                <w:sz w:val="24"/>
                <w:szCs w:val="24"/>
                <w:lang w:eastAsia="es-MX"/>
              </w:rPr>
            </w:pPr>
            <w:r w:rsidRPr="00C445E9">
              <w:rPr>
                <w:rFonts w:ascii="Century Gothic" w:eastAsia="Times New Roman" w:hAnsi="Century Gothic" w:cs="Calibri"/>
                <w:b/>
                <w:bCs/>
                <w:sz w:val="24"/>
                <w:szCs w:val="24"/>
                <w:lang w:eastAsia="es-MX"/>
              </w:rPr>
              <w:t> </w:t>
            </w:r>
          </w:p>
        </w:tc>
      </w:tr>
    </w:tbl>
    <w:p w14:paraId="63EE71F7" w14:textId="53BA1295" w:rsidR="00195BD3" w:rsidRDefault="00195BD3" w:rsidP="002376E8">
      <w:pPr>
        <w:spacing w:after="0" w:line="360" w:lineRule="auto"/>
        <w:jc w:val="both"/>
        <w:rPr>
          <w:rFonts w:ascii="Century Gothic" w:eastAsia="Calibri" w:hAnsi="Century Gothic" w:cs="Times New Roman"/>
          <w:sz w:val="24"/>
          <w:szCs w:val="24"/>
          <w:lang w:eastAsia="es-MX"/>
        </w:rPr>
      </w:pPr>
    </w:p>
    <w:p w14:paraId="2467C5FB" w14:textId="3C22FE95" w:rsidR="005B1643" w:rsidRDefault="005B1643" w:rsidP="002376E8">
      <w:pPr>
        <w:spacing w:after="0" w:line="360" w:lineRule="auto"/>
        <w:jc w:val="both"/>
        <w:rPr>
          <w:rFonts w:ascii="Century Gothic" w:eastAsia="Calibri" w:hAnsi="Century Gothic" w:cs="Times New Roman"/>
          <w:sz w:val="24"/>
          <w:szCs w:val="24"/>
          <w:lang w:eastAsia="es-MX"/>
        </w:rPr>
      </w:pPr>
    </w:p>
    <w:p w14:paraId="258D7026" w14:textId="77777777" w:rsidR="005B1643" w:rsidRDefault="005B1643" w:rsidP="002376E8">
      <w:pPr>
        <w:spacing w:after="0" w:line="360" w:lineRule="auto"/>
        <w:jc w:val="both"/>
        <w:rPr>
          <w:rFonts w:ascii="Century Gothic" w:eastAsia="Calibri" w:hAnsi="Century Gothic" w:cs="Times New Roman"/>
          <w:sz w:val="24"/>
          <w:szCs w:val="24"/>
          <w:lang w:eastAsia="es-MX"/>
        </w:rPr>
      </w:pPr>
    </w:p>
    <w:p w14:paraId="65C289C3" w14:textId="77777777" w:rsidR="00B26736" w:rsidRDefault="00B26736" w:rsidP="002376E8">
      <w:pPr>
        <w:spacing w:after="0" w:line="360" w:lineRule="auto"/>
        <w:jc w:val="both"/>
        <w:rPr>
          <w:rFonts w:ascii="Century Gothic" w:eastAsia="Calibri" w:hAnsi="Century Gothic" w:cs="Times New Roman"/>
          <w:sz w:val="24"/>
          <w:szCs w:val="24"/>
          <w:lang w:eastAsia="es-MX"/>
        </w:rPr>
      </w:pPr>
    </w:p>
    <w:p w14:paraId="79BDBDAA" w14:textId="77777777" w:rsidR="00B26736" w:rsidRDefault="00B26736" w:rsidP="002376E8">
      <w:pPr>
        <w:spacing w:after="0" w:line="360" w:lineRule="auto"/>
        <w:jc w:val="both"/>
        <w:rPr>
          <w:rFonts w:ascii="Century Gothic" w:eastAsia="Calibri" w:hAnsi="Century Gothic" w:cs="Times New Roman"/>
          <w:sz w:val="24"/>
          <w:szCs w:val="24"/>
          <w:lang w:eastAsia="es-MX"/>
        </w:rPr>
      </w:pPr>
    </w:p>
    <w:p w14:paraId="5B9889A1" w14:textId="77777777" w:rsidR="00B26736" w:rsidRDefault="00B26736" w:rsidP="002376E8">
      <w:pPr>
        <w:spacing w:after="0" w:line="360" w:lineRule="auto"/>
        <w:jc w:val="both"/>
        <w:rPr>
          <w:rFonts w:ascii="Century Gothic" w:eastAsia="Calibri" w:hAnsi="Century Gothic" w:cs="Times New Roman"/>
          <w:sz w:val="24"/>
          <w:szCs w:val="24"/>
          <w:lang w:eastAsia="es-MX"/>
        </w:rPr>
      </w:pPr>
    </w:p>
    <w:p w14:paraId="5D70C4CC" w14:textId="1E32EDB1" w:rsidR="008D2A70" w:rsidRPr="006C455C" w:rsidRDefault="008D2A70" w:rsidP="002376E8">
      <w:pPr>
        <w:spacing w:after="0" w:line="360" w:lineRule="auto"/>
        <w:jc w:val="both"/>
        <w:rPr>
          <w:rFonts w:ascii="Century Gothic" w:eastAsia="Times New Roman" w:hAnsi="Century Gothic" w:cs="Times New Roman"/>
          <w:sz w:val="16"/>
          <w:szCs w:val="16"/>
          <w:lang w:val="es-ES" w:eastAsia="es-ES"/>
        </w:rPr>
      </w:pPr>
    </w:p>
    <w:p w14:paraId="22D56FB3" w14:textId="77777777" w:rsidR="006C455C" w:rsidRPr="00E747B8" w:rsidRDefault="006C455C" w:rsidP="002376E8">
      <w:pPr>
        <w:spacing w:after="0" w:line="360" w:lineRule="auto"/>
        <w:jc w:val="both"/>
        <w:rPr>
          <w:rFonts w:ascii="Century Gothic" w:eastAsia="Times New Roman" w:hAnsi="Century Gothic" w:cs="Times New Roman"/>
          <w:vanish/>
          <w:sz w:val="24"/>
          <w:szCs w:val="24"/>
          <w:lang w:val="es-ES" w:eastAsia="es-ES"/>
        </w:rPr>
      </w:pPr>
    </w:p>
    <w:p w14:paraId="2A7E573C" w14:textId="77777777" w:rsidR="00195BD3" w:rsidRPr="00E747B8" w:rsidRDefault="00195BD3" w:rsidP="002376E8">
      <w:pPr>
        <w:spacing w:after="0" w:line="360" w:lineRule="auto"/>
        <w:rPr>
          <w:rFonts w:ascii="Century Gothic" w:eastAsia="Times New Roman" w:hAnsi="Century Gothic" w:cs="Times New Roman"/>
          <w:vanish/>
          <w:sz w:val="24"/>
          <w:szCs w:val="24"/>
          <w:lang w:val="es-ES" w:eastAsia="es-ES"/>
        </w:rPr>
      </w:pPr>
    </w:p>
    <w:p w14:paraId="4BE56D77" w14:textId="77777777" w:rsidR="00195BD3" w:rsidRPr="00E747B8" w:rsidRDefault="00195BD3" w:rsidP="002376E8">
      <w:pPr>
        <w:spacing w:after="0" w:line="360" w:lineRule="auto"/>
        <w:rPr>
          <w:rFonts w:ascii="Century Gothic" w:eastAsia="Times New Roman" w:hAnsi="Century Gothic" w:cs="Times New Roman"/>
          <w:vanish/>
          <w:sz w:val="24"/>
          <w:szCs w:val="24"/>
          <w:lang w:val="es-ES" w:eastAsia="es-ES"/>
        </w:rPr>
      </w:pPr>
    </w:p>
    <w:p w14:paraId="3BA551D0" w14:textId="77777777" w:rsidR="00195BD3" w:rsidRPr="00E747B8" w:rsidRDefault="00195BD3" w:rsidP="002376E8">
      <w:pPr>
        <w:spacing w:after="0" w:line="360" w:lineRule="auto"/>
        <w:rPr>
          <w:rFonts w:ascii="Century Gothic" w:eastAsia="Times New Roman" w:hAnsi="Century Gothic" w:cs="Times New Roman"/>
          <w:vanish/>
          <w:sz w:val="24"/>
          <w:szCs w:val="24"/>
          <w:lang w:val="es-ES" w:eastAsia="es-ES"/>
        </w:rPr>
      </w:pPr>
    </w:p>
    <w:p w14:paraId="50405B66" w14:textId="77777777" w:rsidR="00195BD3" w:rsidRPr="00E747B8" w:rsidRDefault="00195BD3" w:rsidP="002376E8">
      <w:pPr>
        <w:spacing w:after="0" w:line="360" w:lineRule="auto"/>
        <w:rPr>
          <w:rFonts w:ascii="Century Gothic" w:eastAsia="Times New Roman" w:hAnsi="Century Gothic" w:cs="Times New Roman"/>
          <w:vanish/>
          <w:sz w:val="24"/>
          <w:szCs w:val="24"/>
          <w:lang w:val="es-ES" w:eastAsia="es-ES"/>
        </w:rPr>
      </w:pPr>
    </w:p>
    <w:p w14:paraId="26839A2C" w14:textId="7BA2029E" w:rsidR="005B1643" w:rsidRDefault="00195BD3" w:rsidP="002376E8">
      <w:pPr>
        <w:spacing w:after="0" w:line="360" w:lineRule="auto"/>
        <w:jc w:val="center"/>
        <w:rPr>
          <w:rFonts w:ascii="Century Gothic" w:eastAsia="Times New Roman" w:hAnsi="Century Gothic" w:cs="Arial"/>
          <w:b/>
          <w:bCs/>
          <w:sz w:val="24"/>
          <w:szCs w:val="24"/>
          <w:lang w:val="es-ES" w:eastAsia="es-ES"/>
        </w:rPr>
      </w:pPr>
      <w:r w:rsidRPr="00E747B8">
        <w:rPr>
          <w:rFonts w:ascii="Century Gothic" w:eastAsia="Times New Roman" w:hAnsi="Century Gothic" w:cs="Arial"/>
          <w:b/>
          <w:bCs/>
          <w:sz w:val="24"/>
          <w:szCs w:val="24"/>
          <w:lang w:val="es-ES" w:eastAsia="es-ES"/>
        </w:rPr>
        <w:t xml:space="preserve">ANEXO DE LA LEY DE INGRESOS CORRESPONDIENTE AL </w:t>
      </w:r>
    </w:p>
    <w:p w14:paraId="4FFF32CB" w14:textId="3E14295D" w:rsidR="00195BD3" w:rsidRPr="00E747B8" w:rsidRDefault="00195BD3" w:rsidP="002376E8">
      <w:pPr>
        <w:spacing w:after="0" w:line="360" w:lineRule="auto"/>
        <w:jc w:val="center"/>
        <w:rPr>
          <w:rFonts w:ascii="Century Gothic" w:eastAsia="Times New Roman" w:hAnsi="Century Gothic" w:cs="Arial"/>
          <w:b/>
          <w:bCs/>
          <w:sz w:val="24"/>
          <w:szCs w:val="24"/>
          <w:lang w:val="es-ES" w:eastAsia="es-ES"/>
        </w:rPr>
      </w:pPr>
      <w:r w:rsidRPr="00E747B8">
        <w:rPr>
          <w:rFonts w:ascii="Century Gothic" w:eastAsia="Times New Roman" w:hAnsi="Century Gothic" w:cs="Arial"/>
          <w:b/>
          <w:bCs/>
          <w:sz w:val="24"/>
          <w:szCs w:val="24"/>
          <w:lang w:val="es-ES" w:eastAsia="es-ES"/>
        </w:rPr>
        <w:t xml:space="preserve">MUNICIPIO DE </w:t>
      </w:r>
      <w:r w:rsidRPr="00E747B8">
        <w:rPr>
          <w:rFonts w:ascii="Century Gothic" w:eastAsia="Times New Roman" w:hAnsi="Century Gothic" w:cs="Arial"/>
          <w:b/>
          <w:bCs/>
          <w:sz w:val="24"/>
          <w:szCs w:val="24"/>
          <w:lang w:val="es-ES" w:eastAsia="es-ES"/>
        </w:rPr>
        <w:fldChar w:fldCharType="begin"/>
      </w:r>
      <w:r w:rsidRPr="00E747B8">
        <w:rPr>
          <w:rFonts w:ascii="Century Gothic" w:eastAsia="Times New Roman" w:hAnsi="Century Gothic" w:cs="Arial"/>
          <w:b/>
          <w:bCs/>
          <w:sz w:val="24"/>
          <w:szCs w:val="24"/>
          <w:lang w:val="es-ES" w:eastAsia="es-ES"/>
        </w:rPr>
        <w:instrText xml:space="preserve"> MERGEFIELD  MUNICIPIO \* Upper </w:instrText>
      </w:r>
      <w:r w:rsidRPr="00E747B8">
        <w:rPr>
          <w:rFonts w:ascii="Century Gothic" w:eastAsia="Times New Roman" w:hAnsi="Century Gothic" w:cs="Arial"/>
          <w:b/>
          <w:bCs/>
          <w:sz w:val="24"/>
          <w:szCs w:val="24"/>
          <w:lang w:val="es-ES" w:eastAsia="es-ES"/>
        </w:rPr>
        <w:fldChar w:fldCharType="separate"/>
      </w:r>
      <w:r w:rsidRPr="00E747B8">
        <w:rPr>
          <w:rFonts w:ascii="Century Gothic" w:eastAsia="Times New Roman" w:hAnsi="Century Gothic" w:cs="Arial"/>
          <w:b/>
          <w:bCs/>
          <w:noProof/>
          <w:sz w:val="24"/>
          <w:szCs w:val="24"/>
          <w:lang w:val="es-ES" w:eastAsia="es-ES"/>
        </w:rPr>
        <w:t>URIQUE</w:t>
      </w:r>
      <w:r w:rsidRPr="00E747B8">
        <w:rPr>
          <w:rFonts w:ascii="Century Gothic" w:eastAsia="Times New Roman" w:hAnsi="Century Gothic" w:cs="Arial"/>
          <w:b/>
          <w:bCs/>
          <w:sz w:val="24"/>
          <w:szCs w:val="24"/>
          <w:lang w:val="es-ES" w:eastAsia="es-ES"/>
        </w:rPr>
        <w:fldChar w:fldCharType="end"/>
      </w:r>
      <w:r w:rsidRPr="00E747B8">
        <w:rPr>
          <w:rFonts w:ascii="Century Gothic" w:eastAsia="Times New Roman" w:hAnsi="Century Gothic" w:cs="Arial"/>
          <w:b/>
          <w:bCs/>
          <w:sz w:val="24"/>
          <w:szCs w:val="24"/>
          <w:lang w:val="es-ES" w:eastAsia="es-ES"/>
        </w:rPr>
        <w:t xml:space="preserve"> </w:t>
      </w:r>
      <w:r w:rsidR="00E747B8">
        <w:rPr>
          <w:rFonts w:ascii="Century Gothic" w:eastAsia="Times New Roman" w:hAnsi="Century Gothic" w:cs="Arial"/>
          <w:b/>
          <w:bCs/>
          <w:sz w:val="24"/>
          <w:szCs w:val="24"/>
          <w:lang w:val="es-ES" w:eastAsia="es-ES"/>
        </w:rPr>
        <w:t>2026</w:t>
      </w:r>
    </w:p>
    <w:p w14:paraId="0C4C6E51" w14:textId="77777777" w:rsidR="00195BD3" w:rsidRPr="00E747B8" w:rsidRDefault="00195BD3" w:rsidP="002376E8">
      <w:pPr>
        <w:spacing w:after="0" w:line="360" w:lineRule="auto"/>
        <w:jc w:val="center"/>
        <w:rPr>
          <w:rFonts w:ascii="Century Gothic" w:eastAsia="Times New Roman" w:hAnsi="Century Gothic" w:cs="Arial"/>
          <w:b/>
          <w:bCs/>
          <w:sz w:val="24"/>
          <w:szCs w:val="24"/>
          <w:lang w:val="es-ES" w:eastAsia="es-ES"/>
        </w:rPr>
      </w:pPr>
    </w:p>
    <w:p w14:paraId="479A2305" w14:textId="712AFC0B" w:rsidR="00195BD3" w:rsidRDefault="00195BD3" w:rsidP="002376E8">
      <w:pPr>
        <w:spacing w:after="0" w:line="360" w:lineRule="auto"/>
        <w:jc w:val="both"/>
        <w:rPr>
          <w:rFonts w:ascii="Century Gothic" w:eastAsia="Times New Roman" w:hAnsi="Century Gothic" w:cs="Times New Roman"/>
          <w:sz w:val="24"/>
          <w:szCs w:val="24"/>
          <w:lang w:val="es-ES" w:eastAsia="es-ES"/>
        </w:rPr>
      </w:pPr>
      <w:r w:rsidRPr="00E747B8">
        <w:rPr>
          <w:rFonts w:ascii="Century Gothic" w:eastAsia="Times New Roman" w:hAnsi="Century Gothic" w:cs="Times New Roman"/>
          <w:sz w:val="24"/>
          <w:szCs w:val="24"/>
          <w:lang w:val="es-ES" w:eastAsia="es-ES"/>
        </w:rPr>
        <w:t xml:space="preserve">En los términos de los artículos 115, fracción IV, inciso (c) último párrafo de la Constitución publica de los Estados Unidos Mexicanos; 132 de la Constitución Política del Estado de Chihuahua y 28 fracción XII del Código Municipal de la entidad, el H. Congreso del Estado aprueba el monto estimado de ingresos que percibirá el Municipio de </w:t>
      </w:r>
      <w:r w:rsidRPr="00E747B8">
        <w:rPr>
          <w:rFonts w:ascii="Century Gothic" w:eastAsia="Times New Roman" w:hAnsi="Century Gothic" w:cs="Times New Roman"/>
          <w:sz w:val="24"/>
          <w:szCs w:val="24"/>
          <w:lang w:val="es-ES" w:eastAsia="es-ES"/>
        </w:rPr>
        <w:fldChar w:fldCharType="begin"/>
      </w:r>
      <w:r w:rsidRPr="00E747B8">
        <w:rPr>
          <w:rFonts w:ascii="Century Gothic" w:eastAsia="Times New Roman" w:hAnsi="Century Gothic" w:cs="Times New Roman"/>
          <w:sz w:val="24"/>
          <w:szCs w:val="24"/>
          <w:lang w:val="es-ES" w:eastAsia="es-ES"/>
        </w:rPr>
        <w:instrText xml:space="preserve"> MERGEFIELD  MUNICIPIO \* Upper </w:instrText>
      </w:r>
      <w:r w:rsidRPr="00E747B8">
        <w:rPr>
          <w:rFonts w:ascii="Century Gothic" w:eastAsia="Times New Roman" w:hAnsi="Century Gothic" w:cs="Times New Roman"/>
          <w:sz w:val="24"/>
          <w:szCs w:val="24"/>
          <w:lang w:val="es-ES" w:eastAsia="es-ES"/>
        </w:rPr>
        <w:fldChar w:fldCharType="separate"/>
      </w:r>
      <w:r w:rsidRPr="00E747B8">
        <w:rPr>
          <w:rFonts w:ascii="Century Gothic" w:eastAsia="Times New Roman" w:hAnsi="Century Gothic" w:cs="Times New Roman"/>
          <w:noProof/>
          <w:sz w:val="24"/>
          <w:szCs w:val="24"/>
          <w:lang w:val="es-ES" w:eastAsia="es-ES"/>
        </w:rPr>
        <w:t>U</w:t>
      </w:r>
      <w:r w:rsidR="008769D0">
        <w:rPr>
          <w:rFonts w:ascii="Century Gothic" w:eastAsia="Times New Roman" w:hAnsi="Century Gothic" w:cs="Times New Roman"/>
          <w:noProof/>
          <w:sz w:val="24"/>
          <w:szCs w:val="24"/>
          <w:lang w:val="es-ES" w:eastAsia="es-ES"/>
        </w:rPr>
        <w:t>rique</w:t>
      </w:r>
      <w:r w:rsidRPr="00E747B8">
        <w:rPr>
          <w:rFonts w:ascii="Century Gothic" w:eastAsia="Times New Roman" w:hAnsi="Century Gothic" w:cs="Times New Roman"/>
          <w:sz w:val="24"/>
          <w:szCs w:val="24"/>
          <w:lang w:val="es-ES" w:eastAsia="es-ES"/>
        </w:rPr>
        <w:fldChar w:fldCharType="end"/>
      </w:r>
      <w:r w:rsidRPr="00E747B8">
        <w:rPr>
          <w:rFonts w:ascii="Century Gothic" w:eastAsia="Times New Roman" w:hAnsi="Century Gothic" w:cs="Times New Roman"/>
          <w:sz w:val="24"/>
          <w:szCs w:val="24"/>
          <w:lang w:val="es-ES" w:eastAsia="es-ES"/>
        </w:rPr>
        <w:t xml:space="preserve">, durante el ejercicio </w:t>
      </w:r>
      <w:proofErr w:type="gramStart"/>
      <w:r w:rsidRPr="00E747B8">
        <w:rPr>
          <w:rFonts w:ascii="Century Gothic" w:eastAsia="Times New Roman" w:hAnsi="Century Gothic" w:cs="Times New Roman"/>
          <w:sz w:val="24"/>
          <w:szCs w:val="24"/>
          <w:lang w:val="es-ES" w:eastAsia="es-ES"/>
        </w:rPr>
        <w:t xml:space="preserve">fiscal  </w:t>
      </w:r>
      <w:r w:rsidR="00E747B8">
        <w:rPr>
          <w:rFonts w:ascii="Century Gothic" w:eastAsia="Times New Roman" w:hAnsi="Century Gothic" w:cs="Times New Roman"/>
          <w:sz w:val="24"/>
          <w:szCs w:val="24"/>
          <w:lang w:val="es-ES" w:eastAsia="es-ES"/>
        </w:rPr>
        <w:t>2026</w:t>
      </w:r>
      <w:proofErr w:type="gramEnd"/>
      <w:r w:rsidRPr="00E747B8">
        <w:rPr>
          <w:rFonts w:ascii="Century Gothic" w:eastAsia="Times New Roman" w:hAnsi="Century Gothic" w:cs="Times New Roman"/>
          <w:sz w:val="24"/>
          <w:szCs w:val="24"/>
          <w:lang w:val="es-ES" w:eastAsia="es-ES"/>
        </w:rPr>
        <w:t>.</w:t>
      </w:r>
    </w:p>
    <w:p w14:paraId="19141FEB" w14:textId="77777777" w:rsidR="006C455C" w:rsidRDefault="006C455C" w:rsidP="002376E8">
      <w:pPr>
        <w:spacing w:after="0" w:line="360" w:lineRule="auto"/>
        <w:jc w:val="both"/>
        <w:rPr>
          <w:rFonts w:ascii="Century Gothic" w:eastAsia="Times New Roman" w:hAnsi="Century Gothic" w:cs="Times New Roman"/>
          <w:sz w:val="24"/>
          <w:szCs w:val="24"/>
          <w:lang w:val="es-ES" w:eastAsia="es-ES"/>
        </w:rPr>
      </w:pPr>
    </w:p>
    <w:tbl>
      <w:tblPr>
        <w:tblW w:w="9635" w:type="dxa"/>
        <w:tblCellMar>
          <w:left w:w="70" w:type="dxa"/>
          <w:right w:w="70" w:type="dxa"/>
        </w:tblCellMar>
        <w:tblLook w:val="04A0" w:firstRow="1" w:lastRow="0" w:firstColumn="1" w:lastColumn="0" w:noHBand="0" w:noVBand="1"/>
      </w:tblPr>
      <w:tblGrid>
        <w:gridCol w:w="4815"/>
        <w:gridCol w:w="2883"/>
        <w:gridCol w:w="1937"/>
      </w:tblGrid>
      <w:tr w:rsidR="009B54FE" w:rsidRPr="009B54FE" w14:paraId="5D0A9D2F" w14:textId="77777777" w:rsidTr="008769D0">
        <w:trPr>
          <w:trHeight w:val="305"/>
        </w:trPr>
        <w:tc>
          <w:tcPr>
            <w:tcW w:w="4815" w:type="dxa"/>
            <w:shd w:val="clear" w:color="auto" w:fill="auto"/>
            <w:noWrap/>
            <w:vAlign w:val="center"/>
            <w:hideMark/>
          </w:tcPr>
          <w:p w14:paraId="05A6C5D2"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Ingresos Propios / Locales</w:t>
            </w:r>
          </w:p>
        </w:tc>
        <w:tc>
          <w:tcPr>
            <w:tcW w:w="2883" w:type="dxa"/>
            <w:shd w:val="clear" w:color="auto" w:fill="auto"/>
            <w:noWrap/>
            <w:vAlign w:val="center"/>
            <w:hideMark/>
          </w:tcPr>
          <w:p w14:paraId="69FFB6FE"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121C26D6"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0BC7AB50" w14:textId="77777777" w:rsidTr="008769D0">
        <w:trPr>
          <w:trHeight w:val="305"/>
        </w:trPr>
        <w:tc>
          <w:tcPr>
            <w:tcW w:w="4815" w:type="dxa"/>
            <w:shd w:val="clear" w:color="auto" w:fill="auto"/>
            <w:noWrap/>
            <w:vAlign w:val="center"/>
            <w:hideMark/>
          </w:tcPr>
          <w:p w14:paraId="7B3CEBD0"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Impuestos</w:t>
            </w:r>
          </w:p>
        </w:tc>
        <w:tc>
          <w:tcPr>
            <w:tcW w:w="2883" w:type="dxa"/>
            <w:shd w:val="clear" w:color="auto" w:fill="auto"/>
            <w:noWrap/>
            <w:vAlign w:val="center"/>
            <w:hideMark/>
          </w:tcPr>
          <w:p w14:paraId="6B2F7F4C" w14:textId="7750302A"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3,500,000.00 </w:t>
            </w:r>
          </w:p>
        </w:tc>
        <w:tc>
          <w:tcPr>
            <w:tcW w:w="1937" w:type="dxa"/>
            <w:shd w:val="clear" w:color="auto" w:fill="auto"/>
            <w:noWrap/>
            <w:vAlign w:val="center"/>
            <w:hideMark/>
          </w:tcPr>
          <w:p w14:paraId="183386D0"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14115AF0" w14:textId="77777777" w:rsidTr="008769D0">
        <w:trPr>
          <w:trHeight w:val="305"/>
        </w:trPr>
        <w:tc>
          <w:tcPr>
            <w:tcW w:w="4815" w:type="dxa"/>
            <w:shd w:val="clear" w:color="auto" w:fill="auto"/>
            <w:noWrap/>
            <w:vAlign w:val="center"/>
            <w:hideMark/>
          </w:tcPr>
          <w:p w14:paraId="0603D610"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Contribuciones (Especiales / De Mejoras)</w:t>
            </w:r>
          </w:p>
        </w:tc>
        <w:tc>
          <w:tcPr>
            <w:tcW w:w="2883" w:type="dxa"/>
            <w:shd w:val="clear" w:color="auto" w:fill="auto"/>
            <w:noWrap/>
            <w:vAlign w:val="center"/>
            <w:hideMark/>
          </w:tcPr>
          <w:p w14:paraId="5C37C78D" w14:textId="0A8DC02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   </w:t>
            </w:r>
          </w:p>
        </w:tc>
        <w:tc>
          <w:tcPr>
            <w:tcW w:w="1937" w:type="dxa"/>
            <w:shd w:val="clear" w:color="auto" w:fill="auto"/>
            <w:noWrap/>
            <w:vAlign w:val="center"/>
            <w:hideMark/>
          </w:tcPr>
          <w:p w14:paraId="62EF5EB6"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66A26DFB" w14:textId="77777777" w:rsidTr="008769D0">
        <w:trPr>
          <w:trHeight w:val="305"/>
        </w:trPr>
        <w:tc>
          <w:tcPr>
            <w:tcW w:w="4815" w:type="dxa"/>
            <w:shd w:val="clear" w:color="auto" w:fill="auto"/>
            <w:noWrap/>
            <w:vAlign w:val="center"/>
            <w:hideMark/>
          </w:tcPr>
          <w:p w14:paraId="78DA7576"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Derechos</w:t>
            </w:r>
          </w:p>
        </w:tc>
        <w:tc>
          <w:tcPr>
            <w:tcW w:w="2883" w:type="dxa"/>
            <w:shd w:val="clear" w:color="auto" w:fill="auto"/>
            <w:noWrap/>
            <w:vAlign w:val="center"/>
            <w:hideMark/>
          </w:tcPr>
          <w:p w14:paraId="6FD92C9F" w14:textId="0B0E94F0"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35,000.00 </w:t>
            </w:r>
          </w:p>
        </w:tc>
        <w:tc>
          <w:tcPr>
            <w:tcW w:w="1937" w:type="dxa"/>
            <w:shd w:val="clear" w:color="auto" w:fill="auto"/>
            <w:noWrap/>
            <w:vAlign w:val="center"/>
            <w:hideMark/>
          </w:tcPr>
          <w:p w14:paraId="7991BA3B"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150A4BC4" w14:textId="77777777" w:rsidTr="008769D0">
        <w:trPr>
          <w:trHeight w:val="305"/>
        </w:trPr>
        <w:tc>
          <w:tcPr>
            <w:tcW w:w="4815" w:type="dxa"/>
            <w:shd w:val="clear" w:color="auto" w:fill="auto"/>
            <w:noWrap/>
            <w:vAlign w:val="center"/>
            <w:hideMark/>
          </w:tcPr>
          <w:p w14:paraId="00621C77"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Productos</w:t>
            </w:r>
          </w:p>
        </w:tc>
        <w:tc>
          <w:tcPr>
            <w:tcW w:w="2883" w:type="dxa"/>
            <w:shd w:val="clear" w:color="auto" w:fill="auto"/>
            <w:noWrap/>
            <w:vAlign w:val="center"/>
            <w:hideMark/>
          </w:tcPr>
          <w:p w14:paraId="4EEAB262" w14:textId="19B5E8D9"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   </w:t>
            </w:r>
          </w:p>
        </w:tc>
        <w:tc>
          <w:tcPr>
            <w:tcW w:w="1937" w:type="dxa"/>
            <w:shd w:val="clear" w:color="auto" w:fill="auto"/>
            <w:noWrap/>
            <w:vAlign w:val="center"/>
            <w:hideMark/>
          </w:tcPr>
          <w:p w14:paraId="1CCA3970"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42B8FFFB" w14:textId="77777777" w:rsidTr="008769D0">
        <w:trPr>
          <w:trHeight w:val="305"/>
        </w:trPr>
        <w:tc>
          <w:tcPr>
            <w:tcW w:w="4815" w:type="dxa"/>
            <w:shd w:val="clear" w:color="auto" w:fill="auto"/>
            <w:noWrap/>
            <w:vAlign w:val="center"/>
            <w:hideMark/>
          </w:tcPr>
          <w:p w14:paraId="47095C05"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Aprovechamientos</w:t>
            </w:r>
          </w:p>
        </w:tc>
        <w:tc>
          <w:tcPr>
            <w:tcW w:w="2883" w:type="dxa"/>
            <w:shd w:val="clear" w:color="auto" w:fill="auto"/>
            <w:noWrap/>
            <w:vAlign w:val="center"/>
            <w:hideMark/>
          </w:tcPr>
          <w:p w14:paraId="4D1C0009" w14:textId="0F45FC15"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190,000.00 </w:t>
            </w:r>
          </w:p>
        </w:tc>
        <w:tc>
          <w:tcPr>
            <w:tcW w:w="1937" w:type="dxa"/>
            <w:shd w:val="clear" w:color="auto" w:fill="auto"/>
            <w:noWrap/>
            <w:vAlign w:val="center"/>
            <w:hideMark/>
          </w:tcPr>
          <w:p w14:paraId="463A3967"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395BCA11" w14:textId="77777777" w:rsidTr="008769D0">
        <w:trPr>
          <w:trHeight w:val="305"/>
        </w:trPr>
        <w:tc>
          <w:tcPr>
            <w:tcW w:w="4815" w:type="dxa"/>
            <w:shd w:val="clear" w:color="auto" w:fill="auto"/>
            <w:noWrap/>
            <w:vAlign w:val="center"/>
            <w:hideMark/>
          </w:tcPr>
          <w:p w14:paraId="4E4118AC"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proofErr w:type="gramStart"/>
            <w:r w:rsidRPr="009B54FE">
              <w:rPr>
                <w:rFonts w:ascii="Century Gothic" w:eastAsia="Times New Roman" w:hAnsi="Century Gothic" w:cs="Calibri"/>
                <w:b/>
                <w:bCs/>
                <w:color w:val="000000"/>
                <w:lang w:eastAsia="es-MX"/>
              </w:rPr>
              <w:t>Total</w:t>
            </w:r>
            <w:proofErr w:type="gramEnd"/>
            <w:r w:rsidRPr="009B54FE">
              <w:rPr>
                <w:rFonts w:ascii="Century Gothic" w:eastAsia="Times New Roman" w:hAnsi="Century Gothic" w:cs="Calibri"/>
                <w:b/>
                <w:bCs/>
                <w:color w:val="000000"/>
                <w:lang w:eastAsia="es-MX"/>
              </w:rPr>
              <w:t xml:space="preserve"> de Ingresos Propios / Locales</w:t>
            </w:r>
          </w:p>
        </w:tc>
        <w:tc>
          <w:tcPr>
            <w:tcW w:w="2883" w:type="dxa"/>
            <w:shd w:val="clear" w:color="auto" w:fill="auto"/>
            <w:noWrap/>
            <w:vAlign w:val="center"/>
            <w:hideMark/>
          </w:tcPr>
          <w:p w14:paraId="325C6C2E"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1EAEF78E" w14:textId="366211BD"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xml:space="preserve"> $     3,725,000.00 </w:t>
            </w:r>
          </w:p>
        </w:tc>
      </w:tr>
      <w:tr w:rsidR="009B54FE" w:rsidRPr="009B54FE" w14:paraId="0E350149" w14:textId="77777777" w:rsidTr="008769D0">
        <w:trPr>
          <w:trHeight w:val="305"/>
        </w:trPr>
        <w:tc>
          <w:tcPr>
            <w:tcW w:w="4815" w:type="dxa"/>
            <w:shd w:val="clear" w:color="auto" w:fill="auto"/>
            <w:noWrap/>
            <w:vAlign w:val="center"/>
            <w:hideMark/>
          </w:tcPr>
          <w:p w14:paraId="1163D2F5"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c>
          <w:tcPr>
            <w:tcW w:w="2883" w:type="dxa"/>
            <w:shd w:val="clear" w:color="auto" w:fill="auto"/>
            <w:noWrap/>
            <w:vAlign w:val="center"/>
            <w:hideMark/>
          </w:tcPr>
          <w:p w14:paraId="3DA0C03E"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5AFBF00D"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06C97096" w14:textId="77777777" w:rsidTr="008769D0">
        <w:trPr>
          <w:trHeight w:val="305"/>
        </w:trPr>
        <w:tc>
          <w:tcPr>
            <w:tcW w:w="4815" w:type="dxa"/>
            <w:shd w:val="clear" w:color="auto" w:fill="auto"/>
            <w:noWrap/>
            <w:vAlign w:val="center"/>
            <w:hideMark/>
          </w:tcPr>
          <w:p w14:paraId="227F09D7"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Participaciones Federales</w:t>
            </w:r>
          </w:p>
        </w:tc>
        <w:tc>
          <w:tcPr>
            <w:tcW w:w="2883" w:type="dxa"/>
            <w:shd w:val="clear" w:color="auto" w:fill="auto"/>
            <w:noWrap/>
            <w:vAlign w:val="center"/>
            <w:hideMark/>
          </w:tcPr>
          <w:p w14:paraId="7EA9390B"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3CFE6730"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56075F7D" w14:textId="77777777" w:rsidTr="008769D0">
        <w:trPr>
          <w:trHeight w:val="305"/>
        </w:trPr>
        <w:tc>
          <w:tcPr>
            <w:tcW w:w="4815" w:type="dxa"/>
            <w:shd w:val="clear" w:color="auto" w:fill="auto"/>
            <w:noWrap/>
            <w:vAlign w:val="center"/>
            <w:hideMark/>
          </w:tcPr>
          <w:p w14:paraId="78F0DD4A"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Fondo General de Participaciones </w:t>
            </w:r>
            <w:r w:rsidRPr="009B54FE">
              <w:rPr>
                <w:rFonts w:ascii="Century Gothic" w:eastAsia="Times New Roman" w:hAnsi="Century Gothic" w:cs="Calibri"/>
                <w:b/>
                <w:bCs/>
                <w:color w:val="000000"/>
                <w:lang w:eastAsia="es-MX"/>
              </w:rPr>
              <w:t>(FGP)</w:t>
            </w:r>
          </w:p>
        </w:tc>
        <w:tc>
          <w:tcPr>
            <w:tcW w:w="2883" w:type="dxa"/>
            <w:shd w:val="clear" w:color="auto" w:fill="auto"/>
            <w:noWrap/>
            <w:vAlign w:val="center"/>
            <w:hideMark/>
          </w:tcPr>
          <w:p w14:paraId="4B6665EE" w14:textId="630536AF"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26,590,476.00 </w:t>
            </w:r>
          </w:p>
        </w:tc>
        <w:tc>
          <w:tcPr>
            <w:tcW w:w="1937" w:type="dxa"/>
            <w:shd w:val="clear" w:color="auto" w:fill="auto"/>
            <w:noWrap/>
            <w:vAlign w:val="center"/>
            <w:hideMark/>
          </w:tcPr>
          <w:p w14:paraId="326133A7"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7310D916" w14:textId="77777777" w:rsidTr="008769D0">
        <w:trPr>
          <w:trHeight w:val="305"/>
        </w:trPr>
        <w:tc>
          <w:tcPr>
            <w:tcW w:w="4815" w:type="dxa"/>
            <w:shd w:val="clear" w:color="auto" w:fill="auto"/>
            <w:noWrap/>
            <w:vAlign w:val="center"/>
            <w:hideMark/>
          </w:tcPr>
          <w:p w14:paraId="73E725BC"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Fondo de Fomento Municipal </w:t>
            </w:r>
            <w:r w:rsidRPr="009B54FE">
              <w:rPr>
                <w:rFonts w:ascii="Century Gothic" w:eastAsia="Times New Roman" w:hAnsi="Century Gothic" w:cs="Calibri"/>
                <w:b/>
                <w:bCs/>
                <w:color w:val="000000"/>
                <w:lang w:eastAsia="es-MX"/>
              </w:rPr>
              <w:t>(FFM)</w:t>
            </w:r>
            <w:r w:rsidRPr="009B54FE">
              <w:rPr>
                <w:rFonts w:ascii="Century Gothic" w:eastAsia="Times New Roman" w:hAnsi="Century Gothic" w:cs="Calibri"/>
                <w:color w:val="000000"/>
                <w:lang w:eastAsia="es-MX"/>
              </w:rPr>
              <w:t xml:space="preserve"> 70%</w:t>
            </w:r>
          </w:p>
        </w:tc>
        <w:tc>
          <w:tcPr>
            <w:tcW w:w="2883" w:type="dxa"/>
            <w:shd w:val="clear" w:color="auto" w:fill="auto"/>
            <w:noWrap/>
            <w:vAlign w:val="center"/>
            <w:hideMark/>
          </w:tcPr>
          <w:p w14:paraId="059F89A6" w14:textId="18064F44"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4,715,462.00 </w:t>
            </w:r>
          </w:p>
        </w:tc>
        <w:tc>
          <w:tcPr>
            <w:tcW w:w="1937" w:type="dxa"/>
            <w:shd w:val="clear" w:color="auto" w:fill="auto"/>
            <w:noWrap/>
            <w:vAlign w:val="center"/>
            <w:hideMark/>
          </w:tcPr>
          <w:p w14:paraId="54704B98"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52797084" w14:textId="77777777" w:rsidTr="008769D0">
        <w:trPr>
          <w:trHeight w:val="305"/>
        </w:trPr>
        <w:tc>
          <w:tcPr>
            <w:tcW w:w="4815" w:type="dxa"/>
            <w:shd w:val="clear" w:color="auto" w:fill="auto"/>
            <w:noWrap/>
            <w:vAlign w:val="center"/>
            <w:hideMark/>
          </w:tcPr>
          <w:p w14:paraId="68651D25"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Fondo de Fomento Municipal </w:t>
            </w:r>
            <w:r w:rsidRPr="009B54FE">
              <w:rPr>
                <w:rFonts w:ascii="Century Gothic" w:eastAsia="Times New Roman" w:hAnsi="Century Gothic" w:cs="Calibri"/>
                <w:b/>
                <w:bCs/>
                <w:color w:val="000000"/>
                <w:lang w:eastAsia="es-MX"/>
              </w:rPr>
              <w:t xml:space="preserve">(FFM) </w:t>
            </w:r>
            <w:r w:rsidRPr="009B54FE">
              <w:rPr>
                <w:rFonts w:ascii="Century Gothic" w:eastAsia="Times New Roman" w:hAnsi="Century Gothic" w:cs="Calibri"/>
                <w:color w:val="000000"/>
                <w:lang w:eastAsia="es-MX"/>
              </w:rPr>
              <w:t>30%</w:t>
            </w:r>
          </w:p>
        </w:tc>
        <w:tc>
          <w:tcPr>
            <w:tcW w:w="2883" w:type="dxa"/>
            <w:shd w:val="clear" w:color="auto" w:fill="auto"/>
            <w:noWrap/>
            <w:vAlign w:val="center"/>
            <w:hideMark/>
          </w:tcPr>
          <w:p w14:paraId="0A1C13E6" w14:textId="6E068551"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1,961,651.00 </w:t>
            </w:r>
          </w:p>
        </w:tc>
        <w:tc>
          <w:tcPr>
            <w:tcW w:w="1937" w:type="dxa"/>
            <w:shd w:val="clear" w:color="auto" w:fill="auto"/>
            <w:noWrap/>
            <w:vAlign w:val="center"/>
            <w:hideMark/>
          </w:tcPr>
          <w:p w14:paraId="723410E7"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638CEB04" w14:textId="77777777" w:rsidTr="008769D0">
        <w:trPr>
          <w:trHeight w:val="915"/>
        </w:trPr>
        <w:tc>
          <w:tcPr>
            <w:tcW w:w="4815" w:type="dxa"/>
            <w:shd w:val="clear" w:color="auto" w:fill="auto"/>
            <w:vAlign w:val="center"/>
            <w:hideMark/>
          </w:tcPr>
          <w:p w14:paraId="17DE68DF"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Impuestos Especial Sobre Producción y Servicios en materia de cervezas, bebidas alcohólicas y tabacos labrados </w:t>
            </w:r>
            <w:r w:rsidRPr="009B54FE">
              <w:rPr>
                <w:rFonts w:ascii="Century Gothic" w:eastAsia="Times New Roman" w:hAnsi="Century Gothic" w:cs="Calibri"/>
                <w:b/>
                <w:bCs/>
                <w:color w:val="000000"/>
                <w:lang w:eastAsia="es-MX"/>
              </w:rPr>
              <w:t>(IEPS)</w:t>
            </w:r>
          </w:p>
        </w:tc>
        <w:tc>
          <w:tcPr>
            <w:tcW w:w="2883" w:type="dxa"/>
            <w:shd w:val="clear" w:color="000000" w:fill="FFFFFF"/>
            <w:noWrap/>
            <w:vAlign w:val="center"/>
            <w:hideMark/>
          </w:tcPr>
          <w:p w14:paraId="4A6A0296" w14:textId="78253FEC"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712,122.00 </w:t>
            </w:r>
          </w:p>
        </w:tc>
        <w:tc>
          <w:tcPr>
            <w:tcW w:w="1937" w:type="dxa"/>
            <w:shd w:val="clear" w:color="auto" w:fill="auto"/>
            <w:noWrap/>
            <w:vAlign w:val="center"/>
            <w:hideMark/>
          </w:tcPr>
          <w:p w14:paraId="5FF20A95"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21C69473" w14:textId="77777777" w:rsidTr="008769D0">
        <w:trPr>
          <w:trHeight w:val="319"/>
        </w:trPr>
        <w:tc>
          <w:tcPr>
            <w:tcW w:w="4815" w:type="dxa"/>
            <w:shd w:val="clear" w:color="auto" w:fill="auto"/>
            <w:vAlign w:val="center"/>
            <w:hideMark/>
          </w:tcPr>
          <w:p w14:paraId="3020E015"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Fondo de Fiscalización y Recaudación </w:t>
            </w:r>
            <w:r w:rsidRPr="009B54FE">
              <w:rPr>
                <w:rFonts w:ascii="Century Gothic" w:eastAsia="Times New Roman" w:hAnsi="Century Gothic" w:cs="Calibri"/>
                <w:b/>
                <w:bCs/>
                <w:color w:val="000000"/>
                <w:lang w:eastAsia="es-MX"/>
              </w:rPr>
              <w:t>(FOFIR)</w:t>
            </w:r>
          </w:p>
        </w:tc>
        <w:tc>
          <w:tcPr>
            <w:tcW w:w="2883" w:type="dxa"/>
            <w:shd w:val="clear" w:color="000000" w:fill="FFFFFF"/>
            <w:noWrap/>
            <w:vAlign w:val="center"/>
            <w:hideMark/>
          </w:tcPr>
          <w:p w14:paraId="7841411E" w14:textId="5B8D71AC"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1,744,996.00 </w:t>
            </w:r>
          </w:p>
        </w:tc>
        <w:tc>
          <w:tcPr>
            <w:tcW w:w="1937" w:type="dxa"/>
            <w:shd w:val="clear" w:color="auto" w:fill="auto"/>
            <w:noWrap/>
            <w:vAlign w:val="center"/>
            <w:hideMark/>
          </w:tcPr>
          <w:p w14:paraId="7A6C24A4"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1338040F" w14:textId="77777777" w:rsidTr="008769D0">
        <w:trPr>
          <w:trHeight w:val="319"/>
        </w:trPr>
        <w:tc>
          <w:tcPr>
            <w:tcW w:w="4815" w:type="dxa"/>
            <w:shd w:val="clear" w:color="auto" w:fill="auto"/>
            <w:vAlign w:val="center"/>
            <w:hideMark/>
          </w:tcPr>
          <w:p w14:paraId="5A39D6C5"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Impuestos Sobre Autos Nuevos </w:t>
            </w:r>
            <w:r w:rsidRPr="009B54FE">
              <w:rPr>
                <w:rFonts w:ascii="Century Gothic" w:eastAsia="Times New Roman" w:hAnsi="Century Gothic" w:cs="Calibri"/>
                <w:b/>
                <w:bCs/>
                <w:color w:val="000000"/>
                <w:lang w:eastAsia="es-MX"/>
              </w:rPr>
              <w:t>(ISAN)</w:t>
            </w:r>
          </w:p>
        </w:tc>
        <w:tc>
          <w:tcPr>
            <w:tcW w:w="2883" w:type="dxa"/>
            <w:shd w:val="clear" w:color="000000" w:fill="FFFFFF"/>
            <w:noWrap/>
            <w:vAlign w:val="center"/>
            <w:hideMark/>
          </w:tcPr>
          <w:p w14:paraId="77F118FB" w14:textId="3FEFA326"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651,434.00 </w:t>
            </w:r>
          </w:p>
        </w:tc>
        <w:tc>
          <w:tcPr>
            <w:tcW w:w="1937" w:type="dxa"/>
            <w:shd w:val="clear" w:color="auto" w:fill="auto"/>
            <w:noWrap/>
            <w:vAlign w:val="center"/>
            <w:hideMark/>
          </w:tcPr>
          <w:p w14:paraId="77585815"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1D7045DD" w14:textId="77777777" w:rsidTr="008769D0">
        <w:trPr>
          <w:trHeight w:val="319"/>
        </w:trPr>
        <w:tc>
          <w:tcPr>
            <w:tcW w:w="4815" w:type="dxa"/>
            <w:shd w:val="clear" w:color="auto" w:fill="auto"/>
            <w:vAlign w:val="center"/>
            <w:hideMark/>
          </w:tcPr>
          <w:p w14:paraId="6700729D" w14:textId="77777777" w:rsidR="009B54FE" w:rsidRPr="009B54FE" w:rsidRDefault="009B54FE" w:rsidP="009B54FE">
            <w:pPr>
              <w:spacing w:after="0" w:line="240" w:lineRule="auto"/>
              <w:jc w:val="both"/>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lastRenderedPageBreak/>
              <w:t>Impuesto Sobre Tenencia y Uso de Vehículos</w:t>
            </w:r>
          </w:p>
        </w:tc>
        <w:tc>
          <w:tcPr>
            <w:tcW w:w="2883" w:type="dxa"/>
            <w:shd w:val="clear" w:color="000000" w:fill="FFFFFF"/>
            <w:noWrap/>
            <w:vAlign w:val="center"/>
            <w:hideMark/>
          </w:tcPr>
          <w:p w14:paraId="1739CF99" w14:textId="7D166939"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118.00 </w:t>
            </w:r>
          </w:p>
        </w:tc>
        <w:tc>
          <w:tcPr>
            <w:tcW w:w="1937" w:type="dxa"/>
            <w:shd w:val="clear" w:color="auto" w:fill="auto"/>
            <w:noWrap/>
            <w:vAlign w:val="center"/>
            <w:hideMark/>
          </w:tcPr>
          <w:p w14:paraId="1FDDDCE7"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15CEE198" w14:textId="77777777" w:rsidTr="008769D0">
        <w:trPr>
          <w:trHeight w:val="319"/>
        </w:trPr>
        <w:tc>
          <w:tcPr>
            <w:tcW w:w="4815" w:type="dxa"/>
            <w:shd w:val="clear" w:color="auto" w:fill="auto"/>
            <w:vAlign w:val="center"/>
            <w:hideMark/>
          </w:tcPr>
          <w:p w14:paraId="7734EEBF"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ISR Bienes Inmuebles</w:t>
            </w:r>
          </w:p>
        </w:tc>
        <w:tc>
          <w:tcPr>
            <w:tcW w:w="2883" w:type="dxa"/>
            <w:shd w:val="clear" w:color="000000" w:fill="FFFFFF"/>
            <w:noWrap/>
            <w:vAlign w:val="center"/>
            <w:hideMark/>
          </w:tcPr>
          <w:p w14:paraId="44B80FD2" w14:textId="792D7DA6"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109,060.00 </w:t>
            </w:r>
          </w:p>
        </w:tc>
        <w:tc>
          <w:tcPr>
            <w:tcW w:w="1937" w:type="dxa"/>
            <w:shd w:val="clear" w:color="auto" w:fill="auto"/>
            <w:noWrap/>
            <w:vAlign w:val="center"/>
            <w:hideMark/>
          </w:tcPr>
          <w:p w14:paraId="6443BDA2"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0A598DFD" w14:textId="77777777" w:rsidTr="008769D0">
        <w:trPr>
          <w:trHeight w:val="305"/>
        </w:trPr>
        <w:tc>
          <w:tcPr>
            <w:tcW w:w="4815" w:type="dxa"/>
            <w:shd w:val="clear" w:color="auto" w:fill="auto"/>
            <w:vAlign w:val="center"/>
            <w:hideMark/>
          </w:tcPr>
          <w:p w14:paraId="3CB153B8" w14:textId="77777777" w:rsidR="009B54FE" w:rsidRPr="009B54FE" w:rsidRDefault="009B54FE" w:rsidP="009B54FE">
            <w:pPr>
              <w:spacing w:after="0" w:line="240" w:lineRule="auto"/>
              <w:jc w:val="both"/>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Participaciones en Cuotas de Gasolina y Diésel 70%</w:t>
            </w:r>
          </w:p>
        </w:tc>
        <w:tc>
          <w:tcPr>
            <w:tcW w:w="2883" w:type="dxa"/>
            <w:shd w:val="clear" w:color="000000" w:fill="FFFFFF"/>
            <w:noWrap/>
            <w:vAlign w:val="center"/>
            <w:hideMark/>
          </w:tcPr>
          <w:p w14:paraId="79E588F7" w14:textId="246B2F47"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849,881.00 </w:t>
            </w:r>
          </w:p>
        </w:tc>
        <w:tc>
          <w:tcPr>
            <w:tcW w:w="1937" w:type="dxa"/>
            <w:shd w:val="clear" w:color="auto" w:fill="auto"/>
            <w:noWrap/>
            <w:vAlign w:val="center"/>
            <w:hideMark/>
          </w:tcPr>
          <w:p w14:paraId="75C464BD"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127D75E6" w14:textId="77777777" w:rsidTr="008769D0">
        <w:trPr>
          <w:trHeight w:val="305"/>
        </w:trPr>
        <w:tc>
          <w:tcPr>
            <w:tcW w:w="4815" w:type="dxa"/>
            <w:shd w:val="clear" w:color="auto" w:fill="auto"/>
            <w:noWrap/>
            <w:vAlign w:val="center"/>
            <w:hideMark/>
          </w:tcPr>
          <w:p w14:paraId="28A8E8F8"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Participaciones en Cuotas de Gasolina y Diésel 30%</w:t>
            </w:r>
          </w:p>
        </w:tc>
        <w:tc>
          <w:tcPr>
            <w:tcW w:w="2883" w:type="dxa"/>
            <w:shd w:val="clear" w:color="000000" w:fill="FFFFFF"/>
            <w:noWrap/>
            <w:vAlign w:val="center"/>
            <w:hideMark/>
          </w:tcPr>
          <w:p w14:paraId="72FE4590" w14:textId="2B648CB6"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364,235.00 </w:t>
            </w:r>
          </w:p>
        </w:tc>
        <w:tc>
          <w:tcPr>
            <w:tcW w:w="1937" w:type="dxa"/>
            <w:shd w:val="clear" w:color="auto" w:fill="auto"/>
            <w:noWrap/>
            <w:vAlign w:val="center"/>
            <w:hideMark/>
          </w:tcPr>
          <w:p w14:paraId="1FBF8C7E"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14458CB3" w14:textId="77777777" w:rsidTr="008769D0">
        <w:trPr>
          <w:trHeight w:val="610"/>
        </w:trPr>
        <w:tc>
          <w:tcPr>
            <w:tcW w:w="4815" w:type="dxa"/>
            <w:shd w:val="clear" w:color="auto" w:fill="auto"/>
            <w:vAlign w:val="center"/>
            <w:hideMark/>
          </w:tcPr>
          <w:p w14:paraId="7220ADE7"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Recaudación Federal Participable (Municipio Fronterizos) </w:t>
            </w:r>
            <w:r w:rsidRPr="009B54FE">
              <w:rPr>
                <w:rFonts w:ascii="Century Gothic" w:eastAsia="Times New Roman" w:hAnsi="Century Gothic" w:cs="Calibri"/>
                <w:b/>
                <w:bCs/>
                <w:color w:val="000000"/>
                <w:lang w:eastAsia="es-MX"/>
              </w:rPr>
              <w:t>0.136% RFP</w:t>
            </w:r>
          </w:p>
        </w:tc>
        <w:tc>
          <w:tcPr>
            <w:tcW w:w="2883" w:type="dxa"/>
            <w:shd w:val="clear" w:color="000000" w:fill="FFFFFF"/>
            <w:noWrap/>
            <w:vAlign w:val="center"/>
            <w:hideMark/>
          </w:tcPr>
          <w:p w14:paraId="6ABC5D58" w14:textId="653C1DE6"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   </w:t>
            </w:r>
          </w:p>
        </w:tc>
        <w:tc>
          <w:tcPr>
            <w:tcW w:w="1937" w:type="dxa"/>
            <w:shd w:val="clear" w:color="auto" w:fill="auto"/>
            <w:noWrap/>
            <w:vAlign w:val="center"/>
            <w:hideMark/>
          </w:tcPr>
          <w:p w14:paraId="5755DE7F"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34A2E80C" w14:textId="77777777" w:rsidTr="008769D0">
        <w:trPr>
          <w:trHeight w:val="319"/>
        </w:trPr>
        <w:tc>
          <w:tcPr>
            <w:tcW w:w="4815" w:type="dxa"/>
            <w:shd w:val="clear" w:color="auto" w:fill="auto"/>
            <w:noWrap/>
            <w:vAlign w:val="center"/>
            <w:hideMark/>
          </w:tcPr>
          <w:p w14:paraId="4B336B58"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Fondo ISR</w:t>
            </w:r>
          </w:p>
        </w:tc>
        <w:tc>
          <w:tcPr>
            <w:tcW w:w="2883" w:type="dxa"/>
            <w:shd w:val="clear" w:color="000000" w:fill="FFFFFF"/>
            <w:noWrap/>
            <w:vAlign w:val="center"/>
            <w:hideMark/>
          </w:tcPr>
          <w:p w14:paraId="0EA9F147" w14:textId="25345CDC"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   </w:t>
            </w:r>
          </w:p>
        </w:tc>
        <w:tc>
          <w:tcPr>
            <w:tcW w:w="1937" w:type="dxa"/>
            <w:shd w:val="clear" w:color="auto" w:fill="auto"/>
            <w:noWrap/>
            <w:vAlign w:val="center"/>
            <w:hideMark/>
          </w:tcPr>
          <w:p w14:paraId="2899F042"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6346C5EA" w14:textId="77777777" w:rsidTr="008769D0">
        <w:trPr>
          <w:trHeight w:val="305"/>
        </w:trPr>
        <w:tc>
          <w:tcPr>
            <w:tcW w:w="4815" w:type="dxa"/>
            <w:shd w:val="clear" w:color="auto" w:fill="auto"/>
            <w:vAlign w:val="center"/>
            <w:hideMark/>
          </w:tcPr>
          <w:p w14:paraId="68ACE68E" w14:textId="77777777" w:rsidR="009B54FE" w:rsidRPr="009B54FE" w:rsidRDefault="009B54FE" w:rsidP="009B54FE">
            <w:pPr>
              <w:spacing w:after="0" w:line="240" w:lineRule="auto"/>
              <w:jc w:val="both"/>
              <w:rPr>
                <w:rFonts w:ascii="Century Gothic" w:eastAsia="Times New Roman" w:hAnsi="Century Gothic" w:cs="Calibri"/>
                <w:b/>
                <w:bCs/>
                <w:color w:val="000000"/>
                <w:lang w:eastAsia="es-MX"/>
              </w:rPr>
            </w:pPr>
            <w:proofErr w:type="gramStart"/>
            <w:r w:rsidRPr="009B54FE">
              <w:rPr>
                <w:rFonts w:ascii="Century Gothic" w:eastAsia="Times New Roman" w:hAnsi="Century Gothic" w:cs="Calibri"/>
                <w:b/>
                <w:bCs/>
                <w:color w:val="000000"/>
                <w:lang w:eastAsia="es-MX"/>
              </w:rPr>
              <w:t>Total</w:t>
            </w:r>
            <w:proofErr w:type="gramEnd"/>
            <w:r w:rsidRPr="009B54FE">
              <w:rPr>
                <w:rFonts w:ascii="Century Gothic" w:eastAsia="Times New Roman" w:hAnsi="Century Gothic" w:cs="Calibri"/>
                <w:b/>
                <w:bCs/>
                <w:color w:val="000000"/>
                <w:lang w:eastAsia="es-MX"/>
              </w:rPr>
              <w:t xml:space="preserve"> de Participaciones Federales</w:t>
            </w:r>
          </w:p>
        </w:tc>
        <w:tc>
          <w:tcPr>
            <w:tcW w:w="2883" w:type="dxa"/>
            <w:shd w:val="clear" w:color="auto" w:fill="auto"/>
            <w:noWrap/>
            <w:vAlign w:val="center"/>
            <w:hideMark/>
          </w:tcPr>
          <w:p w14:paraId="4C15B964"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78760911" w14:textId="78A7DA65"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xml:space="preserve"> $   37,699,435.00 </w:t>
            </w:r>
          </w:p>
        </w:tc>
      </w:tr>
      <w:tr w:rsidR="009B54FE" w:rsidRPr="009B54FE" w14:paraId="307B2ED7" w14:textId="77777777" w:rsidTr="008769D0">
        <w:trPr>
          <w:trHeight w:val="305"/>
        </w:trPr>
        <w:tc>
          <w:tcPr>
            <w:tcW w:w="4815" w:type="dxa"/>
            <w:shd w:val="clear" w:color="auto" w:fill="auto"/>
            <w:vAlign w:val="center"/>
            <w:hideMark/>
          </w:tcPr>
          <w:p w14:paraId="2D237BD9" w14:textId="77777777" w:rsidR="009B54FE" w:rsidRPr="009B54FE" w:rsidRDefault="009B54FE" w:rsidP="009B54FE">
            <w:pPr>
              <w:spacing w:after="0" w:line="240" w:lineRule="auto"/>
              <w:jc w:val="both"/>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c>
          <w:tcPr>
            <w:tcW w:w="2883" w:type="dxa"/>
            <w:shd w:val="clear" w:color="auto" w:fill="auto"/>
            <w:noWrap/>
            <w:vAlign w:val="center"/>
            <w:hideMark/>
          </w:tcPr>
          <w:p w14:paraId="45530581"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1D06FF41"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2E9158D2" w14:textId="77777777" w:rsidTr="008769D0">
        <w:trPr>
          <w:trHeight w:val="305"/>
        </w:trPr>
        <w:tc>
          <w:tcPr>
            <w:tcW w:w="4815" w:type="dxa"/>
            <w:shd w:val="clear" w:color="auto" w:fill="auto"/>
            <w:vAlign w:val="center"/>
            <w:hideMark/>
          </w:tcPr>
          <w:p w14:paraId="00C0B9DD" w14:textId="77777777" w:rsidR="009B54FE" w:rsidRPr="009B54FE" w:rsidRDefault="009B54FE" w:rsidP="009B54FE">
            <w:pPr>
              <w:spacing w:after="0" w:line="240" w:lineRule="auto"/>
              <w:jc w:val="both"/>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Aportaciones</w:t>
            </w:r>
          </w:p>
        </w:tc>
        <w:tc>
          <w:tcPr>
            <w:tcW w:w="2883" w:type="dxa"/>
            <w:shd w:val="clear" w:color="auto" w:fill="auto"/>
            <w:noWrap/>
            <w:vAlign w:val="center"/>
            <w:hideMark/>
          </w:tcPr>
          <w:p w14:paraId="7CA6F8E5"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2CA77071"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0653AAEA" w14:textId="77777777" w:rsidTr="008769D0">
        <w:trPr>
          <w:trHeight w:val="305"/>
        </w:trPr>
        <w:tc>
          <w:tcPr>
            <w:tcW w:w="4815" w:type="dxa"/>
            <w:shd w:val="clear" w:color="auto" w:fill="auto"/>
            <w:noWrap/>
            <w:vAlign w:val="center"/>
            <w:hideMark/>
          </w:tcPr>
          <w:p w14:paraId="19094BDB"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Aportaciones Estatales</w:t>
            </w:r>
          </w:p>
        </w:tc>
        <w:tc>
          <w:tcPr>
            <w:tcW w:w="2883" w:type="dxa"/>
            <w:shd w:val="clear" w:color="auto" w:fill="auto"/>
            <w:noWrap/>
            <w:vAlign w:val="center"/>
            <w:hideMark/>
          </w:tcPr>
          <w:p w14:paraId="14AFC2B0"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35CCA145"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5D7BFA58" w14:textId="77777777" w:rsidTr="008769D0">
        <w:trPr>
          <w:trHeight w:val="568"/>
        </w:trPr>
        <w:tc>
          <w:tcPr>
            <w:tcW w:w="4815" w:type="dxa"/>
            <w:shd w:val="clear" w:color="auto" w:fill="auto"/>
            <w:vAlign w:val="center"/>
            <w:hideMark/>
          </w:tcPr>
          <w:p w14:paraId="52D07420"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Fondo para el Desarrollo Socioeconómico Municipal </w:t>
            </w:r>
            <w:r w:rsidRPr="009B54FE">
              <w:rPr>
                <w:rFonts w:ascii="Century Gothic" w:eastAsia="Times New Roman" w:hAnsi="Century Gothic" w:cs="Calibri"/>
                <w:b/>
                <w:bCs/>
                <w:color w:val="000000"/>
                <w:lang w:eastAsia="es-MX"/>
              </w:rPr>
              <w:t>(FODESEM)</w:t>
            </w:r>
          </w:p>
        </w:tc>
        <w:tc>
          <w:tcPr>
            <w:tcW w:w="2883" w:type="dxa"/>
            <w:shd w:val="clear" w:color="000000" w:fill="FFFFFF"/>
            <w:noWrap/>
            <w:vAlign w:val="center"/>
            <w:hideMark/>
          </w:tcPr>
          <w:p w14:paraId="2203D468" w14:textId="7DBCDCE1"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28,920,350.00 </w:t>
            </w:r>
          </w:p>
        </w:tc>
        <w:tc>
          <w:tcPr>
            <w:tcW w:w="1937" w:type="dxa"/>
            <w:shd w:val="clear" w:color="auto" w:fill="auto"/>
            <w:noWrap/>
            <w:vAlign w:val="center"/>
            <w:hideMark/>
          </w:tcPr>
          <w:p w14:paraId="07F85906"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428DDB4A" w14:textId="77777777" w:rsidTr="008769D0">
        <w:trPr>
          <w:trHeight w:val="305"/>
        </w:trPr>
        <w:tc>
          <w:tcPr>
            <w:tcW w:w="4815" w:type="dxa"/>
            <w:shd w:val="clear" w:color="auto" w:fill="auto"/>
            <w:vAlign w:val="center"/>
            <w:hideMark/>
          </w:tcPr>
          <w:p w14:paraId="783FE086"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Aportaciones Federales</w:t>
            </w:r>
          </w:p>
        </w:tc>
        <w:tc>
          <w:tcPr>
            <w:tcW w:w="2883" w:type="dxa"/>
            <w:shd w:val="clear" w:color="auto" w:fill="auto"/>
            <w:noWrap/>
            <w:vAlign w:val="center"/>
            <w:hideMark/>
          </w:tcPr>
          <w:p w14:paraId="45957DB9"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13050497"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3BC3E773" w14:textId="77777777" w:rsidTr="008769D0">
        <w:trPr>
          <w:trHeight w:val="610"/>
        </w:trPr>
        <w:tc>
          <w:tcPr>
            <w:tcW w:w="4815" w:type="dxa"/>
            <w:shd w:val="clear" w:color="auto" w:fill="auto"/>
            <w:vAlign w:val="center"/>
            <w:hideMark/>
          </w:tcPr>
          <w:p w14:paraId="572275D5"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Fondo de Aportaciones para el Fortalecimiento de los Municipios </w:t>
            </w:r>
            <w:r w:rsidRPr="009B54FE">
              <w:rPr>
                <w:rFonts w:ascii="Century Gothic" w:eastAsia="Times New Roman" w:hAnsi="Century Gothic" w:cs="Calibri"/>
                <w:b/>
                <w:bCs/>
                <w:color w:val="000000"/>
                <w:lang w:eastAsia="es-MX"/>
              </w:rPr>
              <w:t>(FAFM / FORTAMUN)</w:t>
            </w:r>
          </w:p>
        </w:tc>
        <w:tc>
          <w:tcPr>
            <w:tcW w:w="2883" w:type="dxa"/>
            <w:shd w:val="clear" w:color="000000" w:fill="FFFFFF"/>
            <w:noWrap/>
            <w:vAlign w:val="center"/>
            <w:hideMark/>
          </w:tcPr>
          <w:p w14:paraId="600F3EF3" w14:textId="0733B868"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18,510,986.00 </w:t>
            </w:r>
          </w:p>
        </w:tc>
        <w:tc>
          <w:tcPr>
            <w:tcW w:w="1937" w:type="dxa"/>
            <w:shd w:val="clear" w:color="auto" w:fill="auto"/>
            <w:noWrap/>
            <w:vAlign w:val="center"/>
            <w:hideMark/>
          </w:tcPr>
          <w:p w14:paraId="43EED08F"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6E9994BB" w14:textId="77777777" w:rsidTr="008769D0">
        <w:trPr>
          <w:trHeight w:val="610"/>
        </w:trPr>
        <w:tc>
          <w:tcPr>
            <w:tcW w:w="4815" w:type="dxa"/>
            <w:shd w:val="clear" w:color="auto" w:fill="auto"/>
            <w:vAlign w:val="center"/>
            <w:hideMark/>
          </w:tcPr>
          <w:p w14:paraId="6592F706"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Fondo de Aportaciones para la Infraestructura Social Municipal </w:t>
            </w:r>
            <w:r w:rsidRPr="009B54FE">
              <w:rPr>
                <w:rFonts w:ascii="Century Gothic" w:eastAsia="Times New Roman" w:hAnsi="Century Gothic" w:cs="Calibri"/>
                <w:b/>
                <w:bCs/>
                <w:color w:val="000000"/>
                <w:lang w:eastAsia="es-MX"/>
              </w:rPr>
              <w:t>(FISM / FAIS)</w:t>
            </w:r>
          </w:p>
        </w:tc>
        <w:tc>
          <w:tcPr>
            <w:tcW w:w="2883" w:type="dxa"/>
            <w:shd w:val="clear" w:color="000000" w:fill="FFFFFF"/>
            <w:noWrap/>
            <w:vAlign w:val="center"/>
            <w:hideMark/>
          </w:tcPr>
          <w:p w14:paraId="521B8FA0" w14:textId="595C3132"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79,027,170.00 </w:t>
            </w:r>
          </w:p>
        </w:tc>
        <w:tc>
          <w:tcPr>
            <w:tcW w:w="1937" w:type="dxa"/>
            <w:shd w:val="clear" w:color="auto" w:fill="auto"/>
            <w:noWrap/>
            <w:vAlign w:val="center"/>
            <w:hideMark/>
          </w:tcPr>
          <w:p w14:paraId="0661BCED"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0F9FF01A" w14:textId="77777777" w:rsidTr="008769D0">
        <w:trPr>
          <w:trHeight w:val="305"/>
        </w:trPr>
        <w:tc>
          <w:tcPr>
            <w:tcW w:w="4815" w:type="dxa"/>
            <w:shd w:val="clear" w:color="auto" w:fill="auto"/>
            <w:noWrap/>
            <w:vAlign w:val="center"/>
            <w:hideMark/>
          </w:tcPr>
          <w:p w14:paraId="14EBB276"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proofErr w:type="gramStart"/>
            <w:r w:rsidRPr="009B54FE">
              <w:rPr>
                <w:rFonts w:ascii="Century Gothic" w:eastAsia="Times New Roman" w:hAnsi="Century Gothic" w:cs="Calibri"/>
                <w:b/>
                <w:bCs/>
                <w:color w:val="000000"/>
                <w:lang w:eastAsia="es-MX"/>
              </w:rPr>
              <w:t>Total</w:t>
            </w:r>
            <w:proofErr w:type="gramEnd"/>
            <w:r w:rsidRPr="009B54FE">
              <w:rPr>
                <w:rFonts w:ascii="Century Gothic" w:eastAsia="Times New Roman" w:hAnsi="Century Gothic" w:cs="Calibri"/>
                <w:b/>
                <w:bCs/>
                <w:color w:val="000000"/>
                <w:lang w:eastAsia="es-MX"/>
              </w:rPr>
              <w:t xml:space="preserve"> de Aportaciones</w:t>
            </w:r>
          </w:p>
        </w:tc>
        <w:tc>
          <w:tcPr>
            <w:tcW w:w="2883" w:type="dxa"/>
            <w:shd w:val="clear" w:color="auto" w:fill="auto"/>
            <w:noWrap/>
            <w:vAlign w:val="center"/>
            <w:hideMark/>
          </w:tcPr>
          <w:p w14:paraId="312A1B54"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376743C7" w14:textId="2F1029D2"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xml:space="preserve"> $ 126,458,506.00 </w:t>
            </w:r>
          </w:p>
        </w:tc>
      </w:tr>
      <w:tr w:rsidR="009B54FE" w:rsidRPr="009B54FE" w14:paraId="54E3DBBB" w14:textId="77777777" w:rsidTr="008769D0">
        <w:trPr>
          <w:trHeight w:val="305"/>
        </w:trPr>
        <w:tc>
          <w:tcPr>
            <w:tcW w:w="4815" w:type="dxa"/>
            <w:shd w:val="clear" w:color="auto" w:fill="auto"/>
            <w:noWrap/>
            <w:vAlign w:val="center"/>
            <w:hideMark/>
          </w:tcPr>
          <w:p w14:paraId="05CAE1E0"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c>
          <w:tcPr>
            <w:tcW w:w="2883" w:type="dxa"/>
            <w:shd w:val="clear" w:color="auto" w:fill="auto"/>
            <w:noWrap/>
            <w:vAlign w:val="center"/>
            <w:hideMark/>
          </w:tcPr>
          <w:p w14:paraId="53480C57"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0E0E47C4"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4CF76C28" w14:textId="77777777" w:rsidTr="008769D0">
        <w:trPr>
          <w:trHeight w:val="305"/>
        </w:trPr>
        <w:tc>
          <w:tcPr>
            <w:tcW w:w="4815" w:type="dxa"/>
            <w:shd w:val="clear" w:color="auto" w:fill="auto"/>
            <w:vAlign w:val="center"/>
            <w:hideMark/>
          </w:tcPr>
          <w:p w14:paraId="4471713F" w14:textId="77777777" w:rsidR="009B54FE" w:rsidRPr="009B54FE" w:rsidRDefault="009B54FE" w:rsidP="009B54FE">
            <w:pPr>
              <w:spacing w:after="0" w:line="240" w:lineRule="auto"/>
              <w:jc w:val="both"/>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Convenios</w:t>
            </w:r>
          </w:p>
        </w:tc>
        <w:tc>
          <w:tcPr>
            <w:tcW w:w="2883" w:type="dxa"/>
            <w:shd w:val="clear" w:color="auto" w:fill="auto"/>
            <w:noWrap/>
            <w:vAlign w:val="center"/>
            <w:hideMark/>
          </w:tcPr>
          <w:p w14:paraId="4F124F55"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0C7A5ABB" w14:textId="66BD924D"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xml:space="preserve"> $                        -   </w:t>
            </w:r>
          </w:p>
        </w:tc>
      </w:tr>
      <w:tr w:rsidR="009B54FE" w:rsidRPr="009B54FE" w14:paraId="3E72A843" w14:textId="77777777" w:rsidTr="008769D0">
        <w:trPr>
          <w:trHeight w:val="319"/>
        </w:trPr>
        <w:tc>
          <w:tcPr>
            <w:tcW w:w="4815" w:type="dxa"/>
            <w:shd w:val="clear" w:color="auto" w:fill="auto"/>
            <w:vAlign w:val="center"/>
            <w:hideMark/>
          </w:tcPr>
          <w:p w14:paraId="4AFD2B86"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Convenios</w:t>
            </w:r>
          </w:p>
        </w:tc>
        <w:tc>
          <w:tcPr>
            <w:tcW w:w="2883" w:type="dxa"/>
            <w:shd w:val="clear" w:color="000000" w:fill="FFFFFF"/>
            <w:noWrap/>
            <w:vAlign w:val="center"/>
            <w:hideMark/>
          </w:tcPr>
          <w:p w14:paraId="6D7B8A38" w14:textId="318A14EB" w:rsidR="009B54FE" w:rsidRPr="009B54FE" w:rsidRDefault="009B54FE" w:rsidP="009B54FE">
            <w:pPr>
              <w:spacing w:after="0" w:line="240" w:lineRule="auto"/>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xml:space="preserve"> $   </w:t>
            </w:r>
            <w:r>
              <w:rPr>
                <w:rFonts w:ascii="Century Gothic" w:eastAsia="Times New Roman" w:hAnsi="Century Gothic" w:cs="Calibri"/>
                <w:color w:val="000000"/>
                <w:sz w:val="24"/>
                <w:szCs w:val="24"/>
                <w:lang w:eastAsia="es-MX"/>
              </w:rPr>
              <w:t xml:space="preserve">     </w:t>
            </w:r>
            <w:r w:rsidRPr="009B54FE">
              <w:rPr>
                <w:rFonts w:ascii="Century Gothic" w:eastAsia="Times New Roman" w:hAnsi="Century Gothic" w:cs="Calibri"/>
                <w:color w:val="000000"/>
                <w:sz w:val="24"/>
                <w:szCs w:val="24"/>
                <w:lang w:eastAsia="es-MX"/>
              </w:rPr>
              <w:t xml:space="preserve">                           -   </w:t>
            </w:r>
          </w:p>
        </w:tc>
        <w:tc>
          <w:tcPr>
            <w:tcW w:w="1937" w:type="dxa"/>
            <w:shd w:val="clear" w:color="auto" w:fill="auto"/>
            <w:noWrap/>
            <w:vAlign w:val="center"/>
            <w:hideMark/>
          </w:tcPr>
          <w:p w14:paraId="37727EAE"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27A9922D" w14:textId="77777777" w:rsidTr="008769D0">
        <w:trPr>
          <w:trHeight w:val="319"/>
        </w:trPr>
        <w:tc>
          <w:tcPr>
            <w:tcW w:w="4815" w:type="dxa"/>
            <w:shd w:val="clear" w:color="auto" w:fill="auto"/>
            <w:vAlign w:val="center"/>
            <w:hideMark/>
          </w:tcPr>
          <w:p w14:paraId="4FADDE04"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2883" w:type="dxa"/>
            <w:shd w:val="clear" w:color="000000" w:fill="FFFFFF"/>
            <w:noWrap/>
            <w:vAlign w:val="center"/>
            <w:hideMark/>
          </w:tcPr>
          <w:p w14:paraId="5C2B2AD3" w14:textId="77777777" w:rsidR="009B54FE" w:rsidRPr="009B54FE" w:rsidRDefault="009B54FE" w:rsidP="009B54FE">
            <w:pPr>
              <w:spacing w:after="0" w:line="240" w:lineRule="auto"/>
              <w:jc w:val="right"/>
              <w:rPr>
                <w:rFonts w:ascii="Century Gothic" w:eastAsia="Times New Roman" w:hAnsi="Century Gothic" w:cs="Calibri"/>
                <w:color w:val="000000"/>
                <w:sz w:val="24"/>
                <w:szCs w:val="24"/>
                <w:lang w:eastAsia="es-MX"/>
              </w:rPr>
            </w:pPr>
            <w:r w:rsidRPr="009B54FE">
              <w:rPr>
                <w:rFonts w:ascii="Century Gothic" w:eastAsia="Times New Roman" w:hAnsi="Century Gothic" w:cs="Calibri"/>
                <w:color w:val="000000"/>
                <w:sz w:val="24"/>
                <w:szCs w:val="24"/>
                <w:lang w:eastAsia="es-MX"/>
              </w:rPr>
              <w:t> </w:t>
            </w:r>
          </w:p>
        </w:tc>
        <w:tc>
          <w:tcPr>
            <w:tcW w:w="1937" w:type="dxa"/>
            <w:shd w:val="clear" w:color="auto" w:fill="auto"/>
            <w:noWrap/>
            <w:vAlign w:val="center"/>
            <w:hideMark/>
          </w:tcPr>
          <w:p w14:paraId="7F16C5A7"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1CD064EB" w14:textId="77777777" w:rsidTr="008769D0">
        <w:trPr>
          <w:trHeight w:val="305"/>
        </w:trPr>
        <w:tc>
          <w:tcPr>
            <w:tcW w:w="4815" w:type="dxa"/>
            <w:shd w:val="clear" w:color="auto" w:fill="auto"/>
            <w:noWrap/>
            <w:vAlign w:val="center"/>
            <w:hideMark/>
          </w:tcPr>
          <w:p w14:paraId="2F59A197"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Otras Participaciones y Aportaciones</w:t>
            </w:r>
          </w:p>
        </w:tc>
        <w:tc>
          <w:tcPr>
            <w:tcW w:w="2883" w:type="dxa"/>
            <w:shd w:val="clear" w:color="auto" w:fill="auto"/>
            <w:noWrap/>
            <w:vAlign w:val="center"/>
            <w:hideMark/>
          </w:tcPr>
          <w:p w14:paraId="1C98DE25"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2F8F0570"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54D9FAF6" w14:textId="77777777" w:rsidTr="008769D0">
        <w:trPr>
          <w:trHeight w:val="305"/>
        </w:trPr>
        <w:tc>
          <w:tcPr>
            <w:tcW w:w="4815" w:type="dxa"/>
            <w:shd w:val="clear" w:color="auto" w:fill="auto"/>
            <w:noWrap/>
            <w:vAlign w:val="center"/>
            <w:hideMark/>
          </w:tcPr>
          <w:p w14:paraId="01BC4CF0"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Federales</w:t>
            </w:r>
          </w:p>
        </w:tc>
        <w:tc>
          <w:tcPr>
            <w:tcW w:w="2883" w:type="dxa"/>
            <w:shd w:val="clear" w:color="auto" w:fill="auto"/>
            <w:noWrap/>
            <w:vAlign w:val="center"/>
            <w:hideMark/>
          </w:tcPr>
          <w:p w14:paraId="2FE04431" w14:textId="45AB747C"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   </w:t>
            </w:r>
          </w:p>
        </w:tc>
        <w:tc>
          <w:tcPr>
            <w:tcW w:w="1937" w:type="dxa"/>
            <w:shd w:val="clear" w:color="auto" w:fill="auto"/>
            <w:noWrap/>
            <w:vAlign w:val="center"/>
            <w:hideMark/>
          </w:tcPr>
          <w:p w14:paraId="49A4DDB3"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55AB9008" w14:textId="77777777" w:rsidTr="008769D0">
        <w:trPr>
          <w:trHeight w:val="305"/>
        </w:trPr>
        <w:tc>
          <w:tcPr>
            <w:tcW w:w="4815" w:type="dxa"/>
            <w:shd w:val="clear" w:color="auto" w:fill="auto"/>
            <w:noWrap/>
            <w:vAlign w:val="center"/>
            <w:hideMark/>
          </w:tcPr>
          <w:p w14:paraId="497D8E87"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Estatales</w:t>
            </w:r>
          </w:p>
        </w:tc>
        <w:tc>
          <w:tcPr>
            <w:tcW w:w="2883" w:type="dxa"/>
            <w:shd w:val="clear" w:color="auto" w:fill="auto"/>
            <w:noWrap/>
            <w:vAlign w:val="center"/>
            <w:hideMark/>
          </w:tcPr>
          <w:p w14:paraId="70D19EBE" w14:textId="47054ABE"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   </w:t>
            </w:r>
          </w:p>
        </w:tc>
        <w:tc>
          <w:tcPr>
            <w:tcW w:w="1937" w:type="dxa"/>
            <w:shd w:val="clear" w:color="auto" w:fill="auto"/>
            <w:noWrap/>
            <w:vAlign w:val="center"/>
            <w:hideMark/>
          </w:tcPr>
          <w:p w14:paraId="34C3C6BA"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076CBF4C" w14:textId="77777777" w:rsidTr="008769D0">
        <w:trPr>
          <w:trHeight w:val="305"/>
        </w:trPr>
        <w:tc>
          <w:tcPr>
            <w:tcW w:w="4815" w:type="dxa"/>
            <w:shd w:val="clear" w:color="auto" w:fill="auto"/>
            <w:noWrap/>
            <w:vAlign w:val="center"/>
            <w:hideMark/>
          </w:tcPr>
          <w:p w14:paraId="31C1612B"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proofErr w:type="gramStart"/>
            <w:r w:rsidRPr="009B54FE">
              <w:rPr>
                <w:rFonts w:ascii="Century Gothic" w:eastAsia="Times New Roman" w:hAnsi="Century Gothic" w:cs="Calibri"/>
                <w:b/>
                <w:bCs/>
                <w:color w:val="000000"/>
                <w:lang w:eastAsia="es-MX"/>
              </w:rPr>
              <w:t>Total</w:t>
            </w:r>
            <w:proofErr w:type="gramEnd"/>
            <w:r w:rsidRPr="009B54FE">
              <w:rPr>
                <w:rFonts w:ascii="Century Gothic" w:eastAsia="Times New Roman" w:hAnsi="Century Gothic" w:cs="Calibri"/>
                <w:b/>
                <w:bCs/>
                <w:color w:val="000000"/>
                <w:lang w:eastAsia="es-MX"/>
              </w:rPr>
              <w:t xml:space="preserve"> de Otras Participaciones y Aportaciones</w:t>
            </w:r>
          </w:p>
        </w:tc>
        <w:tc>
          <w:tcPr>
            <w:tcW w:w="2883" w:type="dxa"/>
            <w:shd w:val="clear" w:color="auto" w:fill="auto"/>
            <w:noWrap/>
            <w:vAlign w:val="center"/>
            <w:hideMark/>
          </w:tcPr>
          <w:p w14:paraId="62B9756D"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7FDAC962" w14:textId="4C1D46AF"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xml:space="preserve"> $                        -   </w:t>
            </w:r>
          </w:p>
        </w:tc>
      </w:tr>
      <w:tr w:rsidR="009B54FE" w:rsidRPr="009B54FE" w14:paraId="4E3E287C" w14:textId="77777777" w:rsidTr="008769D0">
        <w:trPr>
          <w:trHeight w:val="305"/>
        </w:trPr>
        <w:tc>
          <w:tcPr>
            <w:tcW w:w="4815" w:type="dxa"/>
            <w:shd w:val="clear" w:color="auto" w:fill="auto"/>
            <w:noWrap/>
            <w:vAlign w:val="center"/>
            <w:hideMark/>
          </w:tcPr>
          <w:p w14:paraId="3EE4E1C5"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lastRenderedPageBreak/>
              <w:t>Ingresos Extraordinarios (Derivados de Financiamientos)</w:t>
            </w:r>
          </w:p>
        </w:tc>
        <w:tc>
          <w:tcPr>
            <w:tcW w:w="2883" w:type="dxa"/>
            <w:shd w:val="clear" w:color="auto" w:fill="auto"/>
            <w:noWrap/>
            <w:vAlign w:val="center"/>
            <w:hideMark/>
          </w:tcPr>
          <w:p w14:paraId="6DB6094C"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7B8F946E"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6BFA0E96" w14:textId="77777777" w:rsidTr="008769D0">
        <w:trPr>
          <w:trHeight w:val="305"/>
        </w:trPr>
        <w:tc>
          <w:tcPr>
            <w:tcW w:w="4815" w:type="dxa"/>
            <w:shd w:val="clear" w:color="auto" w:fill="auto"/>
            <w:noWrap/>
            <w:vAlign w:val="center"/>
            <w:hideMark/>
          </w:tcPr>
          <w:p w14:paraId="41A405DF"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Empréstitos</w:t>
            </w:r>
          </w:p>
        </w:tc>
        <w:tc>
          <w:tcPr>
            <w:tcW w:w="2883" w:type="dxa"/>
            <w:shd w:val="clear" w:color="auto" w:fill="auto"/>
            <w:noWrap/>
            <w:vAlign w:val="center"/>
            <w:hideMark/>
          </w:tcPr>
          <w:p w14:paraId="4C821A45" w14:textId="73D4AF44"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   </w:t>
            </w:r>
          </w:p>
        </w:tc>
        <w:tc>
          <w:tcPr>
            <w:tcW w:w="1937" w:type="dxa"/>
            <w:shd w:val="clear" w:color="auto" w:fill="auto"/>
            <w:noWrap/>
            <w:vAlign w:val="center"/>
            <w:hideMark/>
          </w:tcPr>
          <w:p w14:paraId="3636B63D"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349BDD69" w14:textId="77777777" w:rsidTr="008769D0">
        <w:trPr>
          <w:trHeight w:val="305"/>
        </w:trPr>
        <w:tc>
          <w:tcPr>
            <w:tcW w:w="4815" w:type="dxa"/>
            <w:shd w:val="clear" w:color="auto" w:fill="auto"/>
            <w:noWrap/>
            <w:vAlign w:val="center"/>
            <w:hideMark/>
          </w:tcPr>
          <w:p w14:paraId="730E74D2" w14:textId="77777777"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Otros Ingresos Extraordinarios</w:t>
            </w:r>
          </w:p>
        </w:tc>
        <w:tc>
          <w:tcPr>
            <w:tcW w:w="2883" w:type="dxa"/>
            <w:shd w:val="clear" w:color="auto" w:fill="auto"/>
            <w:noWrap/>
            <w:vAlign w:val="center"/>
            <w:hideMark/>
          </w:tcPr>
          <w:p w14:paraId="0CA47E86" w14:textId="2C791DDE" w:rsidR="009B54FE" w:rsidRPr="009B54FE" w:rsidRDefault="009B54FE" w:rsidP="009B54FE">
            <w:pPr>
              <w:spacing w:after="0" w:line="240" w:lineRule="auto"/>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xml:space="preserve">$         </w:t>
            </w:r>
            <w:r>
              <w:rPr>
                <w:rFonts w:ascii="Century Gothic" w:eastAsia="Times New Roman" w:hAnsi="Century Gothic" w:cs="Calibri"/>
                <w:color w:val="000000"/>
                <w:lang w:eastAsia="es-MX"/>
              </w:rPr>
              <w:t xml:space="preserve">          </w:t>
            </w:r>
            <w:r w:rsidRPr="009B54FE">
              <w:rPr>
                <w:rFonts w:ascii="Century Gothic" w:eastAsia="Times New Roman" w:hAnsi="Century Gothic" w:cs="Calibri"/>
                <w:color w:val="000000"/>
                <w:lang w:eastAsia="es-MX"/>
              </w:rPr>
              <w:t xml:space="preserve">                     -   </w:t>
            </w:r>
          </w:p>
        </w:tc>
        <w:tc>
          <w:tcPr>
            <w:tcW w:w="1937" w:type="dxa"/>
            <w:shd w:val="clear" w:color="auto" w:fill="auto"/>
            <w:noWrap/>
            <w:vAlign w:val="center"/>
            <w:hideMark/>
          </w:tcPr>
          <w:p w14:paraId="1D969341"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r>
      <w:tr w:rsidR="009B54FE" w:rsidRPr="009B54FE" w14:paraId="547CB5BF" w14:textId="77777777" w:rsidTr="008769D0">
        <w:trPr>
          <w:trHeight w:val="305"/>
        </w:trPr>
        <w:tc>
          <w:tcPr>
            <w:tcW w:w="4815" w:type="dxa"/>
            <w:shd w:val="clear" w:color="auto" w:fill="auto"/>
            <w:noWrap/>
            <w:vAlign w:val="center"/>
            <w:hideMark/>
          </w:tcPr>
          <w:p w14:paraId="5A89D2D8"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proofErr w:type="gramStart"/>
            <w:r w:rsidRPr="009B54FE">
              <w:rPr>
                <w:rFonts w:ascii="Century Gothic" w:eastAsia="Times New Roman" w:hAnsi="Century Gothic" w:cs="Calibri"/>
                <w:b/>
                <w:bCs/>
                <w:color w:val="000000"/>
                <w:lang w:eastAsia="es-MX"/>
              </w:rPr>
              <w:t>Total</w:t>
            </w:r>
            <w:proofErr w:type="gramEnd"/>
            <w:r w:rsidRPr="009B54FE">
              <w:rPr>
                <w:rFonts w:ascii="Century Gothic" w:eastAsia="Times New Roman" w:hAnsi="Century Gothic" w:cs="Calibri"/>
                <w:b/>
                <w:bCs/>
                <w:color w:val="000000"/>
                <w:lang w:eastAsia="es-MX"/>
              </w:rPr>
              <w:t xml:space="preserve"> Ingresos Extraordinarios</w:t>
            </w:r>
          </w:p>
        </w:tc>
        <w:tc>
          <w:tcPr>
            <w:tcW w:w="2883" w:type="dxa"/>
            <w:shd w:val="clear" w:color="auto" w:fill="auto"/>
            <w:noWrap/>
            <w:vAlign w:val="center"/>
            <w:hideMark/>
          </w:tcPr>
          <w:p w14:paraId="746A902B"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3729AA72" w14:textId="6A3C9732"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xml:space="preserve"> $                        -   </w:t>
            </w:r>
          </w:p>
        </w:tc>
      </w:tr>
      <w:tr w:rsidR="009B54FE" w:rsidRPr="009B54FE" w14:paraId="33C4A5E8" w14:textId="77777777" w:rsidTr="008769D0">
        <w:trPr>
          <w:trHeight w:val="305"/>
        </w:trPr>
        <w:tc>
          <w:tcPr>
            <w:tcW w:w="4815" w:type="dxa"/>
            <w:shd w:val="clear" w:color="auto" w:fill="auto"/>
            <w:noWrap/>
            <w:vAlign w:val="center"/>
            <w:hideMark/>
          </w:tcPr>
          <w:p w14:paraId="4F555486"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c>
          <w:tcPr>
            <w:tcW w:w="2883" w:type="dxa"/>
            <w:shd w:val="clear" w:color="auto" w:fill="auto"/>
            <w:noWrap/>
            <w:vAlign w:val="center"/>
            <w:hideMark/>
          </w:tcPr>
          <w:p w14:paraId="1798875A"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518D4609" w14:textId="77777777"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w:t>
            </w:r>
          </w:p>
        </w:tc>
      </w:tr>
      <w:tr w:rsidR="009B54FE" w:rsidRPr="009B54FE" w14:paraId="7A63F22B" w14:textId="77777777" w:rsidTr="008769D0">
        <w:trPr>
          <w:trHeight w:val="305"/>
        </w:trPr>
        <w:tc>
          <w:tcPr>
            <w:tcW w:w="4815" w:type="dxa"/>
            <w:shd w:val="clear" w:color="auto" w:fill="auto"/>
            <w:noWrap/>
            <w:vAlign w:val="center"/>
            <w:hideMark/>
          </w:tcPr>
          <w:p w14:paraId="1A1D7892" w14:textId="77777777" w:rsidR="009B54FE" w:rsidRPr="009B54FE" w:rsidRDefault="009B54FE" w:rsidP="009B54FE">
            <w:pPr>
              <w:spacing w:after="0" w:line="240" w:lineRule="auto"/>
              <w:rPr>
                <w:rFonts w:ascii="Century Gothic" w:eastAsia="Times New Roman" w:hAnsi="Century Gothic" w:cs="Calibri"/>
                <w:b/>
                <w:bCs/>
                <w:color w:val="000000"/>
                <w:lang w:eastAsia="es-MX"/>
              </w:rPr>
            </w:pPr>
            <w:proofErr w:type="gramStart"/>
            <w:r w:rsidRPr="009B54FE">
              <w:rPr>
                <w:rFonts w:ascii="Century Gothic" w:eastAsia="Times New Roman" w:hAnsi="Century Gothic" w:cs="Calibri"/>
                <w:b/>
                <w:bCs/>
                <w:color w:val="000000"/>
                <w:lang w:eastAsia="es-MX"/>
              </w:rPr>
              <w:t>Total</w:t>
            </w:r>
            <w:proofErr w:type="gramEnd"/>
            <w:r w:rsidRPr="009B54FE">
              <w:rPr>
                <w:rFonts w:ascii="Century Gothic" w:eastAsia="Times New Roman" w:hAnsi="Century Gothic" w:cs="Calibri"/>
                <w:b/>
                <w:bCs/>
                <w:color w:val="000000"/>
                <w:lang w:eastAsia="es-MX"/>
              </w:rPr>
              <w:t xml:space="preserve"> Ingresos Totales / Globales</w:t>
            </w:r>
          </w:p>
        </w:tc>
        <w:tc>
          <w:tcPr>
            <w:tcW w:w="2883" w:type="dxa"/>
            <w:shd w:val="clear" w:color="auto" w:fill="auto"/>
            <w:noWrap/>
            <w:vAlign w:val="center"/>
            <w:hideMark/>
          </w:tcPr>
          <w:p w14:paraId="77A730DC" w14:textId="77777777" w:rsidR="009B54FE" w:rsidRPr="009B54FE" w:rsidRDefault="009B54FE" w:rsidP="009B54FE">
            <w:pPr>
              <w:spacing w:after="0" w:line="240" w:lineRule="auto"/>
              <w:jc w:val="right"/>
              <w:rPr>
                <w:rFonts w:ascii="Century Gothic" w:eastAsia="Times New Roman" w:hAnsi="Century Gothic" w:cs="Calibri"/>
                <w:color w:val="000000"/>
                <w:lang w:eastAsia="es-MX"/>
              </w:rPr>
            </w:pPr>
            <w:r w:rsidRPr="009B54FE">
              <w:rPr>
                <w:rFonts w:ascii="Century Gothic" w:eastAsia="Times New Roman" w:hAnsi="Century Gothic" w:cs="Calibri"/>
                <w:color w:val="000000"/>
                <w:lang w:eastAsia="es-MX"/>
              </w:rPr>
              <w:t> </w:t>
            </w:r>
          </w:p>
        </w:tc>
        <w:tc>
          <w:tcPr>
            <w:tcW w:w="1937" w:type="dxa"/>
            <w:shd w:val="clear" w:color="auto" w:fill="auto"/>
            <w:noWrap/>
            <w:vAlign w:val="center"/>
            <w:hideMark/>
          </w:tcPr>
          <w:p w14:paraId="640A4E1F" w14:textId="6BA693D4" w:rsidR="009B54FE" w:rsidRPr="009B54FE" w:rsidRDefault="009B54FE" w:rsidP="009B54FE">
            <w:pPr>
              <w:spacing w:after="0" w:line="240" w:lineRule="auto"/>
              <w:jc w:val="right"/>
              <w:rPr>
                <w:rFonts w:ascii="Century Gothic" w:eastAsia="Times New Roman" w:hAnsi="Century Gothic" w:cs="Calibri"/>
                <w:b/>
                <w:bCs/>
                <w:color w:val="000000"/>
                <w:lang w:eastAsia="es-MX"/>
              </w:rPr>
            </w:pPr>
            <w:r w:rsidRPr="009B54FE">
              <w:rPr>
                <w:rFonts w:ascii="Century Gothic" w:eastAsia="Times New Roman" w:hAnsi="Century Gothic" w:cs="Calibri"/>
                <w:b/>
                <w:bCs/>
                <w:color w:val="000000"/>
                <w:lang w:eastAsia="es-MX"/>
              </w:rPr>
              <w:t xml:space="preserve"> $ 167,882,941.00 </w:t>
            </w:r>
          </w:p>
        </w:tc>
      </w:tr>
    </w:tbl>
    <w:p w14:paraId="7F3E4AA8" w14:textId="77777777" w:rsidR="00195BD3" w:rsidRPr="00A50CFC" w:rsidRDefault="00195BD3" w:rsidP="002376E8">
      <w:pPr>
        <w:spacing w:after="0" w:line="360" w:lineRule="auto"/>
        <w:jc w:val="both"/>
        <w:rPr>
          <w:rFonts w:ascii="Century Gothic" w:eastAsia="Calibri" w:hAnsi="Century Gothic" w:cs="Times New Roman"/>
          <w:color w:val="FF0000"/>
          <w:sz w:val="24"/>
          <w:szCs w:val="24"/>
          <w:lang w:eastAsia="es-MX"/>
        </w:rPr>
      </w:pPr>
    </w:p>
    <w:p w14:paraId="15A8DB99" w14:textId="77777777" w:rsidR="00195BD3" w:rsidRPr="00A4431A" w:rsidRDefault="00195BD3" w:rsidP="002376E8">
      <w:pPr>
        <w:spacing w:after="0" w:line="360" w:lineRule="auto"/>
        <w:jc w:val="both"/>
        <w:rPr>
          <w:rFonts w:ascii="Century Gothic" w:eastAsia="Times New Roman" w:hAnsi="Century Gothic" w:cs="Times New Roman"/>
          <w:sz w:val="24"/>
          <w:szCs w:val="24"/>
          <w:lang w:val="es-ES" w:eastAsia="es-ES"/>
        </w:rPr>
      </w:pPr>
    </w:p>
    <w:p w14:paraId="35069055" w14:textId="77777777" w:rsidR="006A2EFE" w:rsidRPr="00A4431A" w:rsidRDefault="006A2EFE" w:rsidP="002376E8">
      <w:pPr>
        <w:spacing w:after="0" w:line="360" w:lineRule="auto"/>
        <w:jc w:val="center"/>
        <w:rPr>
          <w:rFonts w:ascii="Century Gothic" w:hAnsi="Century Gothic"/>
          <w:sz w:val="24"/>
          <w:szCs w:val="24"/>
        </w:rPr>
      </w:pPr>
    </w:p>
    <w:sectPr w:rsidR="006A2EFE" w:rsidRPr="00A4431A" w:rsidSect="00B7262A">
      <w:headerReference w:type="default" r:id="rId8"/>
      <w:footerReference w:type="default" r:id="rId9"/>
      <w:pgSz w:w="12242" w:h="15842" w:code="1"/>
      <w:pgMar w:top="4366" w:right="1701" w:bottom="1701" w:left="1701" w:header="680" w:footer="851" w:gutter="0"/>
      <w:paperSrc w:first="258" w:other="258"/>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69F0" w14:textId="77777777" w:rsidR="003B1B3D" w:rsidRDefault="003B1B3D" w:rsidP="00C11CED">
      <w:pPr>
        <w:spacing w:after="0" w:line="240" w:lineRule="auto"/>
      </w:pPr>
      <w:r>
        <w:separator/>
      </w:r>
    </w:p>
  </w:endnote>
  <w:endnote w:type="continuationSeparator" w:id="0">
    <w:p w14:paraId="4F14B263" w14:textId="77777777" w:rsidR="003B1B3D" w:rsidRDefault="003B1B3D" w:rsidP="00C1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thern">
    <w:altName w:val="Calibri"/>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411533"/>
      <w:docPartObj>
        <w:docPartGallery w:val="Page Numbers (Bottom of Page)"/>
        <w:docPartUnique/>
      </w:docPartObj>
    </w:sdtPr>
    <w:sdtEndPr/>
    <w:sdtContent>
      <w:p w14:paraId="73E1DDF4" w14:textId="07E01B4D" w:rsidR="00BB5202" w:rsidRDefault="00BB5202">
        <w:pPr>
          <w:pStyle w:val="Piedepgina"/>
          <w:jc w:val="right"/>
        </w:pPr>
        <w:r>
          <w:fldChar w:fldCharType="begin"/>
        </w:r>
        <w:r>
          <w:instrText>PAGE   \* MERGEFORMAT</w:instrText>
        </w:r>
        <w:r>
          <w:fldChar w:fldCharType="separate"/>
        </w:r>
        <w:r>
          <w:rPr>
            <w:lang w:val="es-ES"/>
          </w:rPr>
          <w:t>2</w:t>
        </w:r>
        <w:r>
          <w:fldChar w:fldCharType="end"/>
        </w:r>
      </w:p>
    </w:sdtContent>
  </w:sdt>
  <w:p w14:paraId="4A4CB5EF" w14:textId="77777777" w:rsidR="007F7A04" w:rsidRDefault="007F7A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32E8" w14:textId="77777777" w:rsidR="003B1B3D" w:rsidRDefault="003B1B3D" w:rsidP="00C11CED">
      <w:pPr>
        <w:spacing w:after="0" w:line="240" w:lineRule="auto"/>
      </w:pPr>
      <w:r>
        <w:separator/>
      </w:r>
    </w:p>
  </w:footnote>
  <w:footnote w:type="continuationSeparator" w:id="0">
    <w:p w14:paraId="58BA54CA" w14:textId="77777777" w:rsidR="003B1B3D" w:rsidRDefault="003B1B3D" w:rsidP="00C1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EE00" w14:textId="37770582" w:rsidR="00D5000B" w:rsidRPr="00C445E9" w:rsidRDefault="007F7A04" w:rsidP="00D5000B">
    <w:pPr>
      <w:spacing w:after="0" w:line="240" w:lineRule="auto"/>
      <w:ind w:right="-1"/>
      <w:jc w:val="right"/>
      <w:rPr>
        <w:rFonts w:ascii="Century Gothic" w:eastAsia="Times New Roman" w:hAnsi="Century Gothic" w:cs="Times New Roman"/>
        <w:b/>
        <w:sz w:val="25"/>
        <w:szCs w:val="25"/>
        <w:lang w:val="es-ES" w:eastAsia="es-ES"/>
      </w:rPr>
    </w:pPr>
    <w:r>
      <w:t xml:space="preserve">                                                </w:t>
    </w:r>
    <w:r w:rsidR="00D5000B" w:rsidRPr="00C445E9">
      <w:rPr>
        <w:rFonts w:ascii="Century Gothic" w:eastAsia="Times New Roman" w:hAnsi="Century Gothic" w:cs="Times New Roman"/>
        <w:b/>
        <w:sz w:val="25"/>
        <w:szCs w:val="25"/>
        <w:lang w:val="es-ES" w:eastAsia="es-ES"/>
      </w:rPr>
      <w:t xml:space="preserve">DECRETO No.       </w:t>
    </w:r>
  </w:p>
  <w:p w14:paraId="28BB7694" w14:textId="49DC36E0" w:rsidR="00D5000B" w:rsidRPr="00C445E9" w:rsidRDefault="00D5000B" w:rsidP="00D5000B">
    <w:pPr>
      <w:spacing w:after="0" w:line="240" w:lineRule="auto"/>
      <w:ind w:right="-1"/>
      <w:jc w:val="right"/>
      <w:rPr>
        <w:rFonts w:ascii="Century Gothic" w:eastAsia="Times New Roman" w:hAnsi="Century Gothic" w:cs="Times New Roman"/>
        <w:sz w:val="25"/>
        <w:szCs w:val="25"/>
        <w:lang w:eastAsia="es-ES"/>
      </w:rPr>
    </w:pP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r>
    <w:r w:rsidRPr="00C445E9">
      <w:rPr>
        <w:rFonts w:ascii="Century Gothic" w:eastAsia="Times New Roman" w:hAnsi="Century Gothic" w:cs="Times New Roman"/>
        <w:b/>
        <w:sz w:val="25"/>
        <w:szCs w:val="25"/>
        <w:lang w:eastAsia="es-ES"/>
      </w:rPr>
      <w:softHyphen/>
      <w:t>LXVIII/APLIM/</w:t>
    </w:r>
    <w:r w:rsidR="0013122E">
      <w:rPr>
        <w:rFonts w:ascii="Century Gothic" w:eastAsia="Times New Roman" w:hAnsi="Century Gothic" w:cs="Times New Roman"/>
        <w:b/>
        <w:sz w:val="25"/>
        <w:szCs w:val="25"/>
        <w:lang w:eastAsia="es-ES"/>
      </w:rPr>
      <w:t>0455</w:t>
    </w:r>
    <w:r w:rsidRPr="00C445E9">
      <w:rPr>
        <w:rFonts w:ascii="Century Gothic" w:eastAsia="Times New Roman" w:hAnsi="Century Gothic" w:cs="Times New Roman"/>
        <w:b/>
        <w:sz w:val="25"/>
        <w:szCs w:val="25"/>
        <w:lang w:eastAsia="es-ES"/>
      </w:rPr>
      <w:t>/</w:t>
    </w:r>
    <w:proofErr w:type="gramStart"/>
    <w:r w:rsidRPr="00C445E9">
      <w:rPr>
        <w:rFonts w:ascii="Century Gothic" w:eastAsia="Times New Roman" w:hAnsi="Century Gothic" w:cs="Times New Roman"/>
        <w:b/>
        <w:sz w:val="25"/>
        <w:szCs w:val="25"/>
        <w:lang w:eastAsia="es-ES"/>
      </w:rPr>
      <w:t>202</w:t>
    </w:r>
    <w:r w:rsidR="008F7D6A">
      <w:rPr>
        <w:rFonts w:ascii="Century Gothic" w:eastAsia="Times New Roman" w:hAnsi="Century Gothic" w:cs="Times New Roman"/>
        <w:b/>
        <w:sz w:val="25"/>
        <w:szCs w:val="25"/>
        <w:lang w:eastAsia="es-ES"/>
      </w:rPr>
      <w:t>5</w:t>
    </w:r>
    <w:r w:rsidRPr="00C445E9">
      <w:rPr>
        <w:rFonts w:ascii="Century Gothic" w:eastAsia="Times New Roman" w:hAnsi="Century Gothic" w:cs="Times New Roman"/>
        <w:b/>
        <w:sz w:val="25"/>
        <w:szCs w:val="25"/>
        <w:lang w:eastAsia="es-ES"/>
      </w:rPr>
      <w:t xml:space="preserve">  I</w:t>
    </w:r>
    <w:proofErr w:type="gramEnd"/>
    <w:r w:rsidRPr="00C445E9">
      <w:rPr>
        <w:rFonts w:ascii="Century Gothic" w:eastAsia="Times New Roman" w:hAnsi="Century Gothic" w:cs="Times New Roman"/>
        <w:b/>
        <w:sz w:val="25"/>
        <w:szCs w:val="25"/>
        <w:lang w:eastAsia="es-ES"/>
      </w:rPr>
      <w:t xml:space="preserve"> P.O. </w:t>
    </w:r>
  </w:p>
  <w:p w14:paraId="4432C80F" w14:textId="32569370" w:rsidR="007F7A04" w:rsidRPr="00D10475" w:rsidRDefault="007F7A04" w:rsidP="00D10475">
    <w:pPr>
      <w:pStyle w:val="Encabezado"/>
      <w:tabs>
        <w:tab w:val="clear" w:pos="4419"/>
        <w:tab w:val="clear" w:pos="8838"/>
        <w:tab w:val="left" w:pos="3171"/>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468"/>
    <w:multiLevelType w:val="hybridMultilevel"/>
    <w:tmpl w:val="4C56D0D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56264B2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BF375C"/>
    <w:multiLevelType w:val="hybridMultilevel"/>
    <w:tmpl w:val="F4261ED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97FED"/>
    <w:multiLevelType w:val="hybridMultilevel"/>
    <w:tmpl w:val="F79A5582"/>
    <w:lvl w:ilvl="0" w:tplc="080A0015">
      <w:start w:val="1"/>
      <w:numFmt w:val="upperLetter"/>
      <w:lvlText w:val="%1."/>
      <w:lvlJc w:val="left"/>
      <w:pPr>
        <w:ind w:left="785" w:hanging="360"/>
      </w:pPr>
    </w:lvl>
    <w:lvl w:ilvl="1" w:tplc="080A0019">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15:restartNumberingAfterBreak="0">
    <w:nsid w:val="0E075369"/>
    <w:multiLevelType w:val="hybridMultilevel"/>
    <w:tmpl w:val="3B70A8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5B3757"/>
    <w:multiLevelType w:val="hybridMultilevel"/>
    <w:tmpl w:val="B05AED9E"/>
    <w:lvl w:ilvl="0" w:tplc="BF1C1A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4E0D4A"/>
    <w:multiLevelType w:val="multilevel"/>
    <w:tmpl w:val="10888150"/>
    <w:lvl w:ilvl="0">
      <w:start w:val="1"/>
      <w:numFmt w:val="none"/>
      <w:suff w:val="nothing"/>
      <w:lvlText w:val="%1SECCIÓN PRIMERA"/>
      <w:lvlJc w:val="left"/>
      <w:pPr>
        <w:ind w:left="720" w:hanging="360"/>
      </w:pPr>
      <w:rPr>
        <w:rFonts w:ascii="Century Gothic" w:hAnsi="Century Gothic" w:hint="default"/>
        <w:b/>
        <w:i w:val="0"/>
        <w:caps/>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F31B92"/>
    <w:multiLevelType w:val="hybridMultilevel"/>
    <w:tmpl w:val="B0066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401829"/>
    <w:multiLevelType w:val="hybridMultilevel"/>
    <w:tmpl w:val="5A9C828A"/>
    <w:lvl w:ilvl="0" w:tplc="080A0015">
      <w:start w:val="1"/>
      <w:numFmt w:val="upperLetter"/>
      <w:lvlText w:val="%1."/>
      <w:lvlJc w:val="left"/>
      <w:pPr>
        <w:ind w:left="720" w:hanging="360"/>
      </w:p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A3D9D"/>
    <w:multiLevelType w:val="hybridMultilevel"/>
    <w:tmpl w:val="153AAFB0"/>
    <w:lvl w:ilvl="0" w:tplc="C72C6EB6">
      <w:start w:val="1"/>
      <w:numFmt w:val="ordinalText"/>
      <w:suff w:val="nothing"/>
      <w:lvlText w:val="TÍTULO %1"/>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396F09"/>
    <w:multiLevelType w:val="hybridMultilevel"/>
    <w:tmpl w:val="FEFA64E0"/>
    <w:lvl w:ilvl="0" w:tplc="5F9A3356">
      <w:start w:val="1"/>
      <w:numFmt w:val="decimal"/>
      <w:suff w:val="nothing"/>
      <w:lvlText w:val="Artículo %1.- "/>
      <w:lvlJc w:val="left"/>
      <w:pPr>
        <w:ind w:left="720" w:hanging="72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B226A6"/>
    <w:multiLevelType w:val="hybridMultilevel"/>
    <w:tmpl w:val="D012BDE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C14FC4"/>
    <w:multiLevelType w:val="hybridMultilevel"/>
    <w:tmpl w:val="F2C2909A"/>
    <w:lvl w:ilvl="0" w:tplc="E9C6DA56">
      <w:start w:val="1"/>
      <w:numFmt w:val="lowerLetter"/>
      <w:lvlText w:val="%1)"/>
      <w:lvlJc w:val="left"/>
      <w:pPr>
        <w:ind w:left="720" w:hanging="360"/>
      </w:pPr>
      <w:rPr>
        <w:rFonts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183498"/>
    <w:multiLevelType w:val="hybridMultilevel"/>
    <w:tmpl w:val="4D843D34"/>
    <w:lvl w:ilvl="0" w:tplc="31C264B8">
      <w:start w:val="17"/>
      <w:numFmt w:val="decimal"/>
      <w:suff w:val="nothing"/>
      <w:lvlText w:val="Artículo %1.-"/>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B91E61"/>
    <w:multiLevelType w:val="hybridMultilevel"/>
    <w:tmpl w:val="616E36CA"/>
    <w:lvl w:ilvl="0" w:tplc="EED85D8C">
      <w:start w:val="1"/>
      <w:numFmt w:val="decimal"/>
      <w:lvlText w:val="%1."/>
      <w:lvlJc w:val="left"/>
      <w:pPr>
        <w:ind w:left="720" w:hanging="360"/>
      </w:pPr>
      <w:rPr>
        <w:rFonts w:ascii="Century Gothic" w:hAnsi="Century Gothic" w:hint="default"/>
        <w:b w:val="0"/>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075747"/>
    <w:multiLevelType w:val="hybridMultilevel"/>
    <w:tmpl w:val="F5A8CE9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45841AC"/>
    <w:multiLevelType w:val="singleLevel"/>
    <w:tmpl w:val="78A4D0D0"/>
    <w:lvl w:ilvl="0">
      <w:start w:val="1"/>
      <w:numFmt w:val="upperRoman"/>
      <w:pStyle w:val="Ttulo5"/>
      <w:lvlText w:val="%1."/>
      <w:lvlJc w:val="left"/>
      <w:pPr>
        <w:tabs>
          <w:tab w:val="num" w:pos="720"/>
        </w:tabs>
        <w:ind w:left="720" w:hanging="720"/>
      </w:pPr>
      <w:rPr>
        <w:rFonts w:cs="Times New Roman"/>
      </w:rPr>
    </w:lvl>
  </w:abstractNum>
  <w:abstractNum w:abstractNumId="16" w15:restartNumberingAfterBreak="0">
    <w:nsid w:val="35F252B8"/>
    <w:multiLevelType w:val="hybridMultilevel"/>
    <w:tmpl w:val="54F6C5DC"/>
    <w:lvl w:ilvl="0" w:tplc="EDA0C9F2">
      <w:start w:val="2"/>
      <w:numFmt w:val="ordinalText"/>
      <w:lvlText w:val="CAPÍTULO %1"/>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297B5C"/>
    <w:multiLevelType w:val="hybridMultilevel"/>
    <w:tmpl w:val="CF30F9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9D4477"/>
    <w:multiLevelType w:val="hybridMultilevel"/>
    <w:tmpl w:val="7F125892"/>
    <w:lvl w:ilvl="0" w:tplc="17A6A210">
      <w:start w:val="30"/>
      <w:numFmt w:val="decimal"/>
      <w:suff w:val="nothing"/>
      <w:lvlText w:val="Artículo %1.- "/>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380259"/>
    <w:multiLevelType w:val="hybridMultilevel"/>
    <w:tmpl w:val="6858611A"/>
    <w:lvl w:ilvl="0" w:tplc="9FB43B5A">
      <w:start w:val="22"/>
      <w:numFmt w:val="decimal"/>
      <w:suff w:val="nothing"/>
      <w:lvlText w:val="Artículo %1.- "/>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2372AA"/>
    <w:multiLevelType w:val="multilevel"/>
    <w:tmpl w:val="A80A2740"/>
    <w:styleLink w:val="SECCINPRIMERA"/>
    <w:lvl w:ilvl="0">
      <w:start w:val="1"/>
      <w:numFmt w:val="none"/>
      <w:suff w:val="nothing"/>
      <w:lvlText w:val="%1"/>
      <w:lvlJc w:val="left"/>
      <w:pPr>
        <w:ind w:left="720" w:hanging="360"/>
      </w:pPr>
      <w:rPr>
        <w:rFonts w:ascii="Times New Roman" w:hAnsi="Times New Roman" w:hint="default"/>
        <w:b/>
        <w:i w:val="0"/>
        <w:cap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2B3329"/>
    <w:multiLevelType w:val="hybridMultilevel"/>
    <w:tmpl w:val="F4B0BFAC"/>
    <w:lvl w:ilvl="0" w:tplc="A434C85C">
      <w:start w:val="1"/>
      <w:numFmt w:val="ordinalText"/>
      <w:suff w:val="nothing"/>
      <w:lvlText w:val="ARTÍCULO %1.- "/>
      <w:lvlJc w:val="left"/>
      <w:pPr>
        <w:ind w:left="720" w:hanging="360"/>
      </w:pPr>
      <w:rPr>
        <w:rFonts w:ascii="Century Gothic" w:hAnsi="Century Gothic"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9340CF"/>
    <w:multiLevelType w:val="hybridMultilevel"/>
    <w:tmpl w:val="EC12EBBE"/>
    <w:lvl w:ilvl="0" w:tplc="B19080DE">
      <w:start w:val="1"/>
      <w:numFmt w:val="ordinalText"/>
      <w:suff w:val="nothing"/>
      <w:lvlText w:val="CAPÍTULO %1"/>
      <w:lvlJc w:val="left"/>
      <w:pPr>
        <w:ind w:left="720" w:hanging="360"/>
      </w:pPr>
      <w:rPr>
        <w:rFonts w:ascii="Century Gothic" w:hAnsi="Century Gothic" w:hint="default"/>
        <w:b/>
        <w:i w:val="0"/>
        <w:cap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194116"/>
    <w:multiLevelType w:val="hybridMultilevel"/>
    <w:tmpl w:val="380A281A"/>
    <w:lvl w:ilvl="0" w:tplc="080A000F">
      <w:start w:val="1"/>
      <w:numFmt w:val="decimal"/>
      <w:lvlText w:val="%1."/>
      <w:lvlJc w:val="left"/>
      <w:pPr>
        <w:ind w:left="1416" w:hanging="360"/>
      </w:pPr>
    </w:lvl>
    <w:lvl w:ilvl="1" w:tplc="89EEF98C">
      <w:start w:val="1"/>
      <w:numFmt w:val="upperLetter"/>
      <w:lvlText w:val="%2."/>
      <w:lvlJc w:val="left"/>
      <w:pPr>
        <w:ind w:left="3186" w:hanging="1410"/>
      </w:pPr>
      <w:rPr>
        <w:rFonts w:hint="default"/>
      </w:rPr>
    </w:lvl>
    <w:lvl w:ilvl="2" w:tplc="EDE27692">
      <w:start w:val="1"/>
      <w:numFmt w:val="lowerLetter"/>
      <w:lvlText w:val="%3)"/>
      <w:lvlJc w:val="left"/>
      <w:pPr>
        <w:ind w:left="3381" w:hanging="705"/>
      </w:pPr>
      <w:rPr>
        <w:rFonts w:hint="default"/>
      </w:r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24" w15:restartNumberingAfterBreak="0">
    <w:nsid w:val="42A20454"/>
    <w:multiLevelType w:val="hybridMultilevel"/>
    <w:tmpl w:val="505AFFC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C407FA"/>
    <w:multiLevelType w:val="hybridMultilevel"/>
    <w:tmpl w:val="5276EC4C"/>
    <w:lvl w:ilvl="0" w:tplc="237838F4">
      <w:start w:val="2"/>
      <w:numFmt w:val="upp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1775350"/>
    <w:multiLevelType w:val="hybridMultilevel"/>
    <w:tmpl w:val="E21A79EC"/>
    <w:lvl w:ilvl="0" w:tplc="080A0015">
      <w:start w:val="1"/>
      <w:numFmt w:val="upperLetter"/>
      <w:lvlText w:val="%1."/>
      <w:lvlJc w:val="left"/>
      <w:pPr>
        <w:ind w:left="720" w:hanging="360"/>
      </w:p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1910BE"/>
    <w:multiLevelType w:val="singleLevel"/>
    <w:tmpl w:val="C6B6DDAA"/>
    <w:lvl w:ilvl="0">
      <w:start w:val="18"/>
      <w:numFmt w:val="upperRoman"/>
      <w:pStyle w:val="Ttulo9"/>
      <w:lvlText w:val="%1.-"/>
      <w:lvlJc w:val="center"/>
      <w:pPr>
        <w:tabs>
          <w:tab w:val="num" w:pos="648"/>
        </w:tabs>
        <w:ind w:left="624" w:hanging="336"/>
      </w:pPr>
      <w:rPr>
        <w:rFonts w:cs="Times New Roman" w:hint="default"/>
        <w:b/>
        <w:i w:val="0"/>
      </w:rPr>
    </w:lvl>
  </w:abstractNum>
  <w:abstractNum w:abstractNumId="28" w15:restartNumberingAfterBreak="0">
    <w:nsid w:val="64B70232"/>
    <w:multiLevelType w:val="hybridMultilevel"/>
    <w:tmpl w:val="C36487DC"/>
    <w:lvl w:ilvl="0" w:tplc="E9C6DA56">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F25B7F"/>
    <w:multiLevelType w:val="hybridMultilevel"/>
    <w:tmpl w:val="BE8A562E"/>
    <w:lvl w:ilvl="0" w:tplc="1772CF38">
      <w:start w:val="29"/>
      <w:numFmt w:val="decimal"/>
      <w:suff w:val="nothing"/>
      <w:lvlText w:val="Artículo %1.- "/>
      <w:lvlJc w:val="left"/>
      <w:pPr>
        <w:ind w:left="720" w:hanging="360"/>
      </w:pPr>
      <w:rPr>
        <w:rFonts w:ascii="Century Gothic" w:hAnsi="Century Gothic" w:hint="default"/>
        <w:b/>
        <w:i w:val="0"/>
        <w:cap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B874E5"/>
    <w:multiLevelType w:val="hybridMultilevel"/>
    <w:tmpl w:val="5B7C0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5E3DDC"/>
    <w:multiLevelType w:val="hybridMultilevel"/>
    <w:tmpl w:val="29286060"/>
    <w:lvl w:ilvl="0" w:tplc="577452CE">
      <w:start w:val="4"/>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B93421"/>
    <w:multiLevelType w:val="hybridMultilevel"/>
    <w:tmpl w:val="B840E81A"/>
    <w:lvl w:ilvl="0" w:tplc="080A0013">
      <w:start w:val="1"/>
      <w:numFmt w:val="upperRoman"/>
      <w:lvlText w:val="%1."/>
      <w:lvlJc w:val="right"/>
      <w:pPr>
        <w:ind w:left="720" w:hanging="360"/>
      </w:pPr>
    </w:lvl>
    <w:lvl w:ilvl="1" w:tplc="89EEF98C">
      <w:start w:val="1"/>
      <w:numFmt w:val="upperLetter"/>
      <w:lvlText w:val="%2."/>
      <w:lvlJc w:val="left"/>
      <w:pPr>
        <w:ind w:left="2490" w:hanging="141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83004E"/>
    <w:multiLevelType w:val="hybridMultilevel"/>
    <w:tmpl w:val="7F74248A"/>
    <w:lvl w:ilvl="0" w:tplc="4072DC86">
      <w:start w:val="1"/>
      <w:numFmt w:val="ordinalText"/>
      <w:suff w:val="nothing"/>
      <w:lvlText w:val="LIBRO %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7"/>
  </w:num>
  <w:num w:numId="3">
    <w:abstractNumId w:val="32"/>
  </w:num>
  <w:num w:numId="4">
    <w:abstractNumId w:val="23"/>
  </w:num>
  <w:num w:numId="5">
    <w:abstractNumId w:val="3"/>
  </w:num>
  <w:num w:numId="6">
    <w:abstractNumId w:val="7"/>
  </w:num>
  <w:num w:numId="7">
    <w:abstractNumId w:val="6"/>
  </w:num>
  <w:num w:numId="8">
    <w:abstractNumId w:val="26"/>
  </w:num>
  <w:num w:numId="9">
    <w:abstractNumId w:val="28"/>
  </w:num>
  <w:num w:numId="10">
    <w:abstractNumId w:val="10"/>
  </w:num>
  <w:num w:numId="11">
    <w:abstractNumId w:val="11"/>
  </w:num>
  <w:num w:numId="12">
    <w:abstractNumId w:val="24"/>
  </w:num>
  <w:num w:numId="13">
    <w:abstractNumId w:val="1"/>
  </w:num>
  <w:num w:numId="14">
    <w:abstractNumId w:val="0"/>
  </w:num>
  <w:num w:numId="15">
    <w:abstractNumId w:val="13"/>
  </w:num>
  <w:num w:numId="16">
    <w:abstractNumId w:val="25"/>
  </w:num>
  <w:num w:numId="17">
    <w:abstractNumId w:val="2"/>
  </w:num>
  <w:num w:numId="18">
    <w:abstractNumId w:val="33"/>
  </w:num>
  <w:num w:numId="19">
    <w:abstractNumId w:val="9"/>
  </w:num>
  <w:num w:numId="20">
    <w:abstractNumId w:val="8"/>
  </w:num>
  <w:num w:numId="21">
    <w:abstractNumId w:val="22"/>
  </w:num>
  <w:num w:numId="22">
    <w:abstractNumId w:val="20"/>
  </w:num>
  <w:num w:numId="23">
    <w:abstractNumId w:val="5"/>
  </w:num>
  <w:num w:numId="24">
    <w:abstractNumId w:val="16"/>
  </w:num>
  <w:num w:numId="25">
    <w:abstractNumId w:val="21"/>
  </w:num>
  <w:num w:numId="26">
    <w:abstractNumId w:val="14"/>
  </w:num>
  <w:num w:numId="27">
    <w:abstractNumId w:val="30"/>
  </w:num>
  <w:num w:numId="28">
    <w:abstractNumId w:val="4"/>
  </w:num>
  <w:num w:numId="29">
    <w:abstractNumId w:val="12"/>
  </w:num>
  <w:num w:numId="30">
    <w:abstractNumId w:val="19"/>
  </w:num>
  <w:num w:numId="31">
    <w:abstractNumId w:val="29"/>
  </w:num>
  <w:num w:numId="32">
    <w:abstractNumId w:val="18"/>
  </w:num>
  <w:num w:numId="33">
    <w:abstractNumId w:val="17"/>
  </w:num>
  <w:num w:numId="3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ED"/>
    <w:rsid w:val="00005AB3"/>
    <w:rsid w:val="000128FE"/>
    <w:rsid w:val="000203FB"/>
    <w:rsid w:val="00026C3F"/>
    <w:rsid w:val="00036615"/>
    <w:rsid w:val="00054860"/>
    <w:rsid w:val="00055580"/>
    <w:rsid w:val="00060BEF"/>
    <w:rsid w:val="00076BF9"/>
    <w:rsid w:val="0009677E"/>
    <w:rsid w:val="000A3F59"/>
    <w:rsid w:val="000B25DD"/>
    <w:rsid w:val="000B2A04"/>
    <w:rsid w:val="000B2F9D"/>
    <w:rsid w:val="000C0F0C"/>
    <w:rsid w:val="000C7563"/>
    <w:rsid w:val="000C7E55"/>
    <w:rsid w:val="000D13E3"/>
    <w:rsid w:val="000F6199"/>
    <w:rsid w:val="00112350"/>
    <w:rsid w:val="001145AF"/>
    <w:rsid w:val="0012577C"/>
    <w:rsid w:val="001300F1"/>
    <w:rsid w:val="00130E38"/>
    <w:rsid w:val="0013122E"/>
    <w:rsid w:val="001314D5"/>
    <w:rsid w:val="00146503"/>
    <w:rsid w:val="00147B37"/>
    <w:rsid w:val="00153A6B"/>
    <w:rsid w:val="00156E53"/>
    <w:rsid w:val="00163309"/>
    <w:rsid w:val="00195BD3"/>
    <w:rsid w:val="001A746D"/>
    <w:rsid w:val="001E6609"/>
    <w:rsid w:val="001E6DEF"/>
    <w:rsid w:val="00200F35"/>
    <w:rsid w:val="0021261A"/>
    <w:rsid w:val="00212AB0"/>
    <w:rsid w:val="00217924"/>
    <w:rsid w:val="00223EE9"/>
    <w:rsid w:val="00236606"/>
    <w:rsid w:val="002376E8"/>
    <w:rsid w:val="00243EAD"/>
    <w:rsid w:val="002463C2"/>
    <w:rsid w:val="00246F8A"/>
    <w:rsid w:val="00273F76"/>
    <w:rsid w:val="002764EC"/>
    <w:rsid w:val="00280C39"/>
    <w:rsid w:val="0028173B"/>
    <w:rsid w:val="00294092"/>
    <w:rsid w:val="002A1CAC"/>
    <w:rsid w:val="002A300B"/>
    <w:rsid w:val="002B40A4"/>
    <w:rsid w:val="002C0B2B"/>
    <w:rsid w:val="002C2C2D"/>
    <w:rsid w:val="002E4F6D"/>
    <w:rsid w:val="0030034C"/>
    <w:rsid w:val="0030742D"/>
    <w:rsid w:val="00324A35"/>
    <w:rsid w:val="003253F7"/>
    <w:rsid w:val="00337787"/>
    <w:rsid w:val="0035286D"/>
    <w:rsid w:val="00354589"/>
    <w:rsid w:val="00357D08"/>
    <w:rsid w:val="00384E59"/>
    <w:rsid w:val="00393225"/>
    <w:rsid w:val="00395F42"/>
    <w:rsid w:val="003A0CB0"/>
    <w:rsid w:val="003A4655"/>
    <w:rsid w:val="003A785F"/>
    <w:rsid w:val="003B1B3D"/>
    <w:rsid w:val="00402CEA"/>
    <w:rsid w:val="00404F23"/>
    <w:rsid w:val="0040578D"/>
    <w:rsid w:val="00413C54"/>
    <w:rsid w:val="004168D7"/>
    <w:rsid w:val="004242A4"/>
    <w:rsid w:val="00433A02"/>
    <w:rsid w:val="00433F6C"/>
    <w:rsid w:val="00436A60"/>
    <w:rsid w:val="00450193"/>
    <w:rsid w:val="00451875"/>
    <w:rsid w:val="00451DD3"/>
    <w:rsid w:val="0046285A"/>
    <w:rsid w:val="00487AC0"/>
    <w:rsid w:val="00496E87"/>
    <w:rsid w:val="004A7753"/>
    <w:rsid w:val="004C08C4"/>
    <w:rsid w:val="004D27CC"/>
    <w:rsid w:val="004D7B2D"/>
    <w:rsid w:val="004E58E0"/>
    <w:rsid w:val="004F5756"/>
    <w:rsid w:val="00500BE6"/>
    <w:rsid w:val="00511D7B"/>
    <w:rsid w:val="00517351"/>
    <w:rsid w:val="00517DF3"/>
    <w:rsid w:val="0052738E"/>
    <w:rsid w:val="00532CAC"/>
    <w:rsid w:val="00555102"/>
    <w:rsid w:val="00570DEB"/>
    <w:rsid w:val="00570F85"/>
    <w:rsid w:val="005B1643"/>
    <w:rsid w:val="005B269F"/>
    <w:rsid w:val="005C30D7"/>
    <w:rsid w:val="005E44AD"/>
    <w:rsid w:val="005E48D7"/>
    <w:rsid w:val="005E57C8"/>
    <w:rsid w:val="005F7B74"/>
    <w:rsid w:val="005F7CB2"/>
    <w:rsid w:val="00634E6D"/>
    <w:rsid w:val="00637D3B"/>
    <w:rsid w:val="00662243"/>
    <w:rsid w:val="00666E2D"/>
    <w:rsid w:val="0068664B"/>
    <w:rsid w:val="006938D8"/>
    <w:rsid w:val="00695F92"/>
    <w:rsid w:val="006A1BDA"/>
    <w:rsid w:val="006A2EFE"/>
    <w:rsid w:val="006B273C"/>
    <w:rsid w:val="006C2FD7"/>
    <w:rsid w:val="006C35A5"/>
    <w:rsid w:val="006C455C"/>
    <w:rsid w:val="006C4959"/>
    <w:rsid w:val="006D2868"/>
    <w:rsid w:val="00701556"/>
    <w:rsid w:val="007066E4"/>
    <w:rsid w:val="007113E3"/>
    <w:rsid w:val="00725ACB"/>
    <w:rsid w:val="0073311E"/>
    <w:rsid w:val="00740C4A"/>
    <w:rsid w:val="00741BE2"/>
    <w:rsid w:val="007443D6"/>
    <w:rsid w:val="007764D5"/>
    <w:rsid w:val="00787E7D"/>
    <w:rsid w:val="00794D2A"/>
    <w:rsid w:val="007A1D1D"/>
    <w:rsid w:val="007A7326"/>
    <w:rsid w:val="007D5C4D"/>
    <w:rsid w:val="007D5CED"/>
    <w:rsid w:val="007F7A04"/>
    <w:rsid w:val="008114AD"/>
    <w:rsid w:val="0082578D"/>
    <w:rsid w:val="00833011"/>
    <w:rsid w:val="00845BA2"/>
    <w:rsid w:val="0085461A"/>
    <w:rsid w:val="008614F8"/>
    <w:rsid w:val="00873C21"/>
    <w:rsid w:val="008769D0"/>
    <w:rsid w:val="00882855"/>
    <w:rsid w:val="008A0B1C"/>
    <w:rsid w:val="008B7607"/>
    <w:rsid w:val="008C0E60"/>
    <w:rsid w:val="008C1705"/>
    <w:rsid w:val="008D2A70"/>
    <w:rsid w:val="008D7785"/>
    <w:rsid w:val="008F7D6A"/>
    <w:rsid w:val="00902C76"/>
    <w:rsid w:val="00903336"/>
    <w:rsid w:val="00920270"/>
    <w:rsid w:val="00932CF8"/>
    <w:rsid w:val="00942704"/>
    <w:rsid w:val="00947B65"/>
    <w:rsid w:val="009608B1"/>
    <w:rsid w:val="00966DCC"/>
    <w:rsid w:val="00993C69"/>
    <w:rsid w:val="00997007"/>
    <w:rsid w:val="009B54FE"/>
    <w:rsid w:val="009B6DB0"/>
    <w:rsid w:val="009E427F"/>
    <w:rsid w:val="009F6DCB"/>
    <w:rsid w:val="00A372BD"/>
    <w:rsid w:val="00A4431A"/>
    <w:rsid w:val="00A44879"/>
    <w:rsid w:val="00A50CFC"/>
    <w:rsid w:val="00A63D13"/>
    <w:rsid w:val="00A65C5C"/>
    <w:rsid w:val="00A97787"/>
    <w:rsid w:val="00AA78E4"/>
    <w:rsid w:val="00AB1C79"/>
    <w:rsid w:val="00AC6722"/>
    <w:rsid w:val="00AD4634"/>
    <w:rsid w:val="00AE0C6B"/>
    <w:rsid w:val="00AE5F3B"/>
    <w:rsid w:val="00AF1285"/>
    <w:rsid w:val="00B102E2"/>
    <w:rsid w:val="00B1330C"/>
    <w:rsid w:val="00B206F4"/>
    <w:rsid w:val="00B255AD"/>
    <w:rsid w:val="00B26736"/>
    <w:rsid w:val="00B304A7"/>
    <w:rsid w:val="00B33470"/>
    <w:rsid w:val="00B7262A"/>
    <w:rsid w:val="00B903DA"/>
    <w:rsid w:val="00BB29DD"/>
    <w:rsid w:val="00BB5202"/>
    <w:rsid w:val="00BB56EF"/>
    <w:rsid w:val="00BD1E3A"/>
    <w:rsid w:val="00BD359B"/>
    <w:rsid w:val="00BF2300"/>
    <w:rsid w:val="00C00524"/>
    <w:rsid w:val="00C03466"/>
    <w:rsid w:val="00C10E4F"/>
    <w:rsid w:val="00C11CED"/>
    <w:rsid w:val="00C15018"/>
    <w:rsid w:val="00C25C64"/>
    <w:rsid w:val="00C445E9"/>
    <w:rsid w:val="00C46A1E"/>
    <w:rsid w:val="00C50D55"/>
    <w:rsid w:val="00C84F33"/>
    <w:rsid w:val="00CA5721"/>
    <w:rsid w:val="00CC4922"/>
    <w:rsid w:val="00CD563B"/>
    <w:rsid w:val="00CE7104"/>
    <w:rsid w:val="00CF300F"/>
    <w:rsid w:val="00CF3790"/>
    <w:rsid w:val="00CF3926"/>
    <w:rsid w:val="00CF43A0"/>
    <w:rsid w:val="00D10475"/>
    <w:rsid w:val="00D45C6A"/>
    <w:rsid w:val="00D46347"/>
    <w:rsid w:val="00D472A9"/>
    <w:rsid w:val="00D5000B"/>
    <w:rsid w:val="00D60146"/>
    <w:rsid w:val="00D66A78"/>
    <w:rsid w:val="00D864F9"/>
    <w:rsid w:val="00D9650D"/>
    <w:rsid w:val="00DA195E"/>
    <w:rsid w:val="00DC1ED4"/>
    <w:rsid w:val="00DC7CD8"/>
    <w:rsid w:val="00DD5C48"/>
    <w:rsid w:val="00DD7D23"/>
    <w:rsid w:val="00E05762"/>
    <w:rsid w:val="00E366CB"/>
    <w:rsid w:val="00E40145"/>
    <w:rsid w:val="00E46D86"/>
    <w:rsid w:val="00E51FAB"/>
    <w:rsid w:val="00E60268"/>
    <w:rsid w:val="00E61B91"/>
    <w:rsid w:val="00E6443B"/>
    <w:rsid w:val="00E747B8"/>
    <w:rsid w:val="00E97A29"/>
    <w:rsid w:val="00E97B3E"/>
    <w:rsid w:val="00EC393B"/>
    <w:rsid w:val="00ED0B2D"/>
    <w:rsid w:val="00ED3FF0"/>
    <w:rsid w:val="00ED5819"/>
    <w:rsid w:val="00EE685C"/>
    <w:rsid w:val="00F20573"/>
    <w:rsid w:val="00F24054"/>
    <w:rsid w:val="00F24D60"/>
    <w:rsid w:val="00F41B0C"/>
    <w:rsid w:val="00F51871"/>
    <w:rsid w:val="00F604DE"/>
    <w:rsid w:val="00F637BC"/>
    <w:rsid w:val="00F707EC"/>
    <w:rsid w:val="00F77CA5"/>
    <w:rsid w:val="00FA7C3A"/>
    <w:rsid w:val="00FB2293"/>
    <w:rsid w:val="00FB663D"/>
    <w:rsid w:val="00FC5E55"/>
    <w:rsid w:val="00FE0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F10A5"/>
  <w15:chartTrackingRefBased/>
  <w15:docId w15:val="{5E637978-3C4C-4002-A54A-E56BA521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CB2"/>
  </w:style>
  <w:style w:type="paragraph" w:styleId="Ttulo1">
    <w:name w:val="heading 1"/>
    <w:basedOn w:val="Normal"/>
    <w:next w:val="Normal"/>
    <w:link w:val="Ttulo1Car"/>
    <w:uiPriority w:val="99"/>
    <w:qFormat/>
    <w:rsid w:val="00195BD3"/>
    <w:pPr>
      <w:keepNext/>
      <w:spacing w:after="0" w:line="240" w:lineRule="auto"/>
      <w:jc w:val="center"/>
      <w:outlineLvl w:val="0"/>
    </w:pPr>
    <w:rPr>
      <w:rFonts w:ascii="Southern" w:eastAsia="Times New Roman" w:hAnsi="Southern" w:cs="Times New Roman"/>
      <w:b/>
      <w:sz w:val="32"/>
      <w:szCs w:val="20"/>
      <w:lang w:val="es-ES_tradnl" w:eastAsia="es-ES"/>
    </w:rPr>
  </w:style>
  <w:style w:type="paragraph" w:styleId="Ttulo2">
    <w:name w:val="heading 2"/>
    <w:basedOn w:val="Normal"/>
    <w:next w:val="Normal"/>
    <w:link w:val="Ttulo2Car"/>
    <w:uiPriority w:val="99"/>
    <w:qFormat/>
    <w:rsid w:val="00195BD3"/>
    <w:pPr>
      <w:keepNext/>
      <w:spacing w:after="0" w:line="240" w:lineRule="auto"/>
      <w:jc w:val="right"/>
      <w:outlineLvl w:val="1"/>
    </w:pPr>
    <w:rPr>
      <w:rFonts w:ascii="Southern" w:eastAsia="Times New Roman" w:hAnsi="Southern" w:cs="Times New Roman"/>
      <w:b/>
      <w:sz w:val="28"/>
      <w:szCs w:val="20"/>
      <w:lang w:val="es-ES_tradnl" w:eastAsia="es-ES"/>
    </w:rPr>
  </w:style>
  <w:style w:type="paragraph" w:styleId="Ttulo3">
    <w:name w:val="heading 3"/>
    <w:basedOn w:val="Normal"/>
    <w:next w:val="Normal"/>
    <w:link w:val="Ttulo3Car"/>
    <w:uiPriority w:val="99"/>
    <w:qFormat/>
    <w:rsid w:val="00195BD3"/>
    <w:pPr>
      <w:keepNext/>
      <w:spacing w:after="0" w:line="240" w:lineRule="auto"/>
      <w:jc w:val="both"/>
      <w:outlineLvl w:val="2"/>
    </w:pPr>
    <w:rPr>
      <w:rFonts w:ascii="Southern" w:eastAsia="Times New Roman" w:hAnsi="Southern" w:cs="Times New Roman"/>
      <w:sz w:val="24"/>
      <w:szCs w:val="20"/>
      <w:lang w:val="es-ES_tradnl" w:eastAsia="es-ES"/>
    </w:rPr>
  </w:style>
  <w:style w:type="paragraph" w:styleId="Ttulo4">
    <w:name w:val="heading 4"/>
    <w:basedOn w:val="Normal"/>
    <w:next w:val="Normal"/>
    <w:link w:val="Ttulo4Car"/>
    <w:uiPriority w:val="99"/>
    <w:qFormat/>
    <w:rsid w:val="00195BD3"/>
    <w:pPr>
      <w:keepNext/>
      <w:spacing w:after="0" w:line="240" w:lineRule="auto"/>
      <w:jc w:val="both"/>
      <w:outlineLvl w:val="3"/>
    </w:pPr>
    <w:rPr>
      <w:rFonts w:ascii="Southern" w:eastAsia="Times New Roman" w:hAnsi="Southern" w:cs="Times New Roman"/>
      <w:b/>
      <w:sz w:val="28"/>
      <w:szCs w:val="20"/>
      <w:lang w:val="x-none" w:eastAsia="es-ES"/>
    </w:rPr>
  </w:style>
  <w:style w:type="paragraph" w:styleId="Ttulo5">
    <w:name w:val="heading 5"/>
    <w:basedOn w:val="Normal"/>
    <w:next w:val="Normal"/>
    <w:link w:val="Ttulo5Car"/>
    <w:uiPriority w:val="99"/>
    <w:qFormat/>
    <w:rsid w:val="00195BD3"/>
    <w:pPr>
      <w:keepNext/>
      <w:numPr>
        <w:numId w:val="1"/>
      </w:numPr>
      <w:spacing w:after="0" w:line="240" w:lineRule="auto"/>
      <w:ind w:left="462" w:hanging="462"/>
      <w:jc w:val="both"/>
      <w:outlineLvl w:val="4"/>
    </w:pPr>
    <w:rPr>
      <w:rFonts w:ascii="Southern" w:eastAsia="Times New Roman" w:hAnsi="Southern" w:cs="Times New Roman"/>
      <w:sz w:val="32"/>
      <w:szCs w:val="24"/>
      <w:lang w:val="es-ES" w:eastAsia="es-ES"/>
    </w:rPr>
  </w:style>
  <w:style w:type="paragraph" w:styleId="Ttulo6">
    <w:name w:val="heading 6"/>
    <w:basedOn w:val="Normal"/>
    <w:next w:val="Normal"/>
    <w:link w:val="Ttulo6Car"/>
    <w:uiPriority w:val="99"/>
    <w:qFormat/>
    <w:rsid w:val="00195BD3"/>
    <w:pPr>
      <w:keepNext/>
      <w:spacing w:after="0" w:line="240" w:lineRule="auto"/>
      <w:jc w:val="center"/>
      <w:outlineLvl w:val="5"/>
    </w:pPr>
    <w:rPr>
      <w:rFonts w:ascii="Arial Black" w:eastAsia="Times New Roman" w:hAnsi="Arial Black" w:cs="Times New Roman"/>
      <w:b/>
      <w:sz w:val="28"/>
      <w:szCs w:val="20"/>
      <w:lang w:val="x-none" w:eastAsia="es-ES"/>
    </w:rPr>
  </w:style>
  <w:style w:type="paragraph" w:styleId="Ttulo7">
    <w:name w:val="heading 7"/>
    <w:basedOn w:val="Normal"/>
    <w:next w:val="Normal"/>
    <w:link w:val="Ttulo7Car"/>
    <w:uiPriority w:val="99"/>
    <w:qFormat/>
    <w:rsid w:val="00195BD3"/>
    <w:pPr>
      <w:keepNext/>
      <w:spacing w:after="0" w:line="240" w:lineRule="auto"/>
      <w:jc w:val="center"/>
      <w:outlineLvl w:val="6"/>
    </w:pPr>
    <w:rPr>
      <w:rFonts w:ascii="Southern" w:eastAsia="Times New Roman" w:hAnsi="Southern" w:cs="Times New Roman"/>
      <w:b/>
      <w:sz w:val="28"/>
      <w:szCs w:val="20"/>
      <w:lang w:val="x-none" w:eastAsia="es-ES"/>
    </w:rPr>
  </w:style>
  <w:style w:type="paragraph" w:styleId="Ttulo8">
    <w:name w:val="heading 8"/>
    <w:basedOn w:val="Normal"/>
    <w:next w:val="Normal"/>
    <w:link w:val="Ttulo8Car"/>
    <w:uiPriority w:val="99"/>
    <w:qFormat/>
    <w:rsid w:val="00195BD3"/>
    <w:pPr>
      <w:keepNext/>
      <w:spacing w:after="0" w:line="240" w:lineRule="auto"/>
      <w:jc w:val="right"/>
      <w:outlineLvl w:val="7"/>
    </w:pPr>
    <w:rPr>
      <w:rFonts w:ascii="Southern" w:eastAsia="Times New Roman" w:hAnsi="Southern" w:cs="Times New Roman"/>
      <w:b/>
      <w:sz w:val="26"/>
      <w:szCs w:val="20"/>
      <w:lang w:val="x-none" w:eastAsia="es-ES"/>
    </w:rPr>
  </w:style>
  <w:style w:type="paragraph" w:styleId="Ttulo9">
    <w:name w:val="heading 9"/>
    <w:basedOn w:val="Normal"/>
    <w:next w:val="Normal"/>
    <w:link w:val="Ttulo9Car"/>
    <w:uiPriority w:val="99"/>
    <w:qFormat/>
    <w:rsid w:val="00195BD3"/>
    <w:pPr>
      <w:keepNext/>
      <w:numPr>
        <w:numId w:val="2"/>
      </w:numPr>
      <w:spacing w:after="0" w:line="240" w:lineRule="auto"/>
      <w:jc w:val="both"/>
      <w:outlineLvl w:val="8"/>
    </w:pPr>
    <w:rPr>
      <w:rFonts w:ascii="Southern" w:eastAsia="Times New Roman" w:hAnsi="Southern" w:cs="Times New Roman"/>
      <w:b/>
      <w:sz w:val="27"/>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1C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1CED"/>
  </w:style>
  <w:style w:type="paragraph" w:styleId="Piedepgina">
    <w:name w:val="footer"/>
    <w:basedOn w:val="Normal"/>
    <w:link w:val="PiedepginaCar"/>
    <w:uiPriority w:val="99"/>
    <w:unhideWhenUsed/>
    <w:rsid w:val="00C11C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1CED"/>
  </w:style>
  <w:style w:type="paragraph" w:styleId="Prrafodelista">
    <w:name w:val="List Paragraph"/>
    <w:basedOn w:val="Normal"/>
    <w:uiPriority w:val="34"/>
    <w:qFormat/>
    <w:rsid w:val="00163309"/>
    <w:pPr>
      <w:ind w:left="720"/>
      <w:contextualSpacing/>
    </w:pPr>
  </w:style>
  <w:style w:type="paragraph" w:styleId="Textodeglobo">
    <w:name w:val="Balloon Text"/>
    <w:basedOn w:val="Normal"/>
    <w:link w:val="TextodegloboCar"/>
    <w:uiPriority w:val="99"/>
    <w:semiHidden/>
    <w:unhideWhenUsed/>
    <w:rsid w:val="00CA57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5721"/>
    <w:rPr>
      <w:rFonts w:ascii="Segoe UI" w:hAnsi="Segoe UI" w:cs="Segoe UI"/>
      <w:sz w:val="18"/>
      <w:szCs w:val="18"/>
    </w:rPr>
  </w:style>
  <w:style w:type="table" w:styleId="Tablaconcuadrcula">
    <w:name w:val="Table Grid"/>
    <w:basedOn w:val="Tablanormal"/>
    <w:uiPriority w:val="39"/>
    <w:rsid w:val="00300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rsid w:val="00195BD3"/>
    <w:rPr>
      <w:rFonts w:ascii="Southern" w:eastAsia="Times New Roman" w:hAnsi="Southern" w:cs="Times New Roman"/>
      <w:b/>
      <w:sz w:val="32"/>
      <w:szCs w:val="20"/>
      <w:lang w:val="es-ES_tradnl" w:eastAsia="es-ES"/>
    </w:rPr>
  </w:style>
  <w:style w:type="character" w:customStyle="1" w:styleId="Ttulo2Car">
    <w:name w:val="Título 2 Car"/>
    <w:basedOn w:val="Fuentedeprrafopredeter"/>
    <w:link w:val="Ttulo2"/>
    <w:uiPriority w:val="99"/>
    <w:rsid w:val="00195BD3"/>
    <w:rPr>
      <w:rFonts w:ascii="Southern" w:eastAsia="Times New Roman" w:hAnsi="Southern" w:cs="Times New Roman"/>
      <w:b/>
      <w:sz w:val="28"/>
      <w:szCs w:val="20"/>
      <w:lang w:val="es-ES_tradnl" w:eastAsia="es-ES"/>
    </w:rPr>
  </w:style>
  <w:style w:type="character" w:customStyle="1" w:styleId="Ttulo3Car">
    <w:name w:val="Título 3 Car"/>
    <w:basedOn w:val="Fuentedeprrafopredeter"/>
    <w:link w:val="Ttulo3"/>
    <w:uiPriority w:val="99"/>
    <w:rsid w:val="00195BD3"/>
    <w:rPr>
      <w:rFonts w:ascii="Southern" w:eastAsia="Times New Roman" w:hAnsi="Southern" w:cs="Times New Roman"/>
      <w:sz w:val="24"/>
      <w:szCs w:val="20"/>
      <w:lang w:val="es-ES_tradnl" w:eastAsia="es-ES"/>
    </w:rPr>
  </w:style>
  <w:style w:type="character" w:customStyle="1" w:styleId="Ttulo4Car">
    <w:name w:val="Título 4 Car"/>
    <w:basedOn w:val="Fuentedeprrafopredeter"/>
    <w:link w:val="Ttulo4"/>
    <w:uiPriority w:val="99"/>
    <w:rsid w:val="00195BD3"/>
    <w:rPr>
      <w:rFonts w:ascii="Southern" w:eastAsia="Times New Roman" w:hAnsi="Southern" w:cs="Times New Roman"/>
      <w:b/>
      <w:sz w:val="28"/>
      <w:szCs w:val="20"/>
      <w:lang w:val="x-none" w:eastAsia="es-ES"/>
    </w:rPr>
  </w:style>
  <w:style w:type="character" w:customStyle="1" w:styleId="Ttulo5Car">
    <w:name w:val="Título 5 Car"/>
    <w:basedOn w:val="Fuentedeprrafopredeter"/>
    <w:link w:val="Ttulo5"/>
    <w:uiPriority w:val="99"/>
    <w:rsid w:val="00195BD3"/>
    <w:rPr>
      <w:rFonts w:ascii="Southern" w:eastAsia="Times New Roman" w:hAnsi="Southern" w:cs="Times New Roman"/>
      <w:sz w:val="32"/>
      <w:szCs w:val="24"/>
      <w:lang w:val="es-ES" w:eastAsia="es-ES"/>
    </w:rPr>
  </w:style>
  <w:style w:type="character" w:customStyle="1" w:styleId="Ttulo6Car">
    <w:name w:val="Título 6 Car"/>
    <w:basedOn w:val="Fuentedeprrafopredeter"/>
    <w:link w:val="Ttulo6"/>
    <w:uiPriority w:val="99"/>
    <w:rsid w:val="00195BD3"/>
    <w:rPr>
      <w:rFonts w:ascii="Arial Black" w:eastAsia="Times New Roman" w:hAnsi="Arial Black" w:cs="Times New Roman"/>
      <w:b/>
      <w:sz w:val="28"/>
      <w:szCs w:val="20"/>
      <w:lang w:val="x-none" w:eastAsia="es-ES"/>
    </w:rPr>
  </w:style>
  <w:style w:type="character" w:customStyle="1" w:styleId="Ttulo7Car">
    <w:name w:val="Título 7 Car"/>
    <w:basedOn w:val="Fuentedeprrafopredeter"/>
    <w:link w:val="Ttulo7"/>
    <w:uiPriority w:val="99"/>
    <w:rsid w:val="00195BD3"/>
    <w:rPr>
      <w:rFonts w:ascii="Southern" w:eastAsia="Times New Roman" w:hAnsi="Southern" w:cs="Times New Roman"/>
      <w:b/>
      <w:sz w:val="28"/>
      <w:szCs w:val="20"/>
      <w:lang w:val="x-none" w:eastAsia="es-ES"/>
    </w:rPr>
  </w:style>
  <w:style w:type="character" w:customStyle="1" w:styleId="Ttulo8Car">
    <w:name w:val="Título 8 Car"/>
    <w:basedOn w:val="Fuentedeprrafopredeter"/>
    <w:link w:val="Ttulo8"/>
    <w:uiPriority w:val="99"/>
    <w:rsid w:val="00195BD3"/>
    <w:rPr>
      <w:rFonts w:ascii="Southern" w:eastAsia="Times New Roman" w:hAnsi="Southern" w:cs="Times New Roman"/>
      <w:b/>
      <w:sz w:val="26"/>
      <w:szCs w:val="20"/>
      <w:lang w:val="x-none" w:eastAsia="es-ES"/>
    </w:rPr>
  </w:style>
  <w:style w:type="character" w:customStyle="1" w:styleId="Ttulo9Car">
    <w:name w:val="Título 9 Car"/>
    <w:basedOn w:val="Fuentedeprrafopredeter"/>
    <w:link w:val="Ttulo9"/>
    <w:uiPriority w:val="99"/>
    <w:rsid w:val="00195BD3"/>
    <w:rPr>
      <w:rFonts w:ascii="Southern" w:eastAsia="Times New Roman" w:hAnsi="Southern" w:cs="Times New Roman"/>
      <w:b/>
      <w:sz w:val="27"/>
      <w:szCs w:val="24"/>
      <w:lang w:val="es-ES" w:eastAsia="es-ES"/>
    </w:rPr>
  </w:style>
  <w:style w:type="numbering" w:customStyle="1" w:styleId="Sinlista1">
    <w:name w:val="Sin lista1"/>
    <w:next w:val="Sinlista"/>
    <w:uiPriority w:val="99"/>
    <w:semiHidden/>
    <w:unhideWhenUsed/>
    <w:rsid w:val="00195BD3"/>
  </w:style>
  <w:style w:type="table" w:customStyle="1" w:styleId="Tablaconcuadrcula1">
    <w:name w:val="Tabla con cuadrícula1"/>
    <w:basedOn w:val="Tablanormal"/>
    <w:next w:val="Tablaconcuadrcula"/>
    <w:uiPriority w:val="39"/>
    <w:rsid w:val="00195BD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ar1"/>
    <w:qFormat/>
    <w:rsid w:val="00195BD3"/>
    <w:pPr>
      <w:suppressAutoHyphens/>
      <w:spacing w:after="0" w:line="240" w:lineRule="auto"/>
      <w:jc w:val="center"/>
    </w:pPr>
    <w:rPr>
      <w:rFonts w:ascii="Times New Roman" w:eastAsia="Times New Roman" w:hAnsi="Times New Roman" w:cs="Times New Roman"/>
      <w:b/>
      <w:sz w:val="20"/>
      <w:szCs w:val="20"/>
      <w:lang w:val="es-ES" w:eastAsia="ar-SA"/>
    </w:rPr>
  </w:style>
  <w:style w:type="character" w:customStyle="1" w:styleId="TtuloCar">
    <w:name w:val="Título Car"/>
    <w:basedOn w:val="Fuentedeprrafopredeter"/>
    <w:uiPriority w:val="10"/>
    <w:rsid w:val="00195BD3"/>
    <w:rPr>
      <w:rFonts w:asciiTheme="majorHAnsi" w:eastAsiaTheme="majorEastAsia" w:hAnsiTheme="majorHAnsi" w:cstheme="majorBidi"/>
      <w:spacing w:val="-10"/>
      <w:kern w:val="28"/>
      <w:sz w:val="56"/>
      <w:szCs w:val="56"/>
    </w:rPr>
  </w:style>
  <w:style w:type="character" w:customStyle="1" w:styleId="PuestoCar">
    <w:name w:val="Puesto Car"/>
    <w:uiPriority w:val="10"/>
    <w:rsid w:val="00195BD3"/>
    <w:rPr>
      <w:rFonts w:ascii="Calibri Light" w:eastAsia="Times New Roman" w:hAnsi="Calibri Light" w:cs="Times New Roman"/>
      <w:spacing w:val="-10"/>
      <w:kern w:val="28"/>
      <w:sz w:val="56"/>
      <w:szCs w:val="56"/>
      <w:lang w:val="es-ES" w:eastAsia="es-ES"/>
    </w:rPr>
  </w:style>
  <w:style w:type="character" w:customStyle="1" w:styleId="TtuloCar1">
    <w:name w:val="Título Car1"/>
    <w:link w:val="Ttulo"/>
    <w:rsid w:val="00195BD3"/>
    <w:rPr>
      <w:rFonts w:ascii="Times New Roman" w:eastAsia="Times New Roman" w:hAnsi="Times New Roman" w:cs="Times New Roman"/>
      <w:b/>
      <w:sz w:val="20"/>
      <w:szCs w:val="20"/>
      <w:lang w:val="es-ES" w:eastAsia="ar-SA"/>
    </w:rPr>
  </w:style>
  <w:style w:type="paragraph" w:styleId="Subttulo">
    <w:name w:val="Subtitle"/>
    <w:basedOn w:val="Normal"/>
    <w:next w:val="Normal"/>
    <w:link w:val="SubttuloCar"/>
    <w:uiPriority w:val="11"/>
    <w:qFormat/>
    <w:rsid w:val="00195BD3"/>
    <w:pPr>
      <w:numPr>
        <w:ilvl w:val="1"/>
      </w:numPr>
      <w:spacing w:line="240" w:lineRule="auto"/>
    </w:pPr>
    <w:rPr>
      <w:rFonts w:ascii="Calibri" w:eastAsia="Times New Roman" w:hAnsi="Calibri" w:cs="Times New Roman"/>
      <w:color w:val="5A5A5A"/>
      <w:spacing w:val="15"/>
      <w:sz w:val="20"/>
      <w:szCs w:val="20"/>
      <w:lang w:val="es-ES" w:eastAsia="es-ES"/>
    </w:rPr>
  </w:style>
  <w:style w:type="character" w:customStyle="1" w:styleId="SubttuloCar">
    <w:name w:val="Subtítulo Car"/>
    <w:basedOn w:val="Fuentedeprrafopredeter"/>
    <w:link w:val="Subttulo"/>
    <w:uiPriority w:val="11"/>
    <w:rsid w:val="00195BD3"/>
    <w:rPr>
      <w:rFonts w:ascii="Calibri" w:eastAsia="Times New Roman" w:hAnsi="Calibri" w:cs="Times New Roman"/>
      <w:color w:val="5A5A5A"/>
      <w:spacing w:val="15"/>
      <w:sz w:val="20"/>
      <w:szCs w:val="20"/>
      <w:lang w:val="es-ES" w:eastAsia="es-ES"/>
    </w:rPr>
  </w:style>
  <w:style w:type="paragraph" w:styleId="NormalWeb">
    <w:name w:val="Normal (Web)"/>
    <w:basedOn w:val="Normal"/>
    <w:uiPriority w:val="99"/>
    <w:rsid w:val="00195BD3"/>
    <w:pPr>
      <w:spacing w:before="100" w:beforeAutospacing="1" w:after="100" w:afterAutospacing="1" w:line="240" w:lineRule="auto"/>
    </w:pPr>
    <w:rPr>
      <w:rFonts w:ascii="Times New Roman" w:eastAsia="Times New Roman" w:hAnsi="Times New Roman" w:cs="Times New Roman"/>
      <w:color w:val="400080"/>
      <w:sz w:val="24"/>
      <w:szCs w:val="24"/>
      <w:lang w:val="es-ES_tradnl" w:eastAsia="es-ES_tradnl"/>
    </w:rPr>
  </w:style>
  <w:style w:type="paragraph" w:customStyle="1" w:styleId="ecxmsonormal">
    <w:name w:val="ecxmsonormal"/>
    <w:basedOn w:val="Normal"/>
    <w:rsid w:val="00195BD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95BD3"/>
  </w:style>
  <w:style w:type="paragraph" w:customStyle="1" w:styleId="paragraph">
    <w:name w:val="paragraph"/>
    <w:basedOn w:val="Normal"/>
    <w:rsid w:val="00195B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195BD3"/>
  </w:style>
  <w:style w:type="character" w:customStyle="1" w:styleId="eop">
    <w:name w:val="eop"/>
    <w:basedOn w:val="Fuentedeprrafopredeter"/>
    <w:rsid w:val="00195BD3"/>
  </w:style>
  <w:style w:type="paragraph" w:customStyle="1" w:styleId="m8187485198410579322m6422265300042310637gmail-msonospacing">
    <w:name w:val="m_8187485198410579322m_6422265300042310637gmail-msonospacing"/>
    <w:basedOn w:val="Normal"/>
    <w:rsid w:val="00195BD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8187485198410579322m6422265300042310637gmail-msobodytext3">
    <w:name w:val="m_8187485198410579322m_6422265300042310637gmail-msobodytext3"/>
    <w:basedOn w:val="Normal"/>
    <w:rsid w:val="00195BD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rsid w:val="00195BD3"/>
    <w:pPr>
      <w:spacing w:after="0" w:line="240" w:lineRule="auto"/>
      <w:jc w:val="both"/>
    </w:pPr>
    <w:rPr>
      <w:rFonts w:ascii="Southern" w:eastAsia="Times New Roman" w:hAnsi="Southern" w:cs="Times New Roman"/>
      <w:sz w:val="28"/>
      <w:szCs w:val="20"/>
      <w:lang w:val="es-ES_tradnl" w:eastAsia="es-ES"/>
    </w:rPr>
  </w:style>
  <w:style w:type="character" w:customStyle="1" w:styleId="TextoindependienteCar">
    <w:name w:val="Texto independiente Car"/>
    <w:basedOn w:val="Fuentedeprrafopredeter"/>
    <w:link w:val="Textoindependiente"/>
    <w:uiPriority w:val="99"/>
    <w:rsid w:val="00195BD3"/>
    <w:rPr>
      <w:rFonts w:ascii="Southern" w:eastAsia="Times New Roman" w:hAnsi="Southern" w:cs="Times New Roman"/>
      <w:sz w:val="28"/>
      <w:szCs w:val="20"/>
      <w:lang w:val="es-ES_tradnl" w:eastAsia="es-ES"/>
    </w:rPr>
  </w:style>
  <w:style w:type="paragraph" w:styleId="Textoindependiente2">
    <w:name w:val="Body Text 2"/>
    <w:basedOn w:val="Normal"/>
    <w:link w:val="Textoindependiente2Car"/>
    <w:uiPriority w:val="99"/>
    <w:rsid w:val="00195BD3"/>
    <w:pPr>
      <w:spacing w:after="120" w:line="480" w:lineRule="auto"/>
      <w:jc w:val="center"/>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195BD3"/>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195BD3"/>
    <w:pPr>
      <w:spacing w:after="120" w:line="240" w:lineRule="auto"/>
      <w:jc w:val="center"/>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195BD3"/>
    <w:rPr>
      <w:rFonts w:ascii="Times New Roman" w:eastAsia="Times New Roman" w:hAnsi="Times New Roman" w:cs="Times New Roman"/>
      <w:sz w:val="16"/>
      <w:szCs w:val="16"/>
      <w:lang w:val="es-ES" w:eastAsia="es-ES"/>
    </w:rPr>
  </w:style>
  <w:style w:type="character" w:styleId="Nmerodepgina">
    <w:name w:val="page number"/>
    <w:uiPriority w:val="99"/>
    <w:rsid w:val="00195BD3"/>
    <w:rPr>
      <w:rFonts w:cs="Times New Roman"/>
    </w:rPr>
  </w:style>
  <w:style w:type="paragraph" w:styleId="Sangra3detindependiente">
    <w:name w:val="Body Text Indent 3"/>
    <w:basedOn w:val="Normal"/>
    <w:link w:val="Sangra3detindependienteCar"/>
    <w:uiPriority w:val="99"/>
    <w:rsid w:val="00195BD3"/>
    <w:pPr>
      <w:spacing w:after="120" w:line="240" w:lineRule="auto"/>
      <w:ind w:left="283"/>
      <w:jc w:val="center"/>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195BD3"/>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rsid w:val="00195BD3"/>
    <w:pPr>
      <w:spacing w:after="120" w:line="240" w:lineRule="auto"/>
      <w:ind w:left="283"/>
      <w:jc w:val="center"/>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195BD3"/>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195BD3"/>
    <w:pPr>
      <w:spacing w:after="120" w:line="480" w:lineRule="auto"/>
      <w:ind w:left="283"/>
      <w:jc w:val="center"/>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195BD3"/>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195BD3"/>
    <w:pPr>
      <w:spacing w:after="0" w:line="240" w:lineRule="auto"/>
      <w:ind w:left="720" w:right="108" w:hanging="720"/>
      <w:jc w:val="both"/>
    </w:pPr>
    <w:rPr>
      <w:rFonts w:ascii="Southern" w:eastAsia="Times New Roman" w:hAnsi="Southern" w:cs="Times New Roman"/>
      <w:b/>
      <w:sz w:val="28"/>
      <w:szCs w:val="20"/>
      <w:lang w:eastAsia="es-ES"/>
    </w:rPr>
  </w:style>
  <w:style w:type="paragraph" w:customStyle="1" w:styleId="Sangradetextonormal1">
    <w:name w:val="Sangría de texto normal1"/>
    <w:basedOn w:val="Normal"/>
    <w:uiPriority w:val="99"/>
    <w:rsid w:val="00195BD3"/>
    <w:pPr>
      <w:spacing w:after="120" w:line="240" w:lineRule="auto"/>
      <w:ind w:left="283"/>
      <w:jc w:val="center"/>
    </w:pPr>
    <w:rPr>
      <w:rFonts w:ascii="Arial" w:eastAsia="Times New Roman" w:hAnsi="Arial" w:cs="Tahoma"/>
      <w:szCs w:val="24"/>
      <w:lang w:eastAsia="es-ES"/>
    </w:rPr>
  </w:style>
  <w:style w:type="paragraph" w:customStyle="1" w:styleId="Default">
    <w:name w:val="Default"/>
    <w:rsid w:val="00195BD3"/>
    <w:pPr>
      <w:autoSpaceDE w:val="0"/>
      <w:autoSpaceDN w:val="0"/>
      <w:adjustRightInd w:val="0"/>
      <w:spacing w:after="0" w:line="240" w:lineRule="auto"/>
      <w:jc w:val="center"/>
    </w:pPr>
    <w:rPr>
      <w:rFonts w:ascii="Arial" w:eastAsia="Times New Roman" w:hAnsi="Arial" w:cs="Arial"/>
      <w:color w:val="000000"/>
      <w:sz w:val="24"/>
      <w:szCs w:val="24"/>
      <w:lang w:val="es-ES" w:eastAsia="es-ES"/>
    </w:rPr>
  </w:style>
  <w:style w:type="character" w:customStyle="1" w:styleId="TextocomentarioCar">
    <w:name w:val="Texto comentario Car"/>
    <w:link w:val="Textocomentario"/>
    <w:uiPriority w:val="99"/>
    <w:semiHidden/>
    <w:rsid w:val="00195BD3"/>
    <w:rPr>
      <w:rFonts w:ascii="Times New Roman" w:eastAsia="Times New Roman" w:hAnsi="Times New Roman"/>
      <w:lang w:val="es-ES" w:eastAsia="es-ES"/>
    </w:rPr>
  </w:style>
  <w:style w:type="paragraph" w:styleId="Textocomentario">
    <w:name w:val="annotation text"/>
    <w:basedOn w:val="Normal"/>
    <w:link w:val="TextocomentarioCar"/>
    <w:uiPriority w:val="99"/>
    <w:semiHidden/>
    <w:rsid w:val="00195BD3"/>
    <w:pPr>
      <w:spacing w:after="0" w:line="240" w:lineRule="auto"/>
      <w:jc w:val="center"/>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195BD3"/>
    <w:rPr>
      <w:sz w:val="20"/>
      <w:szCs w:val="20"/>
    </w:rPr>
  </w:style>
  <w:style w:type="character" w:customStyle="1" w:styleId="AsuntodelcomentarioCar">
    <w:name w:val="Asunto del comentario Car"/>
    <w:link w:val="Asuntodelcomentario"/>
    <w:uiPriority w:val="99"/>
    <w:semiHidden/>
    <w:rsid w:val="00195BD3"/>
    <w:rPr>
      <w:rFonts w:ascii="Times New Roman" w:eastAsia="Times New Roman" w:hAnsi="Times New Roman"/>
      <w:b/>
      <w:bCs/>
      <w:lang w:val="es-ES" w:eastAsia="es-ES"/>
    </w:rPr>
  </w:style>
  <w:style w:type="paragraph" w:styleId="Asuntodelcomentario">
    <w:name w:val="annotation subject"/>
    <w:basedOn w:val="Textocomentario"/>
    <w:next w:val="Textocomentario"/>
    <w:link w:val="AsuntodelcomentarioCar"/>
    <w:uiPriority w:val="99"/>
    <w:semiHidden/>
    <w:rsid w:val="00195BD3"/>
    <w:rPr>
      <w:b/>
      <w:bCs/>
    </w:rPr>
  </w:style>
  <w:style w:type="character" w:customStyle="1" w:styleId="AsuntodelcomentarioCar1">
    <w:name w:val="Asunto del comentario Car1"/>
    <w:basedOn w:val="TextocomentarioCar1"/>
    <w:uiPriority w:val="99"/>
    <w:semiHidden/>
    <w:rsid w:val="00195BD3"/>
    <w:rPr>
      <w:b/>
      <w:bCs/>
      <w:sz w:val="20"/>
      <w:szCs w:val="20"/>
    </w:rPr>
  </w:style>
  <w:style w:type="paragraph" w:customStyle="1" w:styleId="ListParagraph1">
    <w:name w:val="List Paragraph1"/>
    <w:basedOn w:val="Normal"/>
    <w:uiPriority w:val="99"/>
    <w:rsid w:val="00195BD3"/>
    <w:pPr>
      <w:spacing w:after="0" w:line="240" w:lineRule="auto"/>
      <w:ind w:left="720"/>
      <w:contextualSpacing/>
      <w:jc w:val="center"/>
    </w:pPr>
    <w:rPr>
      <w:rFonts w:ascii="Times New Roman" w:eastAsia="Times New Roman" w:hAnsi="Times New Roman" w:cs="Times New Roman"/>
      <w:sz w:val="24"/>
      <w:szCs w:val="24"/>
      <w:lang w:val="es-ES" w:eastAsia="es-ES"/>
    </w:rPr>
  </w:style>
  <w:style w:type="character" w:styleId="Textoennegrita">
    <w:name w:val="Strong"/>
    <w:uiPriority w:val="99"/>
    <w:qFormat/>
    <w:rsid w:val="00195BD3"/>
    <w:rPr>
      <w:rFonts w:cs="Times New Roman"/>
      <w:b/>
      <w:bCs/>
    </w:rPr>
  </w:style>
  <w:style w:type="paragraph" w:customStyle="1" w:styleId="Prrafodelista1">
    <w:name w:val="Párrafo de lista1"/>
    <w:basedOn w:val="Normal"/>
    <w:rsid w:val="00195BD3"/>
    <w:pPr>
      <w:spacing w:after="0" w:line="240" w:lineRule="auto"/>
      <w:ind w:left="720"/>
      <w:contextualSpacing/>
      <w:jc w:val="center"/>
    </w:pPr>
    <w:rPr>
      <w:rFonts w:ascii="Times New Roman" w:eastAsia="Times New Roman" w:hAnsi="Times New Roman" w:cs="Times New Roman"/>
      <w:sz w:val="24"/>
      <w:szCs w:val="24"/>
      <w:lang w:val="es-ES" w:eastAsia="es-ES"/>
    </w:rPr>
  </w:style>
  <w:style w:type="paragraph" w:customStyle="1" w:styleId="ListParagraph2">
    <w:name w:val="List Paragraph2"/>
    <w:basedOn w:val="Normal"/>
    <w:uiPriority w:val="99"/>
    <w:rsid w:val="00195BD3"/>
    <w:pPr>
      <w:spacing w:after="0" w:line="240" w:lineRule="auto"/>
      <w:ind w:left="720"/>
      <w:contextualSpacing/>
      <w:jc w:val="center"/>
    </w:pPr>
    <w:rPr>
      <w:rFonts w:ascii="Times New Roman" w:eastAsia="Times New Roman" w:hAnsi="Times New Roman" w:cs="Times New Roman"/>
      <w:sz w:val="24"/>
      <w:szCs w:val="24"/>
      <w:lang w:val="es-ES" w:eastAsia="es-ES"/>
    </w:rPr>
  </w:style>
  <w:style w:type="character" w:styleId="nfasis">
    <w:name w:val="Emphasis"/>
    <w:uiPriority w:val="99"/>
    <w:qFormat/>
    <w:rsid w:val="00195BD3"/>
    <w:rPr>
      <w:rFonts w:cs="Times New Roman"/>
      <w:i/>
    </w:rPr>
  </w:style>
  <w:style w:type="character" w:styleId="Refdecomentario">
    <w:name w:val="annotation reference"/>
    <w:uiPriority w:val="99"/>
    <w:unhideWhenUsed/>
    <w:rsid w:val="00195BD3"/>
    <w:rPr>
      <w:sz w:val="16"/>
      <w:szCs w:val="16"/>
    </w:rPr>
  </w:style>
  <w:style w:type="paragraph" w:styleId="Sinespaciado">
    <w:name w:val="No Spacing"/>
    <w:link w:val="SinespaciadoCar"/>
    <w:uiPriority w:val="1"/>
    <w:qFormat/>
    <w:rsid w:val="00195BD3"/>
    <w:pPr>
      <w:spacing w:after="0" w:line="240" w:lineRule="auto"/>
      <w:jc w:val="center"/>
    </w:pPr>
    <w:rPr>
      <w:rFonts w:ascii="Calibri" w:eastAsia="Times New Roman" w:hAnsi="Calibri" w:cs="Times New Roman"/>
      <w:lang w:val="es-ES"/>
    </w:rPr>
  </w:style>
  <w:style w:type="character" w:customStyle="1" w:styleId="SinespaciadoCar">
    <w:name w:val="Sin espaciado Car"/>
    <w:link w:val="Sinespaciado"/>
    <w:uiPriority w:val="1"/>
    <w:rsid w:val="00195BD3"/>
    <w:rPr>
      <w:rFonts w:ascii="Calibri" w:eastAsia="Times New Roman" w:hAnsi="Calibri" w:cs="Times New Roman"/>
      <w:lang w:val="es-ES"/>
    </w:rPr>
  </w:style>
  <w:style w:type="character" w:styleId="Refdenotaalpie">
    <w:name w:val="footnote reference"/>
    <w:uiPriority w:val="99"/>
    <w:semiHidden/>
    <w:rsid w:val="00195BD3"/>
    <w:rPr>
      <w:rFonts w:cs="Times New Roman"/>
      <w:vertAlign w:val="superscript"/>
    </w:rPr>
  </w:style>
  <w:style w:type="paragraph" w:styleId="Revisin">
    <w:name w:val="Revision"/>
    <w:hidden/>
    <w:uiPriority w:val="99"/>
    <w:semiHidden/>
    <w:rsid w:val="00195BD3"/>
    <w:pPr>
      <w:spacing w:after="0" w:line="240" w:lineRule="auto"/>
    </w:pPr>
    <w:rPr>
      <w:rFonts w:ascii="Times New Roman" w:eastAsia="Times New Roman" w:hAnsi="Times New Roman" w:cs="Times New Roman"/>
      <w:sz w:val="24"/>
      <w:szCs w:val="24"/>
      <w:lang w:val="es-ES" w:eastAsia="es-ES"/>
    </w:rPr>
  </w:style>
  <w:style w:type="character" w:customStyle="1" w:styleId="hgkelc">
    <w:name w:val="hgkelc"/>
    <w:rsid w:val="00195BD3"/>
  </w:style>
  <w:style w:type="character" w:customStyle="1" w:styleId="kx21rb">
    <w:name w:val="kx21rb"/>
    <w:rsid w:val="00195BD3"/>
  </w:style>
  <w:style w:type="paragraph" w:styleId="Textosinformato">
    <w:name w:val="Plain Text"/>
    <w:basedOn w:val="Normal"/>
    <w:link w:val="TextosinformatoCar"/>
    <w:uiPriority w:val="99"/>
    <w:semiHidden/>
    <w:unhideWhenUsed/>
    <w:rsid w:val="00195BD3"/>
    <w:pPr>
      <w:spacing w:after="0" w:line="240" w:lineRule="auto"/>
    </w:pPr>
    <w:rPr>
      <w:rFonts w:ascii="Calibri" w:eastAsia="Calibri" w:hAnsi="Calibri" w:cs="Times New Roman"/>
      <w:szCs w:val="21"/>
      <w:lang w:val="x-none"/>
    </w:rPr>
  </w:style>
  <w:style w:type="character" w:customStyle="1" w:styleId="TextosinformatoCar">
    <w:name w:val="Texto sin formato Car"/>
    <w:basedOn w:val="Fuentedeprrafopredeter"/>
    <w:link w:val="Textosinformato"/>
    <w:uiPriority w:val="99"/>
    <w:semiHidden/>
    <w:rsid w:val="00195BD3"/>
    <w:rPr>
      <w:rFonts w:ascii="Calibri" w:eastAsia="Calibri" w:hAnsi="Calibri" w:cs="Times New Roman"/>
      <w:szCs w:val="21"/>
      <w:lang w:val="x-none"/>
    </w:rPr>
  </w:style>
  <w:style w:type="paragraph" w:customStyle="1" w:styleId="Estilo1">
    <w:name w:val="Estilo1"/>
    <w:basedOn w:val="Normal"/>
    <w:link w:val="Estilo1Car"/>
    <w:qFormat/>
    <w:rsid w:val="00195BD3"/>
    <w:pPr>
      <w:spacing w:after="0" w:line="360" w:lineRule="auto"/>
      <w:jc w:val="right"/>
    </w:pPr>
    <w:rPr>
      <w:rFonts w:ascii="Century Gothic" w:eastAsia="Times New Roman" w:hAnsi="Century Gothic" w:cs="Arial"/>
      <w:sz w:val="24"/>
      <w:szCs w:val="24"/>
      <w:lang w:val="es-ES" w:eastAsia="es-ES"/>
    </w:rPr>
  </w:style>
  <w:style w:type="character" w:customStyle="1" w:styleId="Estilo1Car">
    <w:name w:val="Estilo1 Car"/>
    <w:link w:val="Estilo1"/>
    <w:rsid w:val="00195BD3"/>
    <w:rPr>
      <w:rFonts w:ascii="Century Gothic" w:eastAsia="Times New Roman" w:hAnsi="Century Gothic" w:cs="Arial"/>
      <w:sz w:val="24"/>
      <w:szCs w:val="24"/>
      <w:lang w:val="es-ES" w:eastAsia="es-ES"/>
    </w:rPr>
  </w:style>
  <w:style w:type="numbering" w:customStyle="1" w:styleId="SECCINPRIMERA">
    <w:name w:val="SECCIÓN PRIMERA"/>
    <w:uiPriority w:val="99"/>
    <w:rsid w:val="00195BD3"/>
    <w:pPr>
      <w:numPr>
        <w:numId w:val="22"/>
      </w:numPr>
    </w:pPr>
  </w:style>
  <w:style w:type="character" w:styleId="Hipervnculo">
    <w:name w:val="Hyperlink"/>
    <w:uiPriority w:val="99"/>
    <w:semiHidden/>
    <w:unhideWhenUsed/>
    <w:rsid w:val="00195BD3"/>
    <w:rPr>
      <w:color w:val="0563C1"/>
      <w:u w:val="single"/>
    </w:rPr>
  </w:style>
  <w:style w:type="character" w:styleId="Hipervnculovisitado">
    <w:name w:val="FollowedHyperlink"/>
    <w:uiPriority w:val="99"/>
    <w:semiHidden/>
    <w:unhideWhenUsed/>
    <w:rsid w:val="00195BD3"/>
    <w:rPr>
      <w:color w:val="954F72"/>
      <w:u w:val="single"/>
    </w:rPr>
  </w:style>
  <w:style w:type="paragraph" w:customStyle="1" w:styleId="msonormal0">
    <w:name w:val="msonormal"/>
    <w:basedOn w:val="Normal"/>
    <w:rsid w:val="00195BD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195BD3"/>
    <w:pPr>
      <w:spacing w:before="100" w:beforeAutospacing="1" w:after="100" w:afterAutospacing="1" w:line="240" w:lineRule="auto"/>
    </w:pPr>
    <w:rPr>
      <w:rFonts w:ascii="Century Gothic" w:eastAsia="Times New Roman" w:hAnsi="Century Gothic" w:cs="Times New Roman"/>
      <w:sz w:val="24"/>
      <w:szCs w:val="24"/>
      <w:lang w:eastAsia="es-MX"/>
    </w:rPr>
  </w:style>
  <w:style w:type="paragraph" w:customStyle="1" w:styleId="font6">
    <w:name w:val="font6"/>
    <w:basedOn w:val="Normal"/>
    <w:rsid w:val="00195BD3"/>
    <w:pP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0">
    <w:name w:val="xl70"/>
    <w:basedOn w:val="Normal"/>
    <w:rsid w:val="00195BD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195BD3"/>
    <w:pPr>
      <w:pBdr>
        <w:top w:val="single" w:sz="8" w:space="0" w:color="auto"/>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Century Gothic" w:eastAsia="Times New Roman" w:hAnsi="Century Gothic" w:cs="Times New Roman"/>
      <w:sz w:val="24"/>
      <w:szCs w:val="24"/>
      <w:lang w:eastAsia="es-MX"/>
    </w:rPr>
  </w:style>
  <w:style w:type="paragraph" w:customStyle="1" w:styleId="xl72">
    <w:name w:val="xl72"/>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73">
    <w:name w:val="xl73"/>
    <w:basedOn w:val="Normal"/>
    <w:rsid w:val="00195BD3"/>
    <w:pPr>
      <w:spacing w:before="100" w:beforeAutospacing="1" w:after="100" w:afterAutospacing="1" w:line="240" w:lineRule="auto"/>
      <w:textAlignment w:val="center"/>
    </w:pPr>
    <w:rPr>
      <w:rFonts w:ascii="Century Gothic" w:eastAsia="Times New Roman" w:hAnsi="Century Gothic" w:cs="Times New Roman"/>
      <w:b/>
      <w:bCs/>
      <w:sz w:val="24"/>
      <w:szCs w:val="24"/>
      <w:lang w:eastAsia="es-MX"/>
    </w:rPr>
  </w:style>
  <w:style w:type="paragraph" w:customStyle="1" w:styleId="xl74">
    <w:name w:val="xl74"/>
    <w:basedOn w:val="Normal"/>
    <w:rsid w:val="00195BD3"/>
    <w:pPr>
      <w:pBdr>
        <w:top w:val="single" w:sz="8" w:space="0" w:color="auto"/>
        <w:left w:val="single" w:sz="8" w:space="27" w:color="auto"/>
        <w:bottom w:val="single" w:sz="8" w:space="0" w:color="auto"/>
        <w:right w:val="single" w:sz="8" w:space="0" w:color="auto"/>
      </w:pBdr>
      <w:spacing w:before="100" w:beforeAutospacing="1" w:after="100" w:afterAutospacing="1" w:line="240" w:lineRule="auto"/>
      <w:ind w:firstLineChars="400" w:firstLine="400"/>
      <w:textAlignment w:val="center"/>
    </w:pPr>
    <w:rPr>
      <w:rFonts w:ascii="Century Gothic" w:eastAsia="Times New Roman" w:hAnsi="Century Gothic" w:cs="Times New Roman"/>
      <w:sz w:val="24"/>
      <w:szCs w:val="24"/>
      <w:lang w:eastAsia="es-MX"/>
    </w:rPr>
  </w:style>
  <w:style w:type="paragraph" w:customStyle="1" w:styleId="xl75">
    <w:name w:val="xl75"/>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4"/>
      <w:szCs w:val="24"/>
      <w:lang w:eastAsia="es-MX"/>
    </w:rPr>
  </w:style>
  <w:style w:type="paragraph" w:customStyle="1" w:styleId="xl76">
    <w:name w:val="xl76"/>
    <w:basedOn w:val="Normal"/>
    <w:rsid w:val="00195BD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77">
    <w:name w:val="xl77"/>
    <w:basedOn w:val="Normal"/>
    <w:rsid w:val="00195BD3"/>
    <w:pPr>
      <w:pBdr>
        <w:top w:val="single" w:sz="8" w:space="0" w:color="auto"/>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Century Gothic" w:eastAsia="Times New Roman" w:hAnsi="Century Gothic" w:cs="Times New Roman"/>
      <w:sz w:val="24"/>
      <w:szCs w:val="24"/>
      <w:lang w:eastAsia="es-MX"/>
    </w:rPr>
  </w:style>
  <w:style w:type="paragraph" w:customStyle="1" w:styleId="xl78">
    <w:name w:val="xl78"/>
    <w:basedOn w:val="Normal"/>
    <w:rsid w:val="00195BD3"/>
    <w:pPr>
      <w:pBdr>
        <w:top w:val="single" w:sz="8" w:space="0" w:color="auto"/>
        <w:left w:val="single" w:sz="8" w:space="31" w:color="auto"/>
        <w:bottom w:val="single" w:sz="8" w:space="0" w:color="auto"/>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24"/>
      <w:szCs w:val="24"/>
      <w:lang w:eastAsia="es-MX"/>
    </w:rPr>
  </w:style>
  <w:style w:type="paragraph" w:customStyle="1" w:styleId="xl79">
    <w:name w:val="xl79"/>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MX"/>
    </w:rPr>
  </w:style>
  <w:style w:type="paragraph" w:customStyle="1" w:styleId="xl80">
    <w:name w:val="xl80"/>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4"/>
      <w:szCs w:val="24"/>
      <w:lang w:eastAsia="es-MX"/>
    </w:rPr>
  </w:style>
  <w:style w:type="paragraph" w:customStyle="1" w:styleId="xl81">
    <w:name w:val="xl81"/>
    <w:basedOn w:val="Normal"/>
    <w:rsid w:val="00195BD3"/>
    <w:pPr>
      <w:pBdr>
        <w:top w:val="single" w:sz="8" w:space="0" w:color="auto"/>
        <w:left w:val="single" w:sz="8" w:space="27" w:color="auto"/>
        <w:bottom w:val="single" w:sz="8" w:space="0" w:color="auto"/>
      </w:pBdr>
      <w:spacing w:before="100" w:beforeAutospacing="1" w:after="100" w:afterAutospacing="1" w:line="240" w:lineRule="auto"/>
      <w:ind w:firstLineChars="400" w:firstLine="400"/>
      <w:textAlignment w:val="center"/>
    </w:pPr>
    <w:rPr>
      <w:rFonts w:ascii="Century Gothic" w:eastAsia="Times New Roman" w:hAnsi="Century Gothic" w:cs="Times New Roman"/>
      <w:sz w:val="24"/>
      <w:szCs w:val="24"/>
      <w:lang w:eastAsia="es-MX"/>
    </w:rPr>
  </w:style>
  <w:style w:type="paragraph" w:customStyle="1" w:styleId="xl82">
    <w:name w:val="xl82"/>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4"/>
      <w:szCs w:val="24"/>
      <w:lang w:eastAsia="es-MX"/>
    </w:rPr>
  </w:style>
  <w:style w:type="paragraph" w:customStyle="1" w:styleId="xl83">
    <w:name w:val="xl83"/>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MX"/>
    </w:rPr>
  </w:style>
  <w:style w:type="paragraph" w:customStyle="1" w:styleId="xl84">
    <w:name w:val="xl84"/>
    <w:basedOn w:val="Normal"/>
    <w:rsid w:val="00195BD3"/>
    <w:pPr>
      <w:pBdr>
        <w:top w:val="single" w:sz="8" w:space="0" w:color="auto"/>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Century Gothic" w:eastAsia="Times New Roman" w:hAnsi="Century Gothic" w:cs="Times New Roman"/>
      <w:sz w:val="24"/>
      <w:szCs w:val="24"/>
      <w:lang w:eastAsia="es-MX"/>
    </w:rPr>
  </w:style>
  <w:style w:type="paragraph" w:customStyle="1" w:styleId="xl85">
    <w:name w:val="xl85"/>
    <w:basedOn w:val="Normal"/>
    <w:rsid w:val="00195BD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86">
    <w:name w:val="xl86"/>
    <w:basedOn w:val="Normal"/>
    <w:rsid w:val="00195BD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4"/>
      <w:szCs w:val="24"/>
      <w:lang w:eastAsia="es-MX"/>
    </w:rPr>
  </w:style>
  <w:style w:type="paragraph" w:customStyle="1" w:styleId="xl87">
    <w:name w:val="xl87"/>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4"/>
      <w:szCs w:val="24"/>
      <w:lang w:eastAsia="es-MX"/>
    </w:rPr>
  </w:style>
  <w:style w:type="paragraph" w:customStyle="1" w:styleId="xl88">
    <w:name w:val="xl88"/>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89">
    <w:name w:val="xl89"/>
    <w:basedOn w:val="Normal"/>
    <w:rsid w:val="00195BD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90">
    <w:name w:val="xl90"/>
    <w:basedOn w:val="Normal"/>
    <w:rsid w:val="00195BD3"/>
    <w:pPr>
      <w:pBdr>
        <w:top w:val="single" w:sz="8" w:space="0" w:color="auto"/>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Century Gothic" w:eastAsia="Times New Roman" w:hAnsi="Century Gothic" w:cs="Times New Roman"/>
      <w:sz w:val="24"/>
      <w:szCs w:val="24"/>
      <w:lang w:eastAsia="es-MX"/>
    </w:rPr>
  </w:style>
  <w:style w:type="paragraph" w:customStyle="1" w:styleId="xl91">
    <w:name w:val="xl91"/>
    <w:basedOn w:val="Normal"/>
    <w:rsid w:val="00195BD3"/>
    <w:pPr>
      <w:pBdr>
        <w:top w:val="single" w:sz="8" w:space="0" w:color="auto"/>
        <w:left w:val="single" w:sz="8" w:space="31" w:color="auto"/>
        <w:bottom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24"/>
      <w:szCs w:val="24"/>
      <w:lang w:eastAsia="es-MX"/>
    </w:rPr>
  </w:style>
  <w:style w:type="paragraph" w:customStyle="1" w:styleId="xl92">
    <w:name w:val="xl92"/>
    <w:basedOn w:val="Normal"/>
    <w:rsid w:val="00195BD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MX"/>
    </w:rPr>
  </w:style>
  <w:style w:type="paragraph" w:customStyle="1" w:styleId="xl93">
    <w:name w:val="xl93"/>
    <w:basedOn w:val="Normal"/>
    <w:rsid w:val="00195BD3"/>
    <w:pPr>
      <w:pBdr>
        <w:top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94">
    <w:name w:val="xl94"/>
    <w:basedOn w:val="Normal"/>
    <w:rsid w:val="00195BD3"/>
    <w:pPr>
      <w:pBdr>
        <w:top w:val="single" w:sz="8" w:space="0" w:color="auto"/>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Century Gothic" w:eastAsia="Times New Roman" w:hAnsi="Century Gothic" w:cs="Times New Roman"/>
      <w:sz w:val="24"/>
      <w:szCs w:val="24"/>
      <w:lang w:eastAsia="es-MX"/>
    </w:rPr>
  </w:style>
  <w:style w:type="paragraph" w:customStyle="1" w:styleId="xl95">
    <w:name w:val="xl95"/>
    <w:basedOn w:val="Normal"/>
    <w:rsid w:val="00195BD3"/>
    <w:pPr>
      <w:pBdr>
        <w:bottom w:val="single" w:sz="8" w:space="0" w:color="auto"/>
        <w:right w:val="single" w:sz="8" w:space="0" w:color="auto"/>
      </w:pBdr>
      <w:spacing w:before="100" w:beforeAutospacing="1" w:after="100" w:afterAutospacing="1" w:line="240" w:lineRule="auto"/>
      <w:jc w:val="right"/>
      <w:textAlignment w:val="center"/>
    </w:pPr>
    <w:rPr>
      <w:rFonts w:ascii="Century Gothic" w:eastAsia="Times New Roman" w:hAnsi="Century Gothic" w:cs="Times New Roman"/>
      <w:sz w:val="24"/>
      <w:szCs w:val="24"/>
      <w:lang w:eastAsia="es-MX"/>
    </w:rPr>
  </w:style>
  <w:style w:type="paragraph" w:customStyle="1" w:styleId="xl96">
    <w:name w:val="xl96"/>
    <w:basedOn w:val="Normal"/>
    <w:rsid w:val="00195BD3"/>
    <w:pP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97">
    <w:name w:val="xl97"/>
    <w:basedOn w:val="Normal"/>
    <w:rsid w:val="00195BD3"/>
    <w:pP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98">
    <w:name w:val="xl98"/>
    <w:basedOn w:val="Normal"/>
    <w:rsid w:val="00195BD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99">
    <w:name w:val="xl99"/>
    <w:basedOn w:val="Normal"/>
    <w:rsid w:val="00195BD3"/>
    <w:pPr>
      <w:pBdr>
        <w:top w:val="single" w:sz="8" w:space="0" w:color="auto"/>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Century Gothic" w:eastAsia="Times New Roman" w:hAnsi="Century Gothic" w:cs="Times New Roman"/>
      <w:b/>
      <w:bCs/>
      <w:sz w:val="24"/>
      <w:szCs w:val="24"/>
      <w:lang w:eastAsia="es-MX"/>
    </w:rPr>
  </w:style>
  <w:style w:type="paragraph" w:customStyle="1" w:styleId="xl100">
    <w:name w:val="xl100"/>
    <w:basedOn w:val="Normal"/>
    <w:rsid w:val="00195BD3"/>
    <w:pPr>
      <w:pBdr>
        <w:top w:val="single" w:sz="8" w:space="0" w:color="auto"/>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Century Gothic" w:eastAsia="Times New Roman" w:hAnsi="Century Gothic" w:cs="Times New Roman"/>
      <w:b/>
      <w:bCs/>
      <w:sz w:val="24"/>
      <w:szCs w:val="24"/>
      <w:lang w:eastAsia="es-MX"/>
    </w:rPr>
  </w:style>
  <w:style w:type="paragraph" w:customStyle="1" w:styleId="xl101">
    <w:name w:val="xl101"/>
    <w:basedOn w:val="Normal"/>
    <w:rsid w:val="00195BD3"/>
    <w:pPr>
      <w:pBdr>
        <w:left w:val="single" w:sz="8" w:space="27" w:color="auto"/>
        <w:bottom w:val="single" w:sz="8" w:space="0" w:color="auto"/>
      </w:pBdr>
      <w:spacing w:before="100" w:beforeAutospacing="1" w:after="100" w:afterAutospacing="1" w:line="240" w:lineRule="auto"/>
      <w:ind w:firstLineChars="400" w:firstLine="400"/>
      <w:textAlignment w:val="center"/>
    </w:pPr>
    <w:rPr>
      <w:rFonts w:ascii="Century Gothic" w:eastAsia="Times New Roman" w:hAnsi="Century Gothic" w:cs="Times New Roman"/>
      <w:sz w:val="24"/>
      <w:szCs w:val="24"/>
      <w:lang w:eastAsia="es-MX"/>
    </w:rPr>
  </w:style>
  <w:style w:type="paragraph" w:customStyle="1" w:styleId="xl102">
    <w:name w:val="xl102"/>
    <w:basedOn w:val="Normal"/>
    <w:rsid w:val="00195BD3"/>
    <w:pPr>
      <w:pBdr>
        <w:bottom w:val="single" w:sz="8" w:space="0" w:color="auto"/>
        <w:right w:val="single" w:sz="8" w:space="0" w:color="auto"/>
      </w:pBdr>
      <w:spacing w:before="100" w:beforeAutospacing="1" w:after="100" w:afterAutospacing="1" w:line="240" w:lineRule="auto"/>
      <w:ind w:firstLineChars="400" w:firstLine="400"/>
      <w:textAlignment w:val="center"/>
    </w:pPr>
    <w:rPr>
      <w:rFonts w:ascii="Century Gothic" w:eastAsia="Times New Roman" w:hAnsi="Century Gothic" w:cs="Times New Roman"/>
      <w:sz w:val="24"/>
      <w:szCs w:val="24"/>
      <w:lang w:eastAsia="es-MX"/>
    </w:rPr>
  </w:style>
  <w:style w:type="paragraph" w:customStyle="1" w:styleId="xl103">
    <w:name w:val="xl103"/>
    <w:basedOn w:val="Normal"/>
    <w:rsid w:val="00195BD3"/>
    <w:pPr>
      <w:pBdr>
        <w:top w:val="single" w:sz="8" w:space="0" w:color="auto"/>
        <w:left w:val="single" w:sz="8" w:space="20" w:color="auto"/>
        <w:bottom w:val="single" w:sz="8" w:space="0" w:color="auto"/>
      </w:pBdr>
      <w:spacing w:before="100" w:beforeAutospacing="1" w:after="100" w:afterAutospacing="1" w:line="240" w:lineRule="auto"/>
      <w:ind w:firstLineChars="300" w:firstLine="300"/>
      <w:textAlignment w:val="center"/>
    </w:pPr>
    <w:rPr>
      <w:rFonts w:ascii="Century Gothic" w:eastAsia="Times New Roman" w:hAnsi="Century Gothic" w:cs="Times New Roman"/>
      <w:sz w:val="24"/>
      <w:szCs w:val="24"/>
      <w:lang w:eastAsia="es-MX"/>
    </w:rPr>
  </w:style>
  <w:style w:type="paragraph" w:customStyle="1" w:styleId="xl104">
    <w:name w:val="xl104"/>
    <w:basedOn w:val="Normal"/>
    <w:rsid w:val="00195BD3"/>
    <w:pPr>
      <w:pBdr>
        <w:top w:val="single" w:sz="8" w:space="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lang w:eastAsia="es-MX"/>
    </w:rPr>
  </w:style>
  <w:style w:type="paragraph" w:customStyle="1" w:styleId="xl105">
    <w:name w:val="xl105"/>
    <w:basedOn w:val="Normal"/>
    <w:rsid w:val="00195BD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106">
    <w:name w:val="xl106"/>
    <w:basedOn w:val="Normal"/>
    <w:rsid w:val="00195BD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107">
    <w:name w:val="xl107"/>
    <w:basedOn w:val="Normal"/>
    <w:rsid w:val="00195BD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108">
    <w:name w:val="xl108"/>
    <w:basedOn w:val="Normal"/>
    <w:rsid w:val="00195BD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4"/>
      <w:szCs w:val="24"/>
      <w:lang w:eastAsia="es-MX"/>
    </w:rPr>
  </w:style>
  <w:style w:type="paragraph" w:customStyle="1" w:styleId="xl109">
    <w:name w:val="xl109"/>
    <w:basedOn w:val="Normal"/>
    <w:rsid w:val="00195BD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b/>
      <w:bCs/>
      <w:sz w:val="24"/>
      <w:szCs w:val="24"/>
      <w:lang w:eastAsia="es-MX"/>
    </w:rPr>
  </w:style>
  <w:style w:type="paragraph" w:customStyle="1" w:styleId="xl110">
    <w:name w:val="xl110"/>
    <w:basedOn w:val="Normal"/>
    <w:rsid w:val="00195BD3"/>
    <w:pPr>
      <w:spacing w:before="100" w:beforeAutospacing="1" w:after="100" w:afterAutospacing="1" w:line="240" w:lineRule="auto"/>
      <w:ind w:firstLineChars="100" w:firstLine="100"/>
      <w:textAlignment w:val="center"/>
    </w:pPr>
    <w:rPr>
      <w:rFonts w:ascii="Century Gothic" w:eastAsia="Times New Roman" w:hAnsi="Century Gothic" w:cs="Times New Roman"/>
      <w:b/>
      <w:bCs/>
      <w:sz w:val="24"/>
      <w:szCs w:val="24"/>
      <w:lang w:eastAsia="es-MX"/>
    </w:rPr>
  </w:style>
  <w:style w:type="paragraph" w:customStyle="1" w:styleId="xl111">
    <w:name w:val="xl111"/>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MX"/>
    </w:rPr>
  </w:style>
  <w:style w:type="paragraph" w:customStyle="1" w:styleId="xl112">
    <w:name w:val="xl112"/>
    <w:basedOn w:val="Normal"/>
    <w:rsid w:val="00195BD3"/>
    <w:pPr>
      <w:pBdr>
        <w:top w:val="single" w:sz="8" w:space="0" w:color="auto"/>
        <w:left w:val="single" w:sz="8" w:space="31" w:color="auto"/>
        <w:bottom w:val="single" w:sz="8" w:space="0" w:color="auto"/>
        <w:right w:val="single" w:sz="8" w:space="0" w:color="auto"/>
      </w:pBdr>
      <w:spacing w:before="100" w:beforeAutospacing="1" w:after="100" w:afterAutospacing="1" w:line="240" w:lineRule="auto"/>
      <w:ind w:firstLineChars="500" w:firstLine="500"/>
      <w:textAlignment w:val="center"/>
    </w:pPr>
    <w:rPr>
      <w:rFonts w:ascii="Century Gothic" w:eastAsia="Times New Roman" w:hAnsi="Century Gothic" w:cs="Times New Roman"/>
      <w:sz w:val="24"/>
      <w:szCs w:val="24"/>
      <w:lang w:eastAsia="es-MX"/>
    </w:rPr>
  </w:style>
  <w:style w:type="paragraph" w:customStyle="1" w:styleId="xl113">
    <w:name w:val="xl113"/>
    <w:basedOn w:val="Normal"/>
    <w:rsid w:val="00195BD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MX"/>
    </w:rPr>
  </w:style>
  <w:style w:type="paragraph" w:customStyle="1" w:styleId="xl114">
    <w:name w:val="xl114"/>
    <w:basedOn w:val="Normal"/>
    <w:rsid w:val="00195BD3"/>
    <w:pPr>
      <w:pBdr>
        <w:top w:val="single" w:sz="8" w:space="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Century Gothic" w:eastAsia="Times New Roman" w:hAnsi="Century Gothic" w:cs="Times New Roman"/>
      <w:sz w:val="24"/>
      <w:szCs w:val="24"/>
      <w:lang w:eastAsia="es-MX"/>
    </w:rPr>
  </w:style>
  <w:style w:type="paragraph" w:customStyle="1" w:styleId="xl115">
    <w:name w:val="xl115"/>
    <w:basedOn w:val="Normal"/>
    <w:rsid w:val="00195BD3"/>
    <w:pPr>
      <w:pBdr>
        <w:top w:val="single" w:sz="8" w:space="0" w:color="auto"/>
        <w:left w:val="single" w:sz="8" w:space="31" w:color="auto"/>
        <w:bottom w:val="single" w:sz="8" w:space="0" w:color="auto"/>
        <w:right w:val="single" w:sz="8" w:space="0" w:color="auto"/>
      </w:pBdr>
      <w:spacing w:before="100" w:beforeAutospacing="1" w:after="100" w:afterAutospacing="1" w:line="240" w:lineRule="auto"/>
      <w:ind w:firstLineChars="600" w:firstLine="600"/>
      <w:textAlignment w:val="center"/>
    </w:pPr>
    <w:rPr>
      <w:rFonts w:ascii="Century Gothic" w:eastAsia="Times New Roman" w:hAnsi="Century Gothic" w:cs="Times New Roman"/>
      <w:sz w:val="24"/>
      <w:szCs w:val="24"/>
      <w:lang w:eastAsia="es-MX"/>
    </w:rPr>
  </w:style>
  <w:style w:type="paragraph" w:customStyle="1" w:styleId="xl116">
    <w:name w:val="xl116"/>
    <w:basedOn w:val="Normal"/>
    <w:rsid w:val="00195BD3"/>
    <w:pPr>
      <w:pBdr>
        <w:top w:val="single" w:sz="8" w:space="0" w:color="auto"/>
        <w:left w:val="single" w:sz="8" w:space="31" w:color="auto"/>
        <w:bottom w:val="single" w:sz="8" w:space="0" w:color="auto"/>
        <w:right w:val="single" w:sz="8" w:space="0" w:color="auto"/>
      </w:pBdr>
      <w:spacing w:before="100" w:beforeAutospacing="1" w:after="100" w:afterAutospacing="1" w:line="240" w:lineRule="auto"/>
      <w:ind w:firstLineChars="800" w:firstLine="800"/>
      <w:textAlignment w:val="center"/>
    </w:pPr>
    <w:rPr>
      <w:rFonts w:ascii="Century Gothic" w:eastAsia="Times New Roman" w:hAnsi="Century Gothic" w:cs="Times New Roman"/>
      <w:sz w:val="24"/>
      <w:szCs w:val="24"/>
      <w:lang w:eastAsia="es-MX"/>
    </w:rPr>
  </w:style>
  <w:style w:type="paragraph" w:customStyle="1" w:styleId="xl117">
    <w:name w:val="xl117"/>
    <w:basedOn w:val="Normal"/>
    <w:rsid w:val="00195BD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118">
    <w:name w:val="xl118"/>
    <w:basedOn w:val="Normal"/>
    <w:rsid w:val="00195BD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46FA-32C3-4885-BFAF-08A1C226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7225</Words>
  <Characters>39739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congreso chihuahua</cp:lastModifiedBy>
  <cp:revision>23</cp:revision>
  <cp:lastPrinted>2025-12-17T17:24:00Z</cp:lastPrinted>
  <dcterms:created xsi:type="dcterms:W3CDTF">2025-12-17T17:13:00Z</dcterms:created>
  <dcterms:modified xsi:type="dcterms:W3CDTF">2025-12-17T17:24:00Z</dcterms:modified>
</cp:coreProperties>
</file>