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0B29D741"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LXVIII/APLIM/</w:t>
      </w:r>
      <w:r w:rsidR="00AD049C">
        <w:rPr>
          <w:rFonts w:ascii="Century Gothic" w:hAnsi="Century Gothic"/>
          <w:b/>
          <w:sz w:val="25"/>
          <w:szCs w:val="25"/>
          <w:lang w:val="es-MX"/>
        </w:rPr>
        <w:t>0392</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6DCDEC53" w14:textId="77777777" w:rsidR="006325C7" w:rsidRPr="00741DE5" w:rsidRDefault="006325C7" w:rsidP="00C22D96">
      <w:pPr>
        <w:ind w:right="49"/>
        <w:jc w:val="both"/>
        <w:rPr>
          <w:rFonts w:ascii="Century Gothic" w:hAnsi="Century Gothic"/>
          <w:b/>
          <w:sz w:val="26"/>
          <w:szCs w:val="26"/>
        </w:rPr>
      </w:pPr>
    </w:p>
    <w:p w14:paraId="78FFE710" w14:textId="77777777" w:rsidR="00166B03" w:rsidRPr="00741DE5" w:rsidRDefault="00166B03" w:rsidP="00C22D96">
      <w:pPr>
        <w:ind w:right="49"/>
        <w:jc w:val="center"/>
        <w:rPr>
          <w:rFonts w:ascii="Century Gothic" w:hAnsi="Century Gothic"/>
          <w:b/>
          <w:sz w:val="28"/>
          <w:szCs w:val="28"/>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2D0E29D2" w14:textId="77777777" w:rsidR="00166B03" w:rsidRPr="00741DE5" w:rsidRDefault="00166B03" w:rsidP="00C22D96">
      <w:pPr>
        <w:jc w:val="center"/>
        <w:rPr>
          <w:rFonts w:ascii="Century Gothic" w:hAnsi="Century Gothic" w:cs="Arial"/>
          <w:b/>
          <w:bCs/>
          <w:lang w:val="es-ES_tradnl"/>
        </w:rPr>
      </w:pPr>
    </w:p>
    <w:p w14:paraId="69923FFA" w14:textId="77777777" w:rsidR="00166B03" w:rsidRPr="007F1DED" w:rsidRDefault="00166B03" w:rsidP="00166B03">
      <w:pPr>
        <w:spacing w:line="360" w:lineRule="auto"/>
        <w:ind w:right="106"/>
        <w:rPr>
          <w:rFonts w:ascii="Century Gothic" w:eastAsia="Century Gothic" w:hAnsi="Century Gothic" w:cs="Century Gothic"/>
          <w:bCs/>
        </w:rPr>
      </w:pPr>
    </w:p>
    <w:p w14:paraId="2AAD487E" w14:textId="77777777" w:rsidR="00166B03" w:rsidRPr="007F1DED" w:rsidRDefault="00166B03" w:rsidP="00166B03">
      <w:pPr>
        <w:spacing w:line="360" w:lineRule="auto"/>
        <w:ind w:right="106"/>
        <w:jc w:val="center"/>
        <w:rPr>
          <w:rFonts w:ascii="Century Gothic" w:eastAsia="Century Gothic" w:hAnsi="Century Gothic" w:cs="Century Gothic"/>
          <w:b/>
        </w:rPr>
      </w:pPr>
      <w:r w:rsidRPr="007F1DED">
        <w:rPr>
          <w:rFonts w:ascii="Century Gothic" w:eastAsia="Century Gothic" w:hAnsi="Century Gothic" w:cs="Century Gothic"/>
          <w:b/>
        </w:rPr>
        <w:t>LEY DE INGRESOS DEL MUNICIPIO DE AHUMADA</w:t>
      </w:r>
    </w:p>
    <w:p w14:paraId="54C2C81D" w14:textId="77777777" w:rsidR="00166B03" w:rsidRPr="007F1DED" w:rsidRDefault="00166B03" w:rsidP="00166B03">
      <w:pPr>
        <w:spacing w:line="360" w:lineRule="auto"/>
        <w:ind w:right="106"/>
        <w:jc w:val="center"/>
        <w:rPr>
          <w:rFonts w:ascii="Century Gothic" w:eastAsia="Century Gothic" w:hAnsi="Century Gothic" w:cs="Century Gothic"/>
          <w:b/>
        </w:rPr>
      </w:pPr>
      <w:r w:rsidRPr="007F1DED">
        <w:rPr>
          <w:rFonts w:ascii="Century Gothic" w:eastAsia="Century Gothic" w:hAnsi="Century Gothic" w:cs="Century Gothic"/>
          <w:b/>
        </w:rPr>
        <w:t>PARA EL EJERCICIO FISCAL DE 2026</w:t>
      </w:r>
    </w:p>
    <w:p w14:paraId="4F83DF2B" w14:textId="77777777" w:rsidR="00166B03" w:rsidRPr="007F1DED" w:rsidRDefault="00166B03" w:rsidP="00166B03">
      <w:pPr>
        <w:pBdr>
          <w:top w:val="nil"/>
          <w:left w:val="nil"/>
          <w:bottom w:val="nil"/>
          <w:right w:val="nil"/>
          <w:between w:val="nil"/>
        </w:pBdr>
        <w:spacing w:line="360" w:lineRule="auto"/>
        <w:ind w:right="106"/>
        <w:jc w:val="both"/>
        <w:rPr>
          <w:rFonts w:ascii="Century Gothic" w:eastAsia="Century Gothic" w:hAnsi="Century Gothic" w:cs="Century Gothic"/>
          <w:bCs/>
          <w:color w:val="000000"/>
        </w:rPr>
      </w:pPr>
    </w:p>
    <w:p w14:paraId="11155E46"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
        </w:rPr>
        <w:t xml:space="preserve">ARTÍCULO </w:t>
      </w:r>
      <w:proofErr w:type="gramStart"/>
      <w:r w:rsidRPr="007F1DED">
        <w:rPr>
          <w:rFonts w:ascii="Century Gothic" w:eastAsia="Century Gothic" w:hAnsi="Century Gothic" w:cs="Century Gothic"/>
          <w:b/>
        </w:rPr>
        <w:t>PRIMERO.-</w:t>
      </w:r>
      <w:proofErr w:type="gramEnd"/>
      <w:r w:rsidRPr="007F1DED">
        <w:rPr>
          <w:rFonts w:ascii="Century Gothic" w:eastAsia="Century Gothic" w:hAnsi="Century Gothic" w:cs="Century Gothic"/>
          <w:b/>
        </w:rPr>
        <w:t xml:space="preserve"> </w:t>
      </w:r>
      <w:r w:rsidRPr="007F1DED">
        <w:rPr>
          <w:rFonts w:ascii="Century Gothic" w:eastAsia="Century Gothic" w:hAnsi="Century Gothic" w:cs="Century Gothic"/>
          <w:bCs/>
        </w:rPr>
        <w:t>Para que el Municipio de Ahumada pueda cubrir los gastos previstos en su presupuesto de egresos, durante el ejercicio fiscal comprendido del 1º de enero al 31 de diciembre de 2026, percibirá los ingresos ordinarios y extraordinarios siguientes:</w:t>
      </w:r>
    </w:p>
    <w:p w14:paraId="7BCE5B3F" w14:textId="77777777" w:rsidR="00166B03" w:rsidRPr="007F1DED" w:rsidRDefault="00166B03" w:rsidP="00166B03">
      <w:pPr>
        <w:spacing w:line="360" w:lineRule="auto"/>
        <w:jc w:val="both"/>
        <w:rPr>
          <w:rFonts w:ascii="Century Gothic" w:eastAsia="Century Gothic" w:hAnsi="Century Gothic" w:cs="Century Gothic"/>
          <w:bCs/>
        </w:rPr>
      </w:pPr>
    </w:p>
    <w:p w14:paraId="368F8C74" w14:textId="77777777" w:rsidR="00166B03" w:rsidRPr="007F1DED" w:rsidRDefault="00166B03" w:rsidP="00166B03">
      <w:pPr>
        <w:pStyle w:val="Ttulo2"/>
        <w:spacing w:line="360" w:lineRule="auto"/>
        <w:rPr>
          <w:rFonts w:ascii="Century Gothic" w:eastAsia="Century Gothic" w:hAnsi="Century Gothic" w:cs="Century Gothic"/>
        </w:rPr>
      </w:pPr>
      <w:r w:rsidRPr="007F1DED">
        <w:rPr>
          <w:rFonts w:ascii="Century Gothic" w:eastAsia="Century Gothic" w:hAnsi="Century Gothic" w:cs="Century Gothic"/>
        </w:rPr>
        <w:t>I.- IMPUESTOS Y CONTRIBUCIONES ESPECIALES</w:t>
      </w:r>
    </w:p>
    <w:p w14:paraId="3C0C0EB0" w14:textId="77777777" w:rsidR="00166B03" w:rsidRPr="007F1DED" w:rsidRDefault="00166B03" w:rsidP="00166B03">
      <w:pPr>
        <w:spacing w:line="360" w:lineRule="auto"/>
        <w:jc w:val="both"/>
        <w:rPr>
          <w:rFonts w:ascii="Century Gothic" w:eastAsia="Century Gothic" w:hAnsi="Century Gothic" w:cs="Century Gothic"/>
          <w:bCs/>
        </w:rPr>
      </w:pPr>
    </w:p>
    <w:p w14:paraId="359C59E5" w14:textId="77777777" w:rsidR="00166B03" w:rsidRPr="007F1DED" w:rsidRDefault="00166B03" w:rsidP="00166B03">
      <w:pPr>
        <w:numPr>
          <w:ilvl w:val="0"/>
          <w:numId w:val="19"/>
        </w:num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Impuestos</w:t>
      </w:r>
    </w:p>
    <w:p w14:paraId="4A316581" w14:textId="77777777" w:rsidR="00166B03" w:rsidRPr="007F1DED" w:rsidRDefault="00166B03" w:rsidP="00166B03">
      <w:pPr>
        <w:spacing w:line="360" w:lineRule="auto"/>
        <w:jc w:val="both"/>
        <w:rPr>
          <w:rFonts w:ascii="Century Gothic" w:eastAsia="Century Gothic" w:hAnsi="Century Gothic" w:cs="Century Gothic"/>
          <w:bCs/>
        </w:rPr>
      </w:pPr>
    </w:p>
    <w:p w14:paraId="52D18DDC" w14:textId="0C504FE5" w:rsidR="00166B03" w:rsidRPr="007F1DED" w:rsidRDefault="00166B03" w:rsidP="00166B03">
      <w:pPr>
        <w:pBdr>
          <w:top w:val="nil"/>
          <w:left w:val="nil"/>
          <w:bottom w:val="nil"/>
          <w:right w:val="nil"/>
          <w:between w:val="nil"/>
        </w:pBdr>
        <w:spacing w:after="12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Sobre espectáculos públicos, los cuales se causarán conforme a las siguientes tasas:</w:t>
      </w:r>
    </w:p>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87"/>
        <w:gridCol w:w="1241"/>
      </w:tblGrid>
      <w:tr w:rsidR="00166B03" w:rsidRPr="007F1DED" w14:paraId="573CD788" w14:textId="77777777" w:rsidTr="004E2113">
        <w:trPr>
          <w:trHeight w:val="600"/>
          <w:jc w:val="center"/>
        </w:trPr>
        <w:tc>
          <w:tcPr>
            <w:tcW w:w="7587" w:type="dxa"/>
            <w:vAlign w:val="center"/>
          </w:tcPr>
          <w:p w14:paraId="4C3C13FA" w14:textId="77777777" w:rsidR="00166B03" w:rsidRPr="007F1DED" w:rsidRDefault="00166B03" w:rsidP="004E2113">
            <w:pPr>
              <w:spacing w:line="360" w:lineRule="auto"/>
              <w:jc w:val="both"/>
              <w:rPr>
                <w:rFonts w:ascii="Century Gothic" w:eastAsia="Century Gothic" w:hAnsi="Century Gothic" w:cs="Century Gothic"/>
                <w:b/>
              </w:rPr>
            </w:pPr>
            <w:r w:rsidRPr="007F1DED">
              <w:rPr>
                <w:rFonts w:ascii="Century Gothic" w:eastAsia="Century Gothic" w:hAnsi="Century Gothic" w:cs="Century Gothic"/>
                <w:b/>
              </w:rPr>
              <w:lastRenderedPageBreak/>
              <w:t>CONCEPTO</w:t>
            </w:r>
          </w:p>
        </w:tc>
        <w:tc>
          <w:tcPr>
            <w:tcW w:w="1241" w:type="dxa"/>
            <w:vAlign w:val="center"/>
          </w:tcPr>
          <w:p w14:paraId="37D73C9B" w14:textId="77777777" w:rsidR="00166B03" w:rsidRPr="00060342" w:rsidRDefault="00166B03" w:rsidP="00060342">
            <w:pPr>
              <w:pStyle w:val="Ttulo1"/>
              <w:spacing w:line="360" w:lineRule="auto"/>
              <w:jc w:val="center"/>
              <w:rPr>
                <w:rFonts w:ascii="Century Gothic" w:eastAsia="Century Gothic" w:hAnsi="Century Gothic" w:cs="Century Gothic"/>
                <w:bCs w:val="0"/>
              </w:rPr>
            </w:pPr>
            <w:r w:rsidRPr="00060342">
              <w:rPr>
                <w:rFonts w:ascii="Century Gothic" w:eastAsia="Century Gothic" w:hAnsi="Century Gothic" w:cs="Century Gothic"/>
                <w:bCs w:val="0"/>
              </w:rPr>
              <w:t>TASA</w:t>
            </w:r>
          </w:p>
        </w:tc>
      </w:tr>
      <w:tr w:rsidR="00166B03" w:rsidRPr="007F1DED" w14:paraId="25854507" w14:textId="77777777" w:rsidTr="004E2113">
        <w:trPr>
          <w:jc w:val="center"/>
        </w:trPr>
        <w:tc>
          <w:tcPr>
            <w:tcW w:w="7587" w:type="dxa"/>
          </w:tcPr>
          <w:p w14:paraId="54255259" w14:textId="77777777" w:rsidR="00166B03" w:rsidRPr="007F1DED" w:rsidRDefault="00166B03" w:rsidP="004E211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Becerradas, novilladas y jaripeos</w:t>
            </w:r>
          </w:p>
        </w:tc>
        <w:tc>
          <w:tcPr>
            <w:tcW w:w="1241" w:type="dxa"/>
          </w:tcPr>
          <w:p w14:paraId="36D50749" w14:textId="77777777" w:rsidR="00166B03" w:rsidRPr="007F1DED" w:rsidRDefault="00166B03" w:rsidP="00060342">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12%</w:t>
            </w:r>
          </w:p>
        </w:tc>
      </w:tr>
      <w:tr w:rsidR="00166B03" w:rsidRPr="007F1DED" w14:paraId="184F7A32" w14:textId="77777777" w:rsidTr="004E2113">
        <w:trPr>
          <w:jc w:val="center"/>
        </w:trPr>
        <w:tc>
          <w:tcPr>
            <w:tcW w:w="7587" w:type="dxa"/>
          </w:tcPr>
          <w:p w14:paraId="04B5D84A" w14:textId="77777777" w:rsidR="00166B03" w:rsidRPr="007F1DED" w:rsidRDefault="00166B03" w:rsidP="004E211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Box y lucha</w:t>
            </w:r>
          </w:p>
        </w:tc>
        <w:tc>
          <w:tcPr>
            <w:tcW w:w="1241" w:type="dxa"/>
          </w:tcPr>
          <w:p w14:paraId="4F3751F1" w14:textId="77777777" w:rsidR="00166B03" w:rsidRPr="007F1DED" w:rsidRDefault="00166B03" w:rsidP="00060342">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15%</w:t>
            </w:r>
          </w:p>
        </w:tc>
      </w:tr>
      <w:tr w:rsidR="00166B03" w:rsidRPr="007F1DED" w14:paraId="04537C90" w14:textId="77777777" w:rsidTr="004E2113">
        <w:trPr>
          <w:jc w:val="center"/>
        </w:trPr>
        <w:tc>
          <w:tcPr>
            <w:tcW w:w="7587" w:type="dxa"/>
          </w:tcPr>
          <w:p w14:paraId="3C0F9C5E" w14:textId="77777777" w:rsidR="00166B03" w:rsidRPr="007F1DED" w:rsidRDefault="00166B03" w:rsidP="004E211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Carreras: de caballos, perros, automóviles, motocicletas y otras</w:t>
            </w:r>
          </w:p>
        </w:tc>
        <w:tc>
          <w:tcPr>
            <w:tcW w:w="1241" w:type="dxa"/>
          </w:tcPr>
          <w:p w14:paraId="3DEE9193" w14:textId="77777777" w:rsidR="00166B03" w:rsidRPr="007F1DED" w:rsidRDefault="00166B03" w:rsidP="00060342">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15%</w:t>
            </w:r>
          </w:p>
        </w:tc>
      </w:tr>
      <w:tr w:rsidR="00166B03" w:rsidRPr="007F1DED" w14:paraId="4DAF82F5" w14:textId="77777777" w:rsidTr="004E2113">
        <w:trPr>
          <w:jc w:val="center"/>
        </w:trPr>
        <w:tc>
          <w:tcPr>
            <w:tcW w:w="7587" w:type="dxa"/>
          </w:tcPr>
          <w:p w14:paraId="11DE50B8" w14:textId="77777777" w:rsidR="00166B03" w:rsidRPr="007F1DED" w:rsidRDefault="00166B03" w:rsidP="004E211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Circos</w:t>
            </w:r>
          </w:p>
        </w:tc>
        <w:tc>
          <w:tcPr>
            <w:tcW w:w="1241" w:type="dxa"/>
          </w:tcPr>
          <w:p w14:paraId="18CB635C" w14:textId="77777777" w:rsidR="00166B03" w:rsidRPr="007F1DED" w:rsidRDefault="00166B03" w:rsidP="00060342">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8%</w:t>
            </w:r>
          </w:p>
        </w:tc>
      </w:tr>
      <w:tr w:rsidR="00166B03" w:rsidRPr="007F1DED" w14:paraId="52A327D9" w14:textId="77777777" w:rsidTr="004E2113">
        <w:trPr>
          <w:jc w:val="center"/>
        </w:trPr>
        <w:tc>
          <w:tcPr>
            <w:tcW w:w="7587" w:type="dxa"/>
          </w:tcPr>
          <w:p w14:paraId="613FD63B" w14:textId="77777777" w:rsidR="00166B03" w:rsidRPr="007F1DED" w:rsidRDefault="00166B03" w:rsidP="004E211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Corridas de toros y peleas de gallos</w:t>
            </w:r>
          </w:p>
        </w:tc>
        <w:tc>
          <w:tcPr>
            <w:tcW w:w="1241" w:type="dxa"/>
          </w:tcPr>
          <w:p w14:paraId="690A7E7B" w14:textId="77777777" w:rsidR="00166B03" w:rsidRPr="007F1DED" w:rsidRDefault="00166B03" w:rsidP="00060342">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18%</w:t>
            </w:r>
          </w:p>
        </w:tc>
      </w:tr>
      <w:tr w:rsidR="00166B03" w:rsidRPr="007F1DED" w14:paraId="16676ED2" w14:textId="77777777" w:rsidTr="004E2113">
        <w:trPr>
          <w:jc w:val="center"/>
        </w:trPr>
        <w:tc>
          <w:tcPr>
            <w:tcW w:w="7587" w:type="dxa"/>
          </w:tcPr>
          <w:p w14:paraId="583C90A3" w14:textId="77777777" w:rsidR="00166B03" w:rsidRPr="007F1DED" w:rsidRDefault="00166B03" w:rsidP="004E211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Espectáculos teatrales, revistas, variedades, conciertos y conferencias</w:t>
            </w:r>
          </w:p>
        </w:tc>
        <w:tc>
          <w:tcPr>
            <w:tcW w:w="1241" w:type="dxa"/>
          </w:tcPr>
          <w:p w14:paraId="2685B121" w14:textId="77777777" w:rsidR="00166B03" w:rsidRPr="007F1DED" w:rsidRDefault="00166B03" w:rsidP="00060342">
            <w:pPr>
              <w:spacing w:line="360" w:lineRule="auto"/>
              <w:jc w:val="center"/>
              <w:rPr>
                <w:rFonts w:ascii="Century Gothic" w:eastAsia="Century Gothic" w:hAnsi="Century Gothic" w:cs="Century Gothic"/>
                <w:bCs/>
              </w:rPr>
            </w:pPr>
          </w:p>
          <w:p w14:paraId="71E918C0" w14:textId="77777777" w:rsidR="00166B03" w:rsidRPr="007F1DED" w:rsidRDefault="00166B03" w:rsidP="00060342">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6%</w:t>
            </w:r>
          </w:p>
        </w:tc>
      </w:tr>
      <w:tr w:rsidR="00166B03" w:rsidRPr="007F1DED" w14:paraId="34C4724C" w14:textId="77777777" w:rsidTr="004E2113">
        <w:trPr>
          <w:jc w:val="center"/>
        </w:trPr>
        <w:tc>
          <w:tcPr>
            <w:tcW w:w="7587" w:type="dxa"/>
          </w:tcPr>
          <w:p w14:paraId="19132584" w14:textId="77777777" w:rsidR="00166B03" w:rsidRPr="007F1DED" w:rsidRDefault="00166B03" w:rsidP="004E211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Exhibiciones y concursos</w:t>
            </w:r>
          </w:p>
        </w:tc>
        <w:tc>
          <w:tcPr>
            <w:tcW w:w="1241" w:type="dxa"/>
          </w:tcPr>
          <w:p w14:paraId="0E92E769" w14:textId="77777777" w:rsidR="00166B03" w:rsidRPr="007F1DED" w:rsidRDefault="00166B03" w:rsidP="00060342">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12%</w:t>
            </w:r>
          </w:p>
        </w:tc>
      </w:tr>
      <w:tr w:rsidR="00166B03" w:rsidRPr="007F1DED" w14:paraId="7C0F38DA" w14:textId="77777777" w:rsidTr="004E2113">
        <w:trPr>
          <w:jc w:val="center"/>
        </w:trPr>
        <w:tc>
          <w:tcPr>
            <w:tcW w:w="7587" w:type="dxa"/>
          </w:tcPr>
          <w:p w14:paraId="6F61AE90" w14:textId="77777777" w:rsidR="00166B03" w:rsidRPr="007F1DED" w:rsidRDefault="00166B03" w:rsidP="004E211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Espectáculos deportivos</w:t>
            </w:r>
          </w:p>
        </w:tc>
        <w:tc>
          <w:tcPr>
            <w:tcW w:w="1241" w:type="dxa"/>
          </w:tcPr>
          <w:p w14:paraId="1172CC2B" w14:textId="77777777" w:rsidR="00166B03" w:rsidRPr="007F1DED" w:rsidRDefault="00166B03" w:rsidP="00060342">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6%</w:t>
            </w:r>
          </w:p>
        </w:tc>
      </w:tr>
      <w:tr w:rsidR="00166B03" w:rsidRPr="007F1DED" w14:paraId="162592DD" w14:textId="77777777" w:rsidTr="004E2113">
        <w:trPr>
          <w:jc w:val="center"/>
        </w:trPr>
        <w:tc>
          <w:tcPr>
            <w:tcW w:w="7587" w:type="dxa"/>
          </w:tcPr>
          <w:p w14:paraId="6F04FBFA" w14:textId="77777777" w:rsidR="00166B03" w:rsidRPr="007F1DED" w:rsidRDefault="00166B03" w:rsidP="004E211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Los demás espectáculos</w:t>
            </w:r>
          </w:p>
        </w:tc>
        <w:tc>
          <w:tcPr>
            <w:tcW w:w="1241" w:type="dxa"/>
          </w:tcPr>
          <w:p w14:paraId="2D439E88" w14:textId="77777777" w:rsidR="00166B03" w:rsidRPr="007F1DED" w:rsidRDefault="00166B03" w:rsidP="00060342">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12%</w:t>
            </w:r>
          </w:p>
        </w:tc>
      </w:tr>
    </w:tbl>
    <w:p w14:paraId="3A7FD864" w14:textId="77777777" w:rsidR="00166B03" w:rsidRPr="007F1DED" w:rsidRDefault="00166B03" w:rsidP="00166B03">
      <w:pPr>
        <w:spacing w:line="360" w:lineRule="auto"/>
        <w:jc w:val="both"/>
        <w:rPr>
          <w:rFonts w:ascii="Century Gothic" w:eastAsia="Century Gothic" w:hAnsi="Century Gothic" w:cs="Century Gothic"/>
          <w:bCs/>
        </w:rPr>
      </w:pPr>
    </w:p>
    <w:p w14:paraId="559D3F55" w14:textId="4E489BE6"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2.- Sobre juegos, rifas o loterías permitidas por la ley; las cuales se causarán conforme a la tasa prevista en el artículo 144 del Código Municipal</w:t>
      </w:r>
      <w:r w:rsidR="00060342">
        <w:rPr>
          <w:rFonts w:ascii="Century Gothic" w:eastAsia="Century Gothic" w:hAnsi="Century Gothic" w:cs="Century Gothic"/>
          <w:bCs/>
        </w:rPr>
        <w:t xml:space="preserve"> para el Estado de Chihuahua</w:t>
      </w:r>
      <w:r w:rsidRPr="007F1DED">
        <w:rPr>
          <w:rFonts w:ascii="Century Gothic" w:eastAsia="Century Gothic" w:hAnsi="Century Gothic" w:cs="Century Gothic"/>
          <w:bCs/>
        </w:rPr>
        <w:t xml:space="preserve">. </w:t>
      </w:r>
    </w:p>
    <w:p w14:paraId="0C9372E7" w14:textId="77777777" w:rsidR="00166B03" w:rsidRPr="007F1DED" w:rsidRDefault="00166B03" w:rsidP="00166B03">
      <w:pPr>
        <w:spacing w:line="360" w:lineRule="auto"/>
        <w:jc w:val="both"/>
        <w:rPr>
          <w:rFonts w:ascii="Century Gothic" w:eastAsia="Century Gothic" w:hAnsi="Century Gothic" w:cs="Century Gothic"/>
          <w:bCs/>
        </w:rPr>
      </w:pPr>
    </w:p>
    <w:p w14:paraId="0FABC54A"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3.- Predial.</w:t>
      </w:r>
    </w:p>
    <w:p w14:paraId="4BBC524B" w14:textId="77777777" w:rsidR="00166B03" w:rsidRPr="007F1DED" w:rsidRDefault="00166B03" w:rsidP="00166B03">
      <w:pPr>
        <w:spacing w:line="360" w:lineRule="auto"/>
        <w:jc w:val="both"/>
        <w:rPr>
          <w:rFonts w:ascii="Century Gothic" w:eastAsia="Century Gothic" w:hAnsi="Century Gothic" w:cs="Century Gothic"/>
          <w:bCs/>
        </w:rPr>
      </w:pPr>
    </w:p>
    <w:p w14:paraId="12ADD9BF" w14:textId="4CCFB2D8"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3.1 Estímulos por pronto pago</w:t>
      </w:r>
      <w:r w:rsidR="003F5061">
        <w:rPr>
          <w:rFonts w:ascii="Century Gothic" w:eastAsia="Century Gothic" w:hAnsi="Century Gothic" w:cs="Century Gothic"/>
          <w:bCs/>
        </w:rPr>
        <w:t>.</w:t>
      </w:r>
    </w:p>
    <w:p w14:paraId="1D927E11" w14:textId="77777777" w:rsidR="00166B03" w:rsidRDefault="00166B03" w:rsidP="00166B03">
      <w:pPr>
        <w:spacing w:line="360" w:lineRule="auto"/>
        <w:jc w:val="both"/>
        <w:rPr>
          <w:rFonts w:ascii="Century Gothic" w:eastAsia="Century Gothic" w:hAnsi="Century Gothic" w:cs="Century Gothic"/>
          <w:bCs/>
        </w:rPr>
      </w:pPr>
    </w:p>
    <w:p w14:paraId="05FCFBDE" w14:textId="17DD3DA4"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lastRenderedPageBreak/>
        <w:t>Se reducirá el importe por concepto de Impuesto Predial en un 12% con efectos generales en los casos de pago anticipado de todo el año, si este se realiza en el mes de enero.</w:t>
      </w:r>
    </w:p>
    <w:p w14:paraId="55571D28" w14:textId="77777777" w:rsidR="00166B03" w:rsidRPr="007F1DED" w:rsidRDefault="00166B03" w:rsidP="00166B03">
      <w:pPr>
        <w:spacing w:line="360" w:lineRule="auto"/>
        <w:jc w:val="both"/>
        <w:rPr>
          <w:rFonts w:ascii="Century Gothic" w:eastAsia="Century Gothic" w:hAnsi="Century Gothic" w:cs="Century Gothic"/>
          <w:bCs/>
        </w:rPr>
      </w:pPr>
    </w:p>
    <w:p w14:paraId="0A067980"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En los mismos términos del párrafo anterior, se reducirá en un 7% este mismo concepto en el mes de febrero y, en los mismos términos, se reducirá en un 5% en el mes de marzo.</w:t>
      </w:r>
    </w:p>
    <w:p w14:paraId="356FE18B" w14:textId="77777777" w:rsidR="00166B03" w:rsidRPr="007F1DED" w:rsidRDefault="00166B03" w:rsidP="00166B03">
      <w:pPr>
        <w:spacing w:line="360" w:lineRule="auto"/>
        <w:jc w:val="both"/>
        <w:rPr>
          <w:rFonts w:ascii="Century Gothic" w:eastAsia="Century Gothic" w:hAnsi="Century Gothic" w:cs="Century Gothic"/>
          <w:bCs/>
        </w:rPr>
      </w:pPr>
    </w:p>
    <w:p w14:paraId="202C5442" w14:textId="220C4C16"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3.2 Estímulos a grupos vulnerables</w:t>
      </w:r>
      <w:r w:rsidR="003F5061">
        <w:rPr>
          <w:rFonts w:ascii="Century Gothic" w:eastAsia="Century Gothic" w:hAnsi="Century Gothic" w:cs="Century Gothic"/>
          <w:bCs/>
        </w:rPr>
        <w:t>.</w:t>
      </w:r>
    </w:p>
    <w:p w14:paraId="5FA93BBF" w14:textId="77777777" w:rsidR="00166B03" w:rsidRPr="007F1DED" w:rsidRDefault="00166B03" w:rsidP="00166B03">
      <w:pPr>
        <w:spacing w:line="360" w:lineRule="auto"/>
        <w:jc w:val="both"/>
        <w:rPr>
          <w:rFonts w:ascii="Century Gothic" w:eastAsia="Century Gothic" w:hAnsi="Century Gothic" w:cs="Century Gothic"/>
          <w:bCs/>
        </w:rPr>
      </w:pPr>
    </w:p>
    <w:p w14:paraId="7A65EB12"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Tratándose de pensionados, jubilados y personas con discapacidad, gozarán de una reducción del 50% por concepto de Impuesto predial, con efectos generales, en los casos de los pagos anticipados de todo el año o bien dentro del periodo que comprende el bimestre.</w:t>
      </w:r>
    </w:p>
    <w:p w14:paraId="32F805D4" w14:textId="77777777" w:rsidR="00166B03" w:rsidRPr="007F1DED" w:rsidRDefault="00166B03" w:rsidP="00166B03">
      <w:pPr>
        <w:spacing w:line="360" w:lineRule="auto"/>
        <w:jc w:val="both"/>
        <w:rPr>
          <w:rFonts w:ascii="Century Gothic" w:eastAsia="Century Gothic" w:hAnsi="Century Gothic" w:cs="Century Gothic"/>
          <w:bCs/>
        </w:rPr>
      </w:pPr>
    </w:p>
    <w:p w14:paraId="70046C41"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En el caso que sean propietarios de uno o más inmuebles, el descuento se aplicará únicamente en el que sea habitado por el contribuyente.</w:t>
      </w:r>
    </w:p>
    <w:p w14:paraId="74B9FC6F" w14:textId="77777777" w:rsidR="00166B03" w:rsidRPr="007F1DED" w:rsidRDefault="00166B03" w:rsidP="00166B03">
      <w:pPr>
        <w:spacing w:line="360" w:lineRule="auto"/>
        <w:jc w:val="both"/>
        <w:rPr>
          <w:rFonts w:ascii="Century Gothic" w:eastAsia="Century Gothic" w:hAnsi="Century Gothic" w:cs="Century Gothic"/>
          <w:bCs/>
        </w:rPr>
      </w:pPr>
    </w:p>
    <w:p w14:paraId="1E163439" w14:textId="26F643FB"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 xml:space="preserve">Este mismo beneficio operará a favor de las personas mayores de 65 años, de precaria situación económica, condición que deberán demostrar ante la autoridad municipal, mediante elementos de convicción idóneos, y además </w:t>
      </w:r>
      <w:r w:rsidRPr="007F1DED">
        <w:rPr>
          <w:rFonts w:ascii="Century Gothic" w:eastAsia="Century Gothic" w:hAnsi="Century Gothic" w:cs="Century Gothic"/>
          <w:bCs/>
        </w:rPr>
        <w:lastRenderedPageBreak/>
        <w:t xml:space="preserve">deberán ser propietarios de un solo inmueble, que </w:t>
      </w:r>
      <w:r w:rsidR="003F5061">
        <w:rPr>
          <w:rFonts w:ascii="Century Gothic" w:eastAsia="Century Gothic" w:hAnsi="Century Gothic" w:cs="Century Gothic"/>
          <w:bCs/>
        </w:rPr>
        <w:t>é</w:t>
      </w:r>
      <w:r w:rsidRPr="007F1DED">
        <w:rPr>
          <w:rFonts w:ascii="Century Gothic" w:eastAsia="Century Gothic" w:hAnsi="Century Gothic" w:cs="Century Gothic"/>
          <w:bCs/>
        </w:rPr>
        <w:t>ste se destine a vivienda, que sea habitado por el contribuyente.</w:t>
      </w:r>
    </w:p>
    <w:p w14:paraId="54DE38F6" w14:textId="77777777" w:rsidR="00166B03" w:rsidRPr="007F1DED" w:rsidRDefault="00166B03" w:rsidP="00166B03">
      <w:pPr>
        <w:spacing w:line="360" w:lineRule="auto"/>
        <w:jc w:val="both"/>
        <w:rPr>
          <w:rFonts w:ascii="Century Gothic" w:eastAsia="Century Gothic" w:hAnsi="Century Gothic" w:cs="Century Gothic"/>
          <w:bCs/>
        </w:rPr>
      </w:pPr>
    </w:p>
    <w:p w14:paraId="6C3C0F6E"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3.3. Condonación de recargos del Impuesto Predial al 100% en la semana del “Buen Fin”.</w:t>
      </w:r>
    </w:p>
    <w:p w14:paraId="5728D589" w14:textId="77777777" w:rsidR="00166B03" w:rsidRPr="007F1DED" w:rsidRDefault="00166B03" w:rsidP="00166B03">
      <w:pPr>
        <w:spacing w:line="360" w:lineRule="auto"/>
        <w:jc w:val="both"/>
        <w:rPr>
          <w:rFonts w:ascii="Century Gothic" w:eastAsia="Century Gothic" w:hAnsi="Century Gothic" w:cs="Century Gothic"/>
          <w:bCs/>
        </w:rPr>
      </w:pPr>
    </w:p>
    <w:p w14:paraId="5494DC3C" w14:textId="2568143B" w:rsidR="00166B03"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3.4. Se contempla la condonación desde el 1% hasta el 100% de los recargos durante el año fiscal.</w:t>
      </w:r>
    </w:p>
    <w:p w14:paraId="24DCE923" w14:textId="77777777" w:rsidR="00E72EAE" w:rsidRPr="007F1DED" w:rsidRDefault="00E72EAE" w:rsidP="00166B03">
      <w:pPr>
        <w:spacing w:line="360" w:lineRule="auto"/>
        <w:jc w:val="both"/>
        <w:rPr>
          <w:rFonts w:ascii="Century Gothic" w:eastAsia="Century Gothic" w:hAnsi="Century Gothic" w:cs="Century Gothic"/>
          <w:bCs/>
        </w:rPr>
      </w:pPr>
    </w:p>
    <w:p w14:paraId="6DD1C01D"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4.- Sobre Traslación de Dominio de Bienes Inmuebles.</w:t>
      </w:r>
    </w:p>
    <w:p w14:paraId="22C3FBF8" w14:textId="77777777" w:rsidR="00166B03" w:rsidRPr="007F1DED" w:rsidRDefault="00166B03" w:rsidP="00166B03">
      <w:pPr>
        <w:spacing w:line="360" w:lineRule="auto"/>
        <w:jc w:val="both"/>
        <w:rPr>
          <w:rFonts w:ascii="Century Gothic" w:eastAsia="Century Gothic" w:hAnsi="Century Gothic" w:cs="Century Gothic"/>
          <w:bCs/>
        </w:rPr>
      </w:pPr>
    </w:p>
    <w:p w14:paraId="53A60E11"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4.1 Se cobrará una Tasa Adicional para los Impuestos Predial y Sobre Traslación de Dominio de Bienes Inmuebles, la cual se cobrará con una sobretasa del 4% aplicable al monto que deberá enterar el contribuyente por dichos impuestos.</w:t>
      </w:r>
    </w:p>
    <w:p w14:paraId="24768C20" w14:textId="77777777" w:rsidR="00166B03" w:rsidRPr="007F1DED" w:rsidRDefault="00166B03" w:rsidP="00166B03">
      <w:pPr>
        <w:spacing w:line="360" w:lineRule="auto"/>
        <w:jc w:val="both"/>
        <w:rPr>
          <w:rFonts w:ascii="Century Gothic" w:eastAsia="Century Gothic" w:hAnsi="Century Gothic" w:cs="Century Gothic"/>
          <w:bCs/>
        </w:rPr>
      </w:pPr>
    </w:p>
    <w:p w14:paraId="72EA7B51"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La Tasa Adicional se pagará en la misma forma y términos en que deban pagarse los impuestos mencionados, y su rendimiento se destinará al sostenimiento de la Universidad Autónoma de Chihuahua y de la Universidad Autónoma de Ciudad Juárez, en partes iguales, en los términos del artículo 165 Bis del Código Municipal para el Estado de Chihuahua.</w:t>
      </w:r>
    </w:p>
    <w:p w14:paraId="186A376C" w14:textId="77777777" w:rsidR="00166B03" w:rsidRDefault="00166B03" w:rsidP="00166B03">
      <w:pPr>
        <w:spacing w:line="360" w:lineRule="auto"/>
        <w:jc w:val="both"/>
        <w:rPr>
          <w:rFonts w:ascii="Century Gothic" w:eastAsia="Century Gothic" w:hAnsi="Century Gothic" w:cs="Century Gothic"/>
          <w:bCs/>
        </w:rPr>
      </w:pPr>
    </w:p>
    <w:p w14:paraId="49C42346" w14:textId="4FEC8DE8"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lastRenderedPageBreak/>
        <w:t xml:space="preserve">4.2 Además se establece una tasa adicional para el </w:t>
      </w:r>
      <w:r w:rsidR="003F5061">
        <w:rPr>
          <w:rFonts w:ascii="Century Gothic" w:eastAsia="Century Gothic" w:hAnsi="Century Gothic" w:cs="Century Gothic"/>
          <w:bCs/>
        </w:rPr>
        <w:t>I</w:t>
      </w:r>
      <w:r w:rsidRPr="007F1DED">
        <w:rPr>
          <w:rFonts w:ascii="Century Gothic" w:eastAsia="Century Gothic" w:hAnsi="Century Gothic" w:cs="Century Gothic"/>
          <w:bCs/>
        </w:rPr>
        <w:t>mpuesto Sobre Traslación de Dominio de Bienes Inmuebles</w:t>
      </w:r>
      <w:r w:rsidR="003F5061">
        <w:rPr>
          <w:rFonts w:ascii="Century Gothic" w:eastAsia="Century Gothic" w:hAnsi="Century Gothic" w:cs="Century Gothic"/>
          <w:bCs/>
        </w:rPr>
        <w:t>,</w:t>
      </w:r>
      <w:r w:rsidRPr="007F1DED">
        <w:rPr>
          <w:rFonts w:ascii="Century Gothic" w:eastAsia="Century Gothic" w:hAnsi="Century Gothic" w:cs="Century Gothic"/>
          <w:bCs/>
        </w:rPr>
        <w:t xml:space="preserve"> la cual se cobrará con una sobretasa del 5% aplicable al monto que deberá enterar el contribuyente por dichos impuestos.</w:t>
      </w:r>
    </w:p>
    <w:p w14:paraId="048A0A4D" w14:textId="77777777" w:rsidR="00166B03" w:rsidRPr="007F1DED" w:rsidRDefault="00166B03" w:rsidP="00166B03">
      <w:pPr>
        <w:spacing w:line="360" w:lineRule="auto"/>
        <w:jc w:val="both"/>
        <w:rPr>
          <w:rFonts w:ascii="Century Gothic" w:eastAsia="Century Gothic" w:hAnsi="Century Gothic" w:cs="Century Gothic"/>
          <w:bCs/>
        </w:rPr>
      </w:pPr>
    </w:p>
    <w:p w14:paraId="3EB9E598" w14:textId="410CE728" w:rsidR="00166B03"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Esta tasa adicional se causará durante el ejercicio fiscal 2026, se recaudará por la autoridad fiscal municipal bajo su esfera de competencia y se destinará como apoyo económico para la institución del Desarrollo Integral de la Familia de este Municipio.</w:t>
      </w:r>
    </w:p>
    <w:p w14:paraId="270CB642" w14:textId="77777777" w:rsidR="003F5061" w:rsidRDefault="003F5061" w:rsidP="00166B03">
      <w:pPr>
        <w:spacing w:line="360" w:lineRule="auto"/>
        <w:jc w:val="both"/>
        <w:rPr>
          <w:rFonts w:ascii="Century Gothic" w:eastAsia="Century Gothic" w:hAnsi="Century Gothic" w:cs="Century Gothic"/>
          <w:bCs/>
        </w:rPr>
      </w:pPr>
    </w:p>
    <w:p w14:paraId="7CA9C5D7"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4.3 Estímulos por donación, divorcio, herencia y preinscripción positiva.</w:t>
      </w:r>
    </w:p>
    <w:p w14:paraId="1817D034" w14:textId="77777777" w:rsidR="00166B03" w:rsidRPr="007F1DED" w:rsidRDefault="00166B03" w:rsidP="00166B03">
      <w:pPr>
        <w:spacing w:line="360" w:lineRule="auto"/>
        <w:jc w:val="both"/>
        <w:rPr>
          <w:rFonts w:ascii="Century Gothic" w:eastAsia="Century Gothic" w:hAnsi="Century Gothic" w:cs="Century Gothic"/>
          <w:bCs/>
        </w:rPr>
      </w:pPr>
    </w:p>
    <w:p w14:paraId="649B218C"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Se otorgará durante el año 2026 un estímulo fiscal del 10% de descuento consistente en tomar como base para el Impuesto Sobre Traslación de Dominio de Bienes Inmuebles:</w:t>
      </w:r>
    </w:p>
    <w:p w14:paraId="2E62DCB7" w14:textId="77777777" w:rsidR="00166B03" w:rsidRPr="007F1DED" w:rsidRDefault="00166B03" w:rsidP="00166B03">
      <w:pPr>
        <w:spacing w:line="360" w:lineRule="auto"/>
        <w:jc w:val="both"/>
        <w:rPr>
          <w:rFonts w:ascii="Century Gothic" w:eastAsia="Century Gothic" w:hAnsi="Century Gothic" w:cs="Century Gothic"/>
          <w:bCs/>
        </w:rPr>
      </w:pPr>
    </w:p>
    <w:p w14:paraId="21BA1EB1" w14:textId="77777777" w:rsidR="00166B03" w:rsidRPr="007F1DED" w:rsidRDefault="00166B03" w:rsidP="00166B03">
      <w:pPr>
        <w:numPr>
          <w:ilvl w:val="0"/>
          <w:numId w:val="13"/>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El 90% del valor físico del inmueble determinado por medio del avalúo que practique la Tesorería Municipal o el avalúo bancario consignado en todo caso en la declaración correspondiente, respecto de aquellas operaciones que deriven de los siguientes actos jurídicos:</w:t>
      </w:r>
    </w:p>
    <w:p w14:paraId="7C382757" w14:textId="77777777" w:rsidR="00166B03" w:rsidRPr="007F1DED" w:rsidRDefault="00166B03" w:rsidP="00166B03">
      <w:pPr>
        <w:pBdr>
          <w:top w:val="nil"/>
          <w:left w:val="nil"/>
          <w:bottom w:val="nil"/>
          <w:right w:val="nil"/>
          <w:between w:val="nil"/>
        </w:pBdr>
        <w:spacing w:line="360" w:lineRule="auto"/>
        <w:ind w:left="786"/>
        <w:jc w:val="both"/>
        <w:rPr>
          <w:rFonts w:ascii="Century Gothic" w:eastAsia="Century Gothic" w:hAnsi="Century Gothic" w:cs="Century Gothic"/>
          <w:bCs/>
          <w:color w:val="000000"/>
        </w:rPr>
      </w:pPr>
    </w:p>
    <w:p w14:paraId="114A39E8" w14:textId="77777777" w:rsidR="00166B03" w:rsidRPr="007F1DED" w:rsidRDefault="00166B03" w:rsidP="00166B03">
      <w:pPr>
        <w:numPr>
          <w:ilvl w:val="0"/>
          <w:numId w:val="15"/>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Por donación: Cuando el donatario o adquiriente sea el propio cónyuge o bien guarde un parentesco consanguíneo ascendente o descendente hasta tercer grado de donante.</w:t>
      </w:r>
    </w:p>
    <w:p w14:paraId="679C3226" w14:textId="77777777" w:rsidR="00166B03" w:rsidRPr="007F1DED" w:rsidRDefault="00166B03" w:rsidP="00166B03">
      <w:pPr>
        <w:numPr>
          <w:ilvl w:val="0"/>
          <w:numId w:val="15"/>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Convenios Judiciales: Derivados del juicio de divorcio en proporción al porcentaje de la propiedad excedente obtenida por uno de los cónyuges y de la liquidación de la sociedad conyugal.</w:t>
      </w:r>
    </w:p>
    <w:p w14:paraId="6E3CD6D6" w14:textId="77777777" w:rsidR="00166B03" w:rsidRPr="007F1DED" w:rsidRDefault="00166B03" w:rsidP="00166B03">
      <w:pPr>
        <w:numPr>
          <w:ilvl w:val="0"/>
          <w:numId w:val="15"/>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Por preinscripción positiva: De acuerdo al artículo 157 del Código Municipal para el Estado de Chihuahua, en atención a la fracción VIII, siempre que la declaración del impuesto verse sobre aquellos inmuebles catalogados como predios rústicos y de aquellas viviendas de interés social o popular cuyo destino sea para uso habitacional y su valor real represente una cantidad igual o menos a la que corresponde a los 95 salarios mínimos mensuales de la zona económica del municipio.</w:t>
      </w:r>
    </w:p>
    <w:p w14:paraId="2F0AB353" w14:textId="77777777" w:rsidR="00166B03" w:rsidRPr="007F1DED" w:rsidRDefault="00166B03" w:rsidP="00166B03">
      <w:pPr>
        <w:pBdr>
          <w:top w:val="nil"/>
          <w:left w:val="nil"/>
          <w:bottom w:val="nil"/>
          <w:right w:val="nil"/>
          <w:between w:val="nil"/>
        </w:pBdr>
        <w:spacing w:line="360" w:lineRule="auto"/>
        <w:ind w:left="1146"/>
        <w:jc w:val="both"/>
        <w:rPr>
          <w:rFonts w:ascii="Century Gothic" w:eastAsia="Century Gothic" w:hAnsi="Century Gothic" w:cs="Century Gothic"/>
          <w:bCs/>
          <w:color w:val="000000"/>
        </w:rPr>
      </w:pPr>
    </w:p>
    <w:p w14:paraId="488E3A10" w14:textId="77777777" w:rsidR="00166B03" w:rsidRPr="007F1DED" w:rsidRDefault="00166B03" w:rsidP="00166B03">
      <w:pPr>
        <w:numPr>
          <w:ilvl w:val="0"/>
          <w:numId w:val="13"/>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Se otorgarán los siguientes estímulos fiscales a:</w:t>
      </w:r>
    </w:p>
    <w:p w14:paraId="13565986" w14:textId="77777777" w:rsidR="00166B03" w:rsidRPr="007F1DED" w:rsidRDefault="00166B03" w:rsidP="00166B03">
      <w:pPr>
        <w:pBdr>
          <w:top w:val="nil"/>
          <w:left w:val="nil"/>
          <w:bottom w:val="nil"/>
          <w:right w:val="nil"/>
          <w:between w:val="nil"/>
        </w:pBdr>
        <w:spacing w:line="360" w:lineRule="auto"/>
        <w:ind w:left="786"/>
        <w:jc w:val="both"/>
        <w:rPr>
          <w:rFonts w:ascii="Century Gothic" w:eastAsia="Century Gothic" w:hAnsi="Century Gothic" w:cs="Century Gothic"/>
          <w:bCs/>
          <w:color w:val="000000"/>
        </w:rPr>
      </w:pPr>
    </w:p>
    <w:p w14:paraId="72B517C2" w14:textId="77777777" w:rsidR="00166B03" w:rsidRPr="007F1DED" w:rsidRDefault="00166B03" w:rsidP="00166B03">
      <w:pPr>
        <w:numPr>
          <w:ilvl w:val="0"/>
          <w:numId w:val="15"/>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Las personas físicas o morales locales que realicen actividades empresariales cuya actividad preponderante se encuentre registrada ante la SHCP, ya sea industrial o comercial, que con motivo de la ejecución de un proyecto se genere una nueva inversión dentro de la circunscripción territorial del Municipio de </w:t>
      </w:r>
      <w:r w:rsidRPr="007F1DED">
        <w:rPr>
          <w:rFonts w:ascii="Century Gothic" w:eastAsia="Century Gothic" w:hAnsi="Century Gothic" w:cs="Century Gothic"/>
          <w:bCs/>
          <w:color w:val="000000"/>
        </w:rPr>
        <w:lastRenderedPageBreak/>
        <w:t>Ahumada, durante el ejercicio fiscal, podrán obtener estímulos en el pago de los Impuestos Predial y Sobre Traslación de Dominio de Bienes Inmuebles.</w:t>
      </w:r>
    </w:p>
    <w:p w14:paraId="2199314E" w14:textId="3BCFB86A" w:rsidR="00166B03" w:rsidRDefault="00166B03" w:rsidP="00166B03">
      <w:pPr>
        <w:numPr>
          <w:ilvl w:val="0"/>
          <w:numId w:val="15"/>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Se entenderá por actividad empresarial, industrial o comercial, de acuerdo a lo señalado en el artículo 16 del Código Fiscal de la Federación, quedarán excluidas del estímulo señalado en este apartado las personas físicas o morales que tengan actividad de construcción.</w:t>
      </w:r>
    </w:p>
    <w:p w14:paraId="2AE28EBB" w14:textId="77777777" w:rsidR="00166B03" w:rsidRPr="00166B03" w:rsidRDefault="00166B03" w:rsidP="00166B03">
      <w:pPr>
        <w:pBdr>
          <w:top w:val="nil"/>
          <w:left w:val="nil"/>
          <w:bottom w:val="nil"/>
          <w:right w:val="nil"/>
          <w:between w:val="nil"/>
        </w:pBdr>
        <w:spacing w:line="360" w:lineRule="auto"/>
        <w:ind w:left="1146"/>
        <w:jc w:val="both"/>
        <w:rPr>
          <w:rFonts w:ascii="Century Gothic" w:eastAsia="Century Gothic" w:hAnsi="Century Gothic" w:cs="Century Gothic"/>
          <w:bCs/>
          <w:color w:val="000000"/>
        </w:rPr>
      </w:pPr>
    </w:p>
    <w:p w14:paraId="0D053E87"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4.4 Criterios para la obtención del estímulo fiscal para inversionistas locales:</w:t>
      </w:r>
    </w:p>
    <w:p w14:paraId="1D3C7592" w14:textId="77777777" w:rsidR="00166B03" w:rsidRPr="007F1DED" w:rsidRDefault="00166B03" w:rsidP="00166B03">
      <w:pPr>
        <w:spacing w:line="360" w:lineRule="auto"/>
        <w:jc w:val="both"/>
        <w:rPr>
          <w:rFonts w:ascii="Century Gothic" w:eastAsia="Century Gothic" w:hAnsi="Century Gothic" w:cs="Century Gothic"/>
          <w:bCs/>
        </w:rPr>
      </w:pPr>
    </w:p>
    <w:p w14:paraId="3377222E"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25% de reducción en el impuesto predial en el año de inicio de operaciones fiscales o la construcción de una obra que vaya a hacer destinada a la ampliación o expansión de la empresa.</w:t>
      </w:r>
    </w:p>
    <w:p w14:paraId="7C6704C4" w14:textId="77777777" w:rsidR="00166B03" w:rsidRPr="007F1DED" w:rsidRDefault="00166B03" w:rsidP="00166B03">
      <w:pPr>
        <w:spacing w:line="360" w:lineRule="auto"/>
        <w:jc w:val="both"/>
        <w:rPr>
          <w:rFonts w:ascii="Century Gothic" w:eastAsia="Century Gothic" w:hAnsi="Century Gothic" w:cs="Century Gothic"/>
          <w:bCs/>
        </w:rPr>
      </w:pPr>
    </w:p>
    <w:p w14:paraId="172ECD0A"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25% de reducción en el pago de Impuesto Sobre Traslación de Dominio de Bienes Inmuebles, respecto del lote destinado para local comercial o industrial.</w:t>
      </w:r>
    </w:p>
    <w:p w14:paraId="797CB998" w14:textId="77777777" w:rsidR="00166B03" w:rsidRPr="007F1DED" w:rsidRDefault="00166B03" w:rsidP="00166B03">
      <w:pPr>
        <w:spacing w:line="360" w:lineRule="auto"/>
        <w:jc w:val="both"/>
        <w:rPr>
          <w:rFonts w:ascii="Century Gothic" w:eastAsia="Century Gothic" w:hAnsi="Century Gothic" w:cs="Century Gothic"/>
          <w:bCs/>
        </w:rPr>
      </w:pPr>
    </w:p>
    <w:p w14:paraId="40E8E891"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25% de reducción en licencia de construcción.</w:t>
      </w:r>
    </w:p>
    <w:p w14:paraId="422ECF54" w14:textId="77777777" w:rsidR="00166B03" w:rsidRPr="007F1DED" w:rsidRDefault="00166B03" w:rsidP="00166B03">
      <w:pPr>
        <w:spacing w:line="360" w:lineRule="auto"/>
        <w:jc w:val="both"/>
        <w:rPr>
          <w:rFonts w:ascii="Century Gothic" w:eastAsia="Century Gothic" w:hAnsi="Century Gothic" w:cs="Century Gothic"/>
          <w:bCs/>
        </w:rPr>
      </w:pPr>
    </w:p>
    <w:p w14:paraId="18D49C64"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25% de reducción en licencia de uso de suelo.</w:t>
      </w:r>
    </w:p>
    <w:p w14:paraId="2F8057C2" w14:textId="77777777" w:rsidR="00166B03" w:rsidRPr="007F1DED" w:rsidRDefault="00166B03" w:rsidP="00166B03">
      <w:pPr>
        <w:spacing w:line="360" w:lineRule="auto"/>
        <w:jc w:val="both"/>
        <w:rPr>
          <w:rFonts w:ascii="Century Gothic" w:eastAsia="Century Gothic" w:hAnsi="Century Gothic" w:cs="Century Gothic"/>
          <w:bCs/>
        </w:rPr>
      </w:pPr>
    </w:p>
    <w:p w14:paraId="69B3867D"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Los requisitos para que sea aplicable este estímulo son los siguientes:</w:t>
      </w:r>
    </w:p>
    <w:p w14:paraId="273B6186" w14:textId="49EFD436" w:rsidR="00166B03" w:rsidRPr="007F1DED" w:rsidRDefault="00166B03" w:rsidP="00166B03">
      <w:pPr>
        <w:numPr>
          <w:ilvl w:val="0"/>
          <w:numId w:val="15"/>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Inversión mínima de $2,000,000.00 (Dos millones de pesos</w:t>
      </w:r>
      <w:r w:rsidR="003F5061">
        <w:rPr>
          <w:rFonts w:ascii="Century Gothic" w:eastAsia="Century Gothic" w:hAnsi="Century Gothic" w:cs="Century Gothic"/>
          <w:bCs/>
          <w:color w:val="000000"/>
        </w:rPr>
        <w:t xml:space="preserve"> 00/100 M.N.</w:t>
      </w:r>
      <w:r w:rsidRPr="007F1DED">
        <w:rPr>
          <w:rFonts w:ascii="Century Gothic" w:eastAsia="Century Gothic" w:hAnsi="Century Gothic" w:cs="Century Gothic"/>
          <w:bCs/>
          <w:color w:val="000000"/>
        </w:rPr>
        <w:t>).</w:t>
      </w:r>
    </w:p>
    <w:p w14:paraId="2C190BAD" w14:textId="77777777" w:rsidR="00166B03" w:rsidRPr="007F1DED" w:rsidRDefault="00166B03" w:rsidP="00166B03">
      <w:pPr>
        <w:numPr>
          <w:ilvl w:val="0"/>
          <w:numId w:val="15"/>
        </w:numPr>
        <w:pBdr>
          <w:top w:val="nil"/>
          <w:left w:val="nil"/>
          <w:bottom w:val="nil"/>
          <w:right w:val="nil"/>
          <w:between w:val="nil"/>
        </w:pBdr>
        <w:spacing w:after="20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Generación mínima de 20 empleos permanentes demostrables con liquidaciones de cuotas del IMSS.</w:t>
      </w:r>
    </w:p>
    <w:p w14:paraId="57E1B5F3" w14:textId="77777777" w:rsidR="00166B03" w:rsidRPr="007F1DED" w:rsidRDefault="00166B03" w:rsidP="00166B03">
      <w:pPr>
        <w:numPr>
          <w:ilvl w:val="0"/>
          <w:numId w:val="19"/>
        </w:numPr>
        <w:pBdr>
          <w:top w:val="nil"/>
          <w:left w:val="nil"/>
          <w:bottom w:val="nil"/>
          <w:right w:val="nil"/>
          <w:between w:val="nil"/>
        </w:pBdr>
        <w:spacing w:after="20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Contribuciones especiales</w:t>
      </w:r>
    </w:p>
    <w:p w14:paraId="090E1DC5" w14:textId="66236F9F" w:rsidR="00166B03"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1.- Sobre pavimentación de calles y demás áreas públicas.</w:t>
      </w:r>
    </w:p>
    <w:p w14:paraId="787E01F2" w14:textId="77777777" w:rsidR="00166B03" w:rsidRPr="007F1DED" w:rsidRDefault="00166B03" w:rsidP="00166B03">
      <w:pPr>
        <w:spacing w:line="360" w:lineRule="auto"/>
        <w:jc w:val="both"/>
        <w:rPr>
          <w:rFonts w:ascii="Century Gothic" w:eastAsia="Century Gothic" w:hAnsi="Century Gothic" w:cs="Century Gothic"/>
          <w:bCs/>
        </w:rPr>
      </w:pPr>
    </w:p>
    <w:p w14:paraId="7D98D705" w14:textId="77777777" w:rsidR="00166B03" w:rsidRPr="007F1DED" w:rsidRDefault="00166B03" w:rsidP="00166B03">
      <w:pPr>
        <w:pStyle w:val="Ttulo2"/>
        <w:spacing w:line="360" w:lineRule="auto"/>
        <w:rPr>
          <w:rFonts w:ascii="Century Gothic" w:eastAsia="Century Gothic" w:hAnsi="Century Gothic" w:cs="Century Gothic"/>
          <w:b w:val="0"/>
          <w:bCs w:val="0"/>
        </w:rPr>
      </w:pPr>
      <w:r w:rsidRPr="007F1DED">
        <w:rPr>
          <w:rFonts w:ascii="Century Gothic" w:eastAsia="Century Gothic" w:hAnsi="Century Gothic" w:cs="Century Gothic"/>
        </w:rPr>
        <w:t>II.- DERECHOS</w:t>
      </w:r>
      <w:r w:rsidRPr="007F1DED">
        <w:rPr>
          <w:rFonts w:ascii="Century Gothic" w:eastAsia="Century Gothic" w:hAnsi="Century Gothic" w:cs="Century Gothic"/>
          <w:b w:val="0"/>
        </w:rPr>
        <w:t>.</w:t>
      </w:r>
    </w:p>
    <w:p w14:paraId="6B7DCD74" w14:textId="77777777" w:rsidR="00166B03" w:rsidRPr="007F1DED" w:rsidRDefault="00166B03" w:rsidP="00166B03">
      <w:pPr>
        <w:spacing w:line="360" w:lineRule="auto"/>
        <w:jc w:val="both"/>
        <w:rPr>
          <w:rFonts w:ascii="Century Gothic" w:eastAsia="Century Gothic" w:hAnsi="Century Gothic" w:cs="Century Gothic"/>
          <w:bCs/>
        </w:rPr>
      </w:pPr>
    </w:p>
    <w:p w14:paraId="543FD80C"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1.- Por alineamiento de predios, asignación de número oficial, licencias de construcción, pruebas de estabilidad, trámite de titulación de predios urbanos y rústicos.</w:t>
      </w:r>
    </w:p>
    <w:p w14:paraId="30501668"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2.- Por supervisión y autorización de obras de urbanización en fraccionamientos.</w:t>
      </w:r>
    </w:p>
    <w:p w14:paraId="0B7869A7"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3.- Licencias de uso de suelo, servicios certificados y expedición de documentos de desarrollo urbano.</w:t>
      </w:r>
    </w:p>
    <w:p w14:paraId="2579E54A"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4.- Por servicios generales en los rastros.</w:t>
      </w:r>
    </w:p>
    <w:p w14:paraId="505E1582"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5.- Por legalización de firmas, certificación y expedición de documentos municipales.</w:t>
      </w:r>
    </w:p>
    <w:p w14:paraId="2A7F2A22" w14:textId="77777777" w:rsidR="00166B03"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lastRenderedPageBreak/>
        <w:t>6.- Cementerios municipales.</w:t>
      </w:r>
    </w:p>
    <w:p w14:paraId="7DD42FF2" w14:textId="6606B5F3"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7.- Por ocupación de la vía pública para estacionamiento de vehículos y vendedores ambulantes.</w:t>
      </w:r>
    </w:p>
    <w:p w14:paraId="50405B29"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8.- Por la fijación de anuncios, publicaciones y propaganda comercial.</w:t>
      </w:r>
    </w:p>
    <w:p w14:paraId="4FF624A9"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9.- Antenas de telecomunicaciones y terracerías.</w:t>
      </w:r>
    </w:p>
    <w:p w14:paraId="30E94F65"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10.- Licencia por apertura de negocios comerciales</w:t>
      </w:r>
    </w:p>
    <w:p w14:paraId="0197B408"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11.- Por los servicios públicos siguientes:</w:t>
      </w:r>
    </w:p>
    <w:p w14:paraId="33E23E52" w14:textId="77777777" w:rsidR="00166B03" w:rsidRPr="007F1DED" w:rsidRDefault="00166B03" w:rsidP="00166B03">
      <w:pPr>
        <w:numPr>
          <w:ilvl w:val="0"/>
          <w:numId w:val="14"/>
        </w:num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Alumbrado Público;</w:t>
      </w:r>
    </w:p>
    <w:p w14:paraId="097D981A" w14:textId="77777777" w:rsidR="00166B03" w:rsidRPr="007F1DED" w:rsidRDefault="00166B03" w:rsidP="00166B03">
      <w:pPr>
        <w:numPr>
          <w:ilvl w:val="0"/>
          <w:numId w:val="14"/>
        </w:num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Aseo, recolección y transporte de basura;</w:t>
      </w:r>
    </w:p>
    <w:p w14:paraId="3240C0ED" w14:textId="77777777" w:rsidR="00166B03" w:rsidRPr="007F1DED" w:rsidRDefault="00166B03" w:rsidP="00166B03">
      <w:pPr>
        <w:numPr>
          <w:ilvl w:val="0"/>
          <w:numId w:val="14"/>
        </w:num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Servicio de Bomberos, y</w:t>
      </w:r>
    </w:p>
    <w:p w14:paraId="79360B04" w14:textId="77777777" w:rsidR="00166B03" w:rsidRPr="007F1DED" w:rsidRDefault="00166B03" w:rsidP="00166B03">
      <w:pPr>
        <w:numPr>
          <w:ilvl w:val="0"/>
          <w:numId w:val="14"/>
        </w:num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Mercados y centrales de abasto.</w:t>
      </w:r>
    </w:p>
    <w:p w14:paraId="29518284"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12.- Los demás que establezca la ley.</w:t>
      </w:r>
    </w:p>
    <w:p w14:paraId="3708CCF5" w14:textId="77777777" w:rsidR="00166B03" w:rsidRPr="007F1DED" w:rsidRDefault="00166B03" w:rsidP="00166B03">
      <w:pPr>
        <w:spacing w:line="360" w:lineRule="auto"/>
        <w:jc w:val="both"/>
        <w:rPr>
          <w:rFonts w:ascii="Century Gothic" w:eastAsia="Century Gothic" w:hAnsi="Century Gothic" w:cs="Century Gothic"/>
          <w:bCs/>
        </w:rPr>
      </w:pPr>
    </w:p>
    <w:p w14:paraId="3F0D17E9" w14:textId="4A8186F6"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Para el cobro de los derechos indicados en la relación precedente, el Municipio se ajustará a la tarifa aprobada para el ejercicio fiscal de 2026, misma que forma parte como anexo, de la presente Ley.</w:t>
      </w:r>
    </w:p>
    <w:p w14:paraId="745B166A" w14:textId="77777777" w:rsidR="00166B03" w:rsidRPr="007F1DED" w:rsidRDefault="00166B03" w:rsidP="00166B03">
      <w:pPr>
        <w:spacing w:line="360" w:lineRule="auto"/>
        <w:rPr>
          <w:rFonts w:ascii="Century Gothic" w:eastAsia="Century Gothic" w:hAnsi="Century Gothic" w:cs="Century Gothic"/>
          <w:bCs/>
        </w:rPr>
      </w:pPr>
    </w:p>
    <w:p w14:paraId="6577D95D" w14:textId="77777777" w:rsidR="00166B03" w:rsidRPr="007F1DED" w:rsidRDefault="00166B03" w:rsidP="00166B03">
      <w:pPr>
        <w:spacing w:line="360" w:lineRule="auto"/>
        <w:jc w:val="both"/>
        <w:rPr>
          <w:rFonts w:ascii="Century Gothic" w:eastAsia="Century Gothic" w:hAnsi="Century Gothic" w:cs="Century Gothic"/>
          <w:b/>
        </w:rPr>
      </w:pPr>
      <w:r w:rsidRPr="007F1DED">
        <w:rPr>
          <w:rFonts w:ascii="Century Gothic" w:eastAsia="Century Gothic" w:hAnsi="Century Gothic" w:cs="Century Gothic"/>
          <w:b/>
        </w:rPr>
        <w:t>III.- PRODUCTOS.</w:t>
      </w:r>
    </w:p>
    <w:p w14:paraId="41DAC48A" w14:textId="77777777" w:rsidR="00166B03" w:rsidRPr="007F1DED" w:rsidRDefault="00166B03" w:rsidP="00166B03">
      <w:pPr>
        <w:spacing w:line="360" w:lineRule="auto"/>
        <w:jc w:val="both"/>
        <w:rPr>
          <w:rFonts w:ascii="Century Gothic" w:eastAsia="Century Gothic" w:hAnsi="Century Gothic" w:cs="Century Gothic"/>
          <w:bCs/>
        </w:rPr>
      </w:pPr>
    </w:p>
    <w:p w14:paraId="00B2B05D"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Ingresos que percibe el Municipio por actividades que no corresponden al desarrollo de sus funciones propias de derecho público, o por la explotación de sus bienes patrimoniales.</w:t>
      </w:r>
    </w:p>
    <w:p w14:paraId="2D990D6B" w14:textId="77777777" w:rsidR="00166B03" w:rsidRDefault="00166B03" w:rsidP="00166B03">
      <w:pPr>
        <w:spacing w:line="360" w:lineRule="auto"/>
        <w:jc w:val="both"/>
        <w:rPr>
          <w:rFonts w:ascii="Century Gothic" w:eastAsia="Century Gothic" w:hAnsi="Century Gothic" w:cs="Century Gothic"/>
          <w:bCs/>
        </w:rPr>
      </w:pPr>
    </w:p>
    <w:p w14:paraId="2E15DB54" w14:textId="6B8021AE"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1.- De la enajenación, arrendamiento o explotación de sus bienes.</w:t>
      </w:r>
    </w:p>
    <w:p w14:paraId="178BEB80"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2.- Rendimientos financieros.</w:t>
      </w:r>
    </w:p>
    <w:p w14:paraId="6DD65A00"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3.- De sus establecimientos y empresas.</w:t>
      </w:r>
    </w:p>
    <w:p w14:paraId="53479D4C"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4.- Por publicaciones al precio fijado por la Presidencia Municipal.</w:t>
      </w:r>
    </w:p>
    <w:p w14:paraId="7DCABF04" w14:textId="77777777" w:rsidR="00166B03" w:rsidRPr="007F1DED" w:rsidRDefault="00166B03" w:rsidP="00166B03">
      <w:pPr>
        <w:spacing w:line="360" w:lineRule="auto"/>
        <w:jc w:val="both"/>
        <w:rPr>
          <w:rFonts w:ascii="Century Gothic" w:eastAsia="Century Gothic" w:hAnsi="Century Gothic" w:cs="Century Gothic"/>
          <w:bCs/>
        </w:rPr>
      </w:pPr>
    </w:p>
    <w:p w14:paraId="660EE7E6" w14:textId="77777777" w:rsidR="00166B03" w:rsidRPr="007F1DED" w:rsidRDefault="00166B03" w:rsidP="00166B03">
      <w:pPr>
        <w:spacing w:line="360" w:lineRule="auto"/>
        <w:jc w:val="both"/>
        <w:rPr>
          <w:rFonts w:ascii="Century Gothic" w:eastAsia="Century Gothic" w:hAnsi="Century Gothic" w:cs="Century Gothic"/>
          <w:b/>
        </w:rPr>
      </w:pPr>
      <w:r w:rsidRPr="007F1DED">
        <w:rPr>
          <w:rFonts w:ascii="Century Gothic" w:eastAsia="Century Gothic" w:hAnsi="Century Gothic" w:cs="Century Gothic"/>
          <w:b/>
        </w:rPr>
        <w:t>IV.- APROVECHAMIENTOS.</w:t>
      </w:r>
    </w:p>
    <w:p w14:paraId="64E34EAD" w14:textId="77777777" w:rsidR="00166B03" w:rsidRPr="007F1DED" w:rsidRDefault="00166B03" w:rsidP="00166B03">
      <w:pPr>
        <w:spacing w:line="360" w:lineRule="auto"/>
        <w:jc w:val="both"/>
        <w:rPr>
          <w:rFonts w:ascii="Century Gothic" w:eastAsia="Century Gothic" w:hAnsi="Century Gothic" w:cs="Century Gothic"/>
          <w:bCs/>
        </w:rPr>
      </w:pPr>
    </w:p>
    <w:p w14:paraId="7F4E20CE"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1.- Multas.</w:t>
      </w:r>
    </w:p>
    <w:p w14:paraId="734D767E"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2.- Recargos y gastos de ejecución.</w:t>
      </w:r>
    </w:p>
    <w:p w14:paraId="7DC7C31F"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3.- Cualquier otro ingreso no clasificable como impuesto, contribución especial, derecho, producto o participación.</w:t>
      </w:r>
    </w:p>
    <w:p w14:paraId="73956622" w14:textId="77777777" w:rsidR="00166B03" w:rsidRPr="007F1DED" w:rsidRDefault="00166B03" w:rsidP="00166B03">
      <w:pPr>
        <w:spacing w:line="360" w:lineRule="auto"/>
        <w:jc w:val="both"/>
        <w:rPr>
          <w:rFonts w:ascii="Century Gothic" w:eastAsia="Century Gothic" w:hAnsi="Century Gothic" w:cs="Century Gothic"/>
          <w:b/>
        </w:rPr>
      </w:pPr>
    </w:p>
    <w:p w14:paraId="457C1984" w14:textId="77777777" w:rsidR="00166B03" w:rsidRPr="007F1DED" w:rsidRDefault="00166B03" w:rsidP="00166B03">
      <w:pPr>
        <w:pStyle w:val="Ttulo2"/>
        <w:spacing w:line="360" w:lineRule="auto"/>
        <w:rPr>
          <w:rFonts w:ascii="Century Gothic" w:eastAsia="Century Gothic" w:hAnsi="Century Gothic" w:cs="Century Gothic"/>
        </w:rPr>
      </w:pPr>
      <w:r w:rsidRPr="007F1DED">
        <w:rPr>
          <w:rFonts w:ascii="Century Gothic" w:eastAsia="Century Gothic" w:hAnsi="Century Gothic" w:cs="Century Gothic"/>
        </w:rPr>
        <w:t>V.- PARTICIPACIONES.</w:t>
      </w:r>
    </w:p>
    <w:p w14:paraId="44EBBDD6" w14:textId="77777777" w:rsidR="00166B03" w:rsidRPr="007F1DED" w:rsidRDefault="00166B03" w:rsidP="00166B03">
      <w:pPr>
        <w:spacing w:line="360" w:lineRule="auto"/>
        <w:jc w:val="both"/>
        <w:rPr>
          <w:rFonts w:ascii="Century Gothic" w:eastAsia="Century Gothic" w:hAnsi="Century Gothic" w:cs="Century Gothic"/>
          <w:bCs/>
        </w:rPr>
      </w:pPr>
    </w:p>
    <w:p w14:paraId="38ECD8A0" w14:textId="63A4896D" w:rsidR="00166B03" w:rsidRPr="00166B03" w:rsidRDefault="00166B03" w:rsidP="00166B03">
      <w:pPr>
        <w:pBdr>
          <w:top w:val="nil"/>
          <w:left w:val="nil"/>
          <w:bottom w:val="nil"/>
          <w:right w:val="nil"/>
          <w:between w:val="nil"/>
        </w:pBdr>
        <w:spacing w:after="12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Las que corresponden al Municipio, de conformidad con las leyes federales y locales que las establezcan y resulten de aplicar los procedimientos de distribución a que se refiere el Capítulo I “De las Participaciones de los Estados, Municipios y Distrito Federal en Ingresos Federales, de la Ley de Coordinación Fiscal; y el Título Cuarto “Del Sistema Estatal de Participaciones y Fondos de Aportaciones”, Capítulo I “Del Sistema Estatal de Participaciones”, de la Ley de Coordinación Fiscal del Estado de Chihuahua </w:t>
      </w:r>
      <w:r w:rsidRPr="007F1DED">
        <w:rPr>
          <w:rFonts w:ascii="Century Gothic" w:eastAsia="Century Gothic" w:hAnsi="Century Gothic" w:cs="Century Gothic"/>
          <w:bCs/>
          <w:color w:val="000000"/>
        </w:rPr>
        <w:lastRenderedPageBreak/>
        <w:t>y sus Municipios; siendo los coeficientes de distribución sobre el producto total, para el ejercicio de 2026, los siguientes:</w:t>
      </w:r>
    </w:p>
    <w:tbl>
      <w:tblPr>
        <w:tblW w:w="8978" w:type="dxa"/>
        <w:tblInd w:w="-70" w:type="dxa"/>
        <w:tblLayout w:type="fixed"/>
        <w:tblLook w:val="0000" w:firstRow="0" w:lastRow="0" w:firstColumn="0" w:lastColumn="0" w:noHBand="0" w:noVBand="0"/>
      </w:tblPr>
      <w:tblGrid>
        <w:gridCol w:w="4489"/>
        <w:gridCol w:w="4489"/>
      </w:tblGrid>
      <w:tr w:rsidR="00166B03" w:rsidRPr="007F1DED" w14:paraId="3C336317" w14:textId="77777777" w:rsidTr="004E2113">
        <w:trPr>
          <w:trHeight w:val="426"/>
        </w:trPr>
        <w:tc>
          <w:tcPr>
            <w:tcW w:w="4489" w:type="dxa"/>
            <w:vAlign w:val="center"/>
          </w:tcPr>
          <w:p w14:paraId="713F4C1C" w14:textId="77777777" w:rsidR="00166B03" w:rsidRPr="007F1DED" w:rsidRDefault="00166B03" w:rsidP="004E2113">
            <w:pPr>
              <w:spacing w:line="360" w:lineRule="auto"/>
              <w:jc w:val="center"/>
              <w:rPr>
                <w:rFonts w:ascii="Century Gothic" w:eastAsia="Century Gothic" w:hAnsi="Century Gothic" w:cs="Century Gothic"/>
                <w:b/>
              </w:rPr>
            </w:pPr>
          </w:p>
          <w:p w14:paraId="2457D425" w14:textId="77777777" w:rsidR="00166B03" w:rsidRPr="007F1DED" w:rsidRDefault="00166B03" w:rsidP="004E2113">
            <w:pPr>
              <w:spacing w:line="360" w:lineRule="auto"/>
              <w:jc w:val="center"/>
              <w:rPr>
                <w:rFonts w:ascii="Century Gothic" w:eastAsia="Century Gothic" w:hAnsi="Century Gothic" w:cs="Century Gothic"/>
                <w:b/>
              </w:rPr>
            </w:pPr>
            <w:r w:rsidRPr="007F1DED">
              <w:rPr>
                <w:rFonts w:ascii="Century Gothic" w:eastAsia="Century Gothic" w:hAnsi="Century Gothic" w:cs="Century Gothic"/>
                <w:b/>
              </w:rPr>
              <w:t>Ahumada</w:t>
            </w:r>
          </w:p>
        </w:tc>
        <w:tc>
          <w:tcPr>
            <w:tcW w:w="4489" w:type="dxa"/>
            <w:vAlign w:val="center"/>
          </w:tcPr>
          <w:p w14:paraId="58726096" w14:textId="77777777" w:rsidR="00166B03" w:rsidRPr="007F1DED" w:rsidRDefault="00166B03" w:rsidP="004E2113">
            <w:pPr>
              <w:spacing w:line="360" w:lineRule="auto"/>
              <w:jc w:val="center"/>
              <w:rPr>
                <w:rFonts w:ascii="Century Gothic" w:eastAsia="Century Gothic" w:hAnsi="Century Gothic" w:cs="Century Gothic"/>
                <w:b/>
              </w:rPr>
            </w:pPr>
          </w:p>
          <w:p w14:paraId="36F04FD5" w14:textId="77777777" w:rsidR="00166B03" w:rsidRPr="007F1DED" w:rsidRDefault="00166B03" w:rsidP="004E2113">
            <w:pPr>
              <w:spacing w:line="360" w:lineRule="auto"/>
              <w:jc w:val="center"/>
              <w:rPr>
                <w:rFonts w:ascii="Century Gothic" w:eastAsia="Century Gothic" w:hAnsi="Century Gothic" w:cs="Century Gothic"/>
                <w:b/>
              </w:rPr>
            </w:pPr>
            <w:r w:rsidRPr="007F1DED">
              <w:rPr>
                <w:rFonts w:ascii="Century Gothic" w:eastAsia="Century Gothic" w:hAnsi="Century Gothic" w:cs="Century Gothic"/>
                <w:b/>
              </w:rPr>
              <w:t>Coeficiente de Distribución</w:t>
            </w:r>
          </w:p>
        </w:tc>
      </w:tr>
      <w:tr w:rsidR="00166B03" w:rsidRPr="007F1DED" w14:paraId="4C1C09D8" w14:textId="77777777" w:rsidTr="004E2113">
        <w:trPr>
          <w:trHeight w:val="546"/>
        </w:trPr>
        <w:tc>
          <w:tcPr>
            <w:tcW w:w="4489" w:type="dxa"/>
            <w:vAlign w:val="center"/>
          </w:tcPr>
          <w:p w14:paraId="1A6D327D" w14:textId="77777777" w:rsidR="00166B03" w:rsidRPr="007F1DED" w:rsidRDefault="00166B03" w:rsidP="004E211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Fondo General de Participaciones (FGP)</w:t>
            </w:r>
          </w:p>
          <w:p w14:paraId="6A36A3AC" w14:textId="77777777" w:rsidR="00166B03" w:rsidRPr="007F1DED" w:rsidRDefault="00166B03" w:rsidP="004E211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Fondo de Fomento Municipal 70% (FFM)</w:t>
            </w:r>
          </w:p>
          <w:p w14:paraId="4D31FB83" w14:textId="77777777" w:rsidR="00166B03" w:rsidRPr="007F1DED" w:rsidRDefault="00166B03" w:rsidP="004E211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Fondo de Fomento Municipal 30% (FFM)</w:t>
            </w:r>
          </w:p>
          <w:p w14:paraId="118ABE5D" w14:textId="77777777" w:rsidR="00166B03" w:rsidRPr="007F1DED" w:rsidRDefault="00166B03" w:rsidP="004E211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Impuestos Sobre Producción y Servicios en materia de cervezas, bebidas alcohólicas y tabacos labrados (IEPS)</w:t>
            </w:r>
          </w:p>
          <w:p w14:paraId="12B5AD3C" w14:textId="77777777" w:rsidR="00166B03" w:rsidRPr="007F1DED" w:rsidRDefault="00166B03" w:rsidP="004E211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Fondo de Fiscalización y Recaudación (FOFIR)</w:t>
            </w:r>
          </w:p>
          <w:p w14:paraId="5EC39A28" w14:textId="77777777" w:rsidR="00166B03" w:rsidRPr="007F1DED" w:rsidRDefault="00166B03" w:rsidP="004E211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Impuestos Sobre Autos Nuevos (ISAN)</w:t>
            </w:r>
          </w:p>
          <w:p w14:paraId="10FDD5B0" w14:textId="77777777" w:rsidR="00166B03" w:rsidRPr="007F1DED" w:rsidRDefault="00166B03" w:rsidP="004E211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Impuestos Sobre Tenencia y Uso de Vehículos</w:t>
            </w:r>
          </w:p>
          <w:p w14:paraId="74FB7CA7" w14:textId="77777777" w:rsidR="00166B03" w:rsidRPr="007F1DED" w:rsidRDefault="00166B03" w:rsidP="004E2113">
            <w:pPr>
              <w:spacing w:line="360" w:lineRule="auto"/>
              <w:jc w:val="center"/>
              <w:rPr>
                <w:rFonts w:ascii="Century Gothic" w:eastAsia="Century Gothic" w:hAnsi="Century Gothic" w:cs="Century Gothic"/>
                <w:bCs/>
              </w:rPr>
            </w:pPr>
          </w:p>
          <w:p w14:paraId="238CB613" w14:textId="3A390658" w:rsidR="00166B03" w:rsidRPr="007F1DED" w:rsidRDefault="00166B03" w:rsidP="00166B0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lastRenderedPageBreak/>
              <w:t>ISR Bienes Inmuebles</w:t>
            </w:r>
          </w:p>
          <w:p w14:paraId="6831C80C" w14:textId="77777777" w:rsidR="00166B03" w:rsidRPr="007F1DED" w:rsidRDefault="00166B03" w:rsidP="004E211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Participaciones de Cuotas de Gasolina y Diésel (PCG) 70%</w:t>
            </w:r>
          </w:p>
          <w:p w14:paraId="58D469B2" w14:textId="77777777" w:rsidR="00166B03" w:rsidRPr="007F1DED" w:rsidRDefault="00166B03" w:rsidP="004E2113">
            <w:pPr>
              <w:spacing w:line="360" w:lineRule="auto"/>
              <w:jc w:val="center"/>
              <w:rPr>
                <w:rFonts w:ascii="Century Gothic" w:eastAsia="Century Gothic" w:hAnsi="Century Gothic" w:cs="Century Gothic"/>
                <w:bCs/>
              </w:rPr>
            </w:pPr>
            <w:r w:rsidRPr="007F1DED">
              <w:rPr>
                <w:rFonts w:ascii="Century Gothic" w:eastAsia="Century Gothic" w:hAnsi="Century Gothic" w:cs="Century Gothic"/>
                <w:bCs/>
              </w:rPr>
              <w:t>Participaciones de Cuotas de Gasolina y Diésel (PCG) 30%</w:t>
            </w:r>
          </w:p>
          <w:p w14:paraId="67E7BCBC" w14:textId="77777777" w:rsidR="00166B03" w:rsidRPr="007F1DED" w:rsidRDefault="00166B03" w:rsidP="004E2113">
            <w:pPr>
              <w:spacing w:line="360" w:lineRule="auto"/>
              <w:jc w:val="center"/>
              <w:rPr>
                <w:rFonts w:ascii="Century Gothic" w:eastAsia="Century Gothic" w:hAnsi="Century Gothic" w:cs="Century Gothic"/>
                <w:bCs/>
              </w:rPr>
            </w:pPr>
          </w:p>
        </w:tc>
        <w:tc>
          <w:tcPr>
            <w:tcW w:w="4489" w:type="dxa"/>
            <w:vAlign w:val="center"/>
          </w:tcPr>
          <w:p w14:paraId="404067CA" w14:textId="7D10CC8B" w:rsidR="00166B03" w:rsidRPr="00E72EAE" w:rsidRDefault="00166B03" w:rsidP="004E2113">
            <w:pPr>
              <w:spacing w:line="360" w:lineRule="auto"/>
              <w:jc w:val="center"/>
              <w:rPr>
                <w:rFonts w:ascii="Century Gothic" w:eastAsia="Century Gothic" w:hAnsi="Century Gothic" w:cs="Century Gothic"/>
              </w:rPr>
            </w:pPr>
            <w:r w:rsidRPr="00E72EAE">
              <w:rPr>
                <w:rFonts w:ascii="Century Gothic" w:eastAsia="Century Gothic" w:hAnsi="Century Gothic" w:cs="Century Gothic"/>
              </w:rPr>
              <w:lastRenderedPageBreak/>
              <w:t>0.519355</w:t>
            </w:r>
            <w:r w:rsidR="00E72EAE" w:rsidRPr="00E72EAE">
              <w:rPr>
                <w:rFonts w:ascii="Century Gothic" w:eastAsia="Century Gothic" w:hAnsi="Century Gothic" w:cs="Century Gothic"/>
              </w:rPr>
              <w:t xml:space="preserve"> %</w:t>
            </w:r>
          </w:p>
          <w:p w14:paraId="01DA9504" w14:textId="77777777" w:rsidR="00166B03" w:rsidRPr="007F1DED" w:rsidRDefault="00166B03" w:rsidP="004E2113">
            <w:pPr>
              <w:spacing w:line="360" w:lineRule="auto"/>
              <w:jc w:val="center"/>
              <w:rPr>
                <w:rFonts w:ascii="Century Gothic" w:eastAsia="Century Gothic" w:hAnsi="Century Gothic" w:cs="Century Gothic"/>
                <w:b/>
                <w:bCs/>
              </w:rPr>
            </w:pPr>
          </w:p>
          <w:p w14:paraId="39936BC2" w14:textId="495F6D38" w:rsidR="00166B03" w:rsidRPr="00E72EAE" w:rsidRDefault="00166B03" w:rsidP="004E2113">
            <w:pPr>
              <w:spacing w:line="360" w:lineRule="auto"/>
              <w:jc w:val="center"/>
              <w:rPr>
                <w:rFonts w:ascii="Century Gothic" w:eastAsia="Century Gothic" w:hAnsi="Century Gothic" w:cs="Century Gothic"/>
              </w:rPr>
            </w:pPr>
            <w:r w:rsidRPr="00E72EAE">
              <w:rPr>
                <w:rFonts w:ascii="Century Gothic" w:eastAsia="Century Gothic" w:hAnsi="Century Gothic" w:cs="Century Gothic"/>
              </w:rPr>
              <w:t>0.519355</w:t>
            </w:r>
            <w:r w:rsidR="00E72EAE" w:rsidRPr="00E72EAE">
              <w:rPr>
                <w:rFonts w:ascii="Century Gothic" w:eastAsia="Century Gothic" w:hAnsi="Century Gothic" w:cs="Century Gothic"/>
              </w:rPr>
              <w:t xml:space="preserve"> %</w:t>
            </w:r>
          </w:p>
          <w:p w14:paraId="6799B8E2" w14:textId="77777777" w:rsidR="00166B03" w:rsidRPr="00E72EAE" w:rsidRDefault="00166B03" w:rsidP="004E2113">
            <w:pPr>
              <w:spacing w:line="360" w:lineRule="auto"/>
              <w:jc w:val="center"/>
              <w:rPr>
                <w:rFonts w:ascii="Century Gothic" w:eastAsia="Century Gothic" w:hAnsi="Century Gothic" w:cs="Century Gothic"/>
              </w:rPr>
            </w:pPr>
          </w:p>
          <w:p w14:paraId="0F56AAEB" w14:textId="7B7916D6" w:rsidR="00166B03" w:rsidRPr="00E72EAE" w:rsidRDefault="00166B03" w:rsidP="004E2113">
            <w:pPr>
              <w:spacing w:line="360" w:lineRule="auto"/>
              <w:jc w:val="center"/>
              <w:rPr>
                <w:rFonts w:ascii="Century Gothic" w:eastAsia="Century Gothic" w:hAnsi="Century Gothic" w:cs="Century Gothic"/>
              </w:rPr>
            </w:pPr>
            <w:r w:rsidRPr="00E72EAE">
              <w:rPr>
                <w:rFonts w:ascii="Century Gothic" w:eastAsia="Century Gothic" w:hAnsi="Century Gothic" w:cs="Century Gothic"/>
              </w:rPr>
              <w:t>0.344496</w:t>
            </w:r>
            <w:r w:rsidR="00E72EAE" w:rsidRPr="00E72EAE">
              <w:rPr>
                <w:rFonts w:ascii="Century Gothic" w:eastAsia="Century Gothic" w:hAnsi="Century Gothic" w:cs="Century Gothic"/>
              </w:rPr>
              <w:t xml:space="preserve"> %</w:t>
            </w:r>
          </w:p>
          <w:p w14:paraId="0AE7B3AB" w14:textId="77777777" w:rsidR="00166B03" w:rsidRPr="00E72EAE" w:rsidRDefault="00166B03" w:rsidP="004E2113">
            <w:pPr>
              <w:spacing w:line="360" w:lineRule="auto"/>
              <w:jc w:val="center"/>
              <w:rPr>
                <w:rFonts w:ascii="Century Gothic" w:eastAsia="Century Gothic" w:hAnsi="Century Gothic" w:cs="Century Gothic"/>
              </w:rPr>
            </w:pPr>
          </w:p>
          <w:p w14:paraId="75E466BB" w14:textId="77777777" w:rsidR="00166B03" w:rsidRPr="00E72EAE" w:rsidRDefault="00166B03" w:rsidP="004E2113">
            <w:pPr>
              <w:spacing w:line="360" w:lineRule="auto"/>
              <w:jc w:val="center"/>
              <w:rPr>
                <w:rFonts w:ascii="Century Gothic" w:eastAsia="Century Gothic" w:hAnsi="Century Gothic" w:cs="Century Gothic"/>
              </w:rPr>
            </w:pPr>
          </w:p>
          <w:p w14:paraId="56461C4D" w14:textId="77777777" w:rsidR="00166B03" w:rsidRPr="00E72EAE" w:rsidRDefault="00166B03" w:rsidP="004E2113">
            <w:pPr>
              <w:spacing w:line="360" w:lineRule="auto"/>
              <w:jc w:val="center"/>
              <w:rPr>
                <w:rFonts w:ascii="Century Gothic" w:eastAsia="Century Gothic" w:hAnsi="Century Gothic" w:cs="Century Gothic"/>
              </w:rPr>
            </w:pPr>
          </w:p>
          <w:p w14:paraId="5AB8A64A" w14:textId="77777777" w:rsidR="00166B03" w:rsidRPr="00E72EAE" w:rsidRDefault="00166B03" w:rsidP="004E2113">
            <w:pPr>
              <w:spacing w:line="360" w:lineRule="auto"/>
              <w:jc w:val="center"/>
              <w:rPr>
                <w:rFonts w:ascii="Century Gothic" w:eastAsia="Century Gothic" w:hAnsi="Century Gothic" w:cs="Century Gothic"/>
              </w:rPr>
            </w:pPr>
          </w:p>
          <w:p w14:paraId="78D0496F" w14:textId="6DC538E1" w:rsidR="00166B03" w:rsidRPr="00E72EAE" w:rsidRDefault="00166B03" w:rsidP="004E2113">
            <w:pPr>
              <w:spacing w:line="360" w:lineRule="auto"/>
              <w:jc w:val="center"/>
              <w:rPr>
                <w:rFonts w:ascii="Century Gothic" w:eastAsia="Century Gothic" w:hAnsi="Century Gothic" w:cs="Century Gothic"/>
              </w:rPr>
            </w:pPr>
            <w:r w:rsidRPr="00E72EAE">
              <w:rPr>
                <w:rFonts w:ascii="Century Gothic" w:eastAsia="Century Gothic" w:hAnsi="Century Gothic" w:cs="Century Gothic"/>
              </w:rPr>
              <w:t>0.519355</w:t>
            </w:r>
            <w:r w:rsidR="00E72EAE" w:rsidRPr="00E72EAE">
              <w:rPr>
                <w:rFonts w:ascii="Century Gothic" w:eastAsia="Century Gothic" w:hAnsi="Century Gothic" w:cs="Century Gothic"/>
              </w:rPr>
              <w:t xml:space="preserve"> %</w:t>
            </w:r>
          </w:p>
          <w:p w14:paraId="699E1E62" w14:textId="77777777" w:rsidR="00166B03" w:rsidRPr="00E72EAE" w:rsidRDefault="00166B03" w:rsidP="004E2113">
            <w:pPr>
              <w:spacing w:line="360" w:lineRule="auto"/>
              <w:rPr>
                <w:rFonts w:ascii="Century Gothic" w:eastAsia="Century Gothic" w:hAnsi="Century Gothic" w:cs="Century Gothic"/>
              </w:rPr>
            </w:pPr>
          </w:p>
          <w:p w14:paraId="72008791" w14:textId="7CE61DE6" w:rsidR="00166B03" w:rsidRPr="00E72EAE" w:rsidRDefault="00166B03" w:rsidP="004E2113">
            <w:pPr>
              <w:spacing w:line="360" w:lineRule="auto"/>
              <w:jc w:val="center"/>
              <w:rPr>
                <w:rFonts w:ascii="Century Gothic" w:eastAsia="Century Gothic" w:hAnsi="Century Gothic" w:cs="Century Gothic"/>
              </w:rPr>
            </w:pPr>
            <w:r w:rsidRPr="00E72EAE">
              <w:rPr>
                <w:rFonts w:ascii="Century Gothic" w:eastAsia="Century Gothic" w:hAnsi="Century Gothic" w:cs="Century Gothic"/>
              </w:rPr>
              <w:t>0.519355</w:t>
            </w:r>
            <w:r w:rsidR="00E72EAE" w:rsidRPr="00E72EAE">
              <w:rPr>
                <w:rFonts w:ascii="Century Gothic" w:eastAsia="Century Gothic" w:hAnsi="Century Gothic" w:cs="Century Gothic"/>
              </w:rPr>
              <w:t xml:space="preserve"> %</w:t>
            </w:r>
          </w:p>
          <w:p w14:paraId="195DAA15" w14:textId="77777777" w:rsidR="00166B03" w:rsidRPr="00E72EAE" w:rsidRDefault="00166B03" w:rsidP="004E2113">
            <w:pPr>
              <w:spacing w:line="360" w:lineRule="auto"/>
              <w:jc w:val="center"/>
              <w:rPr>
                <w:rFonts w:ascii="Century Gothic" w:eastAsia="Century Gothic" w:hAnsi="Century Gothic" w:cs="Century Gothic"/>
              </w:rPr>
            </w:pPr>
          </w:p>
          <w:p w14:paraId="3952AA64" w14:textId="1B61E418" w:rsidR="00166B03" w:rsidRPr="00E72EAE" w:rsidRDefault="00166B03" w:rsidP="004E2113">
            <w:pPr>
              <w:spacing w:line="360" w:lineRule="auto"/>
              <w:jc w:val="center"/>
              <w:rPr>
                <w:rFonts w:ascii="Century Gothic" w:eastAsia="Century Gothic" w:hAnsi="Century Gothic" w:cs="Century Gothic"/>
              </w:rPr>
            </w:pPr>
            <w:r w:rsidRPr="00E72EAE">
              <w:rPr>
                <w:rFonts w:ascii="Century Gothic" w:eastAsia="Century Gothic" w:hAnsi="Century Gothic" w:cs="Century Gothic"/>
              </w:rPr>
              <w:t>0.519355</w:t>
            </w:r>
            <w:r w:rsidR="00E72EAE" w:rsidRPr="00E72EAE">
              <w:rPr>
                <w:rFonts w:ascii="Century Gothic" w:eastAsia="Century Gothic" w:hAnsi="Century Gothic" w:cs="Century Gothic"/>
              </w:rPr>
              <w:t xml:space="preserve"> %</w:t>
            </w:r>
          </w:p>
          <w:p w14:paraId="335F9219" w14:textId="77777777" w:rsidR="00166B03" w:rsidRPr="00E72EAE" w:rsidRDefault="00166B03" w:rsidP="004E2113">
            <w:pPr>
              <w:spacing w:line="360" w:lineRule="auto"/>
              <w:jc w:val="center"/>
              <w:rPr>
                <w:rFonts w:ascii="Century Gothic" w:eastAsia="Century Gothic" w:hAnsi="Century Gothic" w:cs="Century Gothic"/>
              </w:rPr>
            </w:pPr>
          </w:p>
          <w:p w14:paraId="7474A5C4" w14:textId="3F776D4E" w:rsidR="00166B03" w:rsidRPr="00E72EAE" w:rsidRDefault="00166B03" w:rsidP="004E2113">
            <w:pPr>
              <w:spacing w:line="360" w:lineRule="auto"/>
              <w:jc w:val="center"/>
              <w:rPr>
                <w:rFonts w:ascii="Century Gothic" w:eastAsia="Century Gothic" w:hAnsi="Century Gothic" w:cs="Century Gothic"/>
              </w:rPr>
            </w:pPr>
            <w:r w:rsidRPr="00E72EAE">
              <w:rPr>
                <w:rFonts w:ascii="Century Gothic" w:eastAsia="Century Gothic" w:hAnsi="Century Gothic" w:cs="Century Gothic"/>
              </w:rPr>
              <w:t>0.519355</w:t>
            </w:r>
            <w:r w:rsidR="00E72EAE" w:rsidRPr="00E72EAE">
              <w:rPr>
                <w:rFonts w:ascii="Century Gothic" w:eastAsia="Century Gothic" w:hAnsi="Century Gothic" w:cs="Century Gothic"/>
              </w:rPr>
              <w:t xml:space="preserve"> %</w:t>
            </w:r>
          </w:p>
          <w:p w14:paraId="3A08447E" w14:textId="77777777" w:rsidR="00166B03" w:rsidRPr="007F1DED" w:rsidRDefault="00166B03" w:rsidP="004E2113">
            <w:pPr>
              <w:spacing w:line="360" w:lineRule="auto"/>
              <w:jc w:val="center"/>
              <w:rPr>
                <w:rFonts w:ascii="Century Gothic" w:eastAsia="Century Gothic" w:hAnsi="Century Gothic" w:cs="Century Gothic"/>
                <w:b/>
                <w:bCs/>
              </w:rPr>
            </w:pPr>
          </w:p>
          <w:p w14:paraId="6A386C03" w14:textId="6C7A92B7" w:rsidR="00166B03" w:rsidRPr="00E72EAE" w:rsidRDefault="00166B03" w:rsidP="004E2113">
            <w:pPr>
              <w:spacing w:line="360" w:lineRule="auto"/>
              <w:jc w:val="center"/>
              <w:rPr>
                <w:rFonts w:ascii="Century Gothic" w:eastAsia="Century Gothic" w:hAnsi="Century Gothic" w:cs="Century Gothic"/>
              </w:rPr>
            </w:pPr>
            <w:r w:rsidRPr="00E72EAE">
              <w:rPr>
                <w:rFonts w:ascii="Century Gothic" w:eastAsia="Century Gothic" w:hAnsi="Century Gothic" w:cs="Century Gothic"/>
              </w:rPr>
              <w:lastRenderedPageBreak/>
              <w:t>0.519355</w:t>
            </w:r>
            <w:r w:rsidR="00E72EAE" w:rsidRPr="00E72EAE">
              <w:rPr>
                <w:rFonts w:ascii="Century Gothic" w:eastAsia="Century Gothic" w:hAnsi="Century Gothic" w:cs="Century Gothic"/>
              </w:rPr>
              <w:t xml:space="preserve"> %</w:t>
            </w:r>
          </w:p>
          <w:p w14:paraId="1194B1EB" w14:textId="77777777" w:rsidR="00166B03" w:rsidRPr="00E72EAE" w:rsidRDefault="00166B03" w:rsidP="004E2113">
            <w:pPr>
              <w:spacing w:line="360" w:lineRule="auto"/>
              <w:jc w:val="center"/>
              <w:rPr>
                <w:rFonts w:ascii="Century Gothic" w:eastAsia="Century Gothic" w:hAnsi="Century Gothic" w:cs="Century Gothic"/>
              </w:rPr>
            </w:pPr>
          </w:p>
          <w:p w14:paraId="107A3D65" w14:textId="0BDA4377" w:rsidR="00166B03" w:rsidRPr="00E72EAE" w:rsidRDefault="00166B03" w:rsidP="004E2113">
            <w:pPr>
              <w:spacing w:line="360" w:lineRule="auto"/>
              <w:jc w:val="center"/>
              <w:rPr>
                <w:rFonts w:ascii="Century Gothic" w:eastAsia="Century Gothic" w:hAnsi="Century Gothic" w:cs="Century Gothic"/>
              </w:rPr>
            </w:pPr>
            <w:r w:rsidRPr="00E72EAE">
              <w:rPr>
                <w:rFonts w:ascii="Century Gothic" w:eastAsia="Century Gothic" w:hAnsi="Century Gothic" w:cs="Century Gothic"/>
              </w:rPr>
              <w:t>0.391115</w:t>
            </w:r>
            <w:r w:rsidR="00E72EAE" w:rsidRPr="00E72EAE">
              <w:rPr>
                <w:rFonts w:ascii="Century Gothic" w:eastAsia="Century Gothic" w:hAnsi="Century Gothic" w:cs="Century Gothic"/>
              </w:rPr>
              <w:t xml:space="preserve"> %</w:t>
            </w:r>
          </w:p>
          <w:p w14:paraId="3C9207EF" w14:textId="77777777" w:rsidR="00166B03" w:rsidRPr="00E72EAE" w:rsidRDefault="00166B03" w:rsidP="004E2113">
            <w:pPr>
              <w:spacing w:line="360" w:lineRule="auto"/>
              <w:jc w:val="center"/>
              <w:rPr>
                <w:rFonts w:ascii="Century Gothic" w:eastAsia="Century Gothic" w:hAnsi="Century Gothic" w:cs="Century Gothic"/>
              </w:rPr>
            </w:pPr>
          </w:p>
          <w:p w14:paraId="49473729" w14:textId="6FA06DC1" w:rsidR="00166B03" w:rsidRPr="007F1DED" w:rsidRDefault="00166B03" w:rsidP="004E2113">
            <w:pPr>
              <w:spacing w:line="360" w:lineRule="auto"/>
              <w:jc w:val="center"/>
              <w:rPr>
                <w:rFonts w:ascii="Century Gothic" w:eastAsia="Century Gothic" w:hAnsi="Century Gothic" w:cs="Century Gothic"/>
                <w:b/>
                <w:bCs/>
              </w:rPr>
            </w:pPr>
            <w:r w:rsidRPr="00E72EAE">
              <w:rPr>
                <w:rFonts w:ascii="Century Gothic" w:eastAsia="Century Gothic" w:hAnsi="Century Gothic" w:cs="Century Gothic"/>
              </w:rPr>
              <w:t>0.391115</w:t>
            </w:r>
            <w:r w:rsidR="00E72EAE" w:rsidRPr="00E72EAE">
              <w:rPr>
                <w:rFonts w:ascii="Century Gothic" w:eastAsia="Century Gothic" w:hAnsi="Century Gothic" w:cs="Century Gothic"/>
              </w:rPr>
              <w:t xml:space="preserve"> %</w:t>
            </w:r>
          </w:p>
        </w:tc>
      </w:tr>
    </w:tbl>
    <w:p w14:paraId="6AB27729" w14:textId="77777777" w:rsidR="00166B03" w:rsidRPr="007F1DED" w:rsidRDefault="00166B03" w:rsidP="00166B03">
      <w:pPr>
        <w:spacing w:line="360" w:lineRule="auto"/>
        <w:jc w:val="both"/>
        <w:rPr>
          <w:rFonts w:ascii="Century Gothic" w:eastAsia="Century Gothic" w:hAnsi="Century Gothic" w:cs="Century Gothic"/>
          <w:b/>
        </w:rPr>
      </w:pPr>
      <w:r w:rsidRPr="007F1DED">
        <w:rPr>
          <w:rFonts w:ascii="Century Gothic" w:eastAsia="Century Gothic" w:hAnsi="Century Gothic" w:cs="Century Gothic"/>
          <w:b/>
        </w:rPr>
        <w:lastRenderedPageBreak/>
        <w:t>VI.- APORTACIONES.</w:t>
      </w:r>
    </w:p>
    <w:p w14:paraId="5B925BF9"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Son aportaciones los recursos que la Federación o los Estados transfieren a las haciendas públicas de los Municipios, los cuales serán distribuidos conforme a lo previsto por el Capítulo V de la Ley de Coordinación Fiscal; y en el Título Cuarto, Capítulo II de la Ley de Coordinación Fiscal del Estado de Chihuahua y sus Municipios, condicionando su gasto a la consecución y cumplimiento de los objetivos que para cada tipo de aportación se establece en las leyes mencionadas, para los fondos siguientes:</w:t>
      </w:r>
    </w:p>
    <w:p w14:paraId="18DF57DF" w14:textId="77777777" w:rsidR="00166B03" w:rsidRPr="007F1DED" w:rsidRDefault="00166B03" w:rsidP="00166B03">
      <w:pPr>
        <w:spacing w:line="360" w:lineRule="auto"/>
        <w:jc w:val="both"/>
        <w:rPr>
          <w:rFonts w:ascii="Century Gothic" w:eastAsia="Century Gothic" w:hAnsi="Century Gothic" w:cs="Century Gothic"/>
          <w:bCs/>
        </w:rPr>
      </w:pPr>
    </w:p>
    <w:p w14:paraId="4B3AB584" w14:textId="77777777" w:rsidR="00166B03" w:rsidRPr="007F1DED" w:rsidRDefault="00166B03" w:rsidP="00166B03">
      <w:pPr>
        <w:numPr>
          <w:ilvl w:val="0"/>
          <w:numId w:val="16"/>
        </w:numPr>
        <w:pBdr>
          <w:top w:val="nil"/>
          <w:left w:val="nil"/>
          <w:bottom w:val="nil"/>
          <w:right w:val="nil"/>
          <w:between w:val="nil"/>
        </w:pBdr>
        <w:spacing w:after="20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Fondo de Aportaciones para la Infraestructura Social Municipal y de las Demarcaciones Territoriales del Distrito Federal (FAISM).</w:t>
      </w:r>
    </w:p>
    <w:p w14:paraId="265268F0" w14:textId="1A09AEC4" w:rsidR="00166B03" w:rsidRPr="007F1DED" w:rsidRDefault="00166B03" w:rsidP="00166B03">
      <w:pPr>
        <w:spacing w:line="360" w:lineRule="auto"/>
        <w:jc w:val="center"/>
        <w:rPr>
          <w:rFonts w:ascii="Century Gothic" w:eastAsia="Century Gothic" w:hAnsi="Century Gothic" w:cs="Century Gothic"/>
          <w:b/>
          <w:bCs/>
        </w:rPr>
      </w:pPr>
      <w:r w:rsidRPr="007F1DED">
        <w:rPr>
          <w:rFonts w:ascii="Century Gothic" w:eastAsia="Century Gothic" w:hAnsi="Century Gothic" w:cs="Century Gothic"/>
          <w:b/>
          <w:bCs/>
        </w:rPr>
        <w:t>Coeficiente de distribución 0.283766</w:t>
      </w:r>
      <w:r w:rsidR="00E72EAE">
        <w:rPr>
          <w:rFonts w:ascii="Century Gothic" w:eastAsia="Century Gothic" w:hAnsi="Century Gothic" w:cs="Century Gothic"/>
          <w:b/>
          <w:bCs/>
        </w:rPr>
        <w:t xml:space="preserve"> %</w:t>
      </w:r>
    </w:p>
    <w:p w14:paraId="42908CD0" w14:textId="77777777" w:rsidR="00166B03" w:rsidRPr="007F1DED" w:rsidRDefault="00166B03" w:rsidP="00166B03">
      <w:pPr>
        <w:numPr>
          <w:ilvl w:val="0"/>
          <w:numId w:val="16"/>
        </w:numPr>
        <w:pBdr>
          <w:top w:val="nil"/>
          <w:left w:val="nil"/>
          <w:bottom w:val="nil"/>
          <w:right w:val="nil"/>
          <w:between w:val="nil"/>
        </w:pBdr>
        <w:spacing w:after="20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Fondo de Aportaciones para el Fortalecimiento de los Municipios y las Demarcaciones Territoriales del Distrito Federal (FORTAMUN).</w:t>
      </w:r>
    </w:p>
    <w:p w14:paraId="3E76E84C" w14:textId="223F0078" w:rsidR="00166B03" w:rsidRPr="007F1DED" w:rsidRDefault="00166B03" w:rsidP="00166B03">
      <w:pPr>
        <w:spacing w:line="360" w:lineRule="auto"/>
        <w:jc w:val="center"/>
        <w:rPr>
          <w:rFonts w:ascii="Century Gothic" w:eastAsia="Century Gothic" w:hAnsi="Century Gothic" w:cs="Century Gothic"/>
          <w:b/>
          <w:bCs/>
        </w:rPr>
      </w:pPr>
      <w:r w:rsidRPr="007F1DED">
        <w:rPr>
          <w:rFonts w:ascii="Century Gothic" w:eastAsia="Century Gothic" w:hAnsi="Century Gothic" w:cs="Century Gothic"/>
          <w:b/>
          <w:bCs/>
        </w:rPr>
        <w:t>Coeficiente de distribución 0.39115</w:t>
      </w:r>
      <w:r w:rsidR="00E72EAE">
        <w:rPr>
          <w:rFonts w:ascii="Century Gothic" w:eastAsia="Century Gothic" w:hAnsi="Century Gothic" w:cs="Century Gothic"/>
          <w:b/>
          <w:bCs/>
        </w:rPr>
        <w:t xml:space="preserve"> %</w:t>
      </w:r>
    </w:p>
    <w:p w14:paraId="72BA7230" w14:textId="77777777" w:rsidR="00166B03" w:rsidRPr="007F1DED" w:rsidRDefault="00166B03" w:rsidP="00166B03">
      <w:pPr>
        <w:numPr>
          <w:ilvl w:val="0"/>
          <w:numId w:val="16"/>
        </w:numPr>
        <w:pBdr>
          <w:top w:val="nil"/>
          <w:left w:val="nil"/>
          <w:bottom w:val="nil"/>
          <w:right w:val="nil"/>
          <w:between w:val="nil"/>
        </w:pBdr>
        <w:spacing w:after="20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Fondo para el Desarrollo Socioeconómico Municipal (FODESEM).</w:t>
      </w:r>
    </w:p>
    <w:p w14:paraId="75BB9FAF" w14:textId="6D88B5F7" w:rsidR="00166B03" w:rsidRPr="007F1DED" w:rsidRDefault="00166B03" w:rsidP="00166B03">
      <w:pPr>
        <w:spacing w:line="360" w:lineRule="auto"/>
        <w:jc w:val="center"/>
        <w:rPr>
          <w:rFonts w:ascii="Century Gothic" w:eastAsia="Century Gothic" w:hAnsi="Century Gothic" w:cs="Century Gothic"/>
          <w:b/>
          <w:bCs/>
        </w:rPr>
      </w:pPr>
      <w:r w:rsidRPr="007F1DED">
        <w:rPr>
          <w:rFonts w:ascii="Century Gothic" w:eastAsia="Century Gothic" w:hAnsi="Century Gothic" w:cs="Century Gothic"/>
          <w:b/>
          <w:bCs/>
        </w:rPr>
        <w:t>Coeficiente de distribución 0.440696</w:t>
      </w:r>
      <w:r w:rsidR="00E72EAE">
        <w:rPr>
          <w:rFonts w:ascii="Century Gothic" w:eastAsia="Century Gothic" w:hAnsi="Century Gothic" w:cs="Century Gothic"/>
          <w:b/>
          <w:bCs/>
        </w:rPr>
        <w:t xml:space="preserve"> %</w:t>
      </w:r>
    </w:p>
    <w:p w14:paraId="39E9ED58" w14:textId="77777777" w:rsidR="00166B03" w:rsidRPr="007F1DED" w:rsidRDefault="00166B03" w:rsidP="00166B03">
      <w:pPr>
        <w:spacing w:line="360" w:lineRule="auto"/>
        <w:jc w:val="center"/>
        <w:rPr>
          <w:rFonts w:ascii="Century Gothic" w:eastAsia="Century Gothic" w:hAnsi="Century Gothic" w:cs="Century Gothic"/>
          <w:bCs/>
        </w:rPr>
      </w:pPr>
    </w:p>
    <w:p w14:paraId="5E430AAE" w14:textId="77777777" w:rsidR="00166B03" w:rsidRPr="007F1DED" w:rsidRDefault="00166B03" w:rsidP="00166B03">
      <w:pPr>
        <w:numPr>
          <w:ilvl w:val="0"/>
          <w:numId w:val="16"/>
        </w:numPr>
        <w:pBdr>
          <w:top w:val="nil"/>
          <w:left w:val="nil"/>
          <w:bottom w:val="nil"/>
          <w:right w:val="nil"/>
          <w:between w:val="nil"/>
        </w:pBdr>
        <w:spacing w:after="200" w:line="360" w:lineRule="auto"/>
        <w:jc w:val="both"/>
        <w:rPr>
          <w:rFonts w:ascii="Century Gothic" w:eastAsia="Century Gothic" w:hAnsi="Century Gothic" w:cs="Century Gothic"/>
          <w:bCs/>
        </w:rPr>
      </w:pPr>
      <w:r w:rsidRPr="007F1DED">
        <w:rPr>
          <w:rFonts w:ascii="Century Gothic" w:eastAsia="Century Gothic" w:hAnsi="Century Gothic" w:cs="Century Gothic"/>
          <w:bCs/>
          <w:color w:val="000000"/>
        </w:rPr>
        <w:t>Otras aportaciones federales.</w:t>
      </w:r>
    </w:p>
    <w:p w14:paraId="4CFD9A83" w14:textId="77777777" w:rsidR="00166B03" w:rsidRPr="007F1DED" w:rsidRDefault="00166B03" w:rsidP="00166B03">
      <w:pPr>
        <w:spacing w:line="360" w:lineRule="auto"/>
        <w:jc w:val="both"/>
        <w:rPr>
          <w:rFonts w:ascii="Century Gothic" w:eastAsia="Century Gothic" w:hAnsi="Century Gothic" w:cs="Century Gothic"/>
          <w:b/>
        </w:rPr>
      </w:pPr>
      <w:r w:rsidRPr="007F1DED">
        <w:rPr>
          <w:rFonts w:ascii="Century Gothic" w:eastAsia="Century Gothic" w:hAnsi="Century Gothic" w:cs="Century Gothic"/>
          <w:b/>
        </w:rPr>
        <w:t>VII.- CONVENIOS, APOYOS Y TRANSFERENCIAS.</w:t>
      </w:r>
    </w:p>
    <w:p w14:paraId="381D839C"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Son los recursos recibidos en forma directa o indirecta del Gobierno Federal y/o Estatal, previamente convenidos, para el sostenimiento y desempeño de actividades específicas, como parte de la política económica y social de acuerdo a las estrategias y prioridades de desarrollo. Asimismo, los recibidos en tales términos vía:</w:t>
      </w:r>
    </w:p>
    <w:p w14:paraId="5F4EC05A" w14:textId="77777777" w:rsidR="00166B03" w:rsidRPr="007F1DED" w:rsidRDefault="00166B03" w:rsidP="00166B03">
      <w:pPr>
        <w:spacing w:line="360" w:lineRule="auto"/>
        <w:jc w:val="both"/>
        <w:rPr>
          <w:rFonts w:ascii="Century Gothic" w:eastAsia="Century Gothic" w:hAnsi="Century Gothic" w:cs="Century Gothic"/>
          <w:bCs/>
        </w:rPr>
      </w:pPr>
    </w:p>
    <w:p w14:paraId="6B361DE0" w14:textId="77777777" w:rsidR="00166B03" w:rsidRPr="007F1DED" w:rsidRDefault="00166B03" w:rsidP="00166B03">
      <w:pPr>
        <w:numPr>
          <w:ilvl w:val="0"/>
          <w:numId w:val="17"/>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Convenios.</w:t>
      </w:r>
    </w:p>
    <w:p w14:paraId="16250AC5" w14:textId="77777777" w:rsidR="00166B03" w:rsidRPr="007F1DED" w:rsidRDefault="00166B03" w:rsidP="00166B03">
      <w:pPr>
        <w:numPr>
          <w:ilvl w:val="0"/>
          <w:numId w:val="17"/>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Subsidios.</w:t>
      </w:r>
    </w:p>
    <w:p w14:paraId="71F86825" w14:textId="6FAD3B36" w:rsidR="00166B03" w:rsidRDefault="00166B03" w:rsidP="00166B03">
      <w:pPr>
        <w:numPr>
          <w:ilvl w:val="0"/>
          <w:numId w:val="17"/>
        </w:numPr>
        <w:pBdr>
          <w:top w:val="nil"/>
          <w:left w:val="nil"/>
          <w:bottom w:val="nil"/>
          <w:right w:val="nil"/>
          <w:between w:val="nil"/>
        </w:pBdr>
        <w:spacing w:after="20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Otros apoyos y transferencias.</w:t>
      </w:r>
    </w:p>
    <w:p w14:paraId="61C045B5" w14:textId="5291A257" w:rsidR="00166B03" w:rsidRDefault="00166B03" w:rsidP="00166B03">
      <w:pPr>
        <w:spacing w:line="360" w:lineRule="auto"/>
        <w:jc w:val="both"/>
        <w:rPr>
          <w:rFonts w:ascii="Century Gothic" w:eastAsia="Century Gothic" w:hAnsi="Century Gothic" w:cs="Century Gothic"/>
          <w:b/>
        </w:rPr>
      </w:pPr>
      <w:r w:rsidRPr="007F1DED">
        <w:rPr>
          <w:rFonts w:ascii="Century Gothic" w:eastAsia="Century Gothic" w:hAnsi="Century Gothic" w:cs="Century Gothic"/>
          <w:b/>
        </w:rPr>
        <w:t>VIII.- EXTRAORDINARIOS.</w:t>
      </w:r>
    </w:p>
    <w:p w14:paraId="380DD100" w14:textId="77777777" w:rsidR="00060342" w:rsidRPr="007F1DED" w:rsidRDefault="00060342" w:rsidP="00166B03">
      <w:pPr>
        <w:spacing w:line="360" w:lineRule="auto"/>
        <w:jc w:val="both"/>
        <w:rPr>
          <w:rFonts w:ascii="Century Gothic" w:eastAsia="Century Gothic" w:hAnsi="Century Gothic" w:cs="Century Gothic"/>
          <w:b/>
        </w:rPr>
      </w:pPr>
    </w:p>
    <w:p w14:paraId="283F0ABF" w14:textId="77777777" w:rsidR="00166B03" w:rsidRPr="007F1DED" w:rsidRDefault="00166B03" w:rsidP="00166B03">
      <w:pPr>
        <w:numPr>
          <w:ilvl w:val="0"/>
          <w:numId w:val="18"/>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Empréstitos.</w:t>
      </w:r>
    </w:p>
    <w:p w14:paraId="158BFAA3" w14:textId="77777777" w:rsidR="00166B03" w:rsidRPr="007F1DED" w:rsidRDefault="00166B03" w:rsidP="00166B03">
      <w:pPr>
        <w:numPr>
          <w:ilvl w:val="0"/>
          <w:numId w:val="18"/>
        </w:numPr>
        <w:pBdr>
          <w:top w:val="nil"/>
          <w:left w:val="nil"/>
          <w:bottom w:val="nil"/>
          <w:right w:val="nil"/>
          <w:between w:val="nil"/>
        </w:pBd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Derivados de bonos y obligaciones.</w:t>
      </w:r>
    </w:p>
    <w:p w14:paraId="6A7FBDB0" w14:textId="419D03BF" w:rsidR="00166B03" w:rsidRDefault="00166B03" w:rsidP="00166B03">
      <w:pPr>
        <w:numPr>
          <w:ilvl w:val="0"/>
          <w:numId w:val="18"/>
        </w:numPr>
        <w:pBdr>
          <w:top w:val="nil"/>
          <w:left w:val="nil"/>
          <w:bottom w:val="nil"/>
          <w:right w:val="nil"/>
          <w:between w:val="nil"/>
        </w:pBdr>
        <w:spacing w:after="20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Otros ingresos</w:t>
      </w:r>
      <w:r>
        <w:rPr>
          <w:rFonts w:ascii="Century Gothic" w:eastAsia="Century Gothic" w:hAnsi="Century Gothic" w:cs="Century Gothic"/>
          <w:bCs/>
          <w:color w:val="000000"/>
        </w:rPr>
        <w:t>.</w:t>
      </w:r>
    </w:p>
    <w:p w14:paraId="479CE989" w14:textId="3FA58510" w:rsidR="00166B03" w:rsidRPr="00166B03" w:rsidRDefault="00166B03" w:rsidP="00166B03">
      <w:pPr>
        <w:pBdr>
          <w:top w:val="nil"/>
          <w:left w:val="nil"/>
          <w:bottom w:val="nil"/>
          <w:right w:val="nil"/>
          <w:between w:val="nil"/>
        </w:pBdr>
        <w:spacing w:after="200" w:line="360" w:lineRule="auto"/>
        <w:jc w:val="both"/>
        <w:rPr>
          <w:rFonts w:ascii="Century Gothic" w:eastAsia="Century Gothic" w:hAnsi="Century Gothic" w:cs="Century Gothic"/>
          <w:bCs/>
          <w:color w:val="000000"/>
        </w:rPr>
      </w:pPr>
      <w:r w:rsidRPr="00166B03">
        <w:rPr>
          <w:rFonts w:ascii="Century Gothic" w:eastAsia="Century Gothic" w:hAnsi="Century Gothic" w:cs="Century Gothic"/>
          <w:b/>
        </w:rPr>
        <w:lastRenderedPageBreak/>
        <w:t xml:space="preserve">ARTÍCULO </w:t>
      </w:r>
      <w:proofErr w:type="gramStart"/>
      <w:r w:rsidRPr="00166B03">
        <w:rPr>
          <w:rFonts w:ascii="Century Gothic" w:eastAsia="Century Gothic" w:hAnsi="Century Gothic" w:cs="Century Gothic"/>
          <w:b/>
        </w:rPr>
        <w:t>SEGUNDO.-</w:t>
      </w:r>
      <w:proofErr w:type="gramEnd"/>
      <w:r w:rsidRPr="00166B03">
        <w:rPr>
          <w:rFonts w:ascii="Century Gothic" w:eastAsia="Century Gothic" w:hAnsi="Century Gothic" w:cs="Century Gothic"/>
          <w:bCs/>
        </w:rPr>
        <w:t xml:space="preserve"> Los contribuyentes o responsables solidarios, que no paguen los créditos fiscales que les sean exigibles, deberán cubrir recargos por concepto de mora, a razón de un 2.5% por mes o fracción, hasta por cinco años a partir de la fecha de exigibilidad del crédito adeudado; lo anterior, con fundamento en el artículo 50 del Código Fiscal vigente en el Estado.</w:t>
      </w:r>
    </w:p>
    <w:p w14:paraId="69B81165"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Cuando se concedan prórrogas para el pago de créditos fiscales, se causará un interés del 2% mensual, sobre el monto total de dichos créditos; lo anterior, de conformidad con lo establecido por el artículo 46 del precitado ordenamiento.</w:t>
      </w:r>
    </w:p>
    <w:p w14:paraId="55804DB8" w14:textId="77777777" w:rsidR="00166B03" w:rsidRPr="007F1DED" w:rsidRDefault="00166B03" w:rsidP="00166B03">
      <w:pPr>
        <w:spacing w:line="360" w:lineRule="auto"/>
        <w:jc w:val="both"/>
        <w:rPr>
          <w:rFonts w:ascii="Century Gothic" w:eastAsia="Century Gothic" w:hAnsi="Century Gothic" w:cs="Century Gothic"/>
          <w:bCs/>
        </w:rPr>
      </w:pPr>
    </w:p>
    <w:p w14:paraId="3632799D" w14:textId="77777777" w:rsidR="00166B03" w:rsidRDefault="00166B03" w:rsidP="00166B03">
      <w:pPr>
        <w:pBdr>
          <w:top w:val="nil"/>
          <w:left w:val="nil"/>
          <w:bottom w:val="nil"/>
          <w:right w:val="nil"/>
          <w:between w:val="nil"/>
        </w:pBdr>
        <w:spacing w:after="12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
          <w:color w:val="000000"/>
        </w:rPr>
        <w:t xml:space="preserve">ARTÍCULO </w:t>
      </w:r>
      <w:proofErr w:type="gramStart"/>
      <w:r w:rsidRPr="007F1DED">
        <w:rPr>
          <w:rFonts w:ascii="Century Gothic" w:eastAsia="Century Gothic" w:hAnsi="Century Gothic" w:cs="Century Gothic"/>
          <w:b/>
          <w:color w:val="000000"/>
        </w:rPr>
        <w:t>TERCERO.-</w:t>
      </w:r>
      <w:proofErr w:type="gramEnd"/>
      <w:r w:rsidRPr="007F1DED">
        <w:rPr>
          <w:rFonts w:ascii="Century Gothic" w:eastAsia="Century Gothic" w:hAnsi="Century Gothic" w:cs="Century Gothic"/>
          <w:b/>
          <w:color w:val="000000"/>
        </w:rPr>
        <w:t xml:space="preserve"> </w:t>
      </w:r>
      <w:r w:rsidRPr="007F1DED">
        <w:rPr>
          <w:rFonts w:ascii="Century Gothic" w:eastAsia="Century Gothic" w:hAnsi="Century Gothic" w:cs="Century Gothic"/>
          <w:bCs/>
          <w:color w:val="000000"/>
        </w:rPr>
        <w:t>Previo acuerdo del Ayuntamiento, se podrá condonar o reducir, con efectos generales, los recargos por concepto de mora, que deben cubrir los contribuyentes o responsables solidarios que no paguen créditos fiscales que les sean exigibles, cuando se considere justo y equitativo.</w:t>
      </w:r>
    </w:p>
    <w:p w14:paraId="497059D8" w14:textId="77777777" w:rsidR="00166B03" w:rsidRPr="007F1DED" w:rsidRDefault="00166B03" w:rsidP="00166B03">
      <w:pPr>
        <w:pBdr>
          <w:top w:val="nil"/>
          <w:left w:val="nil"/>
          <w:bottom w:val="nil"/>
          <w:right w:val="nil"/>
          <w:between w:val="nil"/>
        </w:pBdr>
        <w:spacing w:after="120" w:line="360" w:lineRule="auto"/>
        <w:jc w:val="both"/>
        <w:rPr>
          <w:rFonts w:ascii="Century Gothic" w:eastAsia="Century Gothic" w:hAnsi="Century Gothic" w:cs="Century Gothic"/>
          <w:bCs/>
          <w:color w:val="000000"/>
        </w:rPr>
      </w:pPr>
    </w:p>
    <w:p w14:paraId="1979AE86" w14:textId="1FDDED05" w:rsidR="00166B03" w:rsidRDefault="00166B03" w:rsidP="00166B03">
      <w:pPr>
        <w:widowControl w:val="0"/>
        <w:spacing w:line="360" w:lineRule="auto"/>
        <w:jc w:val="both"/>
        <w:rPr>
          <w:rFonts w:ascii="Century Gothic" w:eastAsia="Century Gothic" w:hAnsi="Century Gothic" w:cs="Century Gothic"/>
          <w:bCs/>
        </w:rPr>
      </w:pPr>
      <w:r w:rsidRPr="007F1DED">
        <w:rPr>
          <w:rFonts w:ascii="Century Gothic" w:eastAsia="Century Gothic" w:hAnsi="Century Gothic" w:cs="Century Gothic"/>
          <w:b/>
        </w:rPr>
        <w:t xml:space="preserve">ARTÍCULO </w:t>
      </w:r>
      <w:proofErr w:type="gramStart"/>
      <w:r w:rsidRPr="007F1DED">
        <w:rPr>
          <w:rFonts w:ascii="Century Gothic" w:eastAsia="Century Gothic" w:hAnsi="Century Gothic" w:cs="Century Gothic"/>
          <w:b/>
        </w:rPr>
        <w:t>CUARTO.-</w:t>
      </w:r>
      <w:proofErr w:type="gramEnd"/>
      <w:r w:rsidRPr="007F1DED">
        <w:rPr>
          <w:rFonts w:ascii="Century Gothic" w:eastAsia="Century Gothic" w:hAnsi="Century Gothic" w:cs="Century Gothic"/>
          <w:bCs/>
        </w:rPr>
        <w:t xml:space="preserve"> En los términos del artículo 53 del Código Fiscal del Estado</w:t>
      </w:r>
      <w:r w:rsidR="0009078F">
        <w:rPr>
          <w:rFonts w:ascii="Century Gothic" w:eastAsia="Century Gothic" w:hAnsi="Century Gothic" w:cs="Century Gothic"/>
          <w:bCs/>
        </w:rPr>
        <w:t xml:space="preserve"> de Chihuahua</w:t>
      </w:r>
      <w:r w:rsidRPr="007F1DED">
        <w:rPr>
          <w:rFonts w:ascii="Century Gothic" w:eastAsia="Century Gothic" w:hAnsi="Century Gothic" w:cs="Century Gothic"/>
          <w:bCs/>
        </w:rPr>
        <w:t>, tratándose de rezagos, o sea de ingresos que se perciban en años posteriores al en que el crédito se haya generado, previo acuerdo del Ayuntamiento, el Presidente Municipal, por conducto del Tesorero, podrá condonarlos o reducirlos  cuando lo considere justo y equitativo.</w:t>
      </w:r>
    </w:p>
    <w:p w14:paraId="6CFD047E" w14:textId="77777777" w:rsidR="00B2169B" w:rsidRPr="00B2169B" w:rsidRDefault="00B2169B" w:rsidP="00166B03">
      <w:pPr>
        <w:widowControl w:val="0"/>
        <w:spacing w:line="360" w:lineRule="auto"/>
        <w:jc w:val="both"/>
        <w:rPr>
          <w:rFonts w:ascii="Century Gothic" w:eastAsia="Century Gothic" w:hAnsi="Century Gothic" w:cs="Century Gothic"/>
          <w:bCs/>
          <w:sz w:val="16"/>
          <w:szCs w:val="16"/>
        </w:rPr>
      </w:pPr>
    </w:p>
    <w:p w14:paraId="7EE283DE" w14:textId="736E63F1" w:rsidR="00166B03" w:rsidRPr="007F1DED" w:rsidRDefault="00166B03" w:rsidP="00166B03">
      <w:pPr>
        <w:widowControl w:val="0"/>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El acuerdo en que se autorice esta medida, deberá precisar su aplicación y alcance, así como la región o regiones en cuyo beneficio se dicte, y deberá ser publicado en el Periódico Oficial del Estado.</w:t>
      </w:r>
    </w:p>
    <w:p w14:paraId="52E9E0DF" w14:textId="77777777" w:rsidR="00166B03" w:rsidRPr="007F1DED" w:rsidRDefault="00166B03" w:rsidP="00166B03">
      <w:pPr>
        <w:spacing w:line="360" w:lineRule="auto"/>
        <w:jc w:val="both"/>
        <w:rPr>
          <w:rFonts w:ascii="Century Gothic" w:eastAsia="Century Gothic" w:hAnsi="Century Gothic" w:cs="Century Gothic"/>
          <w:bCs/>
        </w:rPr>
      </w:pPr>
    </w:p>
    <w:p w14:paraId="7164A359" w14:textId="03FA9FDB" w:rsidR="00166B03" w:rsidRPr="007F1DED" w:rsidRDefault="00166B03" w:rsidP="00166B03">
      <w:pPr>
        <w:widowControl w:val="0"/>
        <w:spacing w:line="360" w:lineRule="auto"/>
        <w:jc w:val="both"/>
        <w:rPr>
          <w:rFonts w:ascii="Century Gothic" w:eastAsia="Century Gothic" w:hAnsi="Century Gothic" w:cs="Century Gothic"/>
          <w:bCs/>
        </w:rPr>
      </w:pPr>
      <w:r w:rsidRPr="007F1DED">
        <w:rPr>
          <w:rFonts w:ascii="Century Gothic" w:eastAsia="Century Gothic" w:hAnsi="Century Gothic" w:cs="Century Gothic"/>
          <w:b/>
        </w:rPr>
        <w:t xml:space="preserve">ARTÍCULO </w:t>
      </w:r>
      <w:proofErr w:type="gramStart"/>
      <w:r w:rsidRPr="007F1DED">
        <w:rPr>
          <w:rFonts w:ascii="Century Gothic" w:eastAsia="Century Gothic" w:hAnsi="Century Gothic" w:cs="Century Gothic"/>
          <w:b/>
        </w:rPr>
        <w:t>QUINTO.-</w:t>
      </w:r>
      <w:proofErr w:type="gramEnd"/>
      <w:r w:rsidRPr="007F1DED">
        <w:rPr>
          <w:rFonts w:ascii="Century Gothic" w:eastAsia="Century Gothic" w:hAnsi="Century Gothic" w:cs="Century Gothic"/>
          <w:bCs/>
        </w:rPr>
        <w:t xml:space="preserve"> En los términos del artículo 50 del Código Fiscal del Estado</w:t>
      </w:r>
      <w:r w:rsidR="0026187F">
        <w:rPr>
          <w:rFonts w:ascii="Century Gothic" w:eastAsia="Century Gothic" w:hAnsi="Century Gothic" w:cs="Century Gothic"/>
          <w:bCs/>
        </w:rPr>
        <w:t xml:space="preserve"> de Chihuahua</w:t>
      </w:r>
      <w:r w:rsidRPr="007F1DED">
        <w:rPr>
          <w:rFonts w:ascii="Century Gothic" w:eastAsia="Century Gothic" w:hAnsi="Century Gothic" w:cs="Century Gothic"/>
          <w:bCs/>
        </w:rPr>
        <w:t>, se autoriza al Presidente Municipal para que, por conducto del Tesorero, pueda condonar o reducir los recargos por concepto de mora.</w:t>
      </w:r>
    </w:p>
    <w:p w14:paraId="3CDB9374" w14:textId="77777777" w:rsidR="00166B03" w:rsidRPr="007F1DED" w:rsidRDefault="00166B03" w:rsidP="00166B03">
      <w:pPr>
        <w:widowControl w:val="0"/>
        <w:spacing w:line="360" w:lineRule="auto"/>
        <w:jc w:val="both"/>
        <w:rPr>
          <w:rFonts w:ascii="Century Gothic" w:eastAsia="Century Gothic" w:hAnsi="Century Gothic" w:cs="Century Gothic"/>
          <w:bCs/>
        </w:rPr>
      </w:pPr>
    </w:p>
    <w:p w14:paraId="4EB4A860" w14:textId="71407007" w:rsidR="00166B03" w:rsidRPr="007F1DED" w:rsidRDefault="00166B03" w:rsidP="00166B03">
      <w:pPr>
        <w:widowControl w:val="0"/>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Asimismo, de conformidad con el artículo 54 del Código Fiscal del Estado</w:t>
      </w:r>
      <w:r w:rsidR="0009078F">
        <w:rPr>
          <w:rFonts w:ascii="Century Gothic" w:eastAsia="Century Gothic" w:hAnsi="Century Gothic" w:cs="Century Gothic"/>
          <w:bCs/>
        </w:rPr>
        <w:t xml:space="preserve"> de Chihuahua</w:t>
      </w:r>
      <w:r w:rsidRPr="007F1DED">
        <w:rPr>
          <w:rFonts w:ascii="Century Gothic" w:eastAsia="Century Gothic" w:hAnsi="Century Gothic" w:cs="Century Gothic"/>
          <w:bCs/>
        </w:rPr>
        <w:t>, podrá condonar las multas por infracciones a las disposiciones fiscales; así como, por razones plenamente justificadas, los derechos por servicios que preste el Municipio.</w:t>
      </w:r>
    </w:p>
    <w:p w14:paraId="03AC3F8C" w14:textId="77777777" w:rsidR="00166B03" w:rsidRPr="007F1DED" w:rsidRDefault="00166B03" w:rsidP="00166B03">
      <w:pPr>
        <w:widowControl w:val="0"/>
        <w:spacing w:line="360" w:lineRule="auto"/>
        <w:jc w:val="both"/>
        <w:rPr>
          <w:rFonts w:ascii="Century Gothic" w:eastAsia="Century Gothic" w:hAnsi="Century Gothic" w:cs="Century Gothic"/>
          <w:bCs/>
        </w:rPr>
      </w:pPr>
    </w:p>
    <w:p w14:paraId="020E9B14" w14:textId="77777777" w:rsidR="00166B03" w:rsidRPr="007F1DED" w:rsidRDefault="00166B03" w:rsidP="00166B03">
      <w:pPr>
        <w:widowControl w:val="0"/>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Las condonaciones anteriormente mencionadas solo podrán realizarse de manera particular en cada caso que específicamente le sea planteado a la Tesorería y nunca con efectos generales.</w:t>
      </w:r>
    </w:p>
    <w:p w14:paraId="0560111B" w14:textId="77777777" w:rsidR="00166B03" w:rsidRPr="007F1DED" w:rsidRDefault="00166B03" w:rsidP="00166B03">
      <w:pPr>
        <w:spacing w:line="360" w:lineRule="auto"/>
        <w:jc w:val="both"/>
        <w:rPr>
          <w:rFonts w:ascii="Century Gothic" w:eastAsia="Century Gothic" w:hAnsi="Century Gothic" w:cs="Century Gothic"/>
          <w:bCs/>
        </w:rPr>
      </w:pPr>
    </w:p>
    <w:p w14:paraId="517CED2F"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
        </w:rPr>
        <w:t xml:space="preserve">ARTÍCULO </w:t>
      </w:r>
      <w:proofErr w:type="gramStart"/>
      <w:r w:rsidRPr="007F1DED">
        <w:rPr>
          <w:rFonts w:ascii="Century Gothic" w:eastAsia="Century Gothic" w:hAnsi="Century Gothic" w:cs="Century Gothic"/>
          <w:b/>
        </w:rPr>
        <w:t>SEXTO.-</w:t>
      </w:r>
      <w:proofErr w:type="gramEnd"/>
      <w:r w:rsidRPr="007F1DED">
        <w:rPr>
          <w:rFonts w:ascii="Century Gothic" w:eastAsia="Century Gothic" w:hAnsi="Century Gothic" w:cs="Century Gothic"/>
          <w:b/>
        </w:rPr>
        <w:t xml:space="preserve"> </w:t>
      </w:r>
      <w:r w:rsidRPr="007F1DED">
        <w:rPr>
          <w:rFonts w:ascii="Century Gothic" w:eastAsia="Century Gothic" w:hAnsi="Century Gothic" w:cs="Century Gothic"/>
          <w:bCs/>
        </w:rPr>
        <w:t xml:space="preserve">Se reducirá, con efectos generales, el importe por concepto de Impuesto Predial en un 12%, en los casos de pago anticipado de todo el año, cuando este se efectúe en el mes de enero; 7% en el mes de </w:t>
      </w:r>
      <w:r w:rsidRPr="007F1DED">
        <w:rPr>
          <w:rFonts w:ascii="Century Gothic" w:eastAsia="Century Gothic" w:hAnsi="Century Gothic" w:cs="Century Gothic"/>
          <w:bCs/>
        </w:rPr>
        <w:lastRenderedPageBreak/>
        <w:t>febrero; y 5% en el mes de marzo, determinándose en todos los  casos, por parte del Ayuntamiento, la forma de operación.</w:t>
      </w:r>
    </w:p>
    <w:p w14:paraId="40A413A2" w14:textId="77777777" w:rsidR="00166B03" w:rsidRPr="007F1DED" w:rsidRDefault="00166B03" w:rsidP="00166B03">
      <w:pPr>
        <w:spacing w:line="360" w:lineRule="auto"/>
        <w:jc w:val="both"/>
        <w:rPr>
          <w:rFonts w:ascii="Century Gothic" w:eastAsia="Century Gothic" w:hAnsi="Century Gothic" w:cs="Century Gothic"/>
          <w:bCs/>
        </w:rPr>
      </w:pPr>
    </w:p>
    <w:p w14:paraId="71920A29"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 xml:space="preserve">Tratándose de pensionados y jubilados, estos gozarán de una reducción del 50%, por concepto de Impuesto Predial, con efectos generales, en los casos de pago anticipado de todo el año, o bien, dentro del período que comprende el bimestre, en un solo inmueble, este se destine a vivienda y sea habitado por el contribuyente. </w:t>
      </w:r>
    </w:p>
    <w:p w14:paraId="0A9CBEB5" w14:textId="77777777" w:rsidR="00166B03" w:rsidRPr="007F1DED" w:rsidRDefault="00166B03" w:rsidP="00166B03">
      <w:pPr>
        <w:spacing w:line="360" w:lineRule="auto"/>
        <w:jc w:val="both"/>
        <w:rPr>
          <w:rFonts w:ascii="Century Gothic" w:eastAsia="Century Gothic" w:hAnsi="Century Gothic" w:cs="Century Gothic"/>
          <w:bCs/>
        </w:rPr>
      </w:pPr>
    </w:p>
    <w:p w14:paraId="3A4CEA50" w14:textId="77777777" w:rsidR="00166B03" w:rsidRPr="007F1DED" w:rsidRDefault="00166B03" w:rsidP="00166B03">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Este mismo beneficio operará a favor de las personas mayores de 65 años, así como también a personas con discapacidad, de precaria situación económica, condición que deberán demostrar ante la autoridad municipal, mediante elementos de convicción idóneos, y además deberán ser propietarios de un solo inmueble, que este se destine a vivienda, que sea habitado por el contribuyente.</w:t>
      </w:r>
    </w:p>
    <w:p w14:paraId="33C5E09F" w14:textId="77777777" w:rsidR="00166B03" w:rsidRPr="007F1DED" w:rsidRDefault="00166B03" w:rsidP="00166B03">
      <w:pPr>
        <w:widowControl w:val="0"/>
        <w:spacing w:line="360" w:lineRule="auto"/>
        <w:jc w:val="both"/>
        <w:rPr>
          <w:rFonts w:ascii="Century Gothic" w:eastAsia="Century Gothic" w:hAnsi="Century Gothic" w:cs="Century Gothic"/>
          <w:b/>
        </w:rPr>
      </w:pPr>
    </w:p>
    <w:p w14:paraId="11B07624" w14:textId="21C4D34E" w:rsidR="00997804" w:rsidRDefault="00166B03" w:rsidP="00166B03">
      <w:pPr>
        <w:widowControl w:val="0"/>
        <w:spacing w:line="360" w:lineRule="auto"/>
        <w:jc w:val="both"/>
        <w:rPr>
          <w:rFonts w:ascii="Century Gothic" w:eastAsia="Century Gothic" w:hAnsi="Century Gothic" w:cs="Century Gothic"/>
          <w:bCs/>
        </w:rPr>
      </w:pPr>
      <w:r w:rsidRPr="007F1DED">
        <w:rPr>
          <w:rFonts w:ascii="Century Gothic" w:eastAsia="Century Gothic" w:hAnsi="Century Gothic" w:cs="Century Gothic"/>
          <w:b/>
        </w:rPr>
        <w:t xml:space="preserve">ARTÍCULO </w:t>
      </w:r>
      <w:proofErr w:type="gramStart"/>
      <w:r w:rsidRPr="007F1DED">
        <w:rPr>
          <w:rFonts w:ascii="Century Gothic" w:eastAsia="Century Gothic" w:hAnsi="Century Gothic" w:cs="Century Gothic"/>
          <w:b/>
        </w:rPr>
        <w:t>SÉPTIMO.-</w:t>
      </w:r>
      <w:proofErr w:type="gramEnd"/>
      <w:r w:rsidRPr="007F1DED">
        <w:rPr>
          <w:rFonts w:ascii="Century Gothic" w:eastAsia="Century Gothic" w:hAnsi="Century Gothic" w:cs="Century Gothic"/>
          <w:bCs/>
        </w:rPr>
        <w:t xml:space="preserve"> Forma parte de esta Ley, el anexo correspondiente al Municipio, en el que se estiman sus ingresos durante el ejercicio de 2026, para los efectos y en los términos de los artículos 115, fracción IV, inciso c), último párrafo, de la Constitución Política de los Estados Unidos Mexicanos; 132 de la Constitución Política del Estado de Chihuahua; y 28, fracción XII del Código Municipal para el Estado</w:t>
      </w:r>
      <w:r w:rsidR="00060342">
        <w:rPr>
          <w:rFonts w:ascii="Century Gothic" w:eastAsia="Century Gothic" w:hAnsi="Century Gothic" w:cs="Century Gothic"/>
          <w:bCs/>
        </w:rPr>
        <w:t xml:space="preserve"> de Chihuahua</w:t>
      </w:r>
      <w:r w:rsidRPr="007F1DED">
        <w:rPr>
          <w:rFonts w:ascii="Century Gothic" w:eastAsia="Century Gothic" w:hAnsi="Century Gothic" w:cs="Century Gothic"/>
          <w:bCs/>
        </w:rPr>
        <w:t>.</w:t>
      </w:r>
    </w:p>
    <w:p w14:paraId="5528DC87" w14:textId="77777777" w:rsidR="00955084" w:rsidRDefault="00955084" w:rsidP="00C22D96">
      <w:pPr>
        <w:pStyle w:val="Ttulo3"/>
        <w:rPr>
          <w:rFonts w:ascii="Century Gothic" w:hAnsi="Century Gothic"/>
        </w:rPr>
      </w:pPr>
    </w:p>
    <w:p w14:paraId="1FD4C49E" w14:textId="77777777" w:rsidR="007D4789" w:rsidRPr="00997804" w:rsidRDefault="007D4789" w:rsidP="00C22D96">
      <w:pPr>
        <w:pStyle w:val="Ttulo3"/>
        <w:rPr>
          <w:rFonts w:ascii="Century Gothic" w:hAnsi="Century Gothic"/>
          <w:sz w:val="28"/>
          <w:szCs w:val="28"/>
        </w:rPr>
      </w:pPr>
      <w:r w:rsidRPr="00233A85">
        <w:rPr>
          <w:rFonts w:ascii="Century Gothic" w:hAnsi="Century Gothic"/>
          <w:sz w:val="28"/>
          <w:szCs w:val="28"/>
        </w:rPr>
        <w:t>T R A N S I T O R I O S</w:t>
      </w:r>
    </w:p>
    <w:p w14:paraId="4087B312" w14:textId="7C0A4C2C" w:rsidR="007D4789" w:rsidRDefault="007D4789" w:rsidP="00C22D96">
      <w:pPr>
        <w:jc w:val="both"/>
        <w:rPr>
          <w:rFonts w:ascii="Century Gothic" w:hAnsi="Century Gothic" w:cs="Arial"/>
          <w:lang w:val="en-US"/>
        </w:rPr>
      </w:pPr>
    </w:p>
    <w:p w14:paraId="3219267A" w14:textId="77777777" w:rsidR="00997804" w:rsidRPr="00CA5E90" w:rsidRDefault="00997804" w:rsidP="00C22D96">
      <w:pPr>
        <w:jc w:val="both"/>
        <w:rPr>
          <w:rFonts w:ascii="Century Gothic" w:hAnsi="Century Gothic" w:cs="Arial"/>
          <w:lang w:val="en-US"/>
        </w:rPr>
      </w:pPr>
    </w:p>
    <w:p w14:paraId="28A8D388" w14:textId="165AED0E"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26187F">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30ED92EE" w14:textId="3944EC15" w:rsidR="007D4789" w:rsidRPr="00CA5E90"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Se autoriza al H. Ayuntamiento del Municipio de</w:t>
      </w:r>
      <w:r w:rsidR="00166B03">
        <w:rPr>
          <w:rFonts w:ascii="Century Gothic" w:hAnsi="Century Gothic" w:cs="Arial"/>
          <w:lang w:val="es-ES_tradnl"/>
        </w:rPr>
        <w:t xml:space="preserve"> Ahumada</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60EA2291" w14:textId="77777777" w:rsidR="00166B03" w:rsidRDefault="00166B03" w:rsidP="00C22D96">
      <w:pPr>
        <w:spacing w:line="360" w:lineRule="auto"/>
        <w:jc w:val="both"/>
        <w:rPr>
          <w:rFonts w:ascii="Century Gothic" w:hAnsi="Century Gothic" w:cs="Arial"/>
          <w:b/>
          <w:sz w:val="28"/>
          <w:szCs w:val="28"/>
        </w:rPr>
      </w:pPr>
    </w:p>
    <w:p w14:paraId="5A479C08" w14:textId="2421ABBC" w:rsidR="00955084" w:rsidRPr="00235633"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El H. Ayuntamien</w:t>
      </w:r>
      <w:r w:rsidR="003468F7">
        <w:rPr>
          <w:rFonts w:ascii="Century Gothic" w:hAnsi="Century Gothic" w:cs="Arial"/>
          <w:lang w:val="es-MX"/>
        </w:rPr>
        <w:t>to del Municipio de</w:t>
      </w:r>
      <w:r w:rsidR="00166B03">
        <w:rPr>
          <w:rFonts w:ascii="Century Gothic" w:hAnsi="Century Gothic" w:cs="Arial"/>
          <w:lang w:val="es-MX"/>
        </w:rPr>
        <w:t xml:space="preserve"> Ahumada</w:t>
      </w:r>
      <w:r w:rsidR="000E3FDF">
        <w:rPr>
          <w:rFonts w:ascii="Century Gothic" w:hAnsi="Century Gothic" w:cs="Arial"/>
          <w:lang w:val="es-MX"/>
        </w:rPr>
        <w:t xml:space="preserve"> </w:t>
      </w:r>
      <w:r w:rsidRPr="00235633">
        <w:rPr>
          <w:rFonts w:ascii="Century Gothic" w:hAnsi="Century Gothic" w:cs="Arial"/>
          <w:lang w:val="es-MX"/>
        </w:rPr>
        <w:t xml:space="preserve">deberá atender a la brevedad, lo dispuesto por la Ley de Disciplina Financiera de las Entidades Federativas y los Municipios, en relación con lo dispuesto por el Capítulo II “Del Balance Presupuestario Sostenible y la 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0839C3EA" w14:textId="77777777" w:rsidR="00955084" w:rsidRPr="00235633" w:rsidRDefault="00955084" w:rsidP="00C22D96">
      <w:pPr>
        <w:spacing w:line="360" w:lineRule="auto"/>
        <w:jc w:val="both"/>
        <w:rPr>
          <w:rFonts w:ascii="Century Gothic" w:hAnsi="Century Gothic" w:cs="Arial"/>
          <w:sz w:val="28"/>
          <w:szCs w:val="28"/>
          <w:lang w:val="es-MX"/>
        </w:rPr>
      </w:pPr>
    </w:p>
    <w:p w14:paraId="29083F8D" w14:textId="3AC6176D" w:rsidR="00955084"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w:t>
      </w:r>
      <w:r w:rsidR="00955084" w:rsidRPr="00235633">
        <w:rPr>
          <w:rFonts w:ascii="Century Gothic" w:hAnsi="Century Gothic" w:cs="Arial"/>
          <w:lang w:val="es-MX"/>
        </w:rPr>
        <w:lastRenderedPageBreak/>
        <w:t xml:space="preserve">la Ley de Coordinación Fiscal del Estado de Chihuahua y sus Municipios, </w:t>
      </w:r>
      <w:r w:rsidR="00955084" w:rsidRPr="008578DD">
        <w:rPr>
          <w:rFonts w:ascii="Century Gothic" w:hAnsi="Century Gothic" w:cs="Arial"/>
          <w:lang w:val="es-MX"/>
        </w:rPr>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del Estado, incluyendo los rendimientos financieros generados, a más </w:t>
      </w:r>
      <w:r w:rsidR="00955084" w:rsidRPr="00464F50">
        <w:rPr>
          <w:rFonts w:ascii="Century Gothic" w:hAnsi="Century Gothic" w:cs="Arial"/>
          <w:lang w:val="es-MX"/>
        </w:rPr>
        <w:t>tardar el 15 de enero de 202</w:t>
      </w:r>
      <w:r w:rsidR="008578DD" w:rsidRPr="00464F50">
        <w:rPr>
          <w:rFonts w:ascii="Century Gothic" w:hAnsi="Century Gothic" w:cs="Arial"/>
          <w:lang w:val="es-MX"/>
        </w:rPr>
        <w:t>7</w:t>
      </w:r>
      <w:r w:rsidR="00955084" w:rsidRPr="00464F50">
        <w:rPr>
          <w:rFonts w:ascii="Century Gothic" w:hAnsi="Century Gothic" w:cs="Arial"/>
          <w:lang w:val="es-MX"/>
        </w:rPr>
        <w:t>.</w:t>
      </w:r>
      <w:r w:rsidR="00955084" w:rsidRPr="00235633">
        <w:rPr>
          <w:rFonts w:ascii="Century Gothic" w:hAnsi="Century Gothic" w:cs="Arial"/>
          <w:lang w:val="es-MX"/>
        </w:rPr>
        <w:t xml:space="preserve"> </w:t>
      </w:r>
    </w:p>
    <w:p w14:paraId="6A3DC81F" w14:textId="77777777" w:rsidR="00166B03" w:rsidRPr="00166B03" w:rsidRDefault="00166B03" w:rsidP="00C22D96">
      <w:pPr>
        <w:spacing w:line="360" w:lineRule="auto"/>
        <w:jc w:val="both"/>
        <w:rPr>
          <w:rFonts w:ascii="Century Gothic" w:hAnsi="Century Gothic" w:cs="Arial"/>
          <w:lang w:val="es-MX"/>
        </w:rPr>
      </w:pPr>
    </w:p>
    <w:p w14:paraId="3C7ABD8B" w14:textId="5F33442C" w:rsidR="00955084"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Secretaría de Hacienda del Estado, incluyendo los rendimientos financieros generados, a más tardar dentro de los 15 días naturales siguientes. </w:t>
      </w:r>
    </w:p>
    <w:p w14:paraId="4CCB2FF0" w14:textId="77777777" w:rsidR="00166B03" w:rsidRPr="00235633" w:rsidRDefault="00166B03" w:rsidP="00C22D96">
      <w:pPr>
        <w:spacing w:line="360" w:lineRule="auto"/>
        <w:jc w:val="both"/>
        <w:rPr>
          <w:rFonts w:ascii="Century Gothic" w:hAnsi="Century Gothic" w:cs="Arial"/>
          <w:lang w:val="es-MX"/>
        </w:rPr>
      </w:pPr>
    </w:p>
    <w:p w14:paraId="5BCB7D3F" w14:textId="51499445" w:rsidR="00C02C40" w:rsidRDefault="00AA13A4" w:rsidP="00166B03">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 </w:t>
      </w:r>
      <w:r w:rsidR="00E72EAE">
        <w:rPr>
          <w:rFonts w:ascii="Century Gothic" w:eastAsia="Aptos" w:hAnsi="Century Gothic"/>
          <w:kern w:val="2"/>
          <w:lang w:val="es-MX" w:eastAsia="en-US"/>
        </w:rPr>
        <w:t>once</w:t>
      </w:r>
      <w:r w:rsidR="0037623A">
        <w:rPr>
          <w:rFonts w:ascii="Century Gothic" w:eastAsia="Aptos" w:hAnsi="Century Gothic"/>
          <w:kern w:val="2"/>
          <w:lang w:val="es-MX" w:eastAsia="en-US"/>
        </w:rPr>
        <w:t xml:space="preserve"> días</w:t>
      </w:r>
      <w:r w:rsidRPr="000B4E42">
        <w:rPr>
          <w:rFonts w:ascii="Century Gothic" w:eastAsia="Aptos" w:hAnsi="Century Gothic"/>
          <w:kern w:val="2"/>
          <w:lang w:val="es-MX" w:eastAsia="en-US"/>
        </w:rPr>
        <w:t xml:space="preserve"> del mes de diciembre del año dos mil veintic</w:t>
      </w:r>
      <w:r>
        <w:rPr>
          <w:rFonts w:ascii="Century Gothic" w:eastAsia="Aptos" w:hAnsi="Century Gothic"/>
          <w:kern w:val="2"/>
          <w:lang w:val="es-MX" w:eastAsia="en-US"/>
        </w:rPr>
        <w:t>inco</w:t>
      </w:r>
      <w:r w:rsidR="00166B03">
        <w:rPr>
          <w:rFonts w:ascii="Century Gothic" w:eastAsia="Aptos" w:hAnsi="Century Gothic"/>
          <w:kern w:val="2"/>
          <w:lang w:val="es-MX" w:eastAsia="en-US"/>
        </w:rPr>
        <w:t>.</w:t>
      </w:r>
    </w:p>
    <w:p w14:paraId="1AD0DDC9" w14:textId="1B8C35B7" w:rsidR="00166B03" w:rsidRDefault="00166B03" w:rsidP="00166B03">
      <w:pPr>
        <w:spacing w:line="331" w:lineRule="auto"/>
        <w:ind w:right="17"/>
        <w:jc w:val="both"/>
        <w:rPr>
          <w:rFonts w:ascii="Century Gothic" w:eastAsia="Aptos" w:hAnsi="Century Gothic"/>
          <w:kern w:val="2"/>
          <w:lang w:val="es-MX" w:eastAsia="en-US"/>
        </w:rPr>
      </w:pPr>
    </w:p>
    <w:p w14:paraId="6CF57EC6" w14:textId="210D7535" w:rsidR="00166B03" w:rsidRDefault="00166B03" w:rsidP="00166B03">
      <w:pPr>
        <w:spacing w:line="331" w:lineRule="auto"/>
        <w:ind w:right="17"/>
        <w:jc w:val="both"/>
        <w:rPr>
          <w:rFonts w:ascii="Century Gothic" w:eastAsia="Aptos" w:hAnsi="Century Gothic"/>
          <w:kern w:val="2"/>
          <w:lang w:val="es-MX" w:eastAsia="en-US"/>
        </w:rPr>
      </w:pPr>
    </w:p>
    <w:p w14:paraId="1C562EB9" w14:textId="314B3916" w:rsidR="00166B03" w:rsidRDefault="00166B03" w:rsidP="00166B03">
      <w:pPr>
        <w:spacing w:line="331" w:lineRule="auto"/>
        <w:ind w:right="17"/>
        <w:jc w:val="both"/>
        <w:rPr>
          <w:rFonts w:ascii="Century Gothic" w:eastAsia="Aptos" w:hAnsi="Century Gothic"/>
          <w:kern w:val="2"/>
          <w:lang w:val="es-MX" w:eastAsia="en-US"/>
        </w:rPr>
      </w:pPr>
    </w:p>
    <w:p w14:paraId="2DD9DE94" w14:textId="1A3CA896" w:rsidR="00166B03" w:rsidRDefault="00166B03" w:rsidP="00166B03">
      <w:pPr>
        <w:spacing w:line="331" w:lineRule="auto"/>
        <w:ind w:right="17"/>
        <w:jc w:val="both"/>
        <w:rPr>
          <w:rFonts w:ascii="Century Gothic" w:eastAsia="Aptos" w:hAnsi="Century Gothic"/>
          <w:kern w:val="2"/>
          <w:lang w:val="es-MX" w:eastAsia="en-US"/>
        </w:rPr>
      </w:pPr>
    </w:p>
    <w:p w14:paraId="241C4DA6" w14:textId="77777777" w:rsidR="00166B03" w:rsidRPr="00166B03" w:rsidRDefault="00166B03" w:rsidP="00166B03">
      <w:pPr>
        <w:spacing w:line="331" w:lineRule="auto"/>
        <w:ind w:right="17"/>
        <w:jc w:val="both"/>
        <w:rPr>
          <w:rFonts w:ascii="Century Gothic" w:eastAsia="Aptos" w:hAnsi="Century Gothic"/>
          <w:kern w:val="2"/>
          <w:lang w:val="es-MX" w:eastAsia="en-US"/>
        </w:rPr>
      </w:pPr>
    </w:p>
    <w:p w14:paraId="46DF7984" w14:textId="21D0A15F" w:rsidR="00AA13A4" w:rsidRPr="0011360A" w:rsidRDefault="00AA13A4" w:rsidP="00C22D96">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06459D04" w14:textId="77777777" w:rsidR="00AA13A4" w:rsidRPr="0011360A" w:rsidRDefault="00AA13A4" w:rsidP="00C22D96">
      <w:pPr>
        <w:rPr>
          <w:rFonts w:ascii="Century Gothic" w:hAnsi="Century Gothic"/>
          <w:b/>
          <w:sz w:val="22"/>
          <w:szCs w:val="22"/>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6CDB93E5" w:rsidR="007D4789" w:rsidRDefault="007D4789" w:rsidP="00C22D96">
      <w:pPr>
        <w:spacing w:line="360" w:lineRule="auto"/>
        <w:jc w:val="both"/>
        <w:rPr>
          <w:rFonts w:ascii="Century Gothic" w:hAnsi="Century Gothic" w:cs="Arial"/>
          <w:lang w:val="es-ES_tradnl"/>
        </w:rPr>
      </w:pPr>
    </w:p>
    <w:p w14:paraId="3EC5BA0B" w14:textId="427F0998" w:rsidR="00166B03" w:rsidRDefault="00166B03" w:rsidP="00C22D96">
      <w:pPr>
        <w:spacing w:line="360" w:lineRule="auto"/>
        <w:jc w:val="both"/>
        <w:rPr>
          <w:rFonts w:ascii="Century Gothic" w:hAnsi="Century Gothic" w:cs="Arial"/>
          <w:lang w:val="es-ES_tradnl"/>
        </w:rPr>
      </w:pPr>
    </w:p>
    <w:p w14:paraId="1E9FDEA4" w14:textId="73234CF4" w:rsidR="00166B03" w:rsidRDefault="00166B03" w:rsidP="00C22D96">
      <w:pPr>
        <w:spacing w:line="360" w:lineRule="auto"/>
        <w:jc w:val="both"/>
        <w:rPr>
          <w:rFonts w:ascii="Century Gothic" w:hAnsi="Century Gothic" w:cs="Arial"/>
          <w:lang w:val="es-ES_tradnl"/>
        </w:rPr>
      </w:pPr>
    </w:p>
    <w:p w14:paraId="2C4C31A4" w14:textId="77777777" w:rsidR="00647275" w:rsidRDefault="00647275" w:rsidP="00C22D96">
      <w:pPr>
        <w:spacing w:line="360" w:lineRule="auto"/>
        <w:jc w:val="both"/>
        <w:rPr>
          <w:rFonts w:ascii="Century Gothic" w:hAnsi="Century Gothic" w:cs="Arial"/>
          <w:lang w:val="es-ES_tradnl"/>
        </w:rPr>
      </w:pPr>
    </w:p>
    <w:p w14:paraId="392F4E7A" w14:textId="66E26DF8" w:rsidR="00166B03" w:rsidRDefault="00166B03" w:rsidP="00C22D96">
      <w:pPr>
        <w:spacing w:line="360" w:lineRule="auto"/>
        <w:jc w:val="both"/>
        <w:rPr>
          <w:rFonts w:ascii="Century Gothic" w:hAnsi="Century Gothic" w:cs="Arial"/>
          <w:lang w:val="es-ES_tradnl"/>
        </w:rPr>
      </w:pPr>
    </w:p>
    <w:p w14:paraId="2EA91B03" w14:textId="77777777" w:rsidR="00647275" w:rsidRPr="00DF3973" w:rsidRDefault="00647275" w:rsidP="00647275">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7B2AE762" w14:textId="77777777" w:rsidR="00DE71FE" w:rsidRPr="00DE71FE" w:rsidRDefault="00DE71FE" w:rsidP="00C22D96">
      <w:pPr>
        <w:rPr>
          <w:lang w:val="es-MX"/>
        </w:rPr>
      </w:pPr>
    </w:p>
    <w:p w14:paraId="2BA2C63B" w14:textId="4002CD53" w:rsidR="007D4789" w:rsidRPr="00BF57CA" w:rsidRDefault="007D4789" w:rsidP="00C22D96">
      <w:pPr>
        <w:pStyle w:val="Ttulo3"/>
        <w:rPr>
          <w:rFonts w:ascii="Century Gothic" w:hAnsi="Century Gothic"/>
          <w:lang w:val="es-MX"/>
        </w:rPr>
      </w:pPr>
      <w:r w:rsidRPr="00E72EAE">
        <w:rPr>
          <w:rFonts w:ascii="Century Gothic" w:hAnsi="Century Gothic"/>
          <w:lang w:val="es-MX"/>
        </w:rPr>
        <w:t>T A R I F A</w:t>
      </w:r>
    </w:p>
    <w:p w14:paraId="1E9B9862" w14:textId="77777777" w:rsidR="007D4789" w:rsidRPr="00BF57CA" w:rsidRDefault="007D4789" w:rsidP="00C22D96">
      <w:pPr>
        <w:jc w:val="both"/>
        <w:rPr>
          <w:rFonts w:ascii="Century Gothic" w:hAnsi="Century Gothic" w:cs="Arial"/>
          <w:lang w:val="es-MX"/>
        </w:rPr>
      </w:pPr>
    </w:p>
    <w:p w14:paraId="50A621CF" w14:textId="77777777" w:rsidR="00890A57" w:rsidRPr="007F1DED" w:rsidRDefault="00890A57" w:rsidP="00890A57">
      <w:pPr>
        <w:spacing w:line="360" w:lineRule="auto"/>
        <w:jc w:val="both"/>
        <w:rPr>
          <w:rFonts w:ascii="Century Gothic" w:eastAsia="Century Gothic" w:hAnsi="Century Gothic" w:cs="Century Gothic"/>
          <w:bCs/>
        </w:rPr>
      </w:pPr>
      <w:r w:rsidRPr="007F1DED">
        <w:rPr>
          <w:rFonts w:ascii="Century Gothic" w:eastAsia="Century Gothic" w:hAnsi="Century Gothic" w:cs="Century Gothic"/>
          <w:bCs/>
        </w:rPr>
        <w:t>De acuerdo a lo dispuesto por el artículo 169 del Código Municipal para el Estado de Chihuahua, previo estudio del proyecto de la Ley de Ingresos presentado por el H. Ayuntamiento de Ahumada, y conforme al artículo 10-A de la Ley de Coordinación Fiscal Federal, y los artículos 2 y 4 de la Ley de Coordinación en Materia de Derechos con la Federación, se expide la presente Tarifa que, salvo en los casos que se señale de otra forma, se expresa en pesos, y que regirá durante el ejercicio fiscal de 2026, para el cobro de derechos que deberá percibir la Hacienda Pública Municipal de Ahumada.</w:t>
      </w:r>
    </w:p>
    <w:p w14:paraId="106BDC91" w14:textId="77777777" w:rsidR="00890A57" w:rsidRPr="007F1DED" w:rsidRDefault="00890A57" w:rsidP="00890A57">
      <w:pPr>
        <w:spacing w:line="360" w:lineRule="auto"/>
        <w:rPr>
          <w:rFonts w:ascii="Century Gothic" w:eastAsia="Century Gothic" w:hAnsi="Century Gothic" w:cs="Century Gothic"/>
          <w:b/>
        </w:rPr>
      </w:pPr>
    </w:p>
    <w:p w14:paraId="14F95C67" w14:textId="77777777" w:rsidR="00890A57" w:rsidRPr="007F1DED" w:rsidRDefault="00890A57" w:rsidP="00890A57">
      <w:pPr>
        <w:spacing w:line="360" w:lineRule="auto"/>
        <w:rPr>
          <w:rFonts w:ascii="Century Gothic" w:eastAsia="Century Gothic" w:hAnsi="Century Gothic" w:cs="Century Gothic"/>
          <w:b/>
        </w:rPr>
      </w:pPr>
      <w:r w:rsidRPr="007F1DED">
        <w:rPr>
          <w:rFonts w:ascii="Century Gothic" w:eastAsia="Century Gothic" w:hAnsi="Century Gothic" w:cs="Century Gothic"/>
          <w:b/>
        </w:rPr>
        <w:t>II DERECHOS</w:t>
      </w:r>
    </w:p>
    <w:p w14:paraId="3D5A97F6" w14:textId="77777777" w:rsidR="00890A57" w:rsidRPr="007F1DED" w:rsidRDefault="00890A57" w:rsidP="00890A57">
      <w:pPr>
        <w:spacing w:line="360" w:lineRule="auto"/>
        <w:rPr>
          <w:rFonts w:ascii="Century Gothic" w:eastAsia="Century Gothic" w:hAnsi="Century Gothic" w:cs="Century Gothic"/>
          <w:bCs/>
        </w:rPr>
      </w:pPr>
    </w:p>
    <w:tbl>
      <w:tblPr>
        <w:tblW w:w="88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
        <w:gridCol w:w="5959"/>
        <w:gridCol w:w="28"/>
        <w:gridCol w:w="2773"/>
        <w:gridCol w:w="29"/>
      </w:tblGrid>
      <w:tr w:rsidR="00890A57" w:rsidRPr="00890A57" w14:paraId="1290DC73" w14:textId="77777777" w:rsidTr="00E72EAE">
        <w:trPr>
          <w:gridAfter w:val="1"/>
          <w:wAfter w:w="29" w:type="dxa"/>
          <w:trHeight w:val="627"/>
        </w:trPr>
        <w:tc>
          <w:tcPr>
            <w:tcW w:w="8789" w:type="dxa"/>
            <w:gridSpan w:val="4"/>
          </w:tcPr>
          <w:p w14:paraId="57848937"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rPr>
              <w:t>1.- Alineamientos de predios y asignación de número oficial, licencia de construcción, pruebas de estabilidad, tramite de asignación de predios</w:t>
            </w:r>
          </w:p>
        </w:tc>
      </w:tr>
      <w:tr w:rsidR="00890A57" w:rsidRPr="00890A57" w14:paraId="281E0AB1" w14:textId="77777777" w:rsidTr="00E72EAE">
        <w:trPr>
          <w:gridAfter w:val="1"/>
          <w:wAfter w:w="29" w:type="dxa"/>
          <w:trHeight w:val="300"/>
        </w:trPr>
        <w:tc>
          <w:tcPr>
            <w:tcW w:w="6016" w:type="dxa"/>
            <w:gridSpan w:val="3"/>
          </w:tcPr>
          <w:p w14:paraId="5A65D69B" w14:textId="77777777" w:rsidR="00890A57" w:rsidRPr="00890A57" w:rsidRDefault="00890A57" w:rsidP="004E2113">
            <w:pPr>
              <w:spacing w:line="360" w:lineRule="auto"/>
              <w:rPr>
                <w:rFonts w:ascii="Century Gothic" w:eastAsia="Century Gothic" w:hAnsi="Century Gothic" w:cs="Century Gothic"/>
                <w:bCs/>
              </w:rPr>
            </w:pPr>
            <w:r w:rsidRPr="00890A57">
              <w:rPr>
                <w:rFonts w:ascii="Century Gothic" w:eastAsia="Century Gothic" w:hAnsi="Century Gothic" w:cs="Century Gothic"/>
                <w:bCs/>
              </w:rPr>
              <w:t>1.1 Alineación de predios</w:t>
            </w:r>
          </w:p>
        </w:tc>
        <w:tc>
          <w:tcPr>
            <w:tcW w:w="2773" w:type="dxa"/>
            <w:vAlign w:val="center"/>
          </w:tcPr>
          <w:p w14:paraId="0FE6E64E"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$200.00</w:t>
            </w:r>
          </w:p>
        </w:tc>
      </w:tr>
      <w:tr w:rsidR="00890A57" w:rsidRPr="00890A57" w14:paraId="591577FB" w14:textId="77777777" w:rsidTr="00E72EAE">
        <w:trPr>
          <w:gridAfter w:val="1"/>
          <w:wAfter w:w="29" w:type="dxa"/>
          <w:trHeight w:val="300"/>
        </w:trPr>
        <w:tc>
          <w:tcPr>
            <w:tcW w:w="6016" w:type="dxa"/>
            <w:gridSpan w:val="3"/>
          </w:tcPr>
          <w:p w14:paraId="238CDF4D" w14:textId="77777777" w:rsidR="00890A57" w:rsidRPr="00890A57" w:rsidRDefault="00890A57" w:rsidP="004E2113">
            <w:pPr>
              <w:spacing w:line="360" w:lineRule="auto"/>
              <w:rPr>
                <w:rFonts w:ascii="Century Gothic" w:eastAsia="Century Gothic" w:hAnsi="Century Gothic" w:cs="Century Gothic"/>
                <w:bCs/>
              </w:rPr>
            </w:pPr>
            <w:r w:rsidRPr="00890A57">
              <w:rPr>
                <w:rFonts w:ascii="Century Gothic" w:eastAsia="Century Gothic" w:hAnsi="Century Gothic" w:cs="Century Gothic"/>
                <w:bCs/>
              </w:rPr>
              <w:t>1.2 asignación de número oficial</w:t>
            </w:r>
          </w:p>
        </w:tc>
        <w:tc>
          <w:tcPr>
            <w:tcW w:w="2773" w:type="dxa"/>
            <w:vAlign w:val="center"/>
          </w:tcPr>
          <w:p w14:paraId="6E5F4CE2"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$100.00</w:t>
            </w:r>
          </w:p>
        </w:tc>
      </w:tr>
      <w:tr w:rsidR="00890A57" w:rsidRPr="00890A57" w14:paraId="6B31D8D6" w14:textId="77777777" w:rsidTr="00E72EAE">
        <w:trPr>
          <w:gridAfter w:val="1"/>
          <w:wAfter w:w="29" w:type="dxa"/>
          <w:trHeight w:val="300"/>
        </w:trPr>
        <w:tc>
          <w:tcPr>
            <w:tcW w:w="6016" w:type="dxa"/>
            <w:gridSpan w:val="3"/>
          </w:tcPr>
          <w:p w14:paraId="27A8B805" w14:textId="77777777" w:rsidR="00890A57" w:rsidRPr="00890A57" w:rsidRDefault="00890A57" w:rsidP="004E2113">
            <w:pPr>
              <w:spacing w:line="360" w:lineRule="auto"/>
              <w:rPr>
                <w:rFonts w:ascii="Century Gothic" w:eastAsia="Century Gothic" w:hAnsi="Century Gothic" w:cs="Century Gothic"/>
                <w:bCs/>
              </w:rPr>
            </w:pPr>
            <w:r w:rsidRPr="00890A57">
              <w:rPr>
                <w:rFonts w:ascii="Century Gothic" w:eastAsia="Century Gothic" w:hAnsi="Century Gothic" w:cs="Century Gothic"/>
                <w:bCs/>
              </w:rPr>
              <w:t>1.3 certificación de avaluó</w:t>
            </w:r>
          </w:p>
        </w:tc>
        <w:tc>
          <w:tcPr>
            <w:tcW w:w="2773" w:type="dxa"/>
            <w:vAlign w:val="center"/>
          </w:tcPr>
          <w:p w14:paraId="0EA85782"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$600.00</w:t>
            </w:r>
          </w:p>
        </w:tc>
      </w:tr>
      <w:tr w:rsidR="00890A57" w:rsidRPr="00890A57" w14:paraId="1D4E1527" w14:textId="77777777" w:rsidTr="00E72EAE">
        <w:trPr>
          <w:gridAfter w:val="1"/>
          <w:wAfter w:w="29" w:type="dxa"/>
          <w:trHeight w:val="300"/>
        </w:trPr>
        <w:tc>
          <w:tcPr>
            <w:tcW w:w="6016" w:type="dxa"/>
            <w:gridSpan w:val="3"/>
          </w:tcPr>
          <w:p w14:paraId="725875F0" w14:textId="6D7379E0" w:rsidR="00890A57" w:rsidRPr="00890A57" w:rsidRDefault="00890A57" w:rsidP="004E2113">
            <w:pPr>
              <w:spacing w:line="360" w:lineRule="auto"/>
              <w:rPr>
                <w:rFonts w:ascii="Century Gothic" w:eastAsia="Century Gothic" w:hAnsi="Century Gothic" w:cs="Century Gothic"/>
                <w:bCs/>
              </w:rPr>
            </w:pPr>
            <w:r w:rsidRPr="00890A57">
              <w:rPr>
                <w:rFonts w:ascii="Century Gothic" w:eastAsia="Century Gothic" w:hAnsi="Century Gothic" w:cs="Century Gothic"/>
                <w:bCs/>
              </w:rPr>
              <w:t>1.</w:t>
            </w:r>
            <w:r w:rsidR="007C127B">
              <w:rPr>
                <w:rFonts w:ascii="Century Gothic" w:eastAsia="Century Gothic" w:hAnsi="Century Gothic" w:cs="Century Gothic"/>
                <w:bCs/>
              </w:rPr>
              <w:t>4</w:t>
            </w:r>
            <w:r w:rsidRPr="00890A57">
              <w:rPr>
                <w:rFonts w:ascii="Century Gothic" w:eastAsia="Century Gothic" w:hAnsi="Century Gothic" w:cs="Century Gothic"/>
                <w:bCs/>
              </w:rPr>
              <w:t xml:space="preserve"> Constancia de Zonificación habitacional </w:t>
            </w:r>
          </w:p>
        </w:tc>
        <w:tc>
          <w:tcPr>
            <w:tcW w:w="2773" w:type="dxa"/>
            <w:vAlign w:val="center"/>
          </w:tcPr>
          <w:p w14:paraId="46B15D1E"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$200.00</w:t>
            </w:r>
          </w:p>
        </w:tc>
      </w:tr>
      <w:tr w:rsidR="00890A57" w:rsidRPr="00890A57" w14:paraId="73C1EA39" w14:textId="77777777" w:rsidTr="00E72EAE">
        <w:trPr>
          <w:gridAfter w:val="1"/>
          <w:wAfter w:w="29" w:type="dxa"/>
          <w:trHeight w:val="300"/>
        </w:trPr>
        <w:tc>
          <w:tcPr>
            <w:tcW w:w="6016" w:type="dxa"/>
            <w:gridSpan w:val="3"/>
          </w:tcPr>
          <w:p w14:paraId="578E370F" w14:textId="5AA9D810" w:rsidR="00890A57" w:rsidRPr="00890A57" w:rsidRDefault="00890A57" w:rsidP="004E2113">
            <w:pPr>
              <w:spacing w:line="360" w:lineRule="auto"/>
              <w:rPr>
                <w:rFonts w:ascii="Century Gothic" w:eastAsia="Century Gothic" w:hAnsi="Century Gothic" w:cs="Century Gothic"/>
                <w:bCs/>
              </w:rPr>
            </w:pPr>
            <w:r w:rsidRPr="00890A57">
              <w:rPr>
                <w:rFonts w:ascii="Century Gothic" w:eastAsia="Century Gothic" w:hAnsi="Century Gothic" w:cs="Century Gothic"/>
                <w:bCs/>
              </w:rPr>
              <w:t>1.</w:t>
            </w:r>
            <w:r w:rsidR="007C127B">
              <w:rPr>
                <w:rFonts w:ascii="Century Gothic" w:eastAsia="Century Gothic" w:hAnsi="Century Gothic" w:cs="Century Gothic"/>
                <w:bCs/>
              </w:rPr>
              <w:t>5</w:t>
            </w:r>
            <w:r w:rsidRPr="00890A57">
              <w:rPr>
                <w:rFonts w:ascii="Century Gothic" w:eastAsia="Century Gothic" w:hAnsi="Century Gothic" w:cs="Century Gothic"/>
                <w:bCs/>
              </w:rPr>
              <w:t xml:space="preserve"> Trámite de titulación de predios urbanos y rústicos</w:t>
            </w:r>
          </w:p>
        </w:tc>
        <w:tc>
          <w:tcPr>
            <w:tcW w:w="2773" w:type="dxa"/>
            <w:vAlign w:val="center"/>
          </w:tcPr>
          <w:p w14:paraId="05E315A4"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$1,000.00</w:t>
            </w:r>
          </w:p>
        </w:tc>
      </w:tr>
      <w:tr w:rsidR="00890A57" w:rsidRPr="00890A57" w14:paraId="6173A9B3" w14:textId="77777777" w:rsidTr="00E72EAE">
        <w:trPr>
          <w:gridAfter w:val="1"/>
          <w:wAfter w:w="29" w:type="dxa"/>
          <w:trHeight w:val="300"/>
        </w:trPr>
        <w:tc>
          <w:tcPr>
            <w:tcW w:w="6016" w:type="dxa"/>
            <w:gridSpan w:val="3"/>
          </w:tcPr>
          <w:p w14:paraId="71438F01" w14:textId="6F2A06D9" w:rsidR="00890A57" w:rsidRPr="00890A57" w:rsidRDefault="00890A57" w:rsidP="004E2113">
            <w:pPr>
              <w:spacing w:line="360" w:lineRule="auto"/>
              <w:rPr>
                <w:rFonts w:ascii="Century Gothic" w:eastAsia="Century Gothic" w:hAnsi="Century Gothic" w:cs="Century Gothic"/>
                <w:bCs/>
              </w:rPr>
            </w:pPr>
            <w:r w:rsidRPr="00890A57">
              <w:rPr>
                <w:rFonts w:ascii="Century Gothic" w:eastAsia="Century Gothic" w:hAnsi="Century Gothic" w:cs="Century Gothic"/>
                <w:bCs/>
              </w:rPr>
              <w:t>1.</w:t>
            </w:r>
            <w:r w:rsidR="007C127B">
              <w:rPr>
                <w:rFonts w:ascii="Century Gothic" w:eastAsia="Century Gothic" w:hAnsi="Century Gothic" w:cs="Century Gothic"/>
                <w:bCs/>
              </w:rPr>
              <w:t>6</w:t>
            </w:r>
            <w:r w:rsidRPr="00890A57">
              <w:rPr>
                <w:rFonts w:ascii="Century Gothic" w:eastAsia="Century Gothic" w:hAnsi="Century Gothic" w:cs="Century Gothic"/>
                <w:bCs/>
              </w:rPr>
              <w:t xml:space="preserve"> Constancia de zonificación habitacional</w:t>
            </w:r>
          </w:p>
        </w:tc>
        <w:tc>
          <w:tcPr>
            <w:tcW w:w="2773" w:type="dxa"/>
            <w:vAlign w:val="center"/>
          </w:tcPr>
          <w:p w14:paraId="47D214C5"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$200.00</w:t>
            </w:r>
          </w:p>
        </w:tc>
      </w:tr>
      <w:tr w:rsidR="00890A57" w:rsidRPr="00890A57" w14:paraId="38DAFDAA" w14:textId="77777777" w:rsidTr="00E72EAE">
        <w:trPr>
          <w:gridAfter w:val="1"/>
          <w:wAfter w:w="29" w:type="dxa"/>
          <w:trHeight w:val="300"/>
        </w:trPr>
        <w:tc>
          <w:tcPr>
            <w:tcW w:w="6016" w:type="dxa"/>
            <w:gridSpan w:val="3"/>
          </w:tcPr>
          <w:p w14:paraId="2D421397" w14:textId="03E7BBD9" w:rsidR="00890A57" w:rsidRPr="00890A57" w:rsidRDefault="00890A57" w:rsidP="004E2113">
            <w:pPr>
              <w:spacing w:line="360" w:lineRule="auto"/>
              <w:rPr>
                <w:rFonts w:ascii="Century Gothic" w:eastAsia="Century Gothic" w:hAnsi="Century Gothic" w:cs="Century Gothic"/>
                <w:bCs/>
              </w:rPr>
            </w:pPr>
            <w:r w:rsidRPr="00890A57">
              <w:rPr>
                <w:rFonts w:ascii="Century Gothic" w:eastAsia="Century Gothic" w:hAnsi="Century Gothic" w:cs="Century Gothic"/>
                <w:bCs/>
              </w:rPr>
              <w:lastRenderedPageBreak/>
              <w:t>1.</w:t>
            </w:r>
            <w:r w:rsidR="007C127B">
              <w:rPr>
                <w:rFonts w:ascii="Century Gothic" w:eastAsia="Century Gothic" w:hAnsi="Century Gothic" w:cs="Century Gothic"/>
                <w:bCs/>
              </w:rPr>
              <w:t>7</w:t>
            </w:r>
            <w:r w:rsidRPr="00890A57">
              <w:rPr>
                <w:rFonts w:ascii="Century Gothic" w:eastAsia="Century Gothic" w:hAnsi="Century Gothic" w:cs="Century Gothic"/>
                <w:bCs/>
              </w:rPr>
              <w:t xml:space="preserve"> Constancia de Zonificación Rustica (Hasta 1 Hectárea)</w:t>
            </w:r>
          </w:p>
        </w:tc>
        <w:tc>
          <w:tcPr>
            <w:tcW w:w="2773" w:type="dxa"/>
            <w:vAlign w:val="center"/>
          </w:tcPr>
          <w:p w14:paraId="5AF66058"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$800.00</w:t>
            </w:r>
          </w:p>
        </w:tc>
      </w:tr>
      <w:tr w:rsidR="00890A57" w:rsidRPr="00890A57" w14:paraId="4CB98A60" w14:textId="77777777" w:rsidTr="00E72EAE">
        <w:trPr>
          <w:gridAfter w:val="1"/>
          <w:wAfter w:w="29" w:type="dxa"/>
          <w:trHeight w:val="300"/>
        </w:trPr>
        <w:tc>
          <w:tcPr>
            <w:tcW w:w="6016" w:type="dxa"/>
            <w:gridSpan w:val="3"/>
          </w:tcPr>
          <w:p w14:paraId="4442399A" w14:textId="5DC25D41" w:rsidR="00890A57" w:rsidRPr="00890A57" w:rsidRDefault="00890A57" w:rsidP="004E2113">
            <w:pPr>
              <w:spacing w:line="360" w:lineRule="auto"/>
              <w:rPr>
                <w:rFonts w:ascii="Century Gothic" w:eastAsia="Century Gothic" w:hAnsi="Century Gothic" w:cs="Century Gothic"/>
                <w:bCs/>
              </w:rPr>
            </w:pPr>
            <w:r w:rsidRPr="00890A57">
              <w:rPr>
                <w:rFonts w:ascii="Century Gothic" w:eastAsia="Century Gothic" w:hAnsi="Century Gothic" w:cs="Century Gothic"/>
                <w:bCs/>
              </w:rPr>
              <w:t>1.</w:t>
            </w:r>
            <w:r w:rsidR="007C127B">
              <w:rPr>
                <w:rFonts w:ascii="Century Gothic" w:eastAsia="Century Gothic" w:hAnsi="Century Gothic" w:cs="Century Gothic"/>
                <w:bCs/>
              </w:rPr>
              <w:t>8</w:t>
            </w:r>
            <w:r w:rsidRPr="00890A57">
              <w:rPr>
                <w:rFonts w:ascii="Century Gothic" w:eastAsia="Century Gothic" w:hAnsi="Century Gothic" w:cs="Century Gothic"/>
                <w:bCs/>
              </w:rPr>
              <w:t xml:space="preserve"> Constancia de Zonificación Rustica (De 1 Hectárea y fracción en adelante)</w:t>
            </w:r>
          </w:p>
        </w:tc>
        <w:tc>
          <w:tcPr>
            <w:tcW w:w="2773" w:type="dxa"/>
            <w:vAlign w:val="center"/>
          </w:tcPr>
          <w:p w14:paraId="3BA8906D"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$2,000.00</w:t>
            </w:r>
          </w:p>
        </w:tc>
      </w:tr>
      <w:tr w:rsidR="00890A57" w:rsidRPr="00890A57" w14:paraId="6C31F664"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915"/>
          <w:jc w:val="right"/>
        </w:trPr>
        <w:tc>
          <w:tcPr>
            <w:tcW w:w="8789" w:type="dxa"/>
            <w:gridSpan w:val="4"/>
            <w:tcBorders>
              <w:top w:val="single" w:sz="4" w:space="0" w:color="000000"/>
              <w:left w:val="single" w:sz="4" w:space="0" w:color="000000"/>
              <w:bottom w:val="single" w:sz="4" w:space="0" w:color="000000"/>
              <w:right w:val="single" w:sz="4" w:space="0" w:color="000000"/>
            </w:tcBorders>
            <w:shd w:val="clear" w:color="auto" w:fill="FFFFFF"/>
          </w:tcPr>
          <w:p w14:paraId="2F47AFD9"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2. Licencia de construcción de vivienda por metro cuadrado mensualmente mientras dure la obra:</w:t>
            </w:r>
          </w:p>
        </w:tc>
      </w:tr>
      <w:tr w:rsidR="00890A57" w:rsidRPr="00890A57" w14:paraId="48B23A42"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43"/>
          <w:jc w:val="right"/>
        </w:trPr>
        <w:tc>
          <w:tcPr>
            <w:tcW w:w="5959" w:type="dxa"/>
            <w:tcBorders>
              <w:top w:val="single" w:sz="4" w:space="0" w:color="000000"/>
              <w:left w:val="single" w:sz="4" w:space="0" w:color="000000"/>
              <w:bottom w:val="single" w:sz="4" w:space="0" w:color="000000"/>
            </w:tcBorders>
            <w:shd w:val="clear" w:color="auto" w:fill="FFFFFF"/>
          </w:tcPr>
          <w:p w14:paraId="53C63D02"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2.1 Vivienda, hasta 50 m</w:t>
            </w:r>
            <w:r w:rsidRPr="00890A57">
              <w:rPr>
                <w:rFonts w:ascii="Century Gothic" w:eastAsia="Century Gothic" w:hAnsi="Century Gothic" w:cs="Century Gothic"/>
                <w:bCs/>
                <w:color w:val="000000"/>
                <w:vertAlign w:val="superscript"/>
              </w:rPr>
              <w:t>2</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71F581B" w14:textId="77777777" w:rsidR="00890A57" w:rsidRPr="00890A57" w:rsidRDefault="00890A57" w:rsidP="004E2113">
            <w:pPr>
              <w:widowControl w:val="0"/>
              <w:pBdr>
                <w:top w:val="nil"/>
                <w:left w:val="nil"/>
                <w:bottom w:val="nil"/>
                <w:right w:val="nil"/>
                <w:between w:val="nil"/>
              </w:pBd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$5.00</w:t>
            </w:r>
          </w:p>
          <w:p w14:paraId="0883F09C" w14:textId="77777777" w:rsidR="00890A57" w:rsidRPr="00890A57" w:rsidRDefault="00890A57" w:rsidP="004E2113">
            <w:pPr>
              <w:spacing w:line="360" w:lineRule="auto"/>
              <w:jc w:val="center"/>
              <w:rPr>
                <w:rFonts w:ascii="Century Gothic" w:eastAsia="Century Gothic" w:hAnsi="Century Gothic" w:cs="Century Gothic"/>
                <w:bCs/>
              </w:rPr>
            </w:pPr>
          </w:p>
        </w:tc>
      </w:tr>
      <w:tr w:rsidR="00890A57" w:rsidRPr="00890A57" w14:paraId="46DEE5A7"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43"/>
          <w:jc w:val="right"/>
        </w:trPr>
        <w:tc>
          <w:tcPr>
            <w:tcW w:w="5959" w:type="dxa"/>
            <w:tcBorders>
              <w:top w:val="single" w:sz="4" w:space="0" w:color="000000"/>
              <w:left w:val="single" w:sz="4" w:space="0" w:color="000000"/>
              <w:bottom w:val="single" w:sz="4" w:space="0" w:color="000000"/>
            </w:tcBorders>
            <w:shd w:val="clear" w:color="auto" w:fill="FFFFFF"/>
          </w:tcPr>
          <w:p w14:paraId="37BD035F" w14:textId="77777777" w:rsidR="00890A57" w:rsidRDefault="00890A57" w:rsidP="004E2113">
            <w:pPr>
              <w:spacing w:line="360" w:lineRule="auto"/>
              <w:jc w:val="both"/>
              <w:rPr>
                <w:rFonts w:ascii="Century Gothic" w:eastAsia="Century Gothic" w:hAnsi="Century Gothic" w:cs="Century Gothic"/>
                <w:bCs/>
                <w:color w:val="000000"/>
                <w:vertAlign w:val="superscript"/>
              </w:rPr>
            </w:pPr>
            <w:r w:rsidRPr="00890A57">
              <w:rPr>
                <w:rFonts w:ascii="Century Gothic" w:eastAsia="Century Gothic" w:hAnsi="Century Gothic" w:cs="Century Gothic"/>
                <w:bCs/>
                <w:color w:val="000000"/>
              </w:rPr>
              <w:t>2.2 Vivienda, más de 50 m</w:t>
            </w:r>
            <w:r w:rsidRPr="00890A57">
              <w:rPr>
                <w:rFonts w:ascii="Century Gothic" w:eastAsia="Century Gothic" w:hAnsi="Century Gothic" w:cs="Century Gothic"/>
                <w:bCs/>
                <w:color w:val="000000"/>
                <w:vertAlign w:val="superscript"/>
              </w:rPr>
              <w:t>2</w:t>
            </w:r>
            <w:r w:rsidRPr="00890A57">
              <w:rPr>
                <w:rFonts w:ascii="Century Gothic" w:eastAsia="Century Gothic" w:hAnsi="Century Gothic" w:cs="Century Gothic"/>
                <w:bCs/>
                <w:color w:val="000000"/>
              </w:rPr>
              <w:t>, por m</w:t>
            </w:r>
            <w:r w:rsidRPr="00890A57">
              <w:rPr>
                <w:rFonts w:ascii="Century Gothic" w:eastAsia="Century Gothic" w:hAnsi="Century Gothic" w:cs="Century Gothic"/>
                <w:bCs/>
                <w:color w:val="000000"/>
                <w:vertAlign w:val="superscript"/>
              </w:rPr>
              <w:t>2</w:t>
            </w:r>
          </w:p>
          <w:p w14:paraId="7871C88B" w14:textId="72837218" w:rsidR="00E72EAE" w:rsidRPr="00890A57" w:rsidRDefault="00E72EAE" w:rsidP="004E2113">
            <w:pPr>
              <w:spacing w:line="360" w:lineRule="auto"/>
              <w:jc w:val="both"/>
              <w:rPr>
                <w:rFonts w:ascii="Century Gothic" w:eastAsia="Century Gothic" w:hAnsi="Century Gothic" w:cs="Century Gothic"/>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0278324" w14:textId="77777777" w:rsidR="00890A57" w:rsidRPr="00890A57" w:rsidRDefault="00890A57" w:rsidP="004E2113">
            <w:pPr>
              <w:spacing w:line="360" w:lineRule="auto"/>
              <w:ind w:right="160"/>
              <w:jc w:val="center"/>
              <w:rPr>
                <w:rFonts w:ascii="Century Gothic" w:eastAsia="Century Gothic" w:hAnsi="Century Gothic" w:cs="Century Gothic"/>
                <w:bCs/>
              </w:rPr>
            </w:pPr>
            <w:r w:rsidRPr="00890A57">
              <w:rPr>
                <w:rFonts w:ascii="Century Gothic" w:eastAsia="Century Gothic" w:hAnsi="Century Gothic" w:cs="Century Gothic"/>
                <w:bCs/>
                <w:color w:val="000000"/>
              </w:rPr>
              <w:t>$7.00</w:t>
            </w:r>
          </w:p>
        </w:tc>
      </w:tr>
      <w:tr w:rsidR="00890A57" w:rsidRPr="00890A57" w14:paraId="58F1CBD8"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885"/>
          <w:jc w:val="right"/>
        </w:trPr>
        <w:tc>
          <w:tcPr>
            <w:tcW w:w="5959" w:type="dxa"/>
            <w:tcBorders>
              <w:top w:val="single" w:sz="4" w:space="0" w:color="000000"/>
              <w:left w:val="single" w:sz="4" w:space="0" w:color="000000"/>
              <w:bottom w:val="single" w:sz="4" w:space="0" w:color="000000"/>
            </w:tcBorders>
            <w:shd w:val="clear" w:color="auto" w:fill="FFFFFF"/>
          </w:tcPr>
          <w:p w14:paraId="19C9EC85" w14:textId="77777777" w:rsidR="00890A57" w:rsidRDefault="00890A57" w:rsidP="004E2113">
            <w:pPr>
              <w:spacing w:line="360" w:lineRule="auto"/>
              <w:jc w:val="both"/>
              <w:rPr>
                <w:rFonts w:ascii="Century Gothic" w:eastAsia="Century Gothic" w:hAnsi="Century Gothic" w:cs="Century Gothic"/>
                <w:bCs/>
                <w:color w:val="000000"/>
              </w:rPr>
            </w:pPr>
            <w:r w:rsidRPr="00890A57">
              <w:rPr>
                <w:rFonts w:ascii="Century Gothic" w:eastAsia="Century Gothic" w:hAnsi="Century Gothic" w:cs="Century Gothic"/>
                <w:bCs/>
                <w:color w:val="000000"/>
              </w:rPr>
              <w:t>2.3 Locales comerciales e industriales por m</w:t>
            </w:r>
            <w:r w:rsidRPr="00890A57">
              <w:rPr>
                <w:rFonts w:ascii="Century Gothic" w:eastAsia="Century Gothic" w:hAnsi="Century Gothic" w:cs="Century Gothic"/>
                <w:bCs/>
                <w:color w:val="000000"/>
                <w:vertAlign w:val="superscript"/>
              </w:rPr>
              <w:t>2</w:t>
            </w:r>
            <w:r w:rsidRPr="00890A57">
              <w:rPr>
                <w:rFonts w:ascii="Century Gothic" w:eastAsia="Century Gothic" w:hAnsi="Century Gothic" w:cs="Century Gothic"/>
                <w:bCs/>
                <w:color w:val="000000"/>
              </w:rPr>
              <w:t xml:space="preserve"> en predios urbanos y rústicos</w:t>
            </w:r>
          </w:p>
          <w:p w14:paraId="701D0EE2" w14:textId="3760DB4D" w:rsidR="00E72EAE" w:rsidRPr="00890A57" w:rsidRDefault="00E72EAE" w:rsidP="004E2113">
            <w:pPr>
              <w:spacing w:line="360" w:lineRule="auto"/>
              <w:jc w:val="both"/>
              <w:rPr>
                <w:rFonts w:ascii="Century Gothic" w:eastAsia="Century Gothic" w:hAnsi="Century Gothic" w:cs="Century Gothic"/>
                <w:bCs/>
              </w:rPr>
            </w:pP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5D0DE6D" w14:textId="77777777" w:rsidR="00890A57" w:rsidRPr="00890A57" w:rsidRDefault="00890A57" w:rsidP="004E2113">
            <w:pPr>
              <w:spacing w:line="360" w:lineRule="auto"/>
              <w:ind w:right="160"/>
              <w:jc w:val="center"/>
              <w:rPr>
                <w:rFonts w:ascii="Century Gothic" w:eastAsia="Century Gothic" w:hAnsi="Century Gothic" w:cs="Century Gothic"/>
                <w:bCs/>
              </w:rPr>
            </w:pPr>
            <w:r w:rsidRPr="00890A57">
              <w:rPr>
                <w:rFonts w:ascii="Century Gothic" w:eastAsia="Century Gothic" w:hAnsi="Century Gothic" w:cs="Century Gothic"/>
                <w:bCs/>
                <w:color w:val="000000"/>
              </w:rPr>
              <w:t>$100.00</w:t>
            </w:r>
          </w:p>
        </w:tc>
      </w:tr>
      <w:tr w:rsidR="00890A57" w:rsidRPr="00890A57" w14:paraId="7365088F"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967"/>
          <w:jc w:val="right"/>
        </w:trPr>
        <w:tc>
          <w:tcPr>
            <w:tcW w:w="5959" w:type="dxa"/>
            <w:tcBorders>
              <w:top w:val="single" w:sz="4" w:space="0" w:color="000000"/>
              <w:left w:val="single" w:sz="4" w:space="0" w:color="000000"/>
              <w:bottom w:val="single" w:sz="4" w:space="0" w:color="auto"/>
            </w:tcBorders>
            <w:shd w:val="clear" w:color="auto" w:fill="FFFFFF"/>
          </w:tcPr>
          <w:p w14:paraId="4F260BEA" w14:textId="77777777" w:rsidR="00890A57" w:rsidRPr="00890A57" w:rsidRDefault="00890A57" w:rsidP="004E2113">
            <w:pPr>
              <w:spacing w:line="360" w:lineRule="auto"/>
              <w:jc w:val="both"/>
              <w:rPr>
                <w:rFonts w:ascii="Century Gothic" w:eastAsia="Century Gothic" w:hAnsi="Century Gothic" w:cs="Century Gothic"/>
                <w:bCs/>
                <w:color w:val="000000"/>
                <w:vertAlign w:val="superscript"/>
              </w:rPr>
            </w:pPr>
            <w:r w:rsidRPr="00890A57">
              <w:rPr>
                <w:rFonts w:ascii="Century Gothic" w:eastAsia="Century Gothic" w:hAnsi="Century Gothic" w:cs="Century Gothic"/>
                <w:bCs/>
                <w:color w:val="000000"/>
              </w:rPr>
              <w:t>2.4 Licencia de uso de suelo o zonificación de fraccionamientos por m</w:t>
            </w:r>
            <w:r w:rsidRPr="00890A57">
              <w:rPr>
                <w:rFonts w:ascii="Century Gothic" w:eastAsia="Century Gothic" w:hAnsi="Century Gothic" w:cs="Century Gothic"/>
                <w:bCs/>
                <w:color w:val="000000"/>
                <w:vertAlign w:val="superscript"/>
              </w:rPr>
              <w:t>2</w:t>
            </w:r>
          </w:p>
        </w:tc>
        <w:tc>
          <w:tcPr>
            <w:tcW w:w="283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2037EFE8" w14:textId="50E83BD9" w:rsidR="00890A57" w:rsidRDefault="00890A57" w:rsidP="004E2113">
            <w:pPr>
              <w:spacing w:line="360" w:lineRule="auto"/>
              <w:ind w:right="16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$100.00</w:t>
            </w:r>
          </w:p>
          <w:p w14:paraId="784CDA55" w14:textId="77777777" w:rsidR="00E72EAE" w:rsidRPr="00890A57" w:rsidRDefault="00E72EAE" w:rsidP="004E2113">
            <w:pPr>
              <w:spacing w:line="360" w:lineRule="auto"/>
              <w:ind w:right="160"/>
              <w:jc w:val="center"/>
              <w:rPr>
                <w:rFonts w:ascii="Century Gothic" w:eastAsia="Century Gothic" w:hAnsi="Century Gothic" w:cs="Century Gothic"/>
                <w:bCs/>
                <w:color w:val="000000"/>
              </w:rPr>
            </w:pPr>
          </w:p>
          <w:p w14:paraId="1CFB652C" w14:textId="77777777" w:rsidR="00890A57" w:rsidRPr="00890A57" w:rsidRDefault="00890A57" w:rsidP="004E2113">
            <w:pPr>
              <w:spacing w:line="360" w:lineRule="auto"/>
              <w:ind w:right="160"/>
              <w:jc w:val="center"/>
              <w:rPr>
                <w:rFonts w:ascii="Century Gothic" w:eastAsia="Century Gothic" w:hAnsi="Century Gothic" w:cs="Century Gothic"/>
                <w:bCs/>
              </w:rPr>
            </w:pPr>
          </w:p>
        </w:tc>
      </w:tr>
      <w:tr w:rsidR="00890A57" w:rsidRPr="00890A57" w14:paraId="39F7B0E7"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20"/>
          <w:jc w:val="right"/>
        </w:trPr>
        <w:tc>
          <w:tcPr>
            <w:tcW w:w="8789" w:type="dxa"/>
            <w:gridSpan w:val="4"/>
            <w:tcBorders>
              <w:top w:val="single" w:sz="4" w:space="0" w:color="auto"/>
              <w:left w:val="single" w:sz="4" w:space="0" w:color="auto"/>
              <w:bottom w:val="single" w:sz="4" w:space="0" w:color="auto"/>
              <w:right w:val="single" w:sz="4" w:space="0" w:color="auto"/>
            </w:tcBorders>
            <w:shd w:val="clear" w:color="auto" w:fill="FFFFFF"/>
          </w:tcPr>
          <w:p w14:paraId="060647A8"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2.4.1 Licencia de construcción para parques de energía fotovoltaica, a través de paneles solares y sistemas eólicos o impulsados por el viento para producción de energía de autoconsumo y/o venta.</w:t>
            </w:r>
          </w:p>
        </w:tc>
      </w:tr>
      <w:tr w:rsidR="00890A57" w:rsidRPr="00890A57" w14:paraId="579DB3D0"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20"/>
          <w:jc w:val="right"/>
        </w:trPr>
        <w:tc>
          <w:tcPr>
            <w:tcW w:w="5959" w:type="dxa"/>
            <w:tcBorders>
              <w:top w:val="single" w:sz="4" w:space="0" w:color="auto"/>
              <w:left w:val="single" w:sz="4" w:space="0" w:color="000000"/>
            </w:tcBorders>
            <w:shd w:val="clear" w:color="auto" w:fill="FFFFFF"/>
          </w:tcPr>
          <w:p w14:paraId="6E4A6296"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color w:val="000000"/>
              </w:rPr>
              <w:lastRenderedPageBreak/>
              <w:t>SUPERFICIE AFECTADA CONFORME A SOLICITUD DE LICENCIA DE CONSTRUCCIÓN (EN HECTÁREAS)</w:t>
            </w:r>
          </w:p>
        </w:tc>
        <w:tc>
          <w:tcPr>
            <w:tcW w:w="2830" w:type="dxa"/>
            <w:gridSpan w:val="3"/>
            <w:tcBorders>
              <w:top w:val="single" w:sz="4" w:space="0" w:color="auto"/>
              <w:left w:val="single" w:sz="4" w:space="0" w:color="000000"/>
              <w:right w:val="single" w:sz="4" w:space="0" w:color="000000"/>
            </w:tcBorders>
            <w:shd w:val="clear" w:color="auto" w:fill="FFFFFF"/>
          </w:tcPr>
          <w:p w14:paraId="36B4F813" w14:textId="77777777" w:rsidR="00890A57" w:rsidRPr="00890A57" w:rsidRDefault="00890A57" w:rsidP="004E2113">
            <w:pPr>
              <w:spacing w:line="360" w:lineRule="auto"/>
              <w:ind w:firstLine="4"/>
              <w:rPr>
                <w:rFonts w:ascii="Century Gothic" w:eastAsia="Century Gothic" w:hAnsi="Century Gothic" w:cs="Century Gothic"/>
                <w:bCs/>
              </w:rPr>
            </w:pPr>
            <w:r w:rsidRPr="00890A57">
              <w:rPr>
                <w:rFonts w:ascii="Century Gothic" w:eastAsia="Century Gothic" w:hAnsi="Century Gothic" w:cs="Century Gothic"/>
                <w:bCs/>
                <w:color w:val="000000"/>
              </w:rPr>
              <w:t>COSTO DE LICENCIA DE CONSTRUCCIÓN (EN PESOS, M.N.)</w:t>
            </w:r>
          </w:p>
        </w:tc>
      </w:tr>
      <w:tr w:rsidR="00890A57" w:rsidRPr="00890A57" w14:paraId="6408C343"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50"/>
          <w:jc w:val="right"/>
        </w:trPr>
        <w:tc>
          <w:tcPr>
            <w:tcW w:w="5959" w:type="dxa"/>
            <w:tcBorders>
              <w:top w:val="single" w:sz="4" w:space="0" w:color="000000"/>
              <w:left w:val="single" w:sz="4" w:space="0" w:color="000000"/>
            </w:tcBorders>
            <w:shd w:val="clear" w:color="auto" w:fill="FFFFFF"/>
            <w:vAlign w:val="center"/>
          </w:tcPr>
          <w:p w14:paraId="58081445"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color w:val="000000"/>
              </w:rPr>
              <w:t>1,050</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48FE6F83" w14:textId="77777777" w:rsidR="00890A57" w:rsidRPr="00890A57" w:rsidRDefault="00890A57" w:rsidP="004E2113">
            <w:pPr>
              <w:spacing w:line="360" w:lineRule="auto"/>
              <w:ind w:right="16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$2,000,000.00</w:t>
            </w:r>
          </w:p>
        </w:tc>
      </w:tr>
      <w:tr w:rsidR="00890A57" w:rsidRPr="00890A57" w14:paraId="0CDE858A"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50"/>
          <w:jc w:val="right"/>
        </w:trPr>
        <w:tc>
          <w:tcPr>
            <w:tcW w:w="5959" w:type="dxa"/>
            <w:tcBorders>
              <w:top w:val="single" w:sz="4" w:space="0" w:color="000000"/>
              <w:left w:val="single" w:sz="4" w:space="0" w:color="000000"/>
            </w:tcBorders>
            <w:shd w:val="clear" w:color="auto" w:fill="FFFFFF"/>
            <w:vAlign w:val="center"/>
          </w:tcPr>
          <w:p w14:paraId="3F37D6E7"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color w:val="000000"/>
              </w:rPr>
              <w:t>800</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5C3C3588" w14:textId="77777777" w:rsidR="00890A57" w:rsidRPr="00890A57" w:rsidRDefault="00890A57" w:rsidP="004E2113">
            <w:pPr>
              <w:spacing w:line="360" w:lineRule="auto"/>
              <w:ind w:right="16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$1,550,000.00</w:t>
            </w:r>
          </w:p>
        </w:tc>
      </w:tr>
      <w:tr w:rsidR="00890A57" w:rsidRPr="00890A57" w14:paraId="5C7AB9F9"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50"/>
          <w:jc w:val="right"/>
        </w:trPr>
        <w:tc>
          <w:tcPr>
            <w:tcW w:w="5959" w:type="dxa"/>
            <w:tcBorders>
              <w:top w:val="single" w:sz="4" w:space="0" w:color="000000"/>
              <w:left w:val="single" w:sz="4" w:space="0" w:color="000000"/>
            </w:tcBorders>
            <w:shd w:val="clear" w:color="auto" w:fill="FFFFFF"/>
          </w:tcPr>
          <w:p w14:paraId="4FB5BE86"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color w:val="000000"/>
              </w:rPr>
              <w:t>700</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0A5AE7C9" w14:textId="77777777" w:rsidR="00890A57" w:rsidRPr="00890A57" w:rsidRDefault="00890A57" w:rsidP="004E2113">
            <w:pPr>
              <w:spacing w:line="360" w:lineRule="auto"/>
              <w:ind w:right="16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$1,350,000.00</w:t>
            </w:r>
          </w:p>
        </w:tc>
      </w:tr>
      <w:tr w:rsidR="00890A57" w:rsidRPr="00890A57" w14:paraId="11486DB4"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43"/>
          <w:jc w:val="right"/>
        </w:trPr>
        <w:tc>
          <w:tcPr>
            <w:tcW w:w="5959" w:type="dxa"/>
            <w:tcBorders>
              <w:top w:val="single" w:sz="4" w:space="0" w:color="000000"/>
              <w:left w:val="single" w:sz="4" w:space="0" w:color="000000"/>
            </w:tcBorders>
            <w:shd w:val="clear" w:color="auto" w:fill="FFFFFF"/>
          </w:tcPr>
          <w:p w14:paraId="6B3D68E2"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color w:val="000000"/>
              </w:rPr>
              <w:t>525</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2DEDA7BB" w14:textId="77777777" w:rsidR="00890A57" w:rsidRPr="00890A57" w:rsidRDefault="00890A57" w:rsidP="004E2113">
            <w:pPr>
              <w:spacing w:line="360" w:lineRule="auto"/>
              <w:ind w:right="16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$1,000,000.00</w:t>
            </w:r>
          </w:p>
        </w:tc>
      </w:tr>
      <w:tr w:rsidR="00890A57" w:rsidRPr="00890A57" w14:paraId="028B12CC"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50"/>
          <w:jc w:val="right"/>
        </w:trPr>
        <w:tc>
          <w:tcPr>
            <w:tcW w:w="5959" w:type="dxa"/>
            <w:tcBorders>
              <w:top w:val="single" w:sz="4" w:space="0" w:color="000000"/>
              <w:left w:val="single" w:sz="4" w:space="0" w:color="000000"/>
            </w:tcBorders>
            <w:shd w:val="clear" w:color="auto" w:fill="FFFFFF"/>
          </w:tcPr>
          <w:p w14:paraId="22A551C8"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color w:val="000000"/>
              </w:rPr>
              <w:t>400</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3B3F32C2" w14:textId="77777777" w:rsidR="00890A57" w:rsidRPr="00890A57" w:rsidRDefault="00890A57" w:rsidP="004E2113">
            <w:pPr>
              <w:spacing w:line="360" w:lineRule="auto"/>
              <w:ind w:right="16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$ 770,000.00</w:t>
            </w:r>
          </w:p>
        </w:tc>
      </w:tr>
      <w:tr w:rsidR="00890A57" w:rsidRPr="00890A57" w14:paraId="221450A8"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50"/>
          <w:jc w:val="right"/>
        </w:trPr>
        <w:tc>
          <w:tcPr>
            <w:tcW w:w="5959" w:type="dxa"/>
            <w:tcBorders>
              <w:top w:val="single" w:sz="4" w:space="0" w:color="000000"/>
              <w:left w:val="single" w:sz="4" w:space="0" w:color="000000"/>
            </w:tcBorders>
            <w:shd w:val="clear" w:color="auto" w:fill="FFFFFF"/>
          </w:tcPr>
          <w:p w14:paraId="2C5CD92D"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color w:val="000000"/>
              </w:rPr>
              <w:t>300</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01046E9E" w14:textId="77777777" w:rsidR="00890A57" w:rsidRPr="00890A57" w:rsidRDefault="00890A57" w:rsidP="004E2113">
            <w:pPr>
              <w:spacing w:line="360" w:lineRule="auto"/>
              <w:ind w:right="16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$ 580,000.00</w:t>
            </w:r>
          </w:p>
        </w:tc>
      </w:tr>
      <w:tr w:rsidR="00890A57" w:rsidRPr="00890A57" w14:paraId="6F0D294B"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65"/>
          <w:jc w:val="right"/>
        </w:trPr>
        <w:tc>
          <w:tcPr>
            <w:tcW w:w="5959" w:type="dxa"/>
            <w:tcBorders>
              <w:top w:val="single" w:sz="4" w:space="0" w:color="000000"/>
              <w:left w:val="single" w:sz="4" w:space="0" w:color="000000"/>
              <w:bottom w:val="single" w:sz="4" w:space="0" w:color="000000"/>
            </w:tcBorders>
            <w:shd w:val="clear" w:color="auto" w:fill="FFFFFF"/>
            <w:vAlign w:val="center"/>
          </w:tcPr>
          <w:p w14:paraId="00670BC9"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color w:val="000000"/>
              </w:rPr>
              <w:t>200</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C3BD954" w14:textId="77777777" w:rsidR="00890A57" w:rsidRPr="00890A57" w:rsidRDefault="00890A57" w:rsidP="004E2113">
            <w:pPr>
              <w:spacing w:line="360" w:lineRule="auto"/>
              <w:ind w:right="16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$ 380,000.00</w:t>
            </w:r>
          </w:p>
        </w:tc>
      </w:tr>
      <w:tr w:rsidR="00890A57" w:rsidRPr="00890A57" w14:paraId="290C13BE"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777"/>
          <w:jc w:val="right"/>
        </w:trPr>
        <w:tc>
          <w:tcPr>
            <w:tcW w:w="5959" w:type="dxa"/>
            <w:tcBorders>
              <w:top w:val="single" w:sz="4" w:space="0" w:color="000000"/>
              <w:left w:val="single" w:sz="4" w:space="0" w:color="000000"/>
              <w:bottom w:val="single" w:sz="4" w:space="0" w:color="000000"/>
            </w:tcBorders>
            <w:shd w:val="clear" w:color="auto" w:fill="FFFFFF"/>
            <w:vAlign w:val="center"/>
          </w:tcPr>
          <w:p w14:paraId="61835432" w14:textId="04216F64" w:rsidR="00890A57" w:rsidRPr="00890A57" w:rsidRDefault="00890A57" w:rsidP="00E72EAE">
            <w:pPr>
              <w:spacing w:line="360" w:lineRule="auto"/>
              <w:jc w:val="both"/>
              <w:rPr>
                <w:rFonts w:ascii="Century Gothic" w:eastAsia="Century Gothic" w:hAnsi="Century Gothic" w:cs="Century Gothic"/>
                <w:bCs/>
                <w:color w:val="000000"/>
              </w:rPr>
            </w:pPr>
            <w:r w:rsidRPr="00890A57">
              <w:rPr>
                <w:rFonts w:ascii="Century Gothic" w:eastAsia="Century Gothic" w:hAnsi="Century Gothic" w:cs="Century Gothic"/>
                <w:bCs/>
                <w:color w:val="000000"/>
              </w:rPr>
              <w:t>2.4.2 Licencia de construcción para edificaciones en predios rústicos precio por m2</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641E573" w14:textId="77777777" w:rsidR="00890A57" w:rsidRPr="00890A57" w:rsidRDefault="00890A57" w:rsidP="004E2113">
            <w:pPr>
              <w:spacing w:line="360" w:lineRule="auto"/>
              <w:ind w:right="16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$ 70.00</w:t>
            </w:r>
          </w:p>
        </w:tc>
      </w:tr>
      <w:tr w:rsidR="00890A57" w:rsidRPr="00890A57" w14:paraId="71E84C24"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21"/>
          <w:jc w:val="right"/>
        </w:trPr>
        <w:tc>
          <w:tcPr>
            <w:tcW w:w="5959" w:type="dxa"/>
            <w:tcBorders>
              <w:top w:val="single" w:sz="4" w:space="0" w:color="000000"/>
              <w:left w:val="single" w:sz="4" w:space="0" w:color="000000"/>
              <w:bottom w:val="single" w:sz="4" w:space="0" w:color="auto"/>
              <w:right w:val="single" w:sz="4" w:space="0" w:color="000000"/>
            </w:tcBorders>
            <w:shd w:val="clear" w:color="auto" w:fill="FFFFFF"/>
          </w:tcPr>
          <w:p w14:paraId="4F5E24E2" w14:textId="1EF33922" w:rsidR="00890A57" w:rsidRPr="00890A57" w:rsidRDefault="00890A57" w:rsidP="00577CCF">
            <w:pPr>
              <w:spacing w:line="312" w:lineRule="auto"/>
              <w:rPr>
                <w:rFonts w:ascii="Century Gothic" w:eastAsia="Century Gothic" w:hAnsi="Century Gothic" w:cs="Century Gothic"/>
                <w:bCs/>
                <w:color w:val="000000"/>
              </w:rPr>
            </w:pPr>
            <w:r w:rsidRPr="00890A57">
              <w:rPr>
                <w:rFonts w:ascii="Century Gothic" w:eastAsia="Century Gothic" w:hAnsi="Century Gothic" w:cs="Century Gothic"/>
                <w:bCs/>
                <w:color w:val="000000"/>
              </w:rPr>
              <w:t>2.5 Licencia de Construcción para Instalación de líneas aéreas para postes troncocónicos, torres estructurales para líneas eléctricas de alta y media tensión y telecomunicaciones (por metro lineal).</w:t>
            </w:r>
          </w:p>
        </w:tc>
        <w:tc>
          <w:tcPr>
            <w:tcW w:w="283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69B9C92B" w14:textId="77777777" w:rsidR="00890A57" w:rsidRPr="00890A57" w:rsidRDefault="00890A57" w:rsidP="00577CCF">
            <w:pPr>
              <w:spacing w:line="312" w:lineRule="auto"/>
              <w:jc w:val="center"/>
              <w:rPr>
                <w:rFonts w:ascii="Century Gothic" w:eastAsia="Century Gothic" w:hAnsi="Century Gothic" w:cs="Century Gothic"/>
                <w:bCs/>
                <w:color w:val="000000"/>
              </w:rPr>
            </w:pPr>
          </w:p>
          <w:p w14:paraId="17675303" w14:textId="77777777" w:rsidR="00890A57" w:rsidRPr="00890A57" w:rsidRDefault="00890A57" w:rsidP="00577CCF">
            <w:pPr>
              <w:spacing w:line="312" w:lineRule="auto"/>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$500.00</w:t>
            </w:r>
          </w:p>
        </w:tc>
      </w:tr>
      <w:tr w:rsidR="00890A57" w:rsidRPr="00890A57" w14:paraId="082BF387"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518"/>
          <w:jc w:val="right"/>
        </w:trPr>
        <w:tc>
          <w:tcPr>
            <w:tcW w:w="5959" w:type="dxa"/>
            <w:tcBorders>
              <w:top w:val="single" w:sz="4" w:space="0" w:color="auto"/>
              <w:left w:val="single" w:sz="4" w:space="0" w:color="auto"/>
              <w:bottom w:val="single" w:sz="4" w:space="0" w:color="auto"/>
              <w:right w:val="single" w:sz="4" w:space="0" w:color="auto"/>
            </w:tcBorders>
            <w:shd w:val="clear" w:color="auto" w:fill="FFFFFF"/>
          </w:tcPr>
          <w:p w14:paraId="77BDE7CD" w14:textId="77777777" w:rsidR="00890A57" w:rsidRPr="00890A57" w:rsidRDefault="00890A57" w:rsidP="004E2113">
            <w:pPr>
              <w:spacing w:line="360" w:lineRule="auto"/>
              <w:rPr>
                <w:rFonts w:ascii="Century Gothic" w:eastAsia="Century Gothic" w:hAnsi="Century Gothic" w:cs="Century Gothic"/>
                <w:bCs/>
                <w:color w:val="000000"/>
              </w:rPr>
            </w:pPr>
            <w:r w:rsidRPr="00890A57">
              <w:rPr>
                <w:rFonts w:ascii="Century Gothic" w:eastAsia="Century Gothic" w:hAnsi="Century Gothic" w:cs="Century Gothic"/>
                <w:bCs/>
                <w:color w:val="000000"/>
              </w:rPr>
              <w:t>2.6 Licencia de Construcción para introducción de líneas subterráneas para fibra óptica y telecomunicaciones en general por metro cuadrado, para particulares, organismos y empresas prestadores de servicios.</w:t>
            </w:r>
          </w:p>
        </w:tc>
        <w:tc>
          <w:tcPr>
            <w:tcW w:w="28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72A4E0" w14:textId="77777777" w:rsidR="00890A57" w:rsidRPr="00890A57" w:rsidRDefault="00890A57" w:rsidP="004E2113">
            <w:pPr>
              <w:spacing w:line="360" w:lineRule="auto"/>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$104.00</w:t>
            </w:r>
          </w:p>
        </w:tc>
      </w:tr>
      <w:tr w:rsidR="00890A57" w:rsidRPr="00890A57" w14:paraId="4A40500B"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898"/>
          <w:jc w:val="right"/>
        </w:trPr>
        <w:tc>
          <w:tcPr>
            <w:tcW w:w="5959" w:type="dxa"/>
            <w:tcBorders>
              <w:top w:val="single" w:sz="4" w:space="0" w:color="auto"/>
              <w:left w:val="single" w:sz="4" w:space="0" w:color="000000"/>
              <w:right w:val="single" w:sz="4" w:space="0" w:color="000000"/>
            </w:tcBorders>
            <w:shd w:val="clear" w:color="auto" w:fill="FFFFFF"/>
          </w:tcPr>
          <w:p w14:paraId="192A46D4" w14:textId="41B7160A" w:rsidR="00890A57" w:rsidRPr="00890A57" w:rsidRDefault="00890A57" w:rsidP="004E2113">
            <w:pPr>
              <w:spacing w:line="360" w:lineRule="auto"/>
              <w:rPr>
                <w:rFonts w:ascii="Century Gothic" w:eastAsia="Century Gothic" w:hAnsi="Century Gothic" w:cs="Century Gothic"/>
                <w:bCs/>
                <w:color w:val="000000"/>
              </w:rPr>
            </w:pPr>
            <w:r w:rsidRPr="00890A57">
              <w:rPr>
                <w:rFonts w:ascii="Century Gothic" w:eastAsia="Century Gothic" w:hAnsi="Century Gothic" w:cs="Century Gothic"/>
                <w:bCs/>
                <w:color w:val="000000"/>
              </w:rPr>
              <w:lastRenderedPageBreak/>
              <w:t xml:space="preserve">2.7 Anuencia de Uso de suelo para línea eléctrica por metro lineal, con 3 </w:t>
            </w:r>
            <w:proofErr w:type="spellStart"/>
            <w:r w:rsidRPr="00890A57">
              <w:rPr>
                <w:rFonts w:ascii="Century Gothic" w:eastAsia="Century Gothic" w:hAnsi="Century Gothic" w:cs="Century Gothic"/>
                <w:bCs/>
                <w:color w:val="000000"/>
              </w:rPr>
              <w:t>mts</w:t>
            </w:r>
            <w:proofErr w:type="spellEnd"/>
            <w:r w:rsidR="0026187F">
              <w:rPr>
                <w:rFonts w:ascii="Century Gothic" w:eastAsia="Century Gothic" w:hAnsi="Century Gothic" w:cs="Century Gothic"/>
                <w:bCs/>
                <w:color w:val="000000"/>
              </w:rPr>
              <w:t>.</w:t>
            </w:r>
            <w:r w:rsidRPr="00890A57">
              <w:rPr>
                <w:rFonts w:ascii="Century Gothic" w:eastAsia="Century Gothic" w:hAnsi="Century Gothic" w:cs="Century Gothic"/>
                <w:bCs/>
                <w:color w:val="000000"/>
              </w:rPr>
              <w:t xml:space="preserve"> de ancho.</w:t>
            </w:r>
          </w:p>
        </w:tc>
        <w:tc>
          <w:tcPr>
            <w:tcW w:w="2830" w:type="dxa"/>
            <w:gridSpan w:val="3"/>
            <w:tcBorders>
              <w:top w:val="single" w:sz="4" w:space="0" w:color="auto"/>
              <w:left w:val="single" w:sz="4" w:space="0" w:color="000000"/>
              <w:right w:val="single" w:sz="4" w:space="0" w:color="000000"/>
            </w:tcBorders>
            <w:shd w:val="clear" w:color="auto" w:fill="FFFFFF"/>
            <w:vAlign w:val="center"/>
          </w:tcPr>
          <w:p w14:paraId="05EC031E" w14:textId="77777777" w:rsidR="00890A57" w:rsidRPr="00890A57" w:rsidRDefault="00890A57" w:rsidP="004E2113">
            <w:pPr>
              <w:spacing w:line="360" w:lineRule="auto"/>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$500.00</w:t>
            </w:r>
          </w:p>
        </w:tc>
      </w:tr>
      <w:tr w:rsidR="00890A57" w:rsidRPr="00890A57" w14:paraId="3B8FA58E"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420"/>
          <w:jc w:val="right"/>
        </w:trPr>
        <w:tc>
          <w:tcPr>
            <w:tcW w:w="5959" w:type="dxa"/>
            <w:tcBorders>
              <w:top w:val="single" w:sz="4" w:space="0" w:color="000000"/>
              <w:left w:val="single" w:sz="4" w:space="0" w:color="000000"/>
              <w:bottom w:val="single" w:sz="4" w:space="0" w:color="000000"/>
              <w:right w:val="single" w:sz="4" w:space="0" w:color="000000"/>
            </w:tcBorders>
            <w:shd w:val="clear" w:color="auto" w:fill="FFFFFF"/>
          </w:tcPr>
          <w:p w14:paraId="204B8E0A" w14:textId="77777777" w:rsidR="00890A57" w:rsidRPr="00890A57" w:rsidRDefault="00890A57" w:rsidP="004E2113">
            <w:pPr>
              <w:spacing w:line="360" w:lineRule="auto"/>
              <w:rPr>
                <w:rFonts w:ascii="Century Gothic" w:eastAsia="Century Gothic" w:hAnsi="Century Gothic" w:cs="Century Gothic"/>
                <w:bCs/>
                <w:color w:val="000000"/>
              </w:rPr>
            </w:pPr>
            <w:r w:rsidRPr="00890A57">
              <w:rPr>
                <w:rFonts w:ascii="Century Gothic" w:eastAsia="Century Gothic" w:hAnsi="Century Gothic" w:cs="Century Gothic"/>
                <w:bCs/>
                <w:color w:val="000000"/>
              </w:rPr>
              <w:t>2.8 Anuencia por cambio de actividad en el Uso de suelo rustico a introducción de líneas subterráneas para fibra óptica y telecomunicaciones en general por metro cuadrado.</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D94D985" w14:textId="77777777" w:rsidR="00890A57" w:rsidRPr="00890A57" w:rsidRDefault="00890A57" w:rsidP="004E2113">
            <w:pPr>
              <w:spacing w:line="360" w:lineRule="auto"/>
              <w:jc w:val="center"/>
              <w:rPr>
                <w:rFonts w:ascii="Century Gothic" w:eastAsia="Century Gothic" w:hAnsi="Century Gothic" w:cs="Century Gothic"/>
                <w:bCs/>
                <w:color w:val="000000"/>
                <w:highlight w:val="yellow"/>
              </w:rPr>
            </w:pPr>
          </w:p>
          <w:p w14:paraId="22698C86" w14:textId="77777777" w:rsidR="00890A57" w:rsidRPr="00890A57" w:rsidRDefault="00890A57" w:rsidP="004E2113">
            <w:pPr>
              <w:spacing w:line="360" w:lineRule="auto"/>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$130.00</w:t>
            </w:r>
          </w:p>
          <w:p w14:paraId="4640B5EA" w14:textId="77777777" w:rsidR="00890A57" w:rsidRPr="00890A57" w:rsidRDefault="00890A57" w:rsidP="004E2113">
            <w:pPr>
              <w:spacing w:line="360" w:lineRule="auto"/>
              <w:jc w:val="center"/>
              <w:rPr>
                <w:rFonts w:ascii="Century Gothic" w:eastAsia="Century Gothic" w:hAnsi="Century Gothic" w:cs="Century Gothic"/>
                <w:bCs/>
                <w:color w:val="000000"/>
              </w:rPr>
            </w:pPr>
          </w:p>
        </w:tc>
      </w:tr>
      <w:tr w:rsidR="00890A57" w:rsidRPr="00890A57" w14:paraId="096BF356"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420"/>
          <w:jc w:val="right"/>
        </w:trPr>
        <w:tc>
          <w:tcPr>
            <w:tcW w:w="5959" w:type="dxa"/>
            <w:tcBorders>
              <w:top w:val="single" w:sz="4" w:space="0" w:color="000000"/>
              <w:left w:val="single" w:sz="4" w:space="0" w:color="000000"/>
              <w:bottom w:val="single" w:sz="4" w:space="0" w:color="auto"/>
              <w:right w:val="single" w:sz="4" w:space="0" w:color="000000"/>
            </w:tcBorders>
            <w:shd w:val="clear" w:color="auto" w:fill="FFFFFF"/>
          </w:tcPr>
          <w:p w14:paraId="10CF005F" w14:textId="77777777" w:rsidR="00890A57" w:rsidRPr="00890A57" w:rsidRDefault="00890A57" w:rsidP="004E2113">
            <w:pPr>
              <w:spacing w:line="360" w:lineRule="auto"/>
              <w:rPr>
                <w:rFonts w:ascii="Century Gothic" w:eastAsia="Century Gothic" w:hAnsi="Century Gothic" w:cs="Century Gothic"/>
                <w:bCs/>
                <w:color w:val="000000"/>
              </w:rPr>
            </w:pPr>
            <w:r w:rsidRPr="00890A57">
              <w:rPr>
                <w:rFonts w:ascii="Century Gothic" w:eastAsia="Century Gothic" w:hAnsi="Century Gothic" w:cs="Century Gothic"/>
                <w:bCs/>
                <w:color w:val="000000"/>
              </w:rPr>
              <w:t>2.9 Licencia de Construcción para introducción de líneas subterráneas para distribución y transmisión de electricidad, acueductos, oleoductos y similares, por metro lineal.</w:t>
            </w:r>
          </w:p>
        </w:tc>
        <w:tc>
          <w:tcPr>
            <w:tcW w:w="283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704DF06F" w14:textId="77777777" w:rsidR="00890A57" w:rsidRPr="00890A57" w:rsidRDefault="00890A57" w:rsidP="004E2113">
            <w:pPr>
              <w:spacing w:line="360" w:lineRule="auto"/>
              <w:jc w:val="center"/>
              <w:rPr>
                <w:rFonts w:ascii="Century Gothic" w:eastAsia="Century Gothic" w:hAnsi="Century Gothic" w:cs="Century Gothic"/>
                <w:bCs/>
                <w:color w:val="000000"/>
              </w:rPr>
            </w:pPr>
          </w:p>
          <w:p w14:paraId="790DCDCE" w14:textId="77777777" w:rsidR="00890A57" w:rsidRPr="00890A57" w:rsidRDefault="00890A57" w:rsidP="004E2113">
            <w:pPr>
              <w:spacing w:line="360" w:lineRule="auto"/>
              <w:jc w:val="center"/>
              <w:rPr>
                <w:rFonts w:ascii="Century Gothic" w:eastAsia="Century Gothic" w:hAnsi="Century Gothic" w:cs="Century Gothic"/>
                <w:bCs/>
                <w:color w:val="000000"/>
              </w:rPr>
            </w:pPr>
          </w:p>
          <w:p w14:paraId="219D3EDD" w14:textId="77777777" w:rsidR="00890A57" w:rsidRPr="00890A57" w:rsidRDefault="00890A57" w:rsidP="004E2113">
            <w:pPr>
              <w:spacing w:line="360" w:lineRule="auto"/>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$104.00</w:t>
            </w:r>
          </w:p>
          <w:p w14:paraId="288174D6" w14:textId="77777777" w:rsidR="00890A57" w:rsidRPr="00890A57" w:rsidRDefault="00890A57" w:rsidP="004E2113">
            <w:pPr>
              <w:spacing w:line="360" w:lineRule="auto"/>
              <w:jc w:val="center"/>
              <w:rPr>
                <w:rFonts w:ascii="Century Gothic" w:eastAsia="Century Gothic" w:hAnsi="Century Gothic" w:cs="Century Gothic"/>
                <w:bCs/>
                <w:color w:val="000000"/>
              </w:rPr>
            </w:pPr>
          </w:p>
        </w:tc>
      </w:tr>
      <w:tr w:rsidR="00890A57" w:rsidRPr="00890A57" w14:paraId="3F854638"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983"/>
          <w:jc w:val="right"/>
        </w:trPr>
        <w:tc>
          <w:tcPr>
            <w:tcW w:w="5959" w:type="dxa"/>
            <w:tcBorders>
              <w:top w:val="single" w:sz="4" w:space="0" w:color="000000"/>
              <w:left w:val="single" w:sz="4" w:space="0" w:color="000000"/>
              <w:bottom w:val="single" w:sz="4" w:space="0" w:color="auto"/>
              <w:right w:val="single" w:sz="4" w:space="0" w:color="000000"/>
            </w:tcBorders>
            <w:shd w:val="clear" w:color="auto" w:fill="FFFFFF"/>
          </w:tcPr>
          <w:p w14:paraId="0D62E98F" w14:textId="77777777" w:rsidR="00890A57" w:rsidRPr="00890A57" w:rsidRDefault="00890A57" w:rsidP="004E2113">
            <w:pPr>
              <w:spacing w:line="360" w:lineRule="auto"/>
              <w:rPr>
                <w:rFonts w:ascii="Century Gothic" w:eastAsia="Century Gothic" w:hAnsi="Century Gothic" w:cs="Century Gothic"/>
                <w:bCs/>
                <w:color w:val="000000"/>
              </w:rPr>
            </w:pPr>
            <w:r w:rsidRPr="00890A57">
              <w:rPr>
                <w:rFonts w:ascii="Century Gothic" w:eastAsia="Century Gothic" w:hAnsi="Century Gothic" w:cs="Century Gothic"/>
                <w:bCs/>
                <w:color w:val="000000"/>
              </w:rPr>
              <w:t xml:space="preserve">2.10 Licencia de construcción para transporte de gas natural, etano y gas asociado al carbón mineral por medio de ductos, por metro lineal. </w:t>
            </w:r>
          </w:p>
        </w:tc>
        <w:tc>
          <w:tcPr>
            <w:tcW w:w="283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26A6D915" w14:textId="77777777" w:rsidR="00890A57" w:rsidRPr="00890A57" w:rsidRDefault="00890A57" w:rsidP="004E2113">
            <w:pPr>
              <w:spacing w:line="360" w:lineRule="auto"/>
              <w:jc w:val="center"/>
              <w:rPr>
                <w:rFonts w:ascii="Century Gothic" w:eastAsia="Century Gothic" w:hAnsi="Century Gothic" w:cs="Century Gothic"/>
                <w:bCs/>
                <w:color w:val="000000"/>
              </w:rPr>
            </w:pPr>
          </w:p>
          <w:p w14:paraId="69E2D511" w14:textId="77777777" w:rsidR="00890A57" w:rsidRPr="00890A57" w:rsidRDefault="00890A57" w:rsidP="004E2113">
            <w:pPr>
              <w:spacing w:line="360" w:lineRule="auto"/>
              <w:jc w:val="center"/>
              <w:rPr>
                <w:rFonts w:ascii="Century Gothic" w:eastAsia="Century Gothic" w:hAnsi="Century Gothic" w:cs="Century Gothic"/>
                <w:bCs/>
                <w:color w:val="000000"/>
              </w:rPr>
            </w:pPr>
          </w:p>
          <w:p w14:paraId="3E14D03B"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$120.00</w:t>
            </w:r>
          </w:p>
        </w:tc>
      </w:tr>
      <w:tr w:rsidR="00890A57" w:rsidRPr="00890A57" w14:paraId="1606C79F"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518"/>
          <w:jc w:val="right"/>
        </w:trPr>
        <w:tc>
          <w:tcPr>
            <w:tcW w:w="8789" w:type="dxa"/>
            <w:gridSpan w:val="4"/>
            <w:tcBorders>
              <w:top w:val="single" w:sz="4" w:space="0" w:color="auto"/>
              <w:left w:val="single" w:sz="4" w:space="0" w:color="000000"/>
              <w:bottom w:val="single" w:sz="4" w:space="0" w:color="auto"/>
              <w:right w:val="single" w:sz="4" w:space="0" w:color="000000"/>
            </w:tcBorders>
            <w:shd w:val="clear" w:color="auto" w:fill="FFFFFF"/>
          </w:tcPr>
          <w:p w14:paraId="76E3A390" w14:textId="77777777" w:rsidR="00890A57" w:rsidRPr="00890A57" w:rsidRDefault="00890A57" w:rsidP="004E2113">
            <w:pPr>
              <w:spacing w:line="360" w:lineRule="auto"/>
              <w:rPr>
                <w:rFonts w:ascii="Century Gothic" w:eastAsia="Century Gothic" w:hAnsi="Century Gothic" w:cs="Century Gothic"/>
                <w:bCs/>
              </w:rPr>
            </w:pPr>
            <w:r w:rsidRPr="00890A57">
              <w:rPr>
                <w:rFonts w:ascii="Century Gothic" w:eastAsia="Century Gothic" w:hAnsi="Century Gothic" w:cs="Century Gothic"/>
                <w:bCs/>
                <w:color w:val="000000"/>
              </w:rPr>
              <w:t>3. Rompimiento de pavimento o apertura de zanjas en la vía pública:</w:t>
            </w:r>
          </w:p>
        </w:tc>
      </w:tr>
      <w:tr w:rsidR="00890A57" w:rsidRPr="00890A57" w14:paraId="43E07486"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863"/>
          <w:jc w:val="right"/>
        </w:trPr>
        <w:tc>
          <w:tcPr>
            <w:tcW w:w="5959" w:type="dxa"/>
            <w:tcBorders>
              <w:top w:val="single" w:sz="4" w:space="0" w:color="auto"/>
              <w:left w:val="single" w:sz="4" w:space="0" w:color="auto"/>
              <w:bottom w:val="single" w:sz="4" w:space="0" w:color="auto"/>
              <w:right w:val="single" w:sz="4" w:space="0" w:color="auto"/>
            </w:tcBorders>
            <w:shd w:val="clear" w:color="auto" w:fill="FFFFFF"/>
          </w:tcPr>
          <w:p w14:paraId="1D24DF6D"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Por cada metro cuadrado, en cualquier área municipal</w:t>
            </w:r>
          </w:p>
        </w:tc>
        <w:tc>
          <w:tcPr>
            <w:tcW w:w="28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9C2913" w14:textId="77777777" w:rsidR="00890A57" w:rsidRPr="00890A57" w:rsidRDefault="00890A57" w:rsidP="004E2113">
            <w:pPr>
              <w:spacing w:line="360" w:lineRule="auto"/>
              <w:ind w:right="140"/>
              <w:jc w:val="center"/>
              <w:rPr>
                <w:rFonts w:ascii="Century Gothic" w:eastAsia="Century Gothic" w:hAnsi="Century Gothic" w:cs="Century Gothic"/>
                <w:bCs/>
              </w:rPr>
            </w:pPr>
            <w:r w:rsidRPr="00890A57">
              <w:rPr>
                <w:rFonts w:ascii="Century Gothic" w:eastAsia="Century Gothic" w:hAnsi="Century Gothic" w:cs="Century Gothic"/>
                <w:bCs/>
                <w:color w:val="000000"/>
              </w:rPr>
              <w:t>$240.00</w:t>
            </w:r>
          </w:p>
        </w:tc>
      </w:tr>
      <w:tr w:rsidR="00890A57" w:rsidRPr="00890A57" w14:paraId="0B9B6304" w14:textId="77777777" w:rsidTr="00E0241B">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290"/>
          <w:jc w:val="right"/>
        </w:trPr>
        <w:tc>
          <w:tcPr>
            <w:tcW w:w="5959" w:type="dxa"/>
            <w:tcBorders>
              <w:top w:val="single" w:sz="4" w:space="0" w:color="auto"/>
              <w:left w:val="single" w:sz="4" w:space="0" w:color="000000"/>
              <w:bottom w:val="single" w:sz="4" w:space="0" w:color="auto"/>
            </w:tcBorders>
            <w:shd w:val="clear" w:color="auto" w:fill="FFFFFF"/>
          </w:tcPr>
          <w:p w14:paraId="14E3227B"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3.1 La reposición será por cuenta del interesado, quien deberá garantizar o pagar el costo en el momento de la autorización correspondiente:</w:t>
            </w:r>
          </w:p>
        </w:tc>
        <w:tc>
          <w:tcPr>
            <w:tcW w:w="2830" w:type="dxa"/>
            <w:gridSpan w:val="3"/>
            <w:tcBorders>
              <w:top w:val="single" w:sz="4" w:space="0" w:color="auto"/>
              <w:left w:val="single" w:sz="4" w:space="0" w:color="000000"/>
              <w:bottom w:val="single" w:sz="4" w:space="0" w:color="auto"/>
              <w:right w:val="single" w:sz="4" w:space="0" w:color="000000"/>
            </w:tcBorders>
            <w:shd w:val="clear" w:color="auto" w:fill="FFFFFF"/>
          </w:tcPr>
          <w:p w14:paraId="68AE8E71" w14:textId="77777777" w:rsidR="00890A57" w:rsidRPr="00890A57" w:rsidRDefault="00890A57" w:rsidP="004E2113">
            <w:pPr>
              <w:spacing w:line="360" w:lineRule="auto"/>
              <w:rPr>
                <w:rFonts w:ascii="Century Gothic" w:eastAsia="Century Gothic" w:hAnsi="Century Gothic" w:cs="Century Gothic"/>
                <w:bCs/>
              </w:rPr>
            </w:pPr>
          </w:p>
        </w:tc>
      </w:tr>
      <w:tr w:rsidR="00890A57" w:rsidRPr="00890A57" w14:paraId="0DA97135" w14:textId="77777777" w:rsidTr="00E0241B">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35"/>
          <w:jc w:val="right"/>
        </w:trPr>
        <w:tc>
          <w:tcPr>
            <w:tcW w:w="5959" w:type="dxa"/>
            <w:tcBorders>
              <w:top w:val="single" w:sz="4" w:space="0" w:color="auto"/>
              <w:left w:val="single" w:sz="4" w:space="0" w:color="000000"/>
              <w:bottom w:val="single" w:sz="4" w:space="0" w:color="000000"/>
            </w:tcBorders>
            <w:shd w:val="clear" w:color="auto" w:fill="FFFFFF"/>
          </w:tcPr>
          <w:p w14:paraId="63323B63"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3.1.1 De asfalto</w:t>
            </w:r>
          </w:p>
        </w:tc>
        <w:tc>
          <w:tcPr>
            <w:tcW w:w="283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191D21E1" w14:textId="77777777" w:rsidR="00890A57" w:rsidRPr="00890A57" w:rsidRDefault="00890A57" w:rsidP="004E2113">
            <w:pPr>
              <w:spacing w:line="360" w:lineRule="auto"/>
              <w:ind w:right="140"/>
              <w:jc w:val="center"/>
              <w:rPr>
                <w:rFonts w:ascii="Century Gothic" w:eastAsia="Century Gothic" w:hAnsi="Century Gothic" w:cs="Century Gothic"/>
                <w:bCs/>
              </w:rPr>
            </w:pPr>
            <w:r w:rsidRPr="00890A57">
              <w:rPr>
                <w:rFonts w:ascii="Century Gothic" w:eastAsia="Century Gothic" w:hAnsi="Century Gothic" w:cs="Century Gothic"/>
                <w:bCs/>
                <w:color w:val="000000"/>
              </w:rPr>
              <w:t>$750.00</w:t>
            </w:r>
          </w:p>
        </w:tc>
      </w:tr>
      <w:tr w:rsidR="00890A57" w:rsidRPr="00890A57" w14:paraId="7901D501" w14:textId="77777777" w:rsidTr="00E0241B">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35"/>
          <w:jc w:val="right"/>
        </w:trPr>
        <w:tc>
          <w:tcPr>
            <w:tcW w:w="5959" w:type="dxa"/>
            <w:tcBorders>
              <w:top w:val="single" w:sz="4" w:space="0" w:color="000000"/>
              <w:left w:val="single" w:sz="4" w:space="0" w:color="000000"/>
            </w:tcBorders>
            <w:shd w:val="clear" w:color="auto" w:fill="FFFFFF"/>
          </w:tcPr>
          <w:p w14:paraId="3868C822"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lastRenderedPageBreak/>
              <w:t>3.1.2 De concreto</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26D29DF0" w14:textId="77777777" w:rsidR="00890A57" w:rsidRPr="00890A57" w:rsidRDefault="00890A57" w:rsidP="004E2113">
            <w:pPr>
              <w:spacing w:line="360" w:lineRule="auto"/>
              <w:ind w:right="140"/>
              <w:jc w:val="center"/>
              <w:rPr>
                <w:rFonts w:ascii="Century Gothic" w:eastAsia="Century Gothic" w:hAnsi="Century Gothic" w:cs="Century Gothic"/>
                <w:bCs/>
              </w:rPr>
            </w:pPr>
            <w:r w:rsidRPr="00890A57">
              <w:rPr>
                <w:rFonts w:ascii="Century Gothic" w:eastAsia="Century Gothic" w:hAnsi="Century Gothic" w:cs="Century Gothic"/>
                <w:bCs/>
                <w:color w:val="000000"/>
              </w:rPr>
              <w:t>$1200.00</w:t>
            </w:r>
          </w:p>
        </w:tc>
      </w:tr>
      <w:tr w:rsidR="00890A57" w:rsidRPr="00890A57" w14:paraId="505AD806"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35"/>
          <w:jc w:val="right"/>
        </w:trPr>
        <w:tc>
          <w:tcPr>
            <w:tcW w:w="5959" w:type="dxa"/>
            <w:tcBorders>
              <w:top w:val="single" w:sz="4" w:space="0" w:color="000000"/>
              <w:left w:val="single" w:sz="4" w:space="0" w:color="000000"/>
            </w:tcBorders>
            <w:shd w:val="clear" w:color="auto" w:fill="FFFFFF"/>
          </w:tcPr>
          <w:p w14:paraId="565578E1"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3.1.3 Banquetas y bardas</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280B30C6" w14:textId="77777777" w:rsidR="00890A57" w:rsidRPr="00890A57" w:rsidRDefault="00890A57" w:rsidP="004E2113">
            <w:pPr>
              <w:spacing w:line="360" w:lineRule="auto"/>
              <w:ind w:right="140"/>
              <w:jc w:val="center"/>
              <w:rPr>
                <w:rFonts w:ascii="Century Gothic" w:eastAsia="Century Gothic" w:hAnsi="Century Gothic" w:cs="Century Gothic"/>
                <w:bCs/>
              </w:rPr>
            </w:pPr>
            <w:r w:rsidRPr="00890A57">
              <w:rPr>
                <w:rFonts w:ascii="Century Gothic" w:eastAsia="Century Gothic" w:hAnsi="Century Gothic" w:cs="Century Gothic"/>
                <w:bCs/>
                <w:color w:val="000000"/>
              </w:rPr>
              <w:t>$700.00</w:t>
            </w:r>
          </w:p>
        </w:tc>
      </w:tr>
      <w:tr w:rsidR="00890A57" w:rsidRPr="00890A57" w14:paraId="1F2B3A0A"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35"/>
          <w:jc w:val="right"/>
        </w:trPr>
        <w:tc>
          <w:tcPr>
            <w:tcW w:w="5959" w:type="dxa"/>
            <w:tcBorders>
              <w:top w:val="single" w:sz="4" w:space="0" w:color="000000"/>
              <w:left w:val="single" w:sz="4" w:space="0" w:color="000000"/>
            </w:tcBorders>
            <w:shd w:val="clear" w:color="auto" w:fill="FFFFFF"/>
          </w:tcPr>
          <w:p w14:paraId="481E2B95" w14:textId="77777777" w:rsidR="00890A57" w:rsidRPr="00890A57" w:rsidRDefault="00890A57" w:rsidP="004E2113">
            <w:pPr>
              <w:spacing w:line="360" w:lineRule="auto"/>
              <w:jc w:val="both"/>
              <w:rPr>
                <w:rFonts w:ascii="Century Gothic" w:eastAsia="Century Gothic" w:hAnsi="Century Gothic" w:cs="Century Gothic"/>
                <w:bCs/>
                <w:color w:val="000000"/>
              </w:rPr>
            </w:pPr>
            <w:r w:rsidRPr="00890A57">
              <w:rPr>
                <w:rFonts w:ascii="Century Gothic" w:eastAsia="Century Gothic" w:hAnsi="Century Gothic" w:cs="Century Gothic"/>
                <w:bCs/>
                <w:color w:val="000000"/>
              </w:rPr>
              <w:t>3.1.4 Rompimiento de pavimento o apertura de zanja para transporte de gas natural, etano y gas asociado al carbón por ductos por metro cuadrado.</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487ABEF5"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p>
          <w:p w14:paraId="27FC8FF4" w14:textId="77777777" w:rsidR="00890A57" w:rsidRPr="00890A57" w:rsidRDefault="00890A57" w:rsidP="004E2113">
            <w:pPr>
              <w:spacing w:line="360" w:lineRule="auto"/>
              <w:jc w:val="center"/>
              <w:rPr>
                <w:rFonts w:ascii="Century Gothic" w:eastAsia="Century Gothic" w:hAnsi="Century Gothic" w:cs="Century Gothic"/>
                <w:bCs/>
              </w:rPr>
            </w:pPr>
            <w:r w:rsidRPr="00890A57">
              <w:rPr>
                <w:rFonts w:ascii="Century Gothic" w:eastAsia="Century Gothic" w:hAnsi="Century Gothic" w:cs="Century Gothic"/>
                <w:bCs/>
              </w:rPr>
              <w:t>$300.00</w:t>
            </w:r>
          </w:p>
        </w:tc>
      </w:tr>
      <w:tr w:rsidR="00890A57" w:rsidRPr="00890A57" w14:paraId="0B6EF719"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43"/>
          <w:jc w:val="right"/>
        </w:trPr>
        <w:tc>
          <w:tcPr>
            <w:tcW w:w="5959" w:type="dxa"/>
            <w:tcBorders>
              <w:top w:val="single" w:sz="4" w:space="0" w:color="000000"/>
              <w:left w:val="single" w:sz="4" w:space="0" w:color="000000"/>
            </w:tcBorders>
            <w:shd w:val="clear" w:color="auto" w:fill="FFFFFF"/>
          </w:tcPr>
          <w:p w14:paraId="585E6687"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3.2 Subdivisión, Fusión y Relotificación de predios:</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38901B2A" w14:textId="77777777" w:rsidR="00890A57" w:rsidRPr="00890A57" w:rsidRDefault="00890A57" w:rsidP="004E2113">
            <w:pPr>
              <w:spacing w:line="360" w:lineRule="auto"/>
              <w:jc w:val="center"/>
              <w:rPr>
                <w:rFonts w:ascii="Century Gothic" w:eastAsia="Century Gothic" w:hAnsi="Century Gothic" w:cs="Century Gothic"/>
                <w:bCs/>
              </w:rPr>
            </w:pPr>
          </w:p>
        </w:tc>
      </w:tr>
      <w:tr w:rsidR="00890A57" w:rsidRPr="00890A57" w14:paraId="1E931034"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35"/>
          <w:jc w:val="right"/>
        </w:trPr>
        <w:tc>
          <w:tcPr>
            <w:tcW w:w="5959" w:type="dxa"/>
            <w:tcBorders>
              <w:top w:val="single" w:sz="4" w:space="0" w:color="000000"/>
              <w:left w:val="single" w:sz="4" w:space="0" w:color="000000"/>
            </w:tcBorders>
            <w:shd w:val="clear" w:color="auto" w:fill="FFFFFF"/>
          </w:tcPr>
          <w:p w14:paraId="3B0A2F95" w14:textId="27D555FA"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3.2.1 Urbano por metro cuadrado</w:t>
            </w:r>
            <w:r w:rsidR="0026187F">
              <w:rPr>
                <w:rFonts w:ascii="Century Gothic" w:eastAsia="Century Gothic" w:hAnsi="Century Gothic" w:cs="Century Gothic"/>
                <w:bCs/>
                <w:color w:val="000000"/>
              </w:rPr>
              <w:t>.</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10D03522" w14:textId="77777777" w:rsidR="00890A57" w:rsidRPr="00890A57" w:rsidRDefault="00890A57" w:rsidP="004E2113">
            <w:pPr>
              <w:spacing w:line="360" w:lineRule="auto"/>
              <w:ind w:right="140"/>
              <w:jc w:val="center"/>
              <w:rPr>
                <w:rFonts w:ascii="Century Gothic" w:eastAsia="Century Gothic" w:hAnsi="Century Gothic" w:cs="Century Gothic"/>
                <w:bCs/>
              </w:rPr>
            </w:pPr>
            <w:r w:rsidRPr="00890A57">
              <w:rPr>
                <w:rFonts w:ascii="Century Gothic" w:eastAsia="Century Gothic" w:hAnsi="Century Gothic" w:cs="Century Gothic"/>
                <w:bCs/>
                <w:color w:val="000000"/>
              </w:rPr>
              <w:t>$7.00</w:t>
            </w:r>
          </w:p>
        </w:tc>
      </w:tr>
      <w:tr w:rsidR="00890A57" w:rsidRPr="00890A57" w14:paraId="683834DD"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35"/>
          <w:jc w:val="right"/>
        </w:trPr>
        <w:tc>
          <w:tcPr>
            <w:tcW w:w="5959" w:type="dxa"/>
            <w:tcBorders>
              <w:top w:val="single" w:sz="4" w:space="0" w:color="000000"/>
              <w:left w:val="single" w:sz="4" w:space="0" w:color="000000"/>
            </w:tcBorders>
            <w:shd w:val="clear" w:color="auto" w:fill="FFFFFF"/>
          </w:tcPr>
          <w:p w14:paraId="0AE14CDF" w14:textId="3E50113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3.2.2 Rústico por hectárea</w:t>
            </w:r>
            <w:r w:rsidR="0026187F">
              <w:rPr>
                <w:rFonts w:ascii="Century Gothic" w:eastAsia="Century Gothic" w:hAnsi="Century Gothic" w:cs="Century Gothic"/>
                <w:bCs/>
                <w:color w:val="000000"/>
              </w:rPr>
              <w:t>.</w:t>
            </w:r>
          </w:p>
        </w:tc>
        <w:tc>
          <w:tcPr>
            <w:tcW w:w="2830" w:type="dxa"/>
            <w:gridSpan w:val="3"/>
            <w:tcBorders>
              <w:top w:val="single" w:sz="4" w:space="0" w:color="000000"/>
              <w:left w:val="single" w:sz="4" w:space="0" w:color="000000"/>
              <w:right w:val="single" w:sz="4" w:space="0" w:color="000000"/>
            </w:tcBorders>
            <w:shd w:val="clear" w:color="auto" w:fill="FFFFFF"/>
            <w:vAlign w:val="center"/>
          </w:tcPr>
          <w:p w14:paraId="004EC069" w14:textId="77777777" w:rsidR="00890A57" w:rsidRPr="00890A57" w:rsidRDefault="00890A57" w:rsidP="004E2113">
            <w:pPr>
              <w:spacing w:line="360" w:lineRule="auto"/>
              <w:ind w:right="140"/>
              <w:jc w:val="center"/>
              <w:rPr>
                <w:rFonts w:ascii="Century Gothic" w:eastAsia="Century Gothic" w:hAnsi="Century Gothic" w:cs="Century Gothic"/>
                <w:bCs/>
              </w:rPr>
            </w:pPr>
            <w:r w:rsidRPr="00890A57">
              <w:rPr>
                <w:rFonts w:ascii="Century Gothic" w:eastAsia="Century Gothic" w:hAnsi="Century Gothic" w:cs="Century Gothic"/>
                <w:bCs/>
                <w:color w:val="000000"/>
              </w:rPr>
              <w:t>$100.00</w:t>
            </w:r>
          </w:p>
        </w:tc>
      </w:tr>
      <w:tr w:rsidR="00890A57" w:rsidRPr="00890A57" w14:paraId="0186777F"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870"/>
          <w:jc w:val="right"/>
        </w:trPr>
        <w:tc>
          <w:tcPr>
            <w:tcW w:w="5959" w:type="dxa"/>
            <w:tcBorders>
              <w:top w:val="single" w:sz="4" w:space="0" w:color="000000"/>
              <w:left w:val="single" w:sz="4" w:space="0" w:color="000000"/>
              <w:bottom w:val="single" w:sz="4" w:space="0" w:color="000000"/>
            </w:tcBorders>
            <w:shd w:val="clear" w:color="auto" w:fill="FFFFFF"/>
          </w:tcPr>
          <w:p w14:paraId="4F50EF62" w14:textId="77777777" w:rsidR="00890A57" w:rsidRPr="00890A57" w:rsidRDefault="00890A57" w:rsidP="004E2113">
            <w:pPr>
              <w:spacing w:line="360" w:lineRule="auto"/>
              <w:jc w:val="both"/>
              <w:rPr>
                <w:rFonts w:ascii="Century Gothic" w:eastAsia="Century Gothic" w:hAnsi="Century Gothic" w:cs="Century Gothic"/>
                <w:bCs/>
                <w:color w:val="000000"/>
              </w:rPr>
            </w:pPr>
            <w:r w:rsidRPr="00890A57">
              <w:rPr>
                <w:rFonts w:ascii="Century Gothic" w:eastAsia="Century Gothic" w:hAnsi="Century Gothic" w:cs="Century Gothic"/>
                <w:bCs/>
                <w:color w:val="000000"/>
              </w:rPr>
              <w:t>3.2.3 En predios de uso de suelo o zonificación habitacional campestre y desarrollo turístico y cinegético, por metro cuadrado.</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EFC5672"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p>
          <w:p w14:paraId="618D3711"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$3.00</w:t>
            </w:r>
          </w:p>
        </w:tc>
      </w:tr>
      <w:tr w:rsidR="00890A57" w:rsidRPr="00890A57" w14:paraId="5D524902"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870"/>
          <w:jc w:val="right"/>
        </w:trPr>
        <w:tc>
          <w:tcPr>
            <w:tcW w:w="5959" w:type="dxa"/>
            <w:tcBorders>
              <w:top w:val="single" w:sz="4" w:space="0" w:color="000000"/>
              <w:left w:val="single" w:sz="4" w:space="0" w:color="000000"/>
              <w:bottom w:val="single" w:sz="4" w:space="0" w:color="auto"/>
            </w:tcBorders>
            <w:shd w:val="clear" w:color="auto" w:fill="FFFFFF"/>
          </w:tcPr>
          <w:p w14:paraId="1EA30154" w14:textId="20B14A11"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3.3 Por la expedición de certificados de pruebas de estabilidad</w:t>
            </w:r>
            <w:r w:rsidR="0026187F">
              <w:rPr>
                <w:rFonts w:ascii="Century Gothic" w:eastAsia="Century Gothic" w:hAnsi="Century Gothic" w:cs="Century Gothic"/>
                <w:bCs/>
                <w:color w:val="000000"/>
              </w:rPr>
              <w:t>.</w:t>
            </w:r>
          </w:p>
        </w:tc>
        <w:tc>
          <w:tcPr>
            <w:tcW w:w="2830"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6E76C436" w14:textId="77777777" w:rsidR="00890A57" w:rsidRPr="00890A57" w:rsidRDefault="00890A57" w:rsidP="004E2113">
            <w:pPr>
              <w:spacing w:line="360" w:lineRule="auto"/>
              <w:ind w:right="140"/>
              <w:jc w:val="center"/>
              <w:rPr>
                <w:rFonts w:ascii="Century Gothic" w:eastAsia="Century Gothic" w:hAnsi="Century Gothic" w:cs="Century Gothic"/>
                <w:bCs/>
              </w:rPr>
            </w:pPr>
            <w:r w:rsidRPr="00890A57">
              <w:rPr>
                <w:rFonts w:ascii="Century Gothic" w:eastAsia="Century Gothic" w:hAnsi="Century Gothic" w:cs="Century Gothic"/>
                <w:bCs/>
                <w:color w:val="000000"/>
              </w:rPr>
              <w:t>$500.00</w:t>
            </w:r>
          </w:p>
        </w:tc>
      </w:tr>
      <w:tr w:rsidR="00890A57" w:rsidRPr="00890A57" w14:paraId="45903C0B"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435"/>
          <w:jc w:val="right"/>
        </w:trPr>
        <w:tc>
          <w:tcPr>
            <w:tcW w:w="5959" w:type="dxa"/>
            <w:tcBorders>
              <w:top w:val="single" w:sz="4" w:space="0" w:color="auto"/>
              <w:left w:val="single" w:sz="4" w:space="0" w:color="auto"/>
              <w:bottom w:val="single" w:sz="4" w:space="0" w:color="auto"/>
              <w:right w:val="single" w:sz="4" w:space="0" w:color="auto"/>
            </w:tcBorders>
            <w:shd w:val="clear" w:color="auto" w:fill="FFFFFF"/>
          </w:tcPr>
          <w:p w14:paraId="38C7BDD9" w14:textId="77777777"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3.4 Cambio de actividad en el uso de suelo con vigencia de 5 años a partir de la fecha de expedición:</w:t>
            </w:r>
          </w:p>
        </w:tc>
        <w:tc>
          <w:tcPr>
            <w:tcW w:w="2830" w:type="dxa"/>
            <w:gridSpan w:val="3"/>
            <w:tcBorders>
              <w:top w:val="single" w:sz="4" w:space="0" w:color="auto"/>
              <w:left w:val="single" w:sz="4" w:space="0" w:color="auto"/>
              <w:bottom w:val="single" w:sz="4" w:space="0" w:color="auto"/>
              <w:right w:val="single" w:sz="4" w:space="0" w:color="auto"/>
            </w:tcBorders>
            <w:shd w:val="clear" w:color="auto" w:fill="FFFFFF"/>
          </w:tcPr>
          <w:p w14:paraId="61CB0BCA" w14:textId="77777777" w:rsidR="00890A57" w:rsidRPr="00890A57" w:rsidRDefault="00890A57" w:rsidP="004E2113">
            <w:pPr>
              <w:spacing w:line="360" w:lineRule="auto"/>
              <w:jc w:val="center"/>
              <w:rPr>
                <w:rFonts w:ascii="Century Gothic" w:eastAsia="Century Gothic" w:hAnsi="Century Gothic" w:cs="Century Gothic"/>
                <w:bCs/>
              </w:rPr>
            </w:pPr>
          </w:p>
        </w:tc>
      </w:tr>
      <w:tr w:rsidR="00890A57" w:rsidRPr="00890A57" w14:paraId="7F3A0B69"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31"/>
          <w:jc w:val="right"/>
        </w:trPr>
        <w:tc>
          <w:tcPr>
            <w:tcW w:w="5959" w:type="dxa"/>
            <w:tcBorders>
              <w:top w:val="single" w:sz="4" w:space="0" w:color="auto"/>
              <w:left w:val="single" w:sz="4" w:space="0" w:color="000000"/>
              <w:bottom w:val="single" w:sz="4" w:space="0" w:color="000000"/>
            </w:tcBorders>
            <w:shd w:val="clear" w:color="auto" w:fill="FFFFFF"/>
          </w:tcPr>
          <w:p w14:paraId="495C4EE8" w14:textId="4C7334E8" w:rsidR="00890A57" w:rsidRPr="00890A57" w:rsidRDefault="00890A57" w:rsidP="004E2113">
            <w:pPr>
              <w:spacing w:line="360" w:lineRule="auto"/>
              <w:jc w:val="both"/>
              <w:rPr>
                <w:rFonts w:ascii="Century Gothic" w:eastAsia="Century Gothic" w:hAnsi="Century Gothic" w:cs="Century Gothic"/>
                <w:bCs/>
              </w:rPr>
            </w:pPr>
            <w:r w:rsidRPr="00890A57">
              <w:rPr>
                <w:rFonts w:ascii="Century Gothic" w:eastAsia="Century Gothic" w:hAnsi="Century Gothic" w:cs="Century Gothic"/>
                <w:bCs/>
                <w:color w:val="000000"/>
              </w:rPr>
              <w:t>3.4.1 Anuencia por cambio de actividad en el uso de suelo o zonificación para la industria maquiladora, por metro cuadrado</w:t>
            </w:r>
            <w:r w:rsidR="0026187F">
              <w:rPr>
                <w:rFonts w:ascii="Century Gothic" w:eastAsia="Century Gothic" w:hAnsi="Century Gothic" w:cs="Century Gothic"/>
                <w:bCs/>
                <w:color w:val="000000"/>
              </w:rPr>
              <w:t>.</w:t>
            </w:r>
          </w:p>
        </w:tc>
        <w:tc>
          <w:tcPr>
            <w:tcW w:w="283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754BFD1C" w14:textId="77777777" w:rsidR="00890A57" w:rsidRPr="00890A57" w:rsidRDefault="00890A57" w:rsidP="004E2113">
            <w:pPr>
              <w:spacing w:line="360" w:lineRule="auto"/>
              <w:ind w:right="140"/>
              <w:jc w:val="center"/>
              <w:rPr>
                <w:rFonts w:ascii="Century Gothic" w:eastAsia="Century Gothic" w:hAnsi="Century Gothic" w:cs="Century Gothic"/>
                <w:bCs/>
              </w:rPr>
            </w:pPr>
            <w:r w:rsidRPr="00890A57">
              <w:rPr>
                <w:rFonts w:ascii="Century Gothic" w:eastAsia="Century Gothic" w:hAnsi="Century Gothic" w:cs="Century Gothic"/>
                <w:bCs/>
                <w:color w:val="000000"/>
              </w:rPr>
              <w:t>$40.00</w:t>
            </w:r>
          </w:p>
        </w:tc>
      </w:tr>
      <w:tr w:rsidR="00890A57" w:rsidRPr="00890A57" w14:paraId="65E3BD03"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31"/>
          <w:jc w:val="right"/>
        </w:trPr>
        <w:tc>
          <w:tcPr>
            <w:tcW w:w="5959" w:type="dxa"/>
            <w:tcBorders>
              <w:top w:val="single" w:sz="4" w:space="0" w:color="000000"/>
              <w:left w:val="single" w:sz="4" w:space="0" w:color="000000"/>
              <w:bottom w:val="single" w:sz="4" w:space="0" w:color="000000"/>
            </w:tcBorders>
            <w:shd w:val="clear" w:color="auto" w:fill="FFFFFF"/>
          </w:tcPr>
          <w:p w14:paraId="70D4BF3E" w14:textId="77777777" w:rsidR="00890A57" w:rsidRPr="00890A57" w:rsidRDefault="00890A57" w:rsidP="004E2113">
            <w:pPr>
              <w:spacing w:line="360" w:lineRule="auto"/>
              <w:jc w:val="both"/>
              <w:rPr>
                <w:rFonts w:ascii="Century Gothic" w:eastAsia="Century Gothic" w:hAnsi="Century Gothic" w:cs="Century Gothic"/>
                <w:bCs/>
                <w:color w:val="000000"/>
              </w:rPr>
            </w:pPr>
            <w:r w:rsidRPr="00890A57">
              <w:rPr>
                <w:rStyle w:val="Cuerpodeltexto211pto"/>
                <w:b w:val="0"/>
                <w:sz w:val="24"/>
                <w:szCs w:val="24"/>
              </w:rPr>
              <w:lastRenderedPageBreak/>
              <w:t xml:space="preserve">3.4.2 Anuencia por cambio de actividad en el uso de suelo para líneas subterráneas </w:t>
            </w:r>
            <w:r w:rsidRPr="00890A57">
              <w:rPr>
                <w:rFonts w:ascii="Century Gothic" w:eastAsia="Century Gothic" w:hAnsi="Century Gothic" w:cs="Century Gothic"/>
                <w:bCs/>
                <w:color w:val="000000"/>
              </w:rPr>
              <w:t>para distribución y transmisión de electricidad, acueductos, oleoductos y similares, por metro lineal.</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CB9905B"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r w:rsidRPr="00890A57">
              <w:rPr>
                <w:rStyle w:val="Cuerpodeltexto211pto"/>
                <w:b w:val="0"/>
                <w:sz w:val="24"/>
                <w:szCs w:val="24"/>
              </w:rPr>
              <w:t>$104.00</w:t>
            </w:r>
          </w:p>
        </w:tc>
      </w:tr>
      <w:tr w:rsidR="00890A57" w:rsidRPr="00890A57" w14:paraId="3A13812E"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31"/>
          <w:jc w:val="right"/>
        </w:trPr>
        <w:tc>
          <w:tcPr>
            <w:tcW w:w="5959" w:type="dxa"/>
            <w:tcBorders>
              <w:top w:val="single" w:sz="4" w:space="0" w:color="000000"/>
              <w:left w:val="single" w:sz="4" w:space="0" w:color="000000"/>
              <w:bottom w:val="single" w:sz="4" w:space="0" w:color="000000"/>
            </w:tcBorders>
            <w:shd w:val="clear" w:color="auto" w:fill="FFFFFF"/>
          </w:tcPr>
          <w:p w14:paraId="6CD700A4" w14:textId="77777777" w:rsidR="00890A57" w:rsidRPr="00890A57" w:rsidRDefault="00890A57" w:rsidP="004E2113">
            <w:pPr>
              <w:spacing w:line="360" w:lineRule="auto"/>
              <w:jc w:val="both"/>
              <w:rPr>
                <w:rStyle w:val="Cuerpodeltexto211pto"/>
                <w:b w:val="0"/>
                <w:sz w:val="24"/>
                <w:szCs w:val="24"/>
              </w:rPr>
            </w:pPr>
            <w:r w:rsidRPr="00890A57">
              <w:rPr>
                <w:rFonts w:ascii="Century Gothic" w:eastAsia="Century Gothic" w:hAnsi="Century Gothic" w:cs="Century Gothic"/>
                <w:bCs/>
                <w:color w:val="000000"/>
              </w:rPr>
              <w:t>3.4.3 Anuencia por cambio de actividad en el uso de suelo o zonificación para estación de gasolina, precio por metro cuadrado.</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F408AA4" w14:textId="77777777" w:rsidR="00890A57" w:rsidRPr="00890A57" w:rsidRDefault="00890A57" w:rsidP="004E2113">
            <w:pPr>
              <w:spacing w:line="360" w:lineRule="auto"/>
              <w:ind w:right="140"/>
              <w:jc w:val="center"/>
              <w:rPr>
                <w:rStyle w:val="Cuerpodeltexto211pto"/>
                <w:b w:val="0"/>
                <w:sz w:val="24"/>
                <w:szCs w:val="24"/>
              </w:rPr>
            </w:pPr>
            <w:r w:rsidRPr="00890A57">
              <w:rPr>
                <w:rFonts w:ascii="Century Gothic" w:eastAsia="Century Gothic" w:hAnsi="Century Gothic" w:cs="Century Gothic"/>
                <w:bCs/>
                <w:color w:val="000000"/>
              </w:rPr>
              <w:t>$70.00</w:t>
            </w:r>
          </w:p>
        </w:tc>
      </w:tr>
      <w:tr w:rsidR="00890A57" w:rsidRPr="00890A57" w14:paraId="07281A2B"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31"/>
          <w:jc w:val="right"/>
        </w:trPr>
        <w:tc>
          <w:tcPr>
            <w:tcW w:w="5959" w:type="dxa"/>
            <w:tcBorders>
              <w:top w:val="single" w:sz="4" w:space="0" w:color="000000"/>
              <w:left w:val="single" w:sz="4" w:space="0" w:color="000000"/>
              <w:bottom w:val="single" w:sz="4" w:space="0" w:color="000000"/>
            </w:tcBorders>
            <w:shd w:val="clear" w:color="auto" w:fill="FFFFFF"/>
          </w:tcPr>
          <w:p w14:paraId="194FA61E" w14:textId="6F5B91E5" w:rsidR="00890A57" w:rsidRPr="00890A57" w:rsidRDefault="00890A57" w:rsidP="004E2113">
            <w:pPr>
              <w:spacing w:line="360" w:lineRule="auto"/>
              <w:jc w:val="both"/>
              <w:rPr>
                <w:rStyle w:val="Cuerpodeltexto211pto"/>
                <w:b w:val="0"/>
                <w:sz w:val="24"/>
                <w:szCs w:val="24"/>
              </w:rPr>
            </w:pPr>
            <w:r w:rsidRPr="00890A57">
              <w:rPr>
                <w:rFonts w:ascii="Century Gothic" w:eastAsia="Century Gothic" w:hAnsi="Century Gothic" w:cs="Century Gothic"/>
                <w:bCs/>
                <w:color w:val="000000"/>
              </w:rPr>
              <w:t>3.4.4 Anuencia por cambio de actividad en el uso de suelo o zonificación de bodegas de actividad comercial o uso propio, precio por metro cuadrado</w:t>
            </w:r>
            <w:r w:rsidR="0026187F">
              <w:rPr>
                <w:rFonts w:ascii="Century Gothic" w:eastAsia="Century Gothic" w:hAnsi="Century Gothic" w:cs="Century Gothic"/>
                <w:bCs/>
                <w:color w:val="000000"/>
              </w:rPr>
              <w:t>.</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FA48FA9" w14:textId="77777777" w:rsidR="00890A57" w:rsidRPr="00890A57" w:rsidRDefault="00890A57" w:rsidP="004E2113">
            <w:pPr>
              <w:spacing w:line="360" w:lineRule="auto"/>
              <w:ind w:right="140"/>
              <w:jc w:val="center"/>
              <w:rPr>
                <w:rStyle w:val="Cuerpodeltexto211pto"/>
                <w:b w:val="0"/>
                <w:sz w:val="24"/>
                <w:szCs w:val="24"/>
              </w:rPr>
            </w:pPr>
            <w:r w:rsidRPr="00890A57">
              <w:rPr>
                <w:rFonts w:ascii="Century Gothic" w:eastAsia="Century Gothic" w:hAnsi="Century Gothic" w:cs="Century Gothic"/>
                <w:bCs/>
                <w:color w:val="000000"/>
              </w:rPr>
              <w:t>$10.00</w:t>
            </w:r>
          </w:p>
        </w:tc>
      </w:tr>
      <w:tr w:rsidR="00890A57" w:rsidRPr="00890A57" w14:paraId="29735C5A"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31"/>
          <w:jc w:val="right"/>
        </w:trPr>
        <w:tc>
          <w:tcPr>
            <w:tcW w:w="5959" w:type="dxa"/>
            <w:tcBorders>
              <w:top w:val="single" w:sz="4" w:space="0" w:color="000000"/>
              <w:left w:val="single" w:sz="4" w:space="0" w:color="000000"/>
              <w:bottom w:val="single" w:sz="4" w:space="0" w:color="000000"/>
            </w:tcBorders>
            <w:shd w:val="clear" w:color="auto" w:fill="FFFFFF"/>
          </w:tcPr>
          <w:p w14:paraId="288099F2" w14:textId="26F8E020" w:rsidR="00890A57" w:rsidRPr="00890A57" w:rsidRDefault="00890A57" w:rsidP="004E2113">
            <w:pPr>
              <w:spacing w:line="360" w:lineRule="auto"/>
              <w:jc w:val="both"/>
              <w:rPr>
                <w:rFonts w:ascii="Century Gothic" w:eastAsia="Century Gothic" w:hAnsi="Century Gothic" w:cs="Century Gothic"/>
                <w:bCs/>
                <w:color w:val="000000"/>
              </w:rPr>
            </w:pPr>
            <w:r w:rsidRPr="00890A57">
              <w:rPr>
                <w:rFonts w:ascii="Century Gothic" w:eastAsia="Century Gothic" w:hAnsi="Century Gothic" w:cs="Century Gothic"/>
                <w:bCs/>
                <w:color w:val="000000"/>
              </w:rPr>
              <w:t xml:space="preserve">3.4.5 Anuencia por cambio de actividad en el uso de suelo o zonificación de </w:t>
            </w:r>
            <w:r w:rsidRPr="00890A57">
              <w:rPr>
                <w:rFonts w:ascii="Century Gothic" w:eastAsia="Century Gothic" w:hAnsi="Century Gothic" w:cs="Century Gothic"/>
                <w:bCs/>
              </w:rPr>
              <w:t>rústico</w:t>
            </w:r>
            <w:r w:rsidRPr="00890A57">
              <w:rPr>
                <w:rFonts w:ascii="Century Gothic" w:eastAsia="Century Gothic" w:hAnsi="Century Gothic" w:cs="Century Gothic"/>
                <w:bCs/>
                <w:color w:val="000000"/>
              </w:rPr>
              <w:t xml:space="preserve"> a agrícola, precio por hectárea</w:t>
            </w:r>
            <w:r w:rsidR="0026187F">
              <w:rPr>
                <w:rFonts w:ascii="Century Gothic" w:eastAsia="Century Gothic" w:hAnsi="Century Gothic" w:cs="Century Gothic"/>
                <w:bCs/>
                <w:color w:val="000000"/>
              </w:rPr>
              <w:t>.</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89EA6D6"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$100.00</w:t>
            </w:r>
          </w:p>
        </w:tc>
      </w:tr>
      <w:tr w:rsidR="00890A57" w:rsidRPr="00890A57" w14:paraId="168A2199"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693"/>
          <w:jc w:val="right"/>
        </w:trPr>
        <w:tc>
          <w:tcPr>
            <w:tcW w:w="5959" w:type="dxa"/>
            <w:tcBorders>
              <w:top w:val="single" w:sz="4" w:space="0" w:color="000000"/>
              <w:left w:val="single" w:sz="4" w:space="0" w:color="000000"/>
              <w:bottom w:val="single" w:sz="4" w:space="0" w:color="000000"/>
            </w:tcBorders>
            <w:shd w:val="clear" w:color="auto" w:fill="FFFFFF"/>
          </w:tcPr>
          <w:p w14:paraId="49AA9ECB" w14:textId="7AC1941A" w:rsidR="00890A57" w:rsidRPr="00890A57" w:rsidRDefault="00890A57" w:rsidP="004E2113">
            <w:pPr>
              <w:spacing w:line="360" w:lineRule="auto"/>
              <w:jc w:val="both"/>
              <w:rPr>
                <w:rFonts w:ascii="Century Gothic" w:eastAsia="Century Gothic" w:hAnsi="Century Gothic" w:cs="Century Gothic"/>
                <w:bCs/>
                <w:color w:val="000000"/>
              </w:rPr>
            </w:pPr>
            <w:r w:rsidRPr="00890A57">
              <w:rPr>
                <w:rStyle w:val="Cuerpodeltexto211pto"/>
                <w:b w:val="0"/>
                <w:sz w:val="24"/>
                <w:szCs w:val="24"/>
              </w:rPr>
              <w:t>3.4.6 Anuencia por cambio de actividad en el uso de suelo o zonificación de agrícola o pastal a industrial: precio por metro cuadrado hasta 9,999 metros cuadrados</w:t>
            </w:r>
            <w:r w:rsidR="0026187F">
              <w:rPr>
                <w:rStyle w:val="Cuerpodeltexto211pto"/>
                <w:b w:val="0"/>
                <w:sz w:val="24"/>
                <w:szCs w:val="24"/>
              </w:rPr>
              <w:t>.</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19AB122"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r w:rsidRPr="00890A57">
              <w:rPr>
                <w:rStyle w:val="Cuerpodeltexto211pto"/>
                <w:b w:val="0"/>
                <w:sz w:val="24"/>
                <w:szCs w:val="24"/>
              </w:rPr>
              <w:t>$20.00</w:t>
            </w:r>
          </w:p>
        </w:tc>
      </w:tr>
      <w:tr w:rsidR="00890A57" w:rsidRPr="00890A57" w14:paraId="12E1FF78"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31"/>
          <w:jc w:val="right"/>
        </w:trPr>
        <w:tc>
          <w:tcPr>
            <w:tcW w:w="5959" w:type="dxa"/>
            <w:tcBorders>
              <w:top w:val="single" w:sz="4" w:space="0" w:color="000000"/>
              <w:left w:val="single" w:sz="4" w:space="0" w:color="000000"/>
              <w:bottom w:val="single" w:sz="4" w:space="0" w:color="000000"/>
            </w:tcBorders>
            <w:shd w:val="clear" w:color="auto" w:fill="FFFFFF"/>
          </w:tcPr>
          <w:p w14:paraId="4C379F8E" w14:textId="77777777" w:rsidR="00890A57" w:rsidRPr="00890A57" w:rsidRDefault="00890A57" w:rsidP="004E2113">
            <w:pPr>
              <w:spacing w:line="360" w:lineRule="auto"/>
              <w:jc w:val="both"/>
              <w:rPr>
                <w:rFonts w:ascii="Century Gothic" w:eastAsia="Century Gothic" w:hAnsi="Century Gothic" w:cs="Century Gothic"/>
                <w:bCs/>
                <w:color w:val="000000"/>
              </w:rPr>
            </w:pPr>
            <w:r w:rsidRPr="00890A57">
              <w:rPr>
                <w:rStyle w:val="Cuerpodeltexto211pto"/>
                <w:b w:val="0"/>
                <w:sz w:val="24"/>
                <w:szCs w:val="24"/>
              </w:rPr>
              <w:lastRenderedPageBreak/>
              <w:t>3.4.7 Anuencia por cambio de actividad en el uso de suelo o zonificación de agrícola o pastal a industrial: precio por metro cuadrado desde 10,000 metros cuadrados en adelante.</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CF0F48A"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r w:rsidRPr="00890A57">
              <w:rPr>
                <w:rStyle w:val="Cuerpodeltexto211pto"/>
                <w:b w:val="0"/>
                <w:sz w:val="24"/>
                <w:szCs w:val="24"/>
              </w:rPr>
              <w:t>$15,000.00</w:t>
            </w:r>
          </w:p>
        </w:tc>
      </w:tr>
      <w:tr w:rsidR="00890A57" w:rsidRPr="00890A57" w14:paraId="22922E24"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31"/>
          <w:jc w:val="right"/>
        </w:trPr>
        <w:tc>
          <w:tcPr>
            <w:tcW w:w="5959" w:type="dxa"/>
            <w:tcBorders>
              <w:top w:val="single" w:sz="4" w:space="0" w:color="000000"/>
              <w:left w:val="single" w:sz="4" w:space="0" w:color="000000"/>
              <w:bottom w:val="single" w:sz="4" w:space="0" w:color="000000"/>
            </w:tcBorders>
            <w:shd w:val="clear" w:color="auto" w:fill="FFFFFF"/>
          </w:tcPr>
          <w:p w14:paraId="03124DF4" w14:textId="77777777" w:rsidR="00890A57" w:rsidRPr="00890A57" w:rsidRDefault="00890A57" w:rsidP="004E2113">
            <w:pPr>
              <w:spacing w:line="360" w:lineRule="auto"/>
              <w:jc w:val="both"/>
              <w:rPr>
                <w:rStyle w:val="Cuerpodeltexto211pto"/>
                <w:b w:val="0"/>
                <w:sz w:val="24"/>
                <w:szCs w:val="24"/>
              </w:rPr>
            </w:pPr>
            <w:r w:rsidRPr="00890A57">
              <w:rPr>
                <w:rStyle w:val="Cuerpodeltexto211pto"/>
                <w:b w:val="0"/>
                <w:sz w:val="24"/>
                <w:szCs w:val="24"/>
              </w:rPr>
              <w:t>3.4.8 Anuencia por cambio de actividad en el uso de suelo o zonificación para la extracción de material pétreo en predios rústicos, urbanos o suburbanos, precio por metro cuadrado.</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453552" w14:textId="77777777" w:rsidR="00890A57" w:rsidRPr="00890A57" w:rsidRDefault="00890A57" w:rsidP="004E2113">
            <w:pPr>
              <w:spacing w:line="360" w:lineRule="auto"/>
              <w:ind w:right="140"/>
              <w:jc w:val="center"/>
              <w:rPr>
                <w:rStyle w:val="Cuerpodeltexto211pto"/>
                <w:b w:val="0"/>
                <w:sz w:val="24"/>
                <w:szCs w:val="24"/>
              </w:rPr>
            </w:pPr>
          </w:p>
          <w:p w14:paraId="2A1B8706" w14:textId="77777777" w:rsidR="00890A57" w:rsidRPr="00890A57" w:rsidRDefault="00890A57" w:rsidP="004E2113">
            <w:pPr>
              <w:spacing w:line="360" w:lineRule="auto"/>
              <w:ind w:right="140"/>
              <w:jc w:val="center"/>
              <w:rPr>
                <w:rStyle w:val="Cuerpodeltexto211pto"/>
                <w:b w:val="0"/>
                <w:sz w:val="24"/>
                <w:szCs w:val="24"/>
              </w:rPr>
            </w:pPr>
          </w:p>
          <w:p w14:paraId="7D17C1E0" w14:textId="77777777" w:rsidR="00890A57" w:rsidRPr="00890A57" w:rsidRDefault="00890A57" w:rsidP="004E2113">
            <w:pPr>
              <w:spacing w:line="360" w:lineRule="auto"/>
              <w:ind w:right="140"/>
              <w:jc w:val="center"/>
              <w:rPr>
                <w:rStyle w:val="Cuerpodeltexto211pto"/>
                <w:b w:val="0"/>
                <w:sz w:val="24"/>
                <w:szCs w:val="24"/>
              </w:rPr>
            </w:pPr>
          </w:p>
          <w:p w14:paraId="1375A045" w14:textId="77777777" w:rsidR="00890A57" w:rsidRPr="00890A57" w:rsidRDefault="00890A57" w:rsidP="004E2113">
            <w:pPr>
              <w:spacing w:line="360" w:lineRule="auto"/>
              <w:ind w:right="140"/>
              <w:jc w:val="center"/>
              <w:rPr>
                <w:rStyle w:val="Cuerpodeltexto211pto"/>
                <w:b w:val="0"/>
                <w:sz w:val="24"/>
                <w:szCs w:val="24"/>
              </w:rPr>
            </w:pPr>
            <w:r w:rsidRPr="00890A57">
              <w:rPr>
                <w:rStyle w:val="Cuerpodeltexto211pto"/>
                <w:b w:val="0"/>
                <w:sz w:val="24"/>
                <w:szCs w:val="24"/>
              </w:rPr>
              <w:t>$60.00</w:t>
            </w:r>
          </w:p>
        </w:tc>
      </w:tr>
      <w:tr w:rsidR="00890A57" w:rsidRPr="00890A57" w14:paraId="667EFC31"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31"/>
          <w:jc w:val="right"/>
        </w:trPr>
        <w:tc>
          <w:tcPr>
            <w:tcW w:w="5959" w:type="dxa"/>
            <w:tcBorders>
              <w:top w:val="single" w:sz="4" w:space="0" w:color="000000"/>
              <w:left w:val="single" w:sz="4" w:space="0" w:color="000000"/>
              <w:bottom w:val="single" w:sz="4" w:space="0" w:color="000000"/>
            </w:tcBorders>
            <w:shd w:val="clear" w:color="auto" w:fill="FFFFFF"/>
          </w:tcPr>
          <w:p w14:paraId="5D00E1F5" w14:textId="77777777" w:rsidR="00890A57" w:rsidRPr="00890A57" w:rsidRDefault="00890A57" w:rsidP="004E2113">
            <w:pPr>
              <w:spacing w:line="360" w:lineRule="auto"/>
              <w:jc w:val="both"/>
              <w:rPr>
                <w:rStyle w:val="Cuerpodeltexto211pto"/>
                <w:b w:val="0"/>
                <w:sz w:val="24"/>
                <w:szCs w:val="24"/>
              </w:rPr>
            </w:pPr>
            <w:r w:rsidRPr="00890A57">
              <w:rPr>
                <w:rFonts w:ascii="Century Gothic" w:eastAsia="Century Gothic" w:hAnsi="Century Gothic" w:cs="Century Gothic"/>
                <w:bCs/>
                <w:color w:val="000000"/>
                <w:lang w:bidi="es-ES"/>
              </w:rPr>
              <w:t>3.4.9 Anuencia por cambio de actividad en el uso de suelo para las actividades de resguardo de maquinaria, plantas para procesamiento de materiales, resguardo de materiales pétreos, patio de manobras, precio por metro cuadrado.</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E96DC4" w14:textId="77777777" w:rsidR="00890A57" w:rsidRPr="00890A57" w:rsidRDefault="00890A57" w:rsidP="004E2113">
            <w:pPr>
              <w:spacing w:line="360" w:lineRule="auto"/>
              <w:ind w:right="140"/>
              <w:jc w:val="center"/>
              <w:rPr>
                <w:rStyle w:val="Cuerpodeltexto211pto"/>
                <w:b w:val="0"/>
                <w:sz w:val="24"/>
                <w:szCs w:val="24"/>
              </w:rPr>
            </w:pPr>
          </w:p>
          <w:p w14:paraId="6724B20C" w14:textId="77777777" w:rsidR="00890A57" w:rsidRPr="00890A57" w:rsidRDefault="00890A57" w:rsidP="004E2113">
            <w:pPr>
              <w:spacing w:line="360" w:lineRule="auto"/>
              <w:ind w:right="140"/>
              <w:jc w:val="center"/>
              <w:rPr>
                <w:rStyle w:val="Cuerpodeltexto211pto"/>
                <w:b w:val="0"/>
                <w:sz w:val="24"/>
                <w:szCs w:val="24"/>
              </w:rPr>
            </w:pPr>
          </w:p>
          <w:p w14:paraId="05CF58E5" w14:textId="77777777" w:rsidR="00890A57" w:rsidRPr="00890A57" w:rsidRDefault="00890A57" w:rsidP="004E2113">
            <w:pPr>
              <w:spacing w:line="360" w:lineRule="auto"/>
              <w:ind w:right="140"/>
              <w:jc w:val="center"/>
              <w:rPr>
                <w:rStyle w:val="Cuerpodeltexto211pto"/>
                <w:b w:val="0"/>
                <w:sz w:val="24"/>
                <w:szCs w:val="24"/>
              </w:rPr>
            </w:pPr>
          </w:p>
          <w:p w14:paraId="7E91F732" w14:textId="77777777" w:rsidR="00890A57" w:rsidRPr="00890A57" w:rsidRDefault="00890A57" w:rsidP="004E2113">
            <w:pPr>
              <w:spacing w:line="360" w:lineRule="auto"/>
              <w:ind w:right="140"/>
              <w:jc w:val="center"/>
              <w:rPr>
                <w:rStyle w:val="Cuerpodeltexto211pto"/>
                <w:b w:val="0"/>
                <w:sz w:val="24"/>
                <w:szCs w:val="24"/>
              </w:rPr>
            </w:pPr>
          </w:p>
          <w:p w14:paraId="40C5273C" w14:textId="77777777" w:rsidR="00890A57" w:rsidRPr="00890A57" w:rsidRDefault="00890A57" w:rsidP="004E2113">
            <w:pPr>
              <w:spacing w:line="360" w:lineRule="auto"/>
              <w:ind w:right="140"/>
              <w:jc w:val="center"/>
              <w:rPr>
                <w:rStyle w:val="Cuerpodeltexto211pto"/>
                <w:b w:val="0"/>
                <w:sz w:val="24"/>
                <w:szCs w:val="24"/>
              </w:rPr>
            </w:pPr>
            <w:r w:rsidRPr="00890A57">
              <w:rPr>
                <w:rStyle w:val="Cuerpodeltexto211pto"/>
                <w:b w:val="0"/>
                <w:sz w:val="24"/>
                <w:szCs w:val="24"/>
              </w:rPr>
              <w:t>$60.00</w:t>
            </w:r>
          </w:p>
        </w:tc>
      </w:tr>
      <w:tr w:rsidR="00890A57" w:rsidRPr="00890A57" w14:paraId="456DAF59" w14:textId="77777777" w:rsidTr="00E72EAE">
        <w:tblPrEx>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9" w:type="dxa"/>
          <w:trHeight w:val="1331"/>
          <w:jc w:val="right"/>
        </w:trPr>
        <w:tc>
          <w:tcPr>
            <w:tcW w:w="5959" w:type="dxa"/>
            <w:tcBorders>
              <w:top w:val="single" w:sz="4" w:space="0" w:color="000000"/>
              <w:left w:val="single" w:sz="4" w:space="0" w:color="000000"/>
              <w:bottom w:val="single" w:sz="4" w:space="0" w:color="000000"/>
            </w:tcBorders>
            <w:shd w:val="clear" w:color="auto" w:fill="FFFFFF"/>
          </w:tcPr>
          <w:p w14:paraId="309DC403" w14:textId="77777777" w:rsidR="00890A57" w:rsidRPr="00890A57" w:rsidRDefault="00890A57" w:rsidP="004E2113">
            <w:pPr>
              <w:widowControl w:val="0"/>
              <w:spacing w:line="360" w:lineRule="auto"/>
              <w:jc w:val="both"/>
              <w:rPr>
                <w:rStyle w:val="Cuerpodeltexto211pto"/>
                <w:b w:val="0"/>
                <w:sz w:val="24"/>
                <w:szCs w:val="24"/>
              </w:rPr>
            </w:pPr>
            <w:r w:rsidRPr="00890A57">
              <w:rPr>
                <w:rFonts w:ascii="Century Gothic" w:eastAsia="Century Gothic" w:hAnsi="Century Gothic" w:cs="Century Gothic"/>
                <w:bCs/>
                <w:color w:val="000000"/>
                <w:lang w:bidi="es-ES"/>
              </w:rPr>
              <w:t xml:space="preserve">3.4.10 </w:t>
            </w:r>
            <w:r w:rsidRPr="00890A57">
              <w:rPr>
                <w:rStyle w:val="Cuerpodeltexto211pto"/>
                <w:b w:val="0"/>
                <w:sz w:val="24"/>
                <w:szCs w:val="24"/>
              </w:rPr>
              <w:t xml:space="preserve">Anuencia por cambio de actividad en el uso de suelo o zonificación para parques de energía fotovoltaica a través de paneles solares y sistemas eólicos o impulsados por el viento para producción de energía de autoconsumo y/o venta: </w:t>
            </w:r>
            <w:r w:rsidRPr="00890A57">
              <w:rPr>
                <w:rFonts w:ascii="Century Gothic" w:eastAsia="Century Gothic" w:hAnsi="Century Gothic" w:cs="Century Gothic"/>
                <w:bCs/>
                <w:color w:val="000000"/>
                <w:lang w:bidi="es-ES"/>
              </w:rPr>
              <w:t>Precio por metro cuadrado hasta 9,999 metros cuadrados.</w:t>
            </w:r>
          </w:p>
        </w:tc>
        <w:tc>
          <w:tcPr>
            <w:tcW w:w="283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F756342" w14:textId="77777777" w:rsidR="00890A57" w:rsidRPr="00890A57" w:rsidRDefault="00890A57" w:rsidP="004E2113">
            <w:pPr>
              <w:spacing w:line="360" w:lineRule="auto"/>
              <w:ind w:right="140"/>
              <w:jc w:val="center"/>
              <w:rPr>
                <w:rStyle w:val="Cuerpodeltexto211pto"/>
                <w:b w:val="0"/>
                <w:sz w:val="24"/>
                <w:szCs w:val="24"/>
              </w:rPr>
            </w:pPr>
            <w:r w:rsidRPr="00890A57">
              <w:rPr>
                <w:rStyle w:val="Cuerpodeltexto211pto"/>
                <w:b w:val="0"/>
                <w:sz w:val="24"/>
                <w:szCs w:val="24"/>
              </w:rPr>
              <w:t>$50.00</w:t>
            </w:r>
          </w:p>
        </w:tc>
      </w:tr>
    </w:tbl>
    <w:tbl>
      <w:tblPr>
        <w:tblpPr w:leftFromText="141" w:rightFromText="141" w:vertAnchor="page" w:horzAnchor="margin" w:tblpY="4229"/>
        <w:tblW w:w="8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1"/>
        <w:gridCol w:w="2693"/>
      </w:tblGrid>
      <w:tr w:rsidR="00890A57" w:rsidRPr="00890A57" w14:paraId="7A1DB561" w14:textId="77777777" w:rsidTr="004E2113">
        <w:trPr>
          <w:trHeight w:val="1725"/>
        </w:trPr>
        <w:tc>
          <w:tcPr>
            <w:tcW w:w="6101" w:type="dxa"/>
            <w:shd w:val="clear" w:color="auto" w:fill="FFFFFF"/>
          </w:tcPr>
          <w:p w14:paraId="1BECB10A" w14:textId="2BC81E04" w:rsidR="00890A57" w:rsidRPr="00890A57" w:rsidRDefault="00890A57" w:rsidP="004E2113">
            <w:pPr>
              <w:widowControl w:val="0"/>
              <w:spacing w:line="360" w:lineRule="auto"/>
              <w:jc w:val="both"/>
              <w:rPr>
                <w:rFonts w:ascii="Century Gothic" w:eastAsia="Century Gothic" w:hAnsi="Century Gothic" w:cs="Century Gothic"/>
                <w:bCs/>
                <w:color w:val="000000"/>
              </w:rPr>
            </w:pPr>
            <w:r w:rsidRPr="00060342">
              <w:rPr>
                <w:rFonts w:ascii="Century Gothic" w:eastAsia="Century Gothic" w:hAnsi="Century Gothic" w:cs="Century Gothic"/>
                <w:bCs/>
                <w:color w:val="000000"/>
              </w:rPr>
              <w:lastRenderedPageBreak/>
              <w:t>3.4.1</w:t>
            </w:r>
            <w:r w:rsidR="003D0BB5" w:rsidRPr="00060342">
              <w:rPr>
                <w:rFonts w:ascii="Century Gothic" w:eastAsia="Century Gothic" w:hAnsi="Century Gothic" w:cs="Century Gothic"/>
                <w:bCs/>
                <w:color w:val="000000"/>
              </w:rPr>
              <w:t>1</w:t>
            </w:r>
            <w:r w:rsidRPr="00890A57">
              <w:rPr>
                <w:rFonts w:ascii="Century Gothic" w:eastAsia="Century Gothic" w:hAnsi="Century Gothic" w:cs="Century Gothic"/>
                <w:bCs/>
                <w:color w:val="000000"/>
              </w:rPr>
              <w:t xml:space="preserve"> Anuencia por cambio de actividad en el uso de suelo o zonificación para la instalación de infraestructura de la extracción de gases para autoconsumo o venta, precio por metro cuadrado.</w:t>
            </w:r>
          </w:p>
        </w:tc>
        <w:tc>
          <w:tcPr>
            <w:tcW w:w="2693" w:type="dxa"/>
            <w:shd w:val="clear" w:color="auto" w:fill="FFFFFF"/>
            <w:vAlign w:val="center"/>
          </w:tcPr>
          <w:p w14:paraId="62509FF4"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p>
          <w:p w14:paraId="4A152CE1"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p>
          <w:p w14:paraId="29679A64"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p>
          <w:p w14:paraId="069AC254"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$10.00</w:t>
            </w:r>
          </w:p>
        </w:tc>
      </w:tr>
      <w:tr w:rsidR="00890A57" w:rsidRPr="00890A57" w14:paraId="56522E24" w14:textId="77777777" w:rsidTr="004E2113">
        <w:trPr>
          <w:trHeight w:val="3402"/>
        </w:trPr>
        <w:tc>
          <w:tcPr>
            <w:tcW w:w="6101" w:type="dxa"/>
            <w:shd w:val="clear" w:color="auto" w:fill="FFFFFF"/>
          </w:tcPr>
          <w:p w14:paraId="60C4322A" w14:textId="6DAE8B49" w:rsidR="00890A57" w:rsidRPr="00890A57" w:rsidRDefault="00890A57" w:rsidP="004E2113">
            <w:pPr>
              <w:widowControl w:val="0"/>
              <w:spacing w:line="360" w:lineRule="auto"/>
              <w:jc w:val="both"/>
              <w:rPr>
                <w:rFonts w:ascii="Century Gothic" w:eastAsia="Century Gothic" w:hAnsi="Century Gothic" w:cs="Century Gothic"/>
                <w:bCs/>
                <w:color w:val="000000"/>
              </w:rPr>
            </w:pPr>
            <w:r w:rsidRPr="00890A57">
              <w:rPr>
                <w:rFonts w:ascii="Century Gothic" w:eastAsia="Century Gothic" w:hAnsi="Century Gothic" w:cs="Century Gothic"/>
                <w:bCs/>
                <w:color w:val="000000"/>
              </w:rPr>
              <w:t>3.4.1</w:t>
            </w:r>
            <w:r w:rsidR="003D0BB5">
              <w:rPr>
                <w:rFonts w:ascii="Century Gothic" w:eastAsia="Century Gothic" w:hAnsi="Century Gothic" w:cs="Century Gothic"/>
                <w:bCs/>
                <w:color w:val="000000"/>
              </w:rPr>
              <w:t>2</w:t>
            </w:r>
            <w:r w:rsidRPr="00890A57">
              <w:rPr>
                <w:rFonts w:ascii="Century Gothic" w:eastAsia="Century Gothic" w:hAnsi="Century Gothic" w:cs="Century Gothic"/>
                <w:bCs/>
                <w:color w:val="000000"/>
              </w:rPr>
              <w:t xml:space="preserve"> Anuencia de cambio de actividad en el uso de suelo o zonificación habitacional campestre y desarrollo turístico y cinegético (cuando la actividad sea de bajo impacto que permita continuar con las actividades propias del lugar sin afectar el paisaje y la vocación original del predio), precio por hectárea.</w:t>
            </w:r>
          </w:p>
        </w:tc>
        <w:tc>
          <w:tcPr>
            <w:tcW w:w="2693" w:type="dxa"/>
            <w:shd w:val="clear" w:color="auto" w:fill="FFFFFF"/>
            <w:vAlign w:val="center"/>
          </w:tcPr>
          <w:p w14:paraId="61C54CB3"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p>
          <w:p w14:paraId="691C47E4"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p>
          <w:p w14:paraId="7CFEE000"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p>
          <w:p w14:paraId="58E44899"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p>
          <w:p w14:paraId="48C2054D"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$15,000.00</w:t>
            </w:r>
          </w:p>
        </w:tc>
      </w:tr>
      <w:tr w:rsidR="00890A57" w:rsidRPr="00890A57" w14:paraId="6E12C3EA" w14:textId="77777777" w:rsidTr="004E2113">
        <w:trPr>
          <w:trHeight w:val="2268"/>
        </w:trPr>
        <w:tc>
          <w:tcPr>
            <w:tcW w:w="8794" w:type="dxa"/>
            <w:gridSpan w:val="2"/>
            <w:shd w:val="clear" w:color="auto" w:fill="FFFFFF"/>
          </w:tcPr>
          <w:p w14:paraId="29C10CBF" w14:textId="77777777" w:rsidR="00890A57" w:rsidRPr="00890A57" w:rsidRDefault="00890A57" w:rsidP="004E2113">
            <w:pPr>
              <w:widowControl w:val="0"/>
              <w:spacing w:line="360" w:lineRule="auto"/>
              <w:jc w:val="both"/>
              <w:rPr>
                <w:rFonts w:ascii="Century Gothic" w:eastAsia="Century Gothic" w:hAnsi="Century Gothic" w:cs="Century Gothic"/>
                <w:bCs/>
                <w:color w:val="000000"/>
              </w:rPr>
            </w:pPr>
            <w:r w:rsidRPr="00890A57">
              <w:rPr>
                <w:rFonts w:ascii="Century Gothic" w:eastAsia="Century Gothic" w:hAnsi="Century Gothic" w:cs="Century Gothic"/>
                <w:bCs/>
                <w:color w:val="000000"/>
              </w:rPr>
              <w:t>3.4.13.a En caso de que posteriormente al predio zonificado descrito en el punto anterior se le dé un uso considerado como urbano o suburbano el Municipio bajo su esfera de competencia requerirá el trámite de los permisos correspondientes, establecidos en esta misma Ley.</w:t>
            </w:r>
          </w:p>
        </w:tc>
      </w:tr>
      <w:tr w:rsidR="00890A57" w:rsidRPr="00890A57" w14:paraId="301536C4" w14:textId="77777777" w:rsidTr="004E2113">
        <w:trPr>
          <w:trHeight w:val="2835"/>
        </w:trPr>
        <w:tc>
          <w:tcPr>
            <w:tcW w:w="6101" w:type="dxa"/>
            <w:shd w:val="clear" w:color="auto" w:fill="FFFFFF"/>
          </w:tcPr>
          <w:p w14:paraId="60F2E19D" w14:textId="77777777" w:rsidR="00890A57" w:rsidRPr="00890A57" w:rsidRDefault="00890A57" w:rsidP="004E2113">
            <w:pPr>
              <w:widowControl w:val="0"/>
              <w:spacing w:line="360" w:lineRule="auto"/>
              <w:jc w:val="both"/>
              <w:rPr>
                <w:rFonts w:ascii="Century Gothic" w:eastAsia="Century Gothic" w:hAnsi="Century Gothic" w:cs="Century Gothic"/>
                <w:bCs/>
                <w:color w:val="000000"/>
              </w:rPr>
            </w:pPr>
            <w:r w:rsidRPr="00890A57">
              <w:rPr>
                <w:rFonts w:ascii="Century Gothic" w:eastAsia="Century Gothic" w:hAnsi="Century Gothic" w:cs="Century Gothic"/>
                <w:bCs/>
                <w:color w:val="000000"/>
              </w:rPr>
              <w:lastRenderedPageBreak/>
              <w:t>3.4.14 Anuencia de cambio de actividad en el uso de suelo o zonificación habitacional campestre y desarrollo eco turístico y cinegético (cuando la actividad sea de bajo impacto que permita continuar con las actividades propias del lugar sin afectar el paisaje y la vocación original del predio), precio por hectárea.</w:t>
            </w:r>
          </w:p>
        </w:tc>
        <w:tc>
          <w:tcPr>
            <w:tcW w:w="2693" w:type="dxa"/>
            <w:shd w:val="clear" w:color="auto" w:fill="FFFFFF"/>
            <w:vAlign w:val="center"/>
          </w:tcPr>
          <w:p w14:paraId="60C63CBE" w14:textId="77777777" w:rsidR="00890A57" w:rsidRPr="00890A57" w:rsidRDefault="00890A57" w:rsidP="004E2113">
            <w:pPr>
              <w:spacing w:line="360" w:lineRule="auto"/>
              <w:ind w:right="140"/>
              <w:jc w:val="center"/>
              <w:rPr>
                <w:rFonts w:ascii="Century Gothic" w:eastAsia="Century Gothic" w:hAnsi="Century Gothic" w:cs="Century Gothic"/>
                <w:bCs/>
                <w:color w:val="000000"/>
              </w:rPr>
            </w:pPr>
            <w:r w:rsidRPr="00890A57">
              <w:rPr>
                <w:rFonts w:ascii="Century Gothic" w:eastAsia="Century Gothic" w:hAnsi="Century Gothic" w:cs="Century Gothic"/>
                <w:bCs/>
                <w:color w:val="000000"/>
              </w:rPr>
              <w:t>$15,000.00</w:t>
            </w:r>
          </w:p>
        </w:tc>
      </w:tr>
      <w:tr w:rsidR="00890A57" w:rsidRPr="00890A57" w14:paraId="6FD3E483" w14:textId="77777777" w:rsidTr="004E2113">
        <w:trPr>
          <w:trHeight w:val="2002"/>
        </w:trPr>
        <w:tc>
          <w:tcPr>
            <w:tcW w:w="8794" w:type="dxa"/>
            <w:gridSpan w:val="2"/>
            <w:shd w:val="clear" w:color="auto" w:fill="FFFFFF"/>
          </w:tcPr>
          <w:p w14:paraId="38E2CCB4" w14:textId="30C8B682" w:rsidR="00890A57" w:rsidRPr="00890A57" w:rsidRDefault="00890A57" w:rsidP="004E2113">
            <w:pPr>
              <w:widowControl w:val="0"/>
              <w:spacing w:line="360" w:lineRule="auto"/>
              <w:jc w:val="both"/>
              <w:rPr>
                <w:rFonts w:ascii="Century Gothic" w:hAnsi="Century Gothic"/>
                <w:bCs/>
              </w:rPr>
            </w:pPr>
            <w:r w:rsidRPr="00890A57">
              <w:rPr>
                <w:rFonts w:ascii="Century Gothic" w:eastAsia="Century Gothic" w:hAnsi="Century Gothic" w:cs="Century Gothic"/>
                <w:bCs/>
                <w:color w:val="000000"/>
              </w:rPr>
              <w:t>3.4.1</w:t>
            </w:r>
            <w:r w:rsidR="003D0BB5">
              <w:rPr>
                <w:rFonts w:ascii="Century Gothic" w:eastAsia="Century Gothic" w:hAnsi="Century Gothic" w:cs="Century Gothic"/>
                <w:bCs/>
                <w:color w:val="000000"/>
              </w:rPr>
              <w:t>5</w:t>
            </w:r>
            <w:r w:rsidRPr="00890A57">
              <w:rPr>
                <w:rFonts w:ascii="Century Gothic" w:eastAsia="Century Gothic" w:hAnsi="Century Gothic" w:cs="Century Gothic"/>
                <w:bCs/>
                <w:color w:val="000000"/>
              </w:rPr>
              <w:t>.a En caso de que posteriormente al predio zonificado descrito en el punto anterior se le dé un uso considerado como urbano o suburbano el Municipio bajo su esfera de competencia requerirá el trámite de los permisos correspondientes, establecidos en esta misma Ley.</w:t>
            </w:r>
          </w:p>
        </w:tc>
      </w:tr>
    </w:tbl>
    <w:tbl>
      <w:tblPr>
        <w:tblW w:w="880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0"/>
        <w:gridCol w:w="2810"/>
        <w:gridCol w:w="200"/>
        <w:gridCol w:w="7"/>
        <w:gridCol w:w="245"/>
        <w:gridCol w:w="2732"/>
      </w:tblGrid>
      <w:tr w:rsidR="00890A57" w:rsidRPr="007F1DED" w14:paraId="323A12A1" w14:textId="77777777" w:rsidTr="004E2113">
        <w:trPr>
          <w:trHeight w:val="1319"/>
        </w:trPr>
        <w:tc>
          <w:tcPr>
            <w:tcW w:w="6072" w:type="dxa"/>
            <w:gridSpan w:val="5"/>
            <w:shd w:val="clear" w:color="auto" w:fill="FFFFFF"/>
          </w:tcPr>
          <w:p w14:paraId="2EF26E9A" w14:textId="079ACDC6"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3.4.1</w:t>
            </w:r>
            <w:r w:rsidR="003D0BB5">
              <w:rPr>
                <w:rFonts w:ascii="Century Gothic" w:eastAsia="Century Gothic" w:hAnsi="Century Gothic" w:cs="Century Gothic"/>
                <w:bCs/>
                <w:color w:val="000000"/>
              </w:rPr>
              <w:t>6</w:t>
            </w:r>
            <w:r w:rsidRPr="007F1DED">
              <w:rPr>
                <w:rFonts w:ascii="Century Gothic" w:eastAsia="Century Gothic" w:hAnsi="Century Gothic" w:cs="Century Gothic"/>
                <w:bCs/>
                <w:color w:val="000000"/>
              </w:rPr>
              <w:t xml:space="preserve"> Anuencia de cambio de actividad en el uso de suelo para pistas de cualquier índole, precio por M2</w:t>
            </w:r>
            <w:r w:rsidR="0026187F">
              <w:rPr>
                <w:rFonts w:ascii="Century Gothic" w:eastAsia="Century Gothic" w:hAnsi="Century Gothic" w:cs="Century Gothic"/>
                <w:bCs/>
                <w:color w:val="000000"/>
              </w:rPr>
              <w:t>.</w:t>
            </w:r>
          </w:p>
        </w:tc>
        <w:tc>
          <w:tcPr>
            <w:tcW w:w="2732" w:type="dxa"/>
            <w:shd w:val="clear" w:color="auto" w:fill="FFFFFF"/>
            <w:vAlign w:val="center"/>
          </w:tcPr>
          <w:p w14:paraId="2589CAE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$45.00</w:t>
            </w:r>
          </w:p>
        </w:tc>
      </w:tr>
      <w:tr w:rsidR="00890A57" w:rsidRPr="007F1DED" w14:paraId="5D95D64A" w14:textId="77777777" w:rsidTr="004E2113">
        <w:trPr>
          <w:trHeight w:val="1296"/>
        </w:trPr>
        <w:tc>
          <w:tcPr>
            <w:tcW w:w="6072" w:type="dxa"/>
            <w:gridSpan w:val="5"/>
            <w:shd w:val="clear" w:color="auto" w:fill="FFFFFF"/>
          </w:tcPr>
          <w:p w14:paraId="78E976FD" w14:textId="7ACC24F0"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3.4.1</w:t>
            </w:r>
            <w:r w:rsidR="003D0BB5">
              <w:rPr>
                <w:rFonts w:ascii="Century Gothic" w:eastAsia="Century Gothic" w:hAnsi="Century Gothic" w:cs="Century Gothic"/>
                <w:bCs/>
                <w:color w:val="000000"/>
              </w:rPr>
              <w:t>7</w:t>
            </w:r>
            <w:r w:rsidRPr="007F1DED">
              <w:rPr>
                <w:rFonts w:ascii="Century Gothic" w:eastAsia="Century Gothic" w:hAnsi="Century Gothic" w:cs="Century Gothic"/>
                <w:bCs/>
                <w:color w:val="000000"/>
              </w:rPr>
              <w:t xml:space="preserve"> Anuencia de uso de suelo para línea eléctrica por metro lineal, con 3 </w:t>
            </w:r>
            <w:proofErr w:type="spellStart"/>
            <w:r w:rsidRPr="007F1DED">
              <w:rPr>
                <w:rFonts w:ascii="Century Gothic" w:eastAsia="Century Gothic" w:hAnsi="Century Gothic" w:cs="Century Gothic"/>
                <w:bCs/>
                <w:color w:val="000000"/>
              </w:rPr>
              <w:t>mts</w:t>
            </w:r>
            <w:proofErr w:type="spellEnd"/>
            <w:r w:rsidRPr="007F1DED">
              <w:rPr>
                <w:rFonts w:ascii="Century Gothic" w:eastAsia="Century Gothic" w:hAnsi="Century Gothic" w:cs="Century Gothic"/>
                <w:bCs/>
                <w:color w:val="000000"/>
              </w:rPr>
              <w:t>. de ancho, precio por metro lineal</w:t>
            </w:r>
            <w:r w:rsidR="0026187F">
              <w:rPr>
                <w:rFonts w:ascii="Century Gothic" w:eastAsia="Century Gothic" w:hAnsi="Century Gothic" w:cs="Century Gothic"/>
                <w:bCs/>
                <w:color w:val="000000"/>
              </w:rPr>
              <w:t>.</w:t>
            </w:r>
          </w:p>
        </w:tc>
        <w:tc>
          <w:tcPr>
            <w:tcW w:w="2732" w:type="dxa"/>
            <w:shd w:val="clear" w:color="auto" w:fill="FFFFFF"/>
            <w:vAlign w:val="center"/>
          </w:tcPr>
          <w:p w14:paraId="2F86B335"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w:t>
            </w:r>
          </w:p>
        </w:tc>
      </w:tr>
      <w:tr w:rsidR="00890A57" w:rsidRPr="007F1DED" w14:paraId="3D2A153D" w14:textId="77777777" w:rsidTr="004E2113">
        <w:trPr>
          <w:trHeight w:val="873"/>
        </w:trPr>
        <w:tc>
          <w:tcPr>
            <w:tcW w:w="6072" w:type="dxa"/>
            <w:gridSpan w:val="5"/>
            <w:shd w:val="clear" w:color="auto" w:fill="FFFFFF"/>
          </w:tcPr>
          <w:p w14:paraId="515B98F4" w14:textId="3D3AEF59"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3.4.1</w:t>
            </w:r>
            <w:r w:rsidR="003D0BB5">
              <w:rPr>
                <w:rFonts w:ascii="Century Gothic" w:eastAsia="Century Gothic" w:hAnsi="Century Gothic" w:cs="Century Gothic"/>
                <w:bCs/>
                <w:color w:val="000000"/>
              </w:rPr>
              <w:t>8</w:t>
            </w:r>
            <w:r w:rsidRPr="007F1DED">
              <w:rPr>
                <w:rFonts w:ascii="Century Gothic" w:eastAsia="Century Gothic" w:hAnsi="Century Gothic" w:cs="Century Gothic"/>
                <w:bCs/>
                <w:color w:val="000000"/>
              </w:rPr>
              <w:t xml:space="preserve"> Anuencia por cambio de actividad o zonificación para la extracción de material de extracción minera en predios rústicos, urbanos o suburbanos, precio por metro cuadrado.</w:t>
            </w:r>
          </w:p>
        </w:tc>
        <w:tc>
          <w:tcPr>
            <w:tcW w:w="2732" w:type="dxa"/>
            <w:shd w:val="clear" w:color="auto" w:fill="FFFFFF"/>
            <w:vAlign w:val="center"/>
          </w:tcPr>
          <w:p w14:paraId="4207B7FC"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w:t>
            </w:r>
          </w:p>
        </w:tc>
      </w:tr>
      <w:tr w:rsidR="00890A57" w:rsidRPr="007F1DED" w14:paraId="1E20E505" w14:textId="77777777" w:rsidTr="004E2113">
        <w:trPr>
          <w:trHeight w:val="873"/>
        </w:trPr>
        <w:tc>
          <w:tcPr>
            <w:tcW w:w="6072" w:type="dxa"/>
            <w:gridSpan w:val="5"/>
            <w:shd w:val="clear" w:color="auto" w:fill="FFFFFF"/>
          </w:tcPr>
          <w:p w14:paraId="127DA512" w14:textId="56FD2DE9"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3.4.</w:t>
            </w:r>
            <w:r w:rsidR="003D0BB5">
              <w:rPr>
                <w:rFonts w:ascii="Century Gothic" w:eastAsia="Century Gothic" w:hAnsi="Century Gothic" w:cs="Century Gothic"/>
                <w:bCs/>
                <w:color w:val="000000"/>
              </w:rPr>
              <w:t>19</w:t>
            </w:r>
            <w:r w:rsidRPr="007F1DED">
              <w:rPr>
                <w:rFonts w:ascii="Century Gothic" w:eastAsia="Century Gothic" w:hAnsi="Century Gothic" w:cs="Century Gothic"/>
                <w:bCs/>
                <w:color w:val="000000"/>
              </w:rPr>
              <w:t xml:space="preserve"> Anuencia por cambio de actividad en el uso de suelo habitacional a suelo comercial precio por metro cuadrado</w:t>
            </w:r>
            <w:r w:rsidR="0026187F">
              <w:rPr>
                <w:rFonts w:ascii="Century Gothic" w:eastAsia="Century Gothic" w:hAnsi="Century Gothic" w:cs="Century Gothic"/>
                <w:bCs/>
                <w:color w:val="000000"/>
              </w:rPr>
              <w:t>.</w:t>
            </w:r>
          </w:p>
        </w:tc>
        <w:tc>
          <w:tcPr>
            <w:tcW w:w="2732" w:type="dxa"/>
            <w:shd w:val="clear" w:color="auto" w:fill="FFFFFF"/>
            <w:vAlign w:val="center"/>
          </w:tcPr>
          <w:p w14:paraId="79326A31"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w:t>
            </w:r>
          </w:p>
        </w:tc>
      </w:tr>
      <w:tr w:rsidR="00890A57" w:rsidRPr="007F1DED" w14:paraId="1354275C" w14:textId="77777777" w:rsidTr="004E2113">
        <w:trPr>
          <w:trHeight w:val="1726"/>
        </w:trPr>
        <w:tc>
          <w:tcPr>
            <w:tcW w:w="6072" w:type="dxa"/>
            <w:gridSpan w:val="5"/>
            <w:shd w:val="clear" w:color="auto" w:fill="FFFFFF"/>
          </w:tcPr>
          <w:p w14:paraId="6EFEB72C" w14:textId="4B3E7C04"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3.4.</w:t>
            </w:r>
            <w:r w:rsidR="003D0BB5">
              <w:rPr>
                <w:rFonts w:ascii="Century Gothic" w:eastAsia="Century Gothic" w:hAnsi="Century Gothic" w:cs="Century Gothic"/>
                <w:bCs/>
                <w:color w:val="000000"/>
              </w:rPr>
              <w:t>20</w:t>
            </w:r>
            <w:r w:rsidRPr="007F1DED">
              <w:rPr>
                <w:rFonts w:ascii="Century Gothic" w:eastAsia="Century Gothic" w:hAnsi="Century Gothic" w:cs="Century Gothic"/>
                <w:bCs/>
                <w:color w:val="000000"/>
              </w:rPr>
              <w:t xml:space="preserve"> Anuencia por cambio de actividad en el uso de suelo rústico a rústico comercial, precio por metro cuadrado</w:t>
            </w:r>
            <w:r w:rsidR="0026187F">
              <w:rPr>
                <w:rFonts w:ascii="Century Gothic" w:eastAsia="Century Gothic" w:hAnsi="Century Gothic" w:cs="Century Gothic"/>
                <w:bCs/>
                <w:color w:val="000000"/>
              </w:rPr>
              <w:t>.</w:t>
            </w:r>
          </w:p>
        </w:tc>
        <w:tc>
          <w:tcPr>
            <w:tcW w:w="2732" w:type="dxa"/>
            <w:shd w:val="clear" w:color="auto" w:fill="FFFFFF"/>
            <w:vAlign w:val="center"/>
          </w:tcPr>
          <w:p w14:paraId="3CC6025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w:t>
            </w:r>
          </w:p>
        </w:tc>
      </w:tr>
      <w:tr w:rsidR="00890A57" w:rsidRPr="007F1DED" w14:paraId="20FD9F45" w14:textId="77777777" w:rsidTr="004E2113">
        <w:trPr>
          <w:trHeight w:val="1726"/>
        </w:trPr>
        <w:tc>
          <w:tcPr>
            <w:tcW w:w="6072" w:type="dxa"/>
            <w:gridSpan w:val="5"/>
            <w:shd w:val="clear" w:color="auto" w:fill="FFFFFF"/>
          </w:tcPr>
          <w:p w14:paraId="1E76BBE8" w14:textId="2A90B06D"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3.4.2</w:t>
            </w:r>
            <w:r w:rsidR="003D0BB5">
              <w:rPr>
                <w:rFonts w:ascii="Century Gothic" w:eastAsia="Century Gothic" w:hAnsi="Century Gothic" w:cs="Century Gothic"/>
                <w:bCs/>
                <w:color w:val="000000"/>
              </w:rPr>
              <w:t>1</w:t>
            </w:r>
            <w:r w:rsidRPr="007F1DED">
              <w:rPr>
                <w:rFonts w:ascii="Century Gothic" w:eastAsia="Century Gothic" w:hAnsi="Century Gothic" w:cs="Century Gothic"/>
                <w:bCs/>
                <w:color w:val="000000"/>
              </w:rPr>
              <w:t xml:space="preserve"> Anuencia por cambio de actividad en el uso de suelo rústico a suburbano habitacional, precio por metro cuadrado</w:t>
            </w:r>
            <w:r w:rsidR="0026187F">
              <w:rPr>
                <w:rFonts w:ascii="Century Gothic" w:eastAsia="Century Gothic" w:hAnsi="Century Gothic" w:cs="Century Gothic"/>
                <w:bCs/>
                <w:color w:val="000000"/>
              </w:rPr>
              <w:t>.</w:t>
            </w:r>
          </w:p>
        </w:tc>
        <w:tc>
          <w:tcPr>
            <w:tcW w:w="2732" w:type="dxa"/>
            <w:shd w:val="clear" w:color="auto" w:fill="FFFFFF"/>
            <w:vAlign w:val="center"/>
          </w:tcPr>
          <w:p w14:paraId="4C1371B2"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w:t>
            </w:r>
          </w:p>
        </w:tc>
      </w:tr>
      <w:tr w:rsidR="00890A57" w:rsidRPr="007F1DED" w14:paraId="09D547BF" w14:textId="77777777" w:rsidTr="004E2113">
        <w:trPr>
          <w:trHeight w:val="1726"/>
        </w:trPr>
        <w:tc>
          <w:tcPr>
            <w:tcW w:w="6072" w:type="dxa"/>
            <w:gridSpan w:val="5"/>
            <w:shd w:val="clear" w:color="auto" w:fill="FFFFFF"/>
          </w:tcPr>
          <w:p w14:paraId="3CD3D93B" w14:textId="52707495"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3.4.2</w:t>
            </w:r>
            <w:r w:rsidR="003D0BB5">
              <w:rPr>
                <w:rFonts w:ascii="Century Gothic" w:eastAsia="Century Gothic" w:hAnsi="Century Gothic" w:cs="Century Gothic"/>
                <w:bCs/>
                <w:color w:val="000000"/>
              </w:rPr>
              <w:t>2</w:t>
            </w:r>
            <w:r w:rsidRPr="007F1DED">
              <w:rPr>
                <w:rFonts w:ascii="Century Gothic" w:eastAsia="Century Gothic" w:hAnsi="Century Gothic" w:cs="Century Gothic"/>
                <w:bCs/>
                <w:color w:val="000000"/>
              </w:rPr>
              <w:t xml:space="preserve"> Anuencia por cambio de actividad en el uso de suelo rustico a introducción subterránea de fibra óptica: precio por metro cuadrado.</w:t>
            </w:r>
          </w:p>
        </w:tc>
        <w:tc>
          <w:tcPr>
            <w:tcW w:w="2732" w:type="dxa"/>
            <w:shd w:val="clear" w:color="auto" w:fill="FFFFFF"/>
            <w:vAlign w:val="center"/>
          </w:tcPr>
          <w:p w14:paraId="26418AFF" w14:textId="77777777" w:rsidR="00890A57" w:rsidRPr="007F1DED" w:rsidRDefault="00890A57" w:rsidP="004E2113">
            <w:pPr>
              <w:spacing w:line="360" w:lineRule="auto"/>
              <w:jc w:val="center"/>
              <w:rPr>
                <w:rFonts w:ascii="Century Gothic" w:eastAsia="Century Gothic" w:hAnsi="Century Gothic" w:cs="Century Gothic"/>
                <w:bCs/>
                <w:color w:val="000000"/>
              </w:rPr>
            </w:pPr>
          </w:p>
          <w:p w14:paraId="3B7E14F4" w14:textId="77777777" w:rsidR="00890A57" w:rsidRPr="007F1DED" w:rsidRDefault="00890A57" w:rsidP="004E2113">
            <w:pPr>
              <w:spacing w:line="360" w:lineRule="auto"/>
              <w:jc w:val="center"/>
              <w:rPr>
                <w:rFonts w:ascii="Century Gothic" w:eastAsia="Century Gothic" w:hAnsi="Century Gothic" w:cs="Century Gothic"/>
                <w:bCs/>
                <w:color w:val="000000"/>
              </w:rPr>
            </w:pPr>
          </w:p>
          <w:p w14:paraId="6EF6B6F2"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w:t>
            </w:r>
          </w:p>
        </w:tc>
      </w:tr>
      <w:tr w:rsidR="00890A57" w:rsidRPr="007F1DED" w14:paraId="0AE7A983" w14:textId="77777777" w:rsidTr="004E2113">
        <w:trPr>
          <w:trHeight w:val="1726"/>
        </w:trPr>
        <w:tc>
          <w:tcPr>
            <w:tcW w:w="6072" w:type="dxa"/>
            <w:gridSpan w:val="5"/>
            <w:shd w:val="clear" w:color="auto" w:fill="FFFFFF"/>
          </w:tcPr>
          <w:p w14:paraId="562E182B" w14:textId="7AC49234"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color w:val="000000"/>
              </w:rPr>
              <w:t>3.4.2</w:t>
            </w:r>
            <w:r w:rsidR="003D0BB5">
              <w:rPr>
                <w:rFonts w:ascii="Century Gothic" w:eastAsia="Century Gothic" w:hAnsi="Century Gothic" w:cs="Century Gothic"/>
                <w:color w:val="000000"/>
              </w:rPr>
              <w:t>3</w:t>
            </w:r>
            <w:r w:rsidRPr="007F1DED">
              <w:rPr>
                <w:rFonts w:ascii="Century Gothic" w:eastAsia="Century Gothic" w:hAnsi="Century Gothic" w:cs="Century Gothic"/>
                <w:color w:val="000000"/>
              </w:rPr>
              <w:t xml:space="preserve"> Cambio de uso de suelo para proyectos de transporte de gas natural, etano y gas asociado al carbón por metro cuadrado.</w:t>
            </w:r>
          </w:p>
        </w:tc>
        <w:tc>
          <w:tcPr>
            <w:tcW w:w="2732" w:type="dxa"/>
            <w:shd w:val="clear" w:color="auto" w:fill="FFFFFF"/>
            <w:vAlign w:val="center"/>
          </w:tcPr>
          <w:p w14:paraId="416202C9" w14:textId="77777777" w:rsidR="00890A57" w:rsidRPr="007F1DED" w:rsidRDefault="00890A57" w:rsidP="004E2113">
            <w:pPr>
              <w:spacing w:line="360" w:lineRule="auto"/>
              <w:jc w:val="center"/>
              <w:rPr>
                <w:rFonts w:ascii="Century Gothic" w:eastAsia="Century Gothic" w:hAnsi="Century Gothic" w:cs="Century Gothic"/>
                <w:color w:val="000000"/>
              </w:rPr>
            </w:pPr>
          </w:p>
          <w:p w14:paraId="6811B8B3"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rPr>
              <w:t>$135.00</w:t>
            </w:r>
          </w:p>
        </w:tc>
      </w:tr>
      <w:tr w:rsidR="00890A57" w:rsidRPr="007F1DED" w14:paraId="500E7F6E" w14:textId="77777777" w:rsidTr="004E2113">
        <w:trPr>
          <w:trHeight w:val="1726"/>
        </w:trPr>
        <w:tc>
          <w:tcPr>
            <w:tcW w:w="6072" w:type="dxa"/>
            <w:gridSpan w:val="5"/>
            <w:shd w:val="clear" w:color="auto" w:fill="FFFFFF"/>
          </w:tcPr>
          <w:p w14:paraId="745EAB14" w14:textId="78E6B6A4" w:rsidR="00890A57" w:rsidRPr="007F1DED" w:rsidRDefault="00890A57" w:rsidP="004E2113">
            <w:pPr>
              <w:spacing w:line="360" w:lineRule="auto"/>
              <w:jc w:val="both"/>
              <w:rPr>
                <w:rFonts w:ascii="Century Gothic" w:eastAsia="Century Gothic" w:hAnsi="Century Gothic" w:cs="Century Gothic"/>
                <w:color w:val="000000"/>
              </w:rPr>
            </w:pPr>
            <w:r w:rsidRPr="007F1DED">
              <w:rPr>
                <w:rFonts w:ascii="Century Gothic" w:eastAsia="Century Gothic" w:hAnsi="Century Gothic" w:cs="Century Gothic"/>
                <w:color w:val="000000"/>
              </w:rPr>
              <w:lastRenderedPageBreak/>
              <w:t>3.4.2</w:t>
            </w:r>
            <w:r w:rsidR="003D0BB5">
              <w:rPr>
                <w:rFonts w:ascii="Century Gothic" w:eastAsia="Century Gothic" w:hAnsi="Century Gothic" w:cs="Century Gothic"/>
                <w:color w:val="000000"/>
              </w:rPr>
              <w:t>4</w:t>
            </w:r>
            <w:r w:rsidRPr="007F1DED">
              <w:rPr>
                <w:rFonts w:ascii="Century Gothic" w:eastAsia="Century Gothic" w:hAnsi="Century Gothic" w:cs="Century Gothic"/>
                <w:color w:val="000000"/>
              </w:rPr>
              <w:t xml:space="preserve"> Revisión y autorización de planos para proyectos de transporte de gas natural, etano y gas asociado al carbón por metro cuadrado. </w:t>
            </w:r>
          </w:p>
          <w:p w14:paraId="6ED609B6"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color w:val="000000"/>
              </w:rPr>
              <w:t xml:space="preserve">                       </w:t>
            </w:r>
          </w:p>
        </w:tc>
        <w:tc>
          <w:tcPr>
            <w:tcW w:w="2732" w:type="dxa"/>
            <w:shd w:val="clear" w:color="auto" w:fill="FFFFFF"/>
            <w:vAlign w:val="center"/>
          </w:tcPr>
          <w:p w14:paraId="243F773E" w14:textId="77777777" w:rsidR="00890A57" w:rsidRPr="007F1DED" w:rsidRDefault="00890A57" w:rsidP="004E2113">
            <w:pPr>
              <w:spacing w:line="360" w:lineRule="auto"/>
              <w:jc w:val="center"/>
              <w:rPr>
                <w:rFonts w:ascii="Century Gothic" w:eastAsia="Century Gothic" w:hAnsi="Century Gothic" w:cs="Century Gothic"/>
                <w:color w:val="000000"/>
              </w:rPr>
            </w:pPr>
          </w:p>
          <w:p w14:paraId="31CE3D32"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rPr>
              <w:t>$25.00</w:t>
            </w:r>
          </w:p>
        </w:tc>
      </w:tr>
      <w:tr w:rsidR="00890A57" w:rsidRPr="007F1DED" w14:paraId="55CEF45C" w14:textId="77777777" w:rsidTr="004E2113">
        <w:trPr>
          <w:trHeight w:val="1726"/>
        </w:trPr>
        <w:tc>
          <w:tcPr>
            <w:tcW w:w="6072" w:type="dxa"/>
            <w:gridSpan w:val="5"/>
            <w:shd w:val="clear" w:color="auto" w:fill="FFFFFF"/>
          </w:tcPr>
          <w:p w14:paraId="573B77C0" w14:textId="1351E395"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color w:val="000000"/>
              </w:rPr>
              <w:t>3.4.2</w:t>
            </w:r>
            <w:r w:rsidR="003D0BB5">
              <w:rPr>
                <w:rFonts w:ascii="Century Gothic" w:eastAsia="Century Gothic" w:hAnsi="Century Gothic" w:cs="Century Gothic"/>
                <w:color w:val="000000"/>
              </w:rPr>
              <w:t>5</w:t>
            </w:r>
            <w:r w:rsidRPr="007F1DED">
              <w:rPr>
                <w:rFonts w:ascii="Century Gothic" w:eastAsia="Century Gothic" w:hAnsi="Century Gothic" w:cs="Century Gothic"/>
                <w:color w:val="000000"/>
              </w:rPr>
              <w:t xml:space="preserve"> Otros no contemplados en los puntos anteriores pagaran 1.5% del presupuesto de obra de la construcción autorizada por Desarrollo Urbano y/</w:t>
            </w:r>
            <w:proofErr w:type="spellStart"/>
            <w:r w:rsidRPr="007F1DED">
              <w:rPr>
                <w:rFonts w:ascii="Century Gothic" w:eastAsia="Century Gothic" w:hAnsi="Century Gothic" w:cs="Century Gothic"/>
                <w:color w:val="000000"/>
              </w:rPr>
              <w:t>o</w:t>
            </w:r>
            <w:proofErr w:type="spellEnd"/>
            <w:r w:rsidRPr="007F1DED">
              <w:rPr>
                <w:rFonts w:ascii="Century Gothic" w:eastAsia="Century Gothic" w:hAnsi="Century Gothic" w:cs="Century Gothic"/>
                <w:color w:val="000000"/>
              </w:rPr>
              <w:t xml:space="preserve"> Obras </w:t>
            </w:r>
            <w:r w:rsidR="0026187F">
              <w:rPr>
                <w:rFonts w:ascii="Century Gothic" w:eastAsia="Century Gothic" w:hAnsi="Century Gothic" w:cs="Century Gothic"/>
                <w:color w:val="000000"/>
              </w:rPr>
              <w:t>P</w:t>
            </w:r>
            <w:r w:rsidRPr="007F1DED">
              <w:rPr>
                <w:rFonts w:ascii="Century Gothic" w:eastAsia="Century Gothic" w:hAnsi="Century Gothic" w:cs="Century Gothic"/>
                <w:color w:val="000000"/>
              </w:rPr>
              <w:t xml:space="preserve">úblicas. </w:t>
            </w:r>
          </w:p>
        </w:tc>
        <w:tc>
          <w:tcPr>
            <w:tcW w:w="2732" w:type="dxa"/>
            <w:shd w:val="clear" w:color="auto" w:fill="FFFFFF"/>
            <w:vAlign w:val="center"/>
          </w:tcPr>
          <w:p w14:paraId="1F6DE3F5"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r>
      <w:tr w:rsidR="00890A57" w:rsidRPr="007F1DED" w14:paraId="6B034E30" w14:textId="77777777" w:rsidTr="004E2113">
        <w:trPr>
          <w:trHeight w:val="976"/>
        </w:trPr>
        <w:tc>
          <w:tcPr>
            <w:tcW w:w="6072" w:type="dxa"/>
            <w:gridSpan w:val="5"/>
            <w:shd w:val="clear" w:color="auto" w:fill="FFFFFF"/>
          </w:tcPr>
          <w:p w14:paraId="7F815CC3" w14:textId="26AFF325" w:rsidR="00890A57" w:rsidRPr="007F1DED" w:rsidRDefault="00890A57" w:rsidP="004E2113">
            <w:pPr>
              <w:spacing w:line="360" w:lineRule="auto"/>
              <w:jc w:val="both"/>
              <w:rPr>
                <w:rFonts w:ascii="Century Gothic" w:hAnsi="Century Gothic"/>
              </w:rPr>
            </w:pPr>
            <w:r w:rsidRPr="007F1DED">
              <w:rPr>
                <w:rFonts w:ascii="Century Gothic" w:hAnsi="Century Gothic"/>
              </w:rPr>
              <w:t>3.4.2</w:t>
            </w:r>
            <w:r w:rsidR="003D0BB5">
              <w:rPr>
                <w:rFonts w:ascii="Century Gothic" w:hAnsi="Century Gothic"/>
              </w:rPr>
              <w:t>6</w:t>
            </w:r>
            <w:r w:rsidRPr="007F1DED">
              <w:rPr>
                <w:rFonts w:ascii="Century Gothic" w:hAnsi="Century Gothic"/>
              </w:rPr>
              <w:t xml:space="preserve"> Renovación de licencia de uso de suelo, para estación de gasolina.</w:t>
            </w:r>
          </w:p>
          <w:p w14:paraId="20D0A1E6" w14:textId="77777777" w:rsidR="00890A57" w:rsidRPr="007F1DED" w:rsidRDefault="00890A57" w:rsidP="004E2113">
            <w:pPr>
              <w:widowControl w:val="0"/>
              <w:spacing w:line="360" w:lineRule="auto"/>
              <w:jc w:val="both"/>
              <w:rPr>
                <w:rFonts w:ascii="Century Gothic" w:eastAsia="Century Gothic" w:hAnsi="Century Gothic" w:cs="Century Gothic"/>
                <w:color w:val="000000"/>
              </w:rPr>
            </w:pPr>
          </w:p>
        </w:tc>
        <w:tc>
          <w:tcPr>
            <w:tcW w:w="2732" w:type="dxa"/>
            <w:shd w:val="clear" w:color="auto" w:fill="FFFFFF"/>
            <w:vAlign w:val="center"/>
          </w:tcPr>
          <w:p w14:paraId="7EDFAE2C" w14:textId="77777777" w:rsidR="00890A57" w:rsidRPr="00C84BF5" w:rsidRDefault="00890A57" w:rsidP="004E2113">
            <w:pPr>
              <w:tabs>
                <w:tab w:val="center" w:pos="552"/>
              </w:tabs>
              <w:spacing w:line="360" w:lineRule="auto"/>
              <w:jc w:val="center"/>
              <w:rPr>
                <w:rFonts w:ascii="Century Gothic" w:hAnsi="Century Gothic"/>
              </w:rPr>
            </w:pPr>
          </w:p>
          <w:p w14:paraId="6629C1F9" w14:textId="77777777" w:rsidR="00890A57" w:rsidRPr="00C84BF5" w:rsidRDefault="00890A57" w:rsidP="004E2113">
            <w:pPr>
              <w:spacing w:line="360" w:lineRule="auto"/>
              <w:ind w:right="140"/>
              <w:jc w:val="center"/>
              <w:rPr>
                <w:rFonts w:ascii="Century Gothic" w:eastAsia="Century Gothic" w:hAnsi="Century Gothic" w:cs="Century Gothic"/>
                <w:color w:val="000000"/>
              </w:rPr>
            </w:pPr>
            <w:r w:rsidRPr="00C84BF5">
              <w:rPr>
                <w:rFonts w:ascii="Century Gothic" w:hAnsi="Century Gothic"/>
              </w:rPr>
              <w:t>$11,000.00</w:t>
            </w:r>
          </w:p>
        </w:tc>
      </w:tr>
      <w:tr w:rsidR="00890A57" w:rsidRPr="007F1DED" w14:paraId="0007928F" w14:textId="77777777" w:rsidTr="004E2113">
        <w:trPr>
          <w:trHeight w:val="976"/>
        </w:trPr>
        <w:tc>
          <w:tcPr>
            <w:tcW w:w="6072" w:type="dxa"/>
            <w:gridSpan w:val="5"/>
            <w:shd w:val="clear" w:color="auto" w:fill="FFFFFF"/>
          </w:tcPr>
          <w:p w14:paraId="78DB7461" w14:textId="3F0EFACE" w:rsidR="00890A57" w:rsidRPr="00C84BF5" w:rsidRDefault="00890A57" w:rsidP="004E2113">
            <w:pPr>
              <w:spacing w:line="360" w:lineRule="auto"/>
              <w:jc w:val="both"/>
              <w:rPr>
                <w:rFonts w:ascii="Century Gothic" w:hAnsi="Century Gothic"/>
              </w:rPr>
            </w:pPr>
            <w:r w:rsidRPr="00C84BF5">
              <w:rPr>
                <w:rFonts w:ascii="Century Gothic" w:hAnsi="Century Gothic"/>
              </w:rPr>
              <w:t>3.4.2</w:t>
            </w:r>
            <w:r w:rsidR="003D0BB5">
              <w:rPr>
                <w:rFonts w:ascii="Century Gothic" w:hAnsi="Century Gothic"/>
              </w:rPr>
              <w:t>7</w:t>
            </w:r>
            <w:r w:rsidRPr="00C84BF5">
              <w:rPr>
                <w:rFonts w:ascii="Century Gothic" w:hAnsi="Century Gothic"/>
              </w:rPr>
              <w:t xml:space="preserve"> Anuencia de permiso para abarrotes con venta de cerveza.</w:t>
            </w:r>
          </w:p>
        </w:tc>
        <w:tc>
          <w:tcPr>
            <w:tcW w:w="2732" w:type="dxa"/>
            <w:shd w:val="clear" w:color="auto" w:fill="FFFFFF"/>
            <w:vAlign w:val="center"/>
          </w:tcPr>
          <w:p w14:paraId="160CB1A4" w14:textId="77777777" w:rsidR="00890A57" w:rsidRPr="00C84BF5" w:rsidRDefault="00890A57" w:rsidP="004E2113">
            <w:pPr>
              <w:tabs>
                <w:tab w:val="center" w:pos="552"/>
              </w:tabs>
              <w:spacing w:line="360" w:lineRule="auto"/>
              <w:jc w:val="center"/>
              <w:rPr>
                <w:rFonts w:ascii="Century Gothic" w:hAnsi="Century Gothic"/>
              </w:rPr>
            </w:pPr>
            <w:r w:rsidRPr="00C84BF5">
              <w:rPr>
                <w:rFonts w:ascii="Century Gothic" w:hAnsi="Century Gothic"/>
              </w:rPr>
              <w:t>$2,500.00</w:t>
            </w:r>
          </w:p>
        </w:tc>
      </w:tr>
      <w:tr w:rsidR="00890A57" w:rsidRPr="007F1DED" w14:paraId="1307DC0F" w14:textId="77777777" w:rsidTr="004E2113">
        <w:trPr>
          <w:trHeight w:val="409"/>
        </w:trPr>
        <w:tc>
          <w:tcPr>
            <w:tcW w:w="8804" w:type="dxa"/>
            <w:gridSpan w:val="6"/>
            <w:shd w:val="clear" w:color="auto" w:fill="FFFFFF"/>
          </w:tcPr>
          <w:p w14:paraId="3D8E3158" w14:textId="0AAB138A"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4. Antenas de telecomunicaciones, anuncios espectaculares y terracerías</w:t>
            </w:r>
            <w:r w:rsidR="0026187F">
              <w:rPr>
                <w:rFonts w:ascii="Century Gothic" w:eastAsia="Century Gothic" w:hAnsi="Century Gothic" w:cs="Century Gothic"/>
                <w:bCs/>
                <w:color w:val="000000"/>
              </w:rPr>
              <w:t>:</w:t>
            </w:r>
          </w:p>
        </w:tc>
      </w:tr>
      <w:tr w:rsidR="00890A57" w:rsidRPr="007F1DED" w14:paraId="62B05BF0" w14:textId="77777777" w:rsidTr="004E2113">
        <w:trPr>
          <w:trHeight w:val="1726"/>
        </w:trPr>
        <w:tc>
          <w:tcPr>
            <w:tcW w:w="6072" w:type="dxa"/>
            <w:gridSpan w:val="5"/>
            <w:shd w:val="clear" w:color="auto" w:fill="FFFFFF"/>
          </w:tcPr>
          <w:p w14:paraId="2F91D975" w14:textId="60194995" w:rsidR="00890A57" w:rsidRPr="007F1DED" w:rsidRDefault="00890A57" w:rsidP="004E2113">
            <w:pPr>
              <w:widowControl w:val="0"/>
              <w:spacing w:line="360" w:lineRule="auto"/>
              <w:jc w:val="both"/>
              <w:rPr>
                <w:rFonts w:ascii="Century Gothic" w:eastAsia="Century Gothic" w:hAnsi="Century Gothic" w:cs="Century Gothic"/>
                <w:color w:val="000000"/>
              </w:rPr>
            </w:pPr>
            <w:r w:rsidRPr="007F1DED">
              <w:rPr>
                <w:rFonts w:ascii="Century Gothic" w:eastAsia="Century Gothic" w:hAnsi="Century Gothic" w:cs="Century Gothic"/>
                <w:bCs/>
                <w:color w:val="000000"/>
              </w:rPr>
              <w:t>4.1 Permiso para la construcción de antenas auto soportadas o de tensores en predios urbanos o rústicos, precio por metro de altura (vigencia 30 días)</w:t>
            </w:r>
            <w:r w:rsidR="0026187F">
              <w:rPr>
                <w:rFonts w:ascii="Century Gothic" w:eastAsia="Century Gothic" w:hAnsi="Century Gothic" w:cs="Century Gothic"/>
                <w:bCs/>
                <w:color w:val="000000"/>
              </w:rPr>
              <w:t>.</w:t>
            </w:r>
          </w:p>
        </w:tc>
        <w:tc>
          <w:tcPr>
            <w:tcW w:w="2732" w:type="dxa"/>
            <w:shd w:val="clear" w:color="auto" w:fill="FFFFFF"/>
            <w:vAlign w:val="center"/>
          </w:tcPr>
          <w:p w14:paraId="09502537"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$104.00</w:t>
            </w:r>
          </w:p>
        </w:tc>
      </w:tr>
      <w:tr w:rsidR="00890A57" w:rsidRPr="007F1DED" w14:paraId="140A4E3F" w14:textId="77777777" w:rsidTr="004E2113">
        <w:trPr>
          <w:trHeight w:val="1726"/>
        </w:trPr>
        <w:tc>
          <w:tcPr>
            <w:tcW w:w="6072" w:type="dxa"/>
            <w:gridSpan w:val="5"/>
            <w:shd w:val="clear" w:color="auto" w:fill="FFFFFF"/>
          </w:tcPr>
          <w:p w14:paraId="22C3DF6E" w14:textId="77777777" w:rsidR="00890A57" w:rsidRPr="007F1DED" w:rsidRDefault="00890A57" w:rsidP="004E2113">
            <w:pPr>
              <w:widowControl w:val="0"/>
              <w:spacing w:line="360" w:lineRule="auto"/>
              <w:jc w:val="both"/>
              <w:rPr>
                <w:rFonts w:ascii="Century Gothic" w:eastAsia="Century Gothic" w:hAnsi="Century Gothic" w:cs="Century Gothic"/>
                <w:color w:val="000000"/>
              </w:rPr>
            </w:pPr>
            <w:r w:rsidRPr="007F1DED">
              <w:rPr>
                <w:rFonts w:ascii="Century Gothic" w:eastAsia="Century Gothic" w:hAnsi="Century Gothic" w:cs="Century Gothic"/>
                <w:bCs/>
                <w:color w:val="000000"/>
              </w:rPr>
              <w:lastRenderedPageBreak/>
              <w:t>4.2 Anuencia de uso de suelo para antenas auto soportadas en predios urbanos y rústicos cobro por M2 con vigencia de 5 años.</w:t>
            </w:r>
          </w:p>
        </w:tc>
        <w:tc>
          <w:tcPr>
            <w:tcW w:w="2732" w:type="dxa"/>
            <w:shd w:val="clear" w:color="auto" w:fill="FFFFFF"/>
            <w:vAlign w:val="center"/>
          </w:tcPr>
          <w:p w14:paraId="4F5F3F4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70264F98" w14:textId="77777777" w:rsidTr="004E2113">
        <w:trPr>
          <w:trHeight w:val="1726"/>
        </w:trPr>
        <w:tc>
          <w:tcPr>
            <w:tcW w:w="6072" w:type="dxa"/>
            <w:gridSpan w:val="5"/>
            <w:shd w:val="clear" w:color="auto" w:fill="FFFFFF"/>
          </w:tcPr>
          <w:p w14:paraId="6A68921D"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4.3 Anuencia de uso de suelo para antenas con tensores en predios urbanos y rústicos cobro por</w:t>
            </w:r>
          </w:p>
          <w:p w14:paraId="48BA4A76" w14:textId="4528B8AA" w:rsidR="00890A57" w:rsidRPr="007F1DED" w:rsidRDefault="00890A57" w:rsidP="004E2113">
            <w:pPr>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M2</w:t>
            </w:r>
            <w:r w:rsidRPr="007F1DED">
              <w:rPr>
                <w:rFonts w:ascii="Century Gothic" w:eastAsia="Century Gothic" w:hAnsi="Century Gothic" w:cs="Century Gothic"/>
                <w:bCs/>
                <w:color w:val="000000"/>
                <w:vertAlign w:val="superscript"/>
              </w:rPr>
              <w:t xml:space="preserve"> </w:t>
            </w:r>
            <w:r w:rsidRPr="007F1DED">
              <w:rPr>
                <w:rFonts w:ascii="Century Gothic" w:eastAsia="Century Gothic" w:hAnsi="Century Gothic" w:cs="Century Gothic"/>
                <w:bCs/>
                <w:color w:val="000000"/>
              </w:rPr>
              <w:t>con vigencia de 5 años</w:t>
            </w:r>
            <w:r w:rsidR="0026187F">
              <w:rPr>
                <w:rFonts w:ascii="Century Gothic" w:eastAsia="Century Gothic" w:hAnsi="Century Gothic" w:cs="Century Gothic"/>
                <w:bCs/>
                <w:color w:val="000000"/>
              </w:rPr>
              <w:t>.</w:t>
            </w:r>
          </w:p>
          <w:p w14:paraId="2DC7683C" w14:textId="77777777" w:rsidR="00890A57" w:rsidRPr="007F1DED" w:rsidRDefault="00890A57" w:rsidP="004E2113">
            <w:pPr>
              <w:widowControl w:val="0"/>
              <w:spacing w:line="360" w:lineRule="auto"/>
              <w:jc w:val="both"/>
              <w:rPr>
                <w:rFonts w:ascii="Century Gothic" w:eastAsia="Century Gothic" w:hAnsi="Century Gothic" w:cs="Century Gothic"/>
                <w:color w:val="000000"/>
              </w:rPr>
            </w:pPr>
          </w:p>
        </w:tc>
        <w:tc>
          <w:tcPr>
            <w:tcW w:w="2732" w:type="dxa"/>
            <w:shd w:val="clear" w:color="auto" w:fill="FFFFFF"/>
            <w:vAlign w:val="center"/>
          </w:tcPr>
          <w:p w14:paraId="55F697B1"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5830EA87" w14:textId="77777777" w:rsidTr="004E2113">
        <w:trPr>
          <w:trHeight w:val="1726"/>
        </w:trPr>
        <w:tc>
          <w:tcPr>
            <w:tcW w:w="6072" w:type="dxa"/>
            <w:gridSpan w:val="5"/>
            <w:shd w:val="clear" w:color="auto" w:fill="FFFFFF"/>
          </w:tcPr>
          <w:p w14:paraId="08C86273" w14:textId="77777777" w:rsidR="00890A57" w:rsidRPr="007F1DED" w:rsidRDefault="00890A57" w:rsidP="004E2113">
            <w:pPr>
              <w:widowControl w:val="0"/>
              <w:spacing w:line="360" w:lineRule="auto"/>
              <w:jc w:val="both"/>
              <w:rPr>
                <w:rFonts w:ascii="Century Gothic" w:eastAsia="Century Gothic" w:hAnsi="Century Gothic" w:cs="Century Gothic"/>
                <w:color w:val="000000"/>
              </w:rPr>
            </w:pPr>
            <w:r w:rsidRPr="007F1DED">
              <w:rPr>
                <w:rFonts w:ascii="Century Gothic" w:eastAsia="Century Gothic" w:hAnsi="Century Gothic" w:cs="Century Gothic"/>
                <w:bCs/>
                <w:color w:val="000000"/>
              </w:rPr>
              <w:t>4.4 Cobro anual inmerso en el impuesto predial de antenas auto soportadas o de tensores en predios urbanos o rústicos (instalaciones especiales). Cobro por M</w:t>
            </w:r>
            <w:r w:rsidRPr="007F1DED">
              <w:rPr>
                <w:rFonts w:ascii="Century Gothic" w:eastAsia="Century Gothic" w:hAnsi="Century Gothic" w:cs="Century Gothic"/>
                <w:bCs/>
                <w:color w:val="000000"/>
                <w:vertAlign w:val="superscript"/>
              </w:rPr>
              <w:t>2</w:t>
            </w:r>
            <w:r w:rsidRPr="007F1DED">
              <w:rPr>
                <w:rFonts w:ascii="Century Gothic" w:eastAsia="Century Gothic" w:hAnsi="Century Gothic" w:cs="Century Gothic"/>
                <w:bCs/>
                <w:color w:val="000000"/>
              </w:rPr>
              <w:t xml:space="preserve"> de la superficie total del anuncio.</w:t>
            </w:r>
          </w:p>
        </w:tc>
        <w:tc>
          <w:tcPr>
            <w:tcW w:w="2732" w:type="dxa"/>
            <w:shd w:val="clear" w:color="auto" w:fill="FFFFFF"/>
            <w:vAlign w:val="center"/>
          </w:tcPr>
          <w:p w14:paraId="0A757C5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6111D04C" w14:textId="77777777" w:rsidTr="004E2113">
        <w:trPr>
          <w:trHeight w:val="1726"/>
        </w:trPr>
        <w:tc>
          <w:tcPr>
            <w:tcW w:w="6072" w:type="dxa"/>
            <w:gridSpan w:val="5"/>
            <w:shd w:val="clear" w:color="auto" w:fill="FFFFFF"/>
          </w:tcPr>
          <w:p w14:paraId="67A228B6" w14:textId="77777777" w:rsidR="00890A57" w:rsidRPr="007F1DED" w:rsidRDefault="00890A57" w:rsidP="004E2113">
            <w:pPr>
              <w:widowControl w:val="0"/>
              <w:spacing w:line="360" w:lineRule="auto"/>
              <w:jc w:val="both"/>
              <w:rPr>
                <w:rFonts w:ascii="Century Gothic" w:eastAsia="Century Gothic" w:hAnsi="Century Gothic" w:cs="Century Gothic"/>
                <w:color w:val="000000"/>
              </w:rPr>
            </w:pPr>
            <w:r w:rsidRPr="007F1DED">
              <w:rPr>
                <w:rFonts w:ascii="Century Gothic" w:eastAsia="Century Gothic" w:hAnsi="Century Gothic" w:cs="Century Gothic"/>
                <w:bCs/>
                <w:color w:val="000000"/>
              </w:rPr>
              <w:t>4.5 Permiso para la instalación de anuncios espectaculares. Cobro por M</w:t>
            </w:r>
            <w:r w:rsidRPr="007F1DED">
              <w:rPr>
                <w:rFonts w:ascii="Century Gothic" w:eastAsia="Century Gothic" w:hAnsi="Century Gothic" w:cs="Century Gothic"/>
                <w:bCs/>
                <w:color w:val="000000"/>
                <w:vertAlign w:val="superscript"/>
              </w:rPr>
              <w:t>2</w:t>
            </w:r>
            <w:r w:rsidRPr="007F1DED">
              <w:rPr>
                <w:rFonts w:ascii="Century Gothic" w:eastAsia="Century Gothic" w:hAnsi="Century Gothic" w:cs="Century Gothic"/>
                <w:bCs/>
                <w:color w:val="000000"/>
              </w:rPr>
              <w:t xml:space="preserve"> de la superficie total del anuncio.</w:t>
            </w:r>
          </w:p>
        </w:tc>
        <w:tc>
          <w:tcPr>
            <w:tcW w:w="2732" w:type="dxa"/>
            <w:shd w:val="clear" w:color="auto" w:fill="FFFFFF"/>
            <w:vAlign w:val="center"/>
          </w:tcPr>
          <w:p w14:paraId="5300CEF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15E74FF8" w14:textId="77777777" w:rsidTr="004E2113">
        <w:trPr>
          <w:trHeight w:val="1726"/>
        </w:trPr>
        <w:tc>
          <w:tcPr>
            <w:tcW w:w="6072" w:type="dxa"/>
            <w:gridSpan w:val="5"/>
            <w:shd w:val="clear" w:color="auto" w:fill="FFFFFF"/>
          </w:tcPr>
          <w:p w14:paraId="0370CE47" w14:textId="77777777" w:rsidR="00890A57" w:rsidRPr="007F1DED" w:rsidRDefault="00890A57" w:rsidP="004E2113">
            <w:pPr>
              <w:widowControl w:val="0"/>
              <w:spacing w:line="360" w:lineRule="auto"/>
              <w:jc w:val="both"/>
              <w:rPr>
                <w:rFonts w:ascii="Century Gothic" w:eastAsia="Century Gothic" w:hAnsi="Century Gothic" w:cs="Century Gothic"/>
                <w:color w:val="000000"/>
              </w:rPr>
            </w:pPr>
            <w:r w:rsidRPr="007F1DED">
              <w:rPr>
                <w:rFonts w:ascii="Century Gothic" w:eastAsia="Century Gothic" w:hAnsi="Century Gothic" w:cs="Century Gothic"/>
                <w:bCs/>
                <w:color w:val="000000"/>
              </w:rPr>
              <w:t>4.6 Cobro anual inmerso en el Impuesto Predial de anuncios espectaculares en predios urbanos o rústicos (instalaciones especiales). Cobro por M</w:t>
            </w:r>
            <w:r w:rsidRPr="007F1DED">
              <w:rPr>
                <w:rFonts w:ascii="Century Gothic" w:eastAsia="Century Gothic" w:hAnsi="Century Gothic" w:cs="Century Gothic"/>
                <w:bCs/>
                <w:color w:val="000000"/>
                <w:vertAlign w:val="superscript"/>
              </w:rPr>
              <w:t>2</w:t>
            </w:r>
            <w:r w:rsidRPr="007F1DED">
              <w:rPr>
                <w:rFonts w:ascii="Century Gothic" w:eastAsia="Century Gothic" w:hAnsi="Century Gothic" w:cs="Century Gothic"/>
                <w:bCs/>
                <w:color w:val="000000"/>
              </w:rPr>
              <w:t xml:space="preserve"> de la superficie total del anuncio.</w:t>
            </w:r>
          </w:p>
        </w:tc>
        <w:tc>
          <w:tcPr>
            <w:tcW w:w="2732" w:type="dxa"/>
            <w:shd w:val="clear" w:color="auto" w:fill="FFFFFF"/>
            <w:vAlign w:val="center"/>
          </w:tcPr>
          <w:p w14:paraId="19A62507"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$1,250.00</w:t>
            </w:r>
          </w:p>
        </w:tc>
      </w:tr>
      <w:tr w:rsidR="00890A57" w:rsidRPr="007F1DED" w14:paraId="4ADE8FA5" w14:textId="77777777" w:rsidTr="004E2113">
        <w:trPr>
          <w:trHeight w:val="416"/>
        </w:trPr>
        <w:tc>
          <w:tcPr>
            <w:tcW w:w="8804" w:type="dxa"/>
            <w:gridSpan w:val="6"/>
            <w:shd w:val="clear" w:color="auto" w:fill="FFFFFF"/>
          </w:tcPr>
          <w:p w14:paraId="65F3891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5. Servicios generales del rastro:</w:t>
            </w:r>
          </w:p>
        </w:tc>
      </w:tr>
      <w:tr w:rsidR="00890A57" w:rsidRPr="007F1DED" w14:paraId="5367CA2D" w14:textId="77777777" w:rsidTr="004E2113">
        <w:trPr>
          <w:trHeight w:val="414"/>
        </w:trPr>
        <w:tc>
          <w:tcPr>
            <w:tcW w:w="8804" w:type="dxa"/>
            <w:gridSpan w:val="6"/>
            <w:shd w:val="clear" w:color="auto" w:fill="FFFFFF"/>
          </w:tcPr>
          <w:p w14:paraId="57397C7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5.1 Expedición de pases de movilización de ganado El pase de ganado tendrá la misma tarifa en todo el territorio estatal, sin perjuicio de que la autoridad expedidora exente del pago, y será la siguiente:</w:t>
            </w:r>
          </w:p>
        </w:tc>
      </w:tr>
      <w:tr w:rsidR="00890A57" w:rsidRPr="007F1DED" w14:paraId="39688B13" w14:textId="77777777" w:rsidTr="004E2113">
        <w:trPr>
          <w:trHeight w:val="726"/>
        </w:trPr>
        <w:tc>
          <w:tcPr>
            <w:tcW w:w="2810" w:type="dxa"/>
            <w:shd w:val="clear" w:color="auto" w:fill="FFFFFF"/>
            <w:vAlign w:val="center"/>
          </w:tcPr>
          <w:p w14:paraId="4FC3F2F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Concepto</w:t>
            </w:r>
          </w:p>
        </w:tc>
        <w:tc>
          <w:tcPr>
            <w:tcW w:w="2810" w:type="dxa"/>
            <w:shd w:val="clear" w:color="auto" w:fill="FFFFFF"/>
            <w:vAlign w:val="center"/>
          </w:tcPr>
          <w:p w14:paraId="2B4DE187"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Número de cabezas</w:t>
            </w:r>
          </w:p>
        </w:tc>
        <w:tc>
          <w:tcPr>
            <w:tcW w:w="3184" w:type="dxa"/>
            <w:gridSpan w:val="4"/>
            <w:shd w:val="clear" w:color="auto" w:fill="FFFFFF"/>
            <w:vAlign w:val="center"/>
          </w:tcPr>
          <w:p w14:paraId="65D1B70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Importe por pases</w:t>
            </w:r>
          </w:p>
        </w:tc>
      </w:tr>
      <w:tr w:rsidR="00890A57" w:rsidRPr="007F1DED" w14:paraId="37CCBC6D" w14:textId="77777777" w:rsidTr="004E2113">
        <w:trPr>
          <w:trHeight w:val="410"/>
        </w:trPr>
        <w:tc>
          <w:tcPr>
            <w:tcW w:w="8804" w:type="dxa"/>
            <w:gridSpan w:val="6"/>
            <w:shd w:val="clear" w:color="auto" w:fill="FFFFFF"/>
            <w:vAlign w:val="center"/>
          </w:tcPr>
          <w:p w14:paraId="7AAC1C75" w14:textId="77777777" w:rsidR="00890A57" w:rsidRPr="007F1DED" w:rsidRDefault="00890A57" w:rsidP="000E3FDF">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Ganado Mayor</w:t>
            </w:r>
          </w:p>
        </w:tc>
      </w:tr>
      <w:tr w:rsidR="00890A57" w:rsidRPr="007F1DED" w14:paraId="2597F0E2" w14:textId="77777777" w:rsidTr="004E2113">
        <w:trPr>
          <w:trHeight w:val="275"/>
        </w:trPr>
        <w:tc>
          <w:tcPr>
            <w:tcW w:w="2810" w:type="dxa"/>
            <w:shd w:val="clear" w:color="auto" w:fill="FFFFFF"/>
            <w:vAlign w:val="center"/>
          </w:tcPr>
          <w:p w14:paraId="4465684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Pastoreo</w:t>
            </w:r>
          </w:p>
        </w:tc>
        <w:tc>
          <w:tcPr>
            <w:tcW w:w="2810" w:type="dxa"/>
            <w:shd w:val="clear" w:color="auto" w:fill="FFFFFF"/>
            <w:vAlign w:val="center"/>
          </w:tcPr>
          <w:p w14:paraId="015D6A7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a 10</w:t>
            </w:r>
          </w:p>
        </w:tc>
        <w:tc>
          <w:tcPr>
            <w:tcW w:w="3184" w:type="dxa"/>
            <w:gridSpan w:val="4"/>
            <w:shd w:val="clear" w:color="auto" w:fill="FFFFFF"/>
            <w:vAlign w:val="center"/>
          </w:tcPr>
          <w:p w14:paraId="77CA43CC"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Pr>
                <w:rFonts w:ascii="Century Gothic" w:eastAsia="Century Gothic" w:hAnsi="Century Gothic" w:cs="Century Gothic"/>
                <w:bCs/>
                <w:color w:val="000000"/>
              </w:rPr>
              <w:t>2</w:t>
            </w:r>
            <w:r w:rsidRPr="007F1DED">
              <w:rPr>
                <w:rFonts w:ascii="Century Gothic" w:eastAsia="Century Gothic" w:hAnsi="Century Gothic" w:cs="Century Gothic"/>
                <w:bCs/>
                <w:color w:val="000000"/>
              </w:rPr>
              <w:t>0.00</w:t>
            </w:r>
          </w:p>
        </w:tc>
      </w:tr>
      <w:tr w:rsidR="00890A57" w:rsidRPr="007F1DED" w14:paraId="5B963081" w14:textId="77777777" w:rsidTr="004E2113">
        <w:trPr>
          <w:trHeight w:val="50"/>
        </w:trPr>
        <w:tc>
          <w:tcPr>
            <w:tcW w:w="2810" w:type="dxa"/>
            <w:shd w:val="clear" w:color="auto" w:fill="FFFFFF"/>
          </w:tcPr>
          <w:p w14:paraId="5100D23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vAlign w:val="center"/>
          </w:tcPr>
          <w:p w14:paraId="278D3FBB"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a 50</w:t>
            </w:r>
          </w:p>
        </w:tc>
        <w:tc>
          <w:tcPr>
            <w:tcW w:w="3184" w:type="dxa"/>
            <w:gridSpan w:val="4"/>
            <w:shd w:val="clear" w:color="auto" w:fill="FFFFFF"/>
            <w:vAlign w:val="center"/>
          </w:tcPr>
          <w:p w14:paraId="70D2A1C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56ED4FE1" w14:textId="77777777" w:rsidTr="004E2113">
        <w:trPr>
          <w:trHeight w:val="50"/>
        </w:trPr>
        <w:tc>
          <w:tcPr>
            <w:tcW w:w="2810" w:type="dxa"/>
            <w:shd w:val="clear" w:color="auto" w:fill="FFFFFF"/>
          </w:tcPr>
          <w:p w14:paraId="2BCFA89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vAlign w:val="center"/>
          </w:tcPr>
          <w:p w14:paraId="58839FF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51 a 100</w:t>
            </w:r>
          </w:p>
        </w:tc>
        <w:tc>
          <w:tcPr>
            <w:tcW w:w="3184" w:type="dxa"/>
            <w:gridSpan w:val="4"/>
            <w:shd w:val="clear" w:color="auto" w:fill="FFFFFF"/>
            <w:vAlign w:val="center"/>
          </w:tcPr>
          <w:p w14:paraId="4C9DA5C5"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w:t>
            </w:r>
          </w:p>
        </w:tc>
      </w:tr>
      <w:tr w:rsidR="00890A57" w:rsidRPr="007F1DED" w14:paraId="6606E805" w14:textId="77777777" w:rsidTr="004E2113">
        <w:trPr>
          <w:trHeight w:val="50"/>
        </w:trPr>
        <w:tc>
          <w:tcPr>
            <w:tcW w:w="2810" w:type="dxa"/>
            <w:shd w:val="clear" w:color="auto" w:fill="FFFFFF"/>
          </w:tcPr>
          <w:p w14:paraId="691E585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vAlign w:val="center"/>
          </w:tcPr>
          <w:p w14:paraId="4C30914C"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 en delante</w:t>
            </w:r>
          </w:p>
        </w:tc>
        <w:tc>
          <w:tcPr>
            <w:tcW w:w="3184" w:type="dxa"/>
            <w:gridSpan w:val="4"/>
            <w:shd w:val="clear" w:color="auto" w:fill="FFFFFF"/>
            <w:vAlign w:val="center"/>
          </w:tcPr>
          <w:p w14:paraId="7E42DC35"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w:t>
            </w:r>
          </w:p>
        </w:tc>
      </w:tr>
      <w:tr w:rsidR="00890A57" w:rsidRPr="007F1DED" w14:paraId="42CB2152" w14:textId="77777777" w:rsidTr="004E2113">
        <w:trPr>
          <w:trHeight w:val="50"/>
        </w:trPr>
        <w:tc>
          <w:tcPr>
            <w:tcW w:w="8804" w:type="dxa"/>
            <w:gridSpan w:val="6"/>
            <w:shd w:val="clear" w:color="auto" w:fill="FFFFFF"/>
          </w:tcPr>
          <w:p w14:paraId="31FFF0F1"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p>
        </w:tc>
      </w:tr>
      <w:tr w:rsidR="00890A57" w:rsidRPr="007F1DED" w14:paraId="4AA48E73" w14:textId="77777777" w:rsidTr="004E2113">
        <w:trPr>
          <w:trHeight w:val="279"/>
        </w:trPr>
        <w:tc>
          <w:tcPr>
            <w:tcW w:w="2810" w:type="dxa"/>
            <w:shd w:val="clear" w:color="auto" w:fill="FFFFFF"/>
          </w:tcPr>
          <w:p w14:paraId="05CA237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Movilización</w:t>
            </w:r>
          </w:p>
        </w:tc>
        <w:tc>
          <w:tcPr>
            <w:tcW w:w="2810" w:type="dxa"/>
            <w:shd w:val="clear" w:color="auto" w:fill="FFFFFF"/>
          </w:tcPr>
          <w:p w14:paraId="36BFCD3F"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a 10</w:t>
            </w:r>
          </w:p>
        </w:tc>
        <w:tc>
          <w:tcPr>
            <w:tcW w:w="3184" w:type="dxa"/>
            <w:gridSpan w:val="4"/>
            <w:shd w:val="clear" w:color="auto" w:fill="FFFFFF"/>
            <w:vAlign w:val="center"/>
          </w:tcPr>
          <w:p w14:paraId="7731C02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w:t>
            </w:r>
          </w:p>
        </w:tc>
      </w:tr>
      <w:tr w:rsidR="00890A57" w:rsidRPr="007F1DED" w14:paraId="7802D52B" w14:textId="77777777" w:rsidTr="004E2113">
        <w:trPr>
          <w:trHeight w:val="277"/>
        </w:trPr>
        <w:tc>
          <w:tcPr>
            <w:tcW w:w="2810" w:type="dxa"/>
            <w:shd w:val="clear" w:color="auto" w:fill="FFFFFF"/>
          </w:tcPr>
          <w:p w14:paraId="25F9B150"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c>
          <w:tcPr>
            <w:tcW w:w="2810" w:type="dxa"/>
            <w:shd w:val="clear" w:color="auto" w:fill="FFFFFF"/>
          </w:tcPr>
          <w:p w14:paraId="7714143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a 50</w:t>
            </w:r>
          </w:p>
        </w:tc>
        <w:tc>
          <w:tcPr>
            <w:tcW w:w="3184" w:type="dxa"/>
            <w:gridSpan w:val="4"/>
            <w:shd w:val="clear" w:color="auto" w:fill="FFFFFF"/>
            <w:vAlign w:val="center"/>
          </w:tcPr>
          <w:p w14:paraId="5859619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6FA930E4" w14:textId="77777777" w:rsidTr="004E2113">
        <w:trPr>
          <w:trHeight w:val="277"/>
        </w:trPr>
        <w:tc>
          <w:tcPr>
            <w:tcW w:w="2810" w:type="dxa"/>
            <w:shd w:val="clear" w:color="auto" w:fill="FFFFFF"/>
          </w:tcPr>
          <w:p w14:paraId="1FB8CC9B"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c>
          <w:tcPr>
            <w:tcW w:w="2810" w:type="dxa"/>
            <w:shd w:val="clear" w:color="auto" w:fill="FFFFFF"/>
          </w:tcPr>
          <w:p w14:paraId="0F8E251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51 a 100</w:t>
            </w:r>
          </w:p>
        </w:tc>
        <w:tc>
          <w:tcPr>
            <w:tcW w:w="3184" w:type="dxa"/>
            <w:gridSpan w:val="4"/>
            <w:shd w:val="clear" w:color="auto" w:fill="FFFFFF"/>
            <w:vAlign w:val="center"/>
          </w:tcPr>
          <w:p w14:paraId="5B30869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w:t>
            </w:r>
          </w:p>
        </w:tc>
      </w:tr>
      <w:tr w:rsidR="00890A57" w:rsidRPr="007F1DED" w14:paraId="5B938518" w14:textId="77777777" w:rsidTr="004E2113">
        <w:trPr>
          <w:trHeight w:val="277"/>
        </w:trPr>
        <w:tc>
          <w:tcPr>
            <w:tcW w:w="2810" w:type="dxa"/>
            <w:shd w:val="clear" w:color="auto" w:fill="FFFFFF"/>
          </w:tcPr>
          <w:p w14:paraId="48C57E55"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c>
          <w:tcPr>
            <w:tcW w:w="2810" w:type="dxa"/>
            <w:shd w:val="clear" w:color="auto" w:fill="FFFFFF"/>
          </w:tcPr>
          <w:p w14:paraId="5B8C651C"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 en delante</w:t>
            </w:r>
          </w:p>
        </w:tc>
        <w:tc>
          <w:tcPr>
            <w:tcW w:w="3184" w:type="dxa"/>
            <w:gridSpan w:val="4"/>
            <w:shd w:val="clear" w:color="auto" w:fill="FFFFFF"/>
            <w:vAlign w:val="center"/>
          </w:tcPr>
          <w:p w14:paraId="340FC208"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w:t>
            </w:r>
          </w:p>
        </w:tc>
      </w:tr>
      <w:tr w:rsidR="00890A57" w:rsidRPr="007F1DED" w14:paraId="7098423E" w14:textId="77777777" w:rsidTr="004E2113">
        <w:trPr>
          <w:trHeight w:val="277"/>
        </w:trPr>
        <w:tc>
          <w:tcPr>
            <w:tcW w:w="8804" w:type="dxa"/>
            <w:gridSpan w:val="6"/>
            <w:shd w:val="clear" w:color="auto" w:fill="FFFFFF"/>
          </w:tcPr>
          <w:p w14:paraId="4565E1E7"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p>
        </w:tc>
      </w:tr>
      <w:tr w:rsidR="00890A57" w:rsidRPr="007F1DED" w14:paraId="78B5B147" w14:textId="77777777" w:rsidTr="004E2113">
        <w:trPr>
          <w:trHeight w:val="277"/>
        </w:trPr>
        <w:tc>
          <w:tcPr>
            <w:tcW w:w="2810" w:type="dxa"/>
            <w:shd w:val="clear" w:color="auto" w:fill="FFFFFF"/>
          </w:tcPr>
          <w:p w14:paraId="1C3230D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Sacrificio</w:t>
            </w:r>
          </w:p>
        </w:tc>
        <w:tc>
          <w:tcPr>
            <w:tcW w:w="2810" w:type="dxa"/>
            <w:shd w:val="clear" w:color="auto" w:fill="FFFFFF"/>
          </w:tcPr>
          <w:p w14:paraId="4C89A7AA"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a 10</w:t>
            </w:r>
          </w:p>
        </w:tc>
        <w:tc>
          <w:tcPr>
            <w:tcW w:w="3184" w:type="dxa"/>
            <w:gridSpan w:val="4"/>
            <w:shd w:val="clear" w:color="auto" w:fill="FFFFFF"/>
            <w:vAlign w:val="center"/>
          </w:tcPr>
          <w:p w14:paraId="57F1F7A1"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1737964C" w14:textId="77777777" w:rsidTr="004E2113">
        <w:trPr>
          <w:trHeight w:val="277"/>
        </w:trPr>
        <w:tc>
          <w:tcPr>
            <w:tcW w:w="2810" w:type="dxa"/>
            <w:shd w:val="clear" w:color="auto" w:fill="FFFFFF"/>
          </w:tcPr>
          <w:p w14:paraId="6D5EF02B"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c>
          <w:tcPr>
            <w:tcW w:w="2810" w:type="dxa"/>
            <w:shd w:val="clear" w:color="auto" w:fill="FFFFFF"/>
          </w:tcPr>
          <w:p w14:paraId="6E3099BB"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a 50</w:t>
            </w:r>
          </w:p>
        </w:tc>
        <w:tc>
          <w:tcPr>
            <w:tcW w:w="3184" w:type="dxa"/>
            <w:gridSpan w:val="4"/>
            <w:shd w:val="clear" w:color="auto" w:fill="FFFFFF"/>
            <w:vAlign w:val="center"/>
          </w:tcPr>
          <w:p w14:paraId="59867B5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w:t>
            </w:r>
          </w:p>
        </w:tc>
      </w:tr>
      <w:tr w:rsidR="00890A57" w:rsidRPr="007F1DED" w14:paraId="0AF34F73" w14:textId="77777777" w:rsidTr="004E2113">
        <w:trPr>
          <w:trHeight w:val="277"/>
        </w:trPr>
        <w:tc>
          <w:tcPr>
            <w:tcW w:w="2810" w:type="dxa"/>
            <w:shd w:val="clear" w:color="auto" w:fill="FFFFFF"/>
          </w:tcPr>
          <w:p w14:paraId="4A8DB095"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c>
          <w:tcPr>
            <w:tcW w:w="2810" w:type="dxa"/>
            <w:shd w:val="clear" w:color="auto" w:fill="FFFFFF"/>
          </w:tcPr>
          <w:p w14:paraId="38BC2F3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51 a 100</w:t>
            </w:r>
          </w:p>
        </w:tc>
        <w:tc>
          <w:tcPr>
            <w:tcW w:w="3184" w:type="dxa"/>
            <w:gridSpan w:val="4"/>
            <w:shd w:val="clear" w:color="auto" w:fill="FFFFFF"/>
            <w:vAlign w:val="center"/>
          </w:tcPr>
          <w:p w14:paraId="266BA706"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550818FD" w14:textId="77777777" w:rsidTr="004E2113">
        <w:trPr>
          <w:trHeight w:val="277"/>
        </w:trPr>
        <w:tc>
          <w:tcPr>
            <w:tcW w:w="2810" w:type="dxa"/>
            <w:shd w:val="clear" w:color="auto" w:fill="FFFFFF"/>
          </w:tcPr>
          <w:p w14:paraId="333BA015"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c>
          <w:tcPr>
            <w:tcW w:w="2810" w:type="dxa"/>
            <w:shd w:val="clear" w:color="auto" w:fill="FFFFFF"/>
          </w:tcPr>
          <w:p w14:paraId="11790D0A"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 en delante</w:t>
            </w:r>
          </w:p>
        </w:tc>
        <w:tc>
          <w:tcPr>
            <w:tcW w:w="3184" w:type="dxa"/>
            <w:gridSpan w:val="4"/>
            <w:shd w:val="clear" w:color="auto" w:fill="FFFFFF"/>
            <w:vAlign w:val="center"/>
          </w:tcPr>
          <w:p w14:paraId="6BF5F01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2C5432C4" w14:textId="77777777" w:rsidTr="004E2113">
        <w:trPr>
          <w:trHeight w:val="277"/>
        </w:trPr>
        <w:tc>
          <w:tcPr>
            <w:tcW w:w="8804" w:type="dxa"/>
            <w:gridSpan w:val="6"/>
            <w:shd w:val="clear" w:color="auto" w:fill="FFFFFF"/>
          </w:tcPr>
          <w:p w14:paraId="32B3872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p>
        </w:tc>
      </w:tr>
      <w:tr w:rsidR="00890A57" w:rsidRPr="007F1DED" w14:paraId="759E3F88" w14:textId="77777777" w:rsidTr="004E2113">
        <w:trPr>
          <w:trHeight w:val="277"/>
        </w:trPr>
        <w:tc>
          <w:tcPr>
            <w:tcW w:w="2810" w:type="dxa"/>
            <w:shd w:val="clear" w:color="auto" w:fill="FFFFFF"/>
          </w:tcPr>
          <w:p w14:paraId="352C560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Exportación</w:t>
            </w:r>
          </w:p>
        </w:tc>
        <w:tc>
          <w:tcPr>
            <w:tcW w:w="2810" w:type="dxa"/>
            <w:shd w:val="clear" w:color="auto" w:fill="FFFFFF"/>
            <w:vAlign w:val="center"/>
          </w:tcPr>
          <w:p w14:paraId="00EC452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a 10</w:t>
            </w:r>
          </w:p>
        </w:tc>
        <w:tc>
          <w:tcPr>
            <w:tcW w:w="3184" w:type="dxa"/>
            <w:gridSpan w:val="4"/>
            <w:shd w:val="clear" w:color="auto" w:fill="FFFFFF"/>
            <w:vAlign w:val="center"/>
          </w:tcPr>
          <w:p w14:paraId="0326768A"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w:t>
            </w:r>
          </w:p>
        </w:tc>
      </w:tr>
      <w:tr w:rsidR="00890A57" w:rsidRPr="007F1DED" w14:paraId="5FF17953" w14:textId="77777777" w:rsidTr="004E2113">
        <w:trPr>
          <w:trHeight w:val="277"/>
        </w:trPr>
        <w:tc>
          <w:tcPr>
            <w:tcW w:w="2810" w:type="dxa"/>
            <w:shd w:val="clear" w:color="auto" w:fill="FFFFFF"/>
          </w:tcPr>
          <w:p w14:paraId="52F840F9"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c>
          <w:tcPr>
            <w:tcW w:w="2810" w:type="dxa"/>
            <w:shd w:val="clear" w:color="auto" w:fill="FFFFFF"/>
          </w:tcPr>
          <w:p w14:paraId="18E165A7"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a 50</w:t>
            </w:r>
          </w:p>
        </w:tc>
        <w:tc>
          <w:tcPr>
            <w:tcW w:w="3184" w:type="dxa"/>
            <w:gridSpan w:val="4"/>
            <w:shd w:val="clear" w:color="auto" w:fill="FFFFFF"/>
            <w:vAlign w:val="center"/>
          </w:tcPr>
          <w:p w14:paraId="1A057F4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w:t>
            </w:r>
          </w:p>
        </w:tc>
      </w:tr>
      <w:tr w:rsidR="00890A57" w:rsidRPr="007F1DED" w14:paraId="3AA9A017" w14:textId="77777777" w:rsidTr="004E2113">
        <w:trPr>
          <w:trHeight w:val="277"/>
        </w:trPr>
        <w:tc>
          <w:tcPr>
            <w:tcW w:w="2810" w:type="dxa"/>
            <w:shd w:val="clear" w:color="auto" w:fill="FFFFFF"/>
          </w:tcPr>
          <w:p w14:paraId="4DC84283"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c>
          <w:tcPr>
            <w:tcW w:w="2810" w:type="dxa"/>
            <w:shd w:val="clear" w:color="auto" w:fill="FFFFFF"/>
          </w:tcPr>
          <w:p w14:paraId="16AC81DF"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51 a 100</w:t>
            </w:r>
          </w:p>
        </w:tc>
        <w:tc>
          <w:tcPr>
            <w:tcW w:w="3184" w:type="dxa"/>
            <w:gridSpan w:val="4"/>
            <w:shd w:val="clear" w:color="auto" w:fill="FFFFFF"/>
            <w:vAlign w:val="center"/>
          </w:tcPr>
          <w:p w14:paraId="72FEF92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7EFAC9D4" w14:textId="77777777" w:rsidTr="004E2113">
        <w:trPr>
          <w:trHeight w:val="277"/>
        </w:trPr>
        <w:tc>
          <w:tcPr>
            <w:tcW w:w="2810" w:type="dxa"/>
            <w:shd w:val="clear" w:color="auto" w:fill="FFFFFF"/>
          </w:tcPr>
          <w:p w14:paraId="186F787C"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c>
          <w:tcPr>
            <w:tcW w:w="2810" w:type="dxa"/>
            <w:shd w:val="clear" w:color="auto" w:fill="FFFFFF"/>
            <w:vAlign w:val="center"/>
          </w:tcPr>
          <w:p w14:paraId="076DF6A1"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 en delante</w:t>
            </w:r>
          </w:p>
        </w:tc>
        <w:tc>
          <w:tcPr>
            <w:tcW w:w="3184" w:type="dxa"/>
            <w:gridSpan w:val="4"/>
            <w:shd w:val="clear" w:color="auto" w:fill="FFFFFF"/>
            <w:vAlign w:val="center"/>
          </w:tcPr>
          <w:p w14:paraId="209B403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6D76B406" w14:textId="77777777" w:rsidTr="004E2113">
        <w:trPr>
          <w:trHeight w:val="277"/>
        </w:trPr>
        <w:tc>
          <w:tcPr>
            <w:tcW w:w="8804" w:type="dxa"/>
            <w:gridSpan w:val="6"/>
            <w:shd w:val="clear" w:color="auto" w:fill="FFFFFF"/>
          </w:tcPr>
          <w:p w14:paraId="761DBA08" w14:textId="77777777" w:rsidR="00890A57" w:rsidRPr="007F1DED" w:rsidRDefault="00890A57" w:rsidP="000E3FDF">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Ganado Menor</w:t>
            </w:r>
          </w:p>
        </w:tc>
      </w:tr>
      <w:tr w:rsidR="00890A57" w:rsidRPr="007F1DED" w14:paraId="236F4864" w14:textId="77777777" w:rsidTr="004E2113">
        <w:trPr>
          <w:trHeight w:val="285"/>
        </w:trPr>
        <w:tc>
          <w:tcPr>
            <w:tcW w:w="2810" w:type="dxa"/>
            <w:shd w:val="clear" w:color="auto" w:fill="FFFFFF"/>
          </w:tcPr>
          <w:p w14:paraId="7DE5326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Cría</w:t>
            </w:r>
          </w:p>
        </w:tc>
        <w:tc>
          <w:tcPr>
            <w:tcW w:w="2810" w:type="dxa"/>
            <w:shd w:val="clear" w:color="auto" w:fill="FFFFFF"/>
            <w:vAlign w:val="center"/>
          </w:tcPr>
          <w:p w14:paraId="5CCB8CBB"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a 10</w:t>
            </w:r>
          </w:p>
        </w:tc>
        <w:tc>
          <w:tcPr>
            <w:tcW w:w="3184" w:type="dxa"/>
            <w:gridSpan w:val="4"/>
            <w:shd w:val="clear" w:color="auto" w:fill="FFFFFF"/>
            <w:vAlign w:val="center"/>
          </w:tcPr>
          <w:p w14:paraId="07E2D0C2"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w:t>
            </w:r>
          </w:p>
        </w:tc>
      </w:tr>
      <w:tr w:rsidR="00890A57" w:rsidRPr="007F1DED" w14:paraId="4296611D" w14:textId="77777777" w:rsidTr="004E2113">
        <w:trPr>
          <w:trHeight w:val="285"/>
        </w:trPr>
        <w:tc>
          <w:tcPr>
            <w:tcW w:w="2810" w:type="dxa"/>
            <w:shd w:val="clear" w:color="auto" w:fill="FFFFFF"/>
          </w:tcPr>
          <w:p w14:paraId="7F38FAB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47F74F3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a 50</w:t>
            </w:r>
          </w:p>
        </w:tc>
        <w:tc>
          <w:tcPr>
            <w:tcW w:w="3184" w:type="dxa"/>
            <w:gridSpan w:val="4"/>
            <w:shd w:val="clear" w:color="auto" w:fill="FFFFFF"/>
            <w:vAlign w:val="center"/>
          </w:tcPr>
          <w:p w14:paraId="75A7D4A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w:t>
            </w:r>
          </w:p>
        </w:tc>
      </w:tr>
      <w:tr w:rsidR="00890A57" w:rsidRPr="007F1DED" w14:paraId="6253D9E0" w14:textId="77777777" w:rsidTr="004E2113">
        <w:trPr>
          <w:trHeight w:val="285"/>
        </w:trPr>
        <w:tc>
          <w:tcPr>
            <w:tcW w:w="2810" w:type="dxa"/>
            <w:shd w:val="clear" w:color="auto" w:fill="FFFFFF"/>
          </w:tcPr>
          <w:p w14:paraId="1E1869F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29A690DC"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51 a 100</w:t>
            </w:r>
          </w:p>
        </w:tc>
        <w:tc>
          <w:tcPr>
            <w:tcW w:w="3184" w:type="dxa"/>
            <w:gridSpan w:val="4"/>
            <w:shd w:val="clear" w:color="auto" w:fill="FFFFFF"/>
            <w:vAlign w:val="center"/>
          </w:tcPr>
          <w:p w14:paraId="7610171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4FE74DD1" w14:textId="77777777" w:rsidTr="004E2113">
        <w:trPr>
          <w:trHeight w:val="285"/>
        </w:trPr>
        <w:tc>
          <w:tcPr>
            <w:tcW w:w="2810" w:type="dxa"/>
            <w:shd w:val="clear" w:color="auto" w:fill="FFFFFF"/>
          </w:tcPr>
          <w:p w14:paraId="45DA498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vAlign w:val="center"/>
          </w:tcPr>
          <w:p w14:paraId="6242BF9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 en delante</w:t>
            </w:r>
          </w:p>
        </w:tc>
        <w:tc>
          <w:tcPr>
            <w:tcW w:w="3184" w:type="dxa"/>
            <w:gridSpan w:val="4"/>
            <w:shd w:val="clear" w:color="auto" w:fill="FFFFFF"/>
            <w:vAlign w:val="center"/>
          </w:tcPr>
          <w:p w14:paraId="35BDDD8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w:t>
            </w:r>
          </w:p>
        </w:tc>
      </w:tr>
      <w:tr w:rsidR="00890A57" w:rsidRPr="007F1DED" w14:paraId="7D7C3451" w14:textId="77777777" w:rsidTr="004E2113">
        <w:trPr>
          <w:trHeight w:val="277"/>
        </w:trPr>
        <w:tc>
          <w:tcPr>
            <w:tcW w:w="8804" w:type="dxa"/>
            <w:gridSpan w:val="6"/>
            <w:shd w:val="clear" w:color="auto" w:fill="FFFFFF"/>
          </w:tcPr>
          <w:p w14:paraId="77A12E5A"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p>
        </w:tc>
      </w:tr>
      <w:tr w:rsidR="00890A57" w:rsidRPr="007F1DED" w14:paraId="5DC36CC7" w14:textId="77777777" w:rsidTr="004E2113">
        <w:trPr>
          <w:trHeight w:val="285"/>
        </w:trPr>
        <w:tc>
          <w:tcPr>
            <w:tcW w:w="2810" w:type="dxa"/>
            <w:shd w:val="clear" w:color="auto" w:fill="FFFFFF"/>
          </w:tcPr>
          <w:p w14:paraId="20F010E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Movilización</w:t>
            </w:r>
          </w:p>
        </w:tc>
        <w:tc>
          <w:tcPr>
            <w:tcW w:w="2810" w:type="dxa"/>
            <w:shd w:val="clear" w:color="auto" w:fill="FFFFFF"/>
          </w:tcPr>
          <w:p w14:paraId="34C5ED33"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a 10</w:t>
            </w:r>
          </w:p>
        </w:tc>
        <w:tc>
          <w:tcPr>
            <w:tcW w:w="3184" w:type="dxa"/>
            <w:gridSpan w:val="4"/>
            <w:shd w:val="clear" w:color="auto" w:fill="FFFFFF"/>
            <w:vAlign w:val="center"/>
          </w:tcPr>
          <w:p w14:paraId="2829919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w:t>
            </w:r>
          </w:p>
        </w:tc>
      </w:tr>
      <w:tr w:rsidR="00890A57" w:rsidRPr="007F1DED" w14:paraId="1027FF3C" w14:textId="77777777" w:rsidTr="004E2113">
        <w:trPr>
          <w:trHeight w:val="285"/>
        </w:trPr>
        <w:tc>
          <w:tcPr>
            <w:tcW w:w="2810" w:type="dxa"/>
            <w:shd w:val="clear" w:color="auto" w:fill="FFFFFF"/>
          </w:tcPr>
          <w:p w14:paraId="2D30F21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49C480D3"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a 50</w:t>
            </w:r>
          </w:p>
        </w:tc>
        <w:tc>
          <w:tcPr>
            <w:tcW w:w="3184" w:type="dxa"/>
            <w:gridSpan w:val="4"/>
            <w:shd w:val="clear" w:color="auto" w:fill="FFFFFF"/>
            <w:vAlign w:val="center"/>
          </w:tcPr>
          <w:p w14:paraId="128EED08"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w:t>
            </w:r>
          </w:p>
        </w:tc>
      </w:tr>
      <w:tr w:rsidR="00890A57" w:rsidRPr="007F1DED" w14:paraId="28BA8CF8" w14:textId="77777777" w:rsidTr="004E2113">
        <w:trPr>
          <w:trHeight w:val="285"/>
        </w:trPr>
        <w:tc>
          <w:tcPr>
            <w:tcW w:w="2810" w:type="dxa"/>
            <w:shd w:val="clear" w:color="auto" w:fill="FFFFFF"/>
          </w:tcPr>
          <w:p w14:paraId="6977648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2458970A"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51 a 100</w:t>
            </w:r>
          </w:p>
        </w:tc>
        <w:tc>
          <w:tcPr>
            <w:tcW w:w="3184" w:type="dxa"/>
            <w:gridSpan w:val="4"/>
            <w:shd w:val="clear" w:color="auto" w:fill="FFFFFF"/>
            <w:vAlign w:val="center"/>
          </w:tcPr>
          <w:p w14:paraId="75A7281B"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505195AA" w14:textId="77777777" w:rsidTr="004E2113">
        <w:trPr>
          <w:trHeight w:val="285"/>
        </w:trPr>
        <w:tc>
          <w:tcPr>
            <w:tcW w:w="2810" w:type="dxa"/>
            <w:shd w:val="clear" w:color="auto" w:fill="FFFFFF"/>
          </w:tcPr>
          <w:p w14:paraId="17BED4F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0EFDF862"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 en delante</w:t>
            </w:r>
          </w:p>
        </w:tc>
        <w:tc>
          <w:tcPr>
            <w:tcW w:w="3184" w:type="dxa"/>
            <w:gridSpan w:val="4"/>
            <w:shd w:val="clear" w:color="auto" w:fill="FFFFFF"/>
            <w:vAlign w:val="center"/>
          </w:tcPr>
          <w:p w14:paraId="402E6E7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w:t>
            </w:r>
          </w:p>
        </w:tc>
      </w:tr>
      <w:tr w:rsidR="00890A57" w:rsidRPr="007F1DED" w14:paraId="1EA4A0EE" w14:textId="77777777" w:rsidTr="004E2113">
        <w:trPr>
          <w:trHeight w:val="277"/>
        </w:trPr>
        <w:tc>
          <w:tcPr>
            <w:tcW w:w="8804" w:type="dxa"/>
            <w:gridSpan w:val="6"/>
            <w:shd w:val="clear" w:color="auto" w:fill="FFFFFF"/>
          </w:tcPr>
          <w:p w14:paraId="64E775F2"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p>
        </w:tc>
      </w:tr>
      <w:tr w:rsidR="00890A57" w:rsidRPr="007F1DED" w14:paraId="7171F6F6" w14:textId="77777777" w:rsidTr="004E2113">
        <w:trPr>
          <w:trHeight w:val="285"/>
        </w:trPr>
        <w:tc>
          <w:tcPr>
            <w:tcW w:w="2810" w:type="dxa"/>
            <w:shd w:val="clear" w:color="auto" w:fill="FFFFFF"/>
          </w:tcPr>
          <w:p w14:paraId="2CBE800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Sacrificio</w:t>
            </w:r>
          </w:p>
        </w:tc>
        <w:tc>
          <w:tcPr>
            <w:tcW w:w="2810" w:type="dxa"/>
            <w:shd w:val="clear" w:color="auto" w:fill="FFFFFF"/>
          </w:tcPr>
          <w:p w14:paraId="2342AE3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a 10</w:t>
            </w:r>
          </w:p>
        </w:tc>
        <w:tc>
          <w:tcPr>
            <w:tcW w:w="3184" w:type="dxa"/>
            <w:gridSpan w:val="4"/>
            <w:shd w:val="clear" w:color="auto" w:fill="FFFFFF"/>
            <w:vAlign w:val="center"/>
          </w:tcPr>
          <w:p w14:paraId="5023334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w:t>
            </w:r>
          </w:p>
        </w:tc>
      </w:tr>
      <w:tr w:rsidR="00890A57" w:rsidRPr="007F1DED" w14:paraId="5A6AE5D4" w14:textId="77777777" w:rsidTr="004E2113">
        <w:trPr>
          <w:trHeight w:val="285"/>
        </w:trPr>
        <w:tc>
          <w:tcPr>
            <w:tcW w:w="2810" w:type="dxa"/>
            <w:shd w:val="clear" w:color="auto" w:fill="FFFFFF"/>
          </w:tcPr>
          <w:p w14:paraId="3C1C3DF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22821DA6"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a 50</w:t>
            </w:r>
          </w:p>
        </w:tc>
        <w:tc>
          <w:tcPr>
            <w:tcW w:w="3184" w:type="dxa"/>
            <w:gridSpan w:val="4"/>
            <w:shd w:val="clear" w:color="auto" w:fill="FFFFFF"/>
            <w:vAlign w:val="center"/>
          </w:tcPr>
          <w:p w14:paraId="74B838E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09F9CC48" w14:textId="77777777" w:rsidTr="004E2113">
        <w:trPr>
          <w:trHeight w:val="285"/>
        </w:trPr>
        <w:tc>
          <w:tcPr>
            <w:tcW w:w="2810" w:type="dxa"/>
            <w:shd w:val="clear" w:color="auto" w:fill="FFFFFF"/>
          </w:tcPr>
          <w:p w14:paraId="51FFEAF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61E6676A"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51 a 100</w:t>
            </w:r>
          </w:p>
        </w:tc>
        <w:tc>
          <w:tcPr>
            <w:tcW w:w="3184" w:type="dxa"/>
            <w:gridSpan w:val="4"/>
            <w:shd w:val="clear" w:color="auto" w:fill="FFFFFF"/>
            <w:vAlign w:val="center"/>
          </w:tcPr>
          <w:p w14:paraId="5F1A2B3E"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w:t>
            </w:r>
          </w:p>
        </w:tc>
      </w:tr>
      <w:tr w:rsidR="00890A57" w:rsidRPr="007F1DED" w14:paraId="29BB5589" w14:textId="77777777" w:rsidTr="004E2113">
        <w:trPr>
          <w:trHeight w:val="285"/>
        </w:trPr>
        <w:tc>
          <w:tcPr>
            <w:tcW w:w="2810" w:type="dxa"/>
            <w:shd w:val="clear" w:color="auto" w:fill="FFFFFF"/>
          </w:tcPr>
          <w:p w14:paraId="4F1EA91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6648D2E1"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 en delante</w:t>
            </w:r>
          </w:p>
        </w:tc>
        <w:tc>
          <w:tcPr>
            <w:tcW w:w="3184" w:type="dxa"/>
            <w:gridSpan w:val="4"/>
            <w:shd w:val="clear" w:color="auto" w:fill="FFFFFF"/>
            <w:vAlign w:val="center"/>
          </w:tcPr>
          <w:p w14:paraId="12CEFC8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w:t>
            </w:r>
          </w:p>
        </w:tc>
      </w:tr>
      <w:tr w:rsidR="00890A57" w:rsidRPr="007F1DED" w14:paraId="65E8FEB5" w14:textId="77777777" w:rsidTr="004E2113">
        <w:trPr>
          <w:trHeight w:val="277"/>
        </w:trPr>
        <w:tc>
          <w:tcPr>
            <w:tcW w:w="8804" w:type="dxa"/>
            <w:gridSpan w:val="6"/>
            <w:shd w:val="clear" w:color="auto" w:fill="FFFFFF"/>
          </w:tcPr>
          <w:p w14:paraId="12CD37F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p>
        </w:tc>
      </w:tr>
      <w:tr w:rsidR="00890A57" w:rsidRPr="007F1DED" w14:paraId="3B9C12CA" w14:textId="77777777" w:rsidTr="004E2113">
        <w:trPr>
          <w:trHeight w:val="285"/>
        </w:trPr>
        <w:tc>
          <w:tcPr>
            <w:tcW w:w="2810" w:type="dxa"/>
            <w:shd w:val="clear" w:color="auto" w:fill="FFFFFF"/>
          </w:tcPr>
          <w:p w14:paraId="368048E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Exportación</w:t>
            </w:r>
          </w:p>
        </w:tc>
        <w:tc>
          <w:tcPr>
            <w:tcW w:w="2810" w:type="dxa"/>
            <w:shd w:val="clear" w:color="auto" w:fill="FFFFFF"/>
          </w:tcPr>
          <w:p w14:paraId="7278EBDA"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a 10</w:t>
            </w:r>
          </w:p>
        </w:tc>
        <w:tc>
          <w:tcPr>
            <w:tcW w:w="3184" w:type="dxa"/>
            <w:gridSpan w:val="4"/>
            <w:shd w:val="clear" w:color="auto" w:fill="FFFFFF"/>
            <w:vAlign w:val="center"/>
          </w:tcPr>
          <w:p w14:paraId="23FCFDA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6C50C694" w14:textId="77777777" w:rsidTr="004E2113">
        <w:trPr>
          <w:trHeight w:val="285"/>
        </w:trPr>
        <w:tc>
          <w:tcPr>
            <w:tcW w:w="2810" w:type="dxa"/>
            <w:shd w:val="clear" w:color="auto" w:fill="FFFFFF"/>
          </w:tcPr>
          <w:p w14:paraId="6D89936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51E94703"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a 50</w:t>
            </w:r>
          </w:p>
        </w:tc>
        <w:tc>
          <w:tcPr>
            <w:tcW w:w="3184" w:type="dxa"/>
            <w:gridSpan w:val="4"/>
            <w:shd w:val="clear" w:color="auto" w:fill="FFFFFF"/>
            <w:vAlign w:val="center"/>
          </w:tcPr>
          <w:p w14:paraId="7D56218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w:t>
            </w:r>
          </w:p>
        </w:tc>
      </w:tr>
      <w:tr w:rsidR="00890A57" w:rsidRPr="007F1DED" w14:paraId="796A4287" w14:textId="77777777" w:rsidTr="004E2113">
        <w:trPr>
          <w:trHeight w:val="285"/>
        </w:trPr>
        <w:tc>
          <w:tcPr>
            <w:tcW w:w="2810" w:type="dxa"/>
            <w:shd w:val="clear" w:color="auto" w:fill="FFFFFF"/>
          </w:tcPr>
          <w:p w14:paraId="71DEFEE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tcPr>
          <w:p w14:paraId="12E57D06"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51 a 100</w:t>
            </w:r>
          </w:p>
        </w:tc>
        <w:tc>
          <w:tcPr>
            <w:tcW w:w="3184" w:type="dxa"/>
            <w:gridSpan w:val="4"/>
            <w:shd w:val="clear" w:color="auto" w:fill="FFFFFF"/>
            <w:vAlign w:val="center"/>
          </w:tcPr>
          <w:p w14:paraId="08F9FCF7"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120.00</w:t>
            </w:r>
          </w:p>
        </w:tc>
      </w:tr>
      <w:tr w:rsidR="00890A57" w:rsidRPr="007F1DED" w14:paraId="2CE1377C" w14:textId="77777777" w:rsidTr="004E2113">
        <w:trPr>
          <w:trHeight w:val="285"/>
        </w:trPr>
        <w:tc>
          <w:tcPr>
            <w:tcW w:w="2810" w:type="dxa"/>
            <w:shd w:val="clear" w:color="auto" w:fill="FFFFFF"/>
          </w:tcPr>
          <w:p w14:paraId="7C873B1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p>
        </w:tc>
        <w:tc>
          <w:tcPr>
            <w:tcW w:w="2810" w:type="dxa"/>
            <w:shd w:val="clear" w:color="auto" w:fill="FFFFFF"/>
            <w:vAlign w:val="center"/>
          </w:tcPr>
          <w:p w14:paraId="6AF2B98B"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 en delante</w:t>
            </w:r>
          </w:p>
        </w:tc>
        <w:tc>
          <w:tcPr>
            <w:tcW w:w="3184" w:type="dxa"/>
            <w:gridSpan w:val="4"/>
            <w:shd w:val="clear" w:color="auto" w:fill="FFFFFF"/>
            <w:vAlign w:val="center"/>
          </w:tcPr>
          <w:p w14:paraId="7CC501C1"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28D3585E" w14:textId="77777777" w:rsidTr="004E2113">
        <w:trPr>
          <w:trHeight w:val="413"/>
        </w:trPr>
        <w:tc>
          <w:tcPr>
            <w:tcW w:w="8804" w:type="dxa"/>
            <w:gridSpan w:val="6"/>
            <w:shd w:val="clear" w:color="auto" w:fill="FFFFFF"/>
          </w:tcPr>
          <w:p w14:paraId="571A58F3" w14:textId="77777777" w:rsidR="00890A57" w:rsidRPr="007F1DED" w:rsidRDefault="00890A57" w:rsidP="004E2113">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5.2 Matanza cuando el sacrificio se realice en el rastro municipal</w:t>
            </w:r>
          </w:p>
        </w:tc>
      </w:tr>
      <w:tr w:rsidR="00890A57" w:rsidRPr="007F1DED" w14:paraId="7960F4A0" w14:textId="77777777" w:rsidTr="004E2113">
        <w:trPr>
          <w:trHeight w:val="423"/>
        </w:trPr>
        <w:tc>
          <w:tcPr>
            <w:tcW w:w="5827" w:type="dxa"/>
            <w:gridSpan w:val="4"/>
            <w:shd w:val="clear" w:color="auto" w:fill="FFFFFF"/>
            <w:vAlign w:val="center"/>
          </w:tcPr>
          <w:p w14:paraId="4EF1CBD0" w14:textId="46411BF0"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5.2.1 Por cabeza de bovino</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2D24D736"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color w:val="000000"/>
              </w:rPr>
              <w:t>$300.00</w:t>
            </w:r>
          </w:p>
        </w:tc>
      </w:tr>
      <w:tr w:rsidR="00890A57" w:rsidRPr="007F1DED" w14:paraId="2E714168" w14:textId="77777777" w:rsidTr="004E2113">
        <w:trPr>
          <w:trHeight w:val="421"/>
        </w:trPr>
        <w:tc>
          <w:tcPr>
            <w:tcW w:w="5827" w:type="dxa"/>
            <w:gridSpan w:val="4"/>
            <w:shd w:val="clear" w:color="auto" w:fill="FFFFFF"/>
          </w:tcPr>
          <w:p w14:paraId="17959F4E" w14:textId="4AD99948"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5.2.2 Por cabeza de porcino, ovino, caprino o avícola</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620D2C81"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$250.00</w:t>
            </w:r>
          </w:p>
        </w:tc>
      </w:tr>
      <w:tr w:rsidR="00890A57" w:rsidRPr="007F1DED" w14:paraId="316E9E8E" w14:textId="77777777" w:rsidTr="004E2113">
        <w:trPr>
          <w:trHeight w:val="421"/>
        </w:trPr>
        <w:tc>
          <w:tcPr>
            <w:tcW w:w="5827" w:type="dxa"/>
            <w:gridSpan w:val="4"/>
            <w:shd w:val="clear" w:color="auto" w:fill="FFFFFF"/>
          </w:tcPr>
          <w:p w14:paraId="49E705E0" w14:textId="18DA49DB"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5.3 Inspección, sello y/o resello de carne de ganado sacrificado en rastro, precio por cabeza</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3ED94D13"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$52.00</w:t>
            </w:r>
          </w:p>
        </w:tc>
      </w:tr>
      <w:tr w:rsidR="00890A57" w:rsidRPr="007F1DED" w14:paraId="74A5E2B2" w14:textId="77777777" w:rsidTr="004E2113">
        <w:trPr>
          <w:trHeight w:val="421"/>
        </w:trPr>
        <w:tc>
          <w:tcPr>
            <w:tcW w:w="5827" w:type="dxa"/>
            <w:gridSpan w:val="4"/>
            <w:shd w:val="clear" w:color="auto" w:fill="FFFFFF"/>
          </w:tcPr>
          <w:p w14:paraId="7BC58074" w14:textId="0950233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5.4 Sello de carne fresca procedente de fuera del municipio que deberá presentarse en el rastro municipal, para su inspección sanitaria a fin de que pueda procederse a su venta, precio por cabeza</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62DDDE4C"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$65.00</w:t>
            </w:r>
          </w:p>
        </w:tc>
      </w:tr>
      <w:tr w:rsidR="00890A57" w:rsidRPr="007F1DED" w14:paraId="71EA62D1" w14:textId="77777777" w:rsidTr="004E2113">
        <w:trPr>
          <w:trHeight w:val="421"/>
        </w:trPr>
        <w:tc>
          <w:tcPr>
            <w:tcW w:w="5827" w:type="dxa"/>
            <w:gridSpan w:val="4"/>
            <w:shd w:val="clear" w:color="auto" w:fill="FFFFFF"/>
          </w:tcPr>
          <w:p w14:paraId="1AF6C5BF" w14:textId="6263A17C"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5.5 Legalización de facturas, marcas, fierros y señales para la expedición de pases de ganado por documento</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080CE64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w:t>
            </w:r>
          </w:p>
        </w:tc>
      </w:tr>
      <w:tr w:rsidR="00890A57" w:rsidRPr="007F1DED" w14:paraId="58C60CCD" w14:textId="77777777" w:rsidTr="004E2113">
        <w:trPr>
          <w:trHeight w:val="421"/>
        </w:trPr>
        <w:tc>
          <w:tcPr>
            <w:tcW w:w="5827" w:type="dxa"/>
            <w:gridSpan w:val="4"/>
            <w:shd w:val="clear" w:color="auto" w:fill="FFFFFF"/>
          </w:tcPr>
          <w:p w14:paraId="47DDDAE5" w14:textId="23370E35"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5.6 Legalización de facturas, marcas, fierros y señales, precio por cabeza</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25235D7B"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w:t>
            </w:r>
          </w:p>
        </w:tc>
      </w:tr>
      <w:tr w:rsidR="00890A57" w:rsidRPr="007F1DED" w14:paraId="39668672" w14:textId="77777777" w:rsidTr="004E2113">
        <w:trPr>
          <w:trHeight w:val="421"/>
        </w:trPr>
        <w:tc>
          <w:tcPr>
            <w:tcW w:w="5827" w:type="dxa"/>
            <w:gridSpan w:val="4"/>
            <w:shd w:val="clear" w:color="auto" w:fill="FFFFFF"/>
          </w:tcPr>
          <w:p w14:paraId="40E5FB80" w14:textId="1228B9E9"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5.7 Revisión de facturas, marcas, fierros y señales para la expedición de pases de ganado destinados al sacrificio por cabeza</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51EE2DF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$85.00</w:t>
            </w:r>
          </w:p>
        </w:tc>
      </w:tr>
      <w:tr w:rsidR="00890A57" w:rsidRPr="007F1DED" w14:paraId="5DEA5499" w14:textId="77777777" w:rsidTr="004E2113">
        <w:trPr>
          <w:trHeight w:val="421"/>
        </w:trPr>
        <w:tc>
          <w:tcPr>
            <w:tcW w:w="5827" w:type="dxa"/>
            <w:gridSpan w:val="4"/>
            <w:shd w:val="clear" w:color="auto" w:fill="FFFFFF"/>
          </w:tcPr>
          <w:p w14:paraId="2D4086DA" w14:textId="3F70CB0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5.8 Transportación por canal</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1F821EF5"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w:t>
            </w:r>
          </w:p>
        </w:tc>
      </w:tr>
      <w:tr w:rsidR="00890A57" w:rsidRPr="007F1DED" w14:paraId="341E4C70" w14:textId="77777777" w:rsidTr="004E2113">
        <w:trPr>
          <w:trHeight w:val="421"/>
        </w:trPr>
        <w:tc>
          <w:tcPr>
            <w:tcW w:w="8804" w:type="dxa"/>
            <w:gridSpan w:val="6"/>
            <w:shd w:val="clear" w:color="auto" w:fill="FFFFFF"/>
          </w:tcPr>
          <w:p w14:paraId="01BC693F" w14:textId="2AE017BA"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6. </w:t>
            </w:r>
            <w:r w:rsidRPr="00060342">
              <w:rPr>
                <w:rFonts w:ascii="Century Gothic" w:eastAsia="Century Gothic" w:hAnsi="Century Gothic" w:cs="Century Gothic"/>
                <w:bCs/>
                <w:color w:val="000000"/>
              </w:rPr>
              <w:t>Servi</w:t>
            </w:r>
            <w:r w:rsidR="003D0BB5" w:rsidRPr="00060342">
              <w:rPr>
                <w:rFonts w:ascii="Century Gothic" w:eastAsia="Century Gothic" w:hAnsi="Century Gothic" w:cs="Century Gothic"/>
                <w:bCs/>
                <w:color w:val="000000"/>
              </w:rPr>
              <w:t>ci</w:t>
            </w:r>
            <w:r w:rsidRPr="00060342">
              <w:rPr>
                <w:rFonts w:ascii="Century Gothic" w:eastAsia="Century Gothic" w:hAnsi="Century Gothic" w:cs="Century Gothic"/>
                <w:bCs/>
                <w:color w:val="000000"/>
              </w:rPr>
              <w:t>os</w:t>
            </w:r>
            <w:r w:rsidRPr="007F1DED">
              <w:rPr>
                <w:rFonts w:ascii="Century Gothic" w:eastAsia="Century Gothic" w:hAnsi="Century Gothic" w:cs="Century Gothic"/>
                <w:bCs/>
                <w:color w:val="000000"/>
              </w:rPr>
              <w:t xml:space="preserve"> Generales de Registro Civil</w:t>
            </w:r>
            <w:r w:rsidR="0026187F">
              <w:rPr>
                <w:rFonts w:ascii="Century Gothic" w:eastAsia="Century Gothic" w:hAnsi="Century Gothic" w:cs="Century Gothic"/>
                <w:bCs/>
                <w:color w:val="000000"/>
              </w:rPr>
              <w:t>.</w:t>
            </w:r>
          </w:p>
        </w:tc>
      </w:tr>
      <w:tr w:rsidR="00890A57" w:rsidRPr="007F1DED" w14:paraId="6267A306" w14:textId="77777777" w:rsidTr="004E2113">
        <w:trPr>
          <w:trHeight w:val="421"/>
        </w:trPr>
        <w:tc>
          <w:tcPr>
            <w:tcW w:w="5827" w:type="dxa"/>
            <w:gridSpan w:val="4"/>
            <w:shd w:val="clear" w:color="auto" w:fill="FFFFFF"/>
          </w:tcPr>
          <w:p w14:paraId="09672129" w14:textId="0AB4870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6.1 Asentar actas de nacimiento</w:t>
            </w:r>
            <w:r w:rsidR="0026187F">
              <w:rPr>
                <w:rFonts w:ascii="Century Gothic" w:eastAsia="Century Gothic" w:hAnsi="Century Gothic" w:cs="Century Gothic"/>
                <w:bCs/>
                <w:color w:val="000000"/>
              </w:rPr>
              <w:t>.</w:t>
            </w:r>
          </w:p>
        </w:tc>
        <w:tc>
          <w:tcPr>
            <w:tcW w:w="2977" w:type="dxa"/>
            <w:gridSpan w:val="2"/>
            <w:shd w:val="clear" w:color="auto" w:fill="FFFFFF"/>
          </w:tcPr>
          <w:p w14:paraId="546FDC6A" w14:textId="77777777" w:rsidR="00890A57" w:rsidRPr="007F1DED" w:rsidRDefault="00890A57" w:rsidP="004E2113">
            <w:pPr>
              <w:spacing w:line="360" w:lineRule="auto"/>
              <w:ind w:right="140"/>
              <w:jc w:val="right"/>
              <w:rPr>
                <w:rFonts w:ascii="Century Gothic" w:eastAsia="Century Gothic" w:hAnsi="Century Gothic" w:cs="Century Gothic"/>
                <w:bCs/>
                <w:color w:val="000000"/>
              </w:rPr>
            </w:pPr>
          </w:p>
        </w:tc>
      </w:tr>
      <w:tr w:rsidR="00890A57" w:rsidRPr="007F1DED" w14:paraId="40E9CEF1" w14:textId="77777777" w:rsidTr="004E2113">
        <w:trPr>
          <w:trHeight w:val="421"/>
        </w:trPr>
        <w:tc>
          <w:tcPr>
            <w:tcW w:w="5827" w:type="dxa"/>
            <w:gridSpan w:val="4"/>
            <w:shd w:val="clear" w:color="auto" w:fill="FFFFFF"/>
          </w:tcPr>
          <w:p w14:paraId="3CE61930" w14:textId="4AACBD4E"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6.1.1 A domicilio, fuera de campañas y programas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6261118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$1,400.00</w:t>
            </w:r>
          </w:p>
        </w:tc>
      </w:tr>
      <w:tr w:rsidR="00890A57" w:rsidRPr="007F1DED" w14:paraId="40367DF9" w14:textId="77777777" w:rsidTr="004E2113">
        <w:trPr>
          <w:trHeight w:val="421"/>
        </w:trPr>
        <w:tc>
          <w:tcPr>
            <w:tcW w:w="5827" w:type="dxa"/>
            <w:gridSpan w:val="4"/>
            <w:shd w:val="clear" w:color="auto" w:fill="FFFFFF"/>
          </w:tcPr>
          <w:p w14:paraId="64B4D328" w14:textId="556A8F78"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6.1.2 Por expedir actas de nacimiento, a partir de la segunda y ulteriores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08159D0C"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color w:val="000000"/>
              </w:rPr>
              <w:t>$123.00</w:t>
            </w:r>
          </w:p>
        </w:tc>
      </w:tr>
      <w:tr w:rsidR="00890A57" w:rsidRPr="007F1DED" w14:paraId="244DAA61" w14:textId="77777777" w:rsidTr="004E2113">
        <w:trPr>
          <w:trHeight w:val="421"/>
        </w:trPr>
        <w:tc>
          <w:tcPr>
            <w:tcW w:w="5827" w:type="dxa"/>
            <w:gridSpan w:val="4"/>
            <w:shd w:val="clear" w:color="auto" w:fill="FFFFFF"/>
          </w:tcPr>
          <w:p w14:paraId="058B7E2C" w14:textId="740EC2E3"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6.1.3 Registros extemporáneos</w:t>
            </w:r>
            <w:r w:rsidR="0026187F">
              <w:rPr>
                <w:rFonts w:ascii="Century Gothic" w:eastAsia="Century Gothic" w:hAnsi="Century Gothic" w:cs="Century Gothic"/>
                <w:bCs/>
                <w:color w:val="000000"/>
              </w:rPr>
              <w:t>.</w:t>
            </w:r>
          </w:p>
        </w:tc>
        <w:tc>
          <w:tcPr>
            <w:tcW w:w="2977" w:type="dxa"/>
            <w:gridSpan w:val="2"/>
            <w:shd w:val="clear" w:color="auto" w:fill="FFFFFF"/>
          </w:tcPr>
          <w:p w14:paraId="537400C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Exento</w:t>
            </w:r>
          </w:p>
        </w:tc>
      </w:tr>
      <w:tr w:rsidR="00890A57" w:rsidRPr="007F1DED" w14:paraId="28C16EC0" w14:textId="77777777" w:rsidTr="004E2113">
        <w:trPr>
          <w:trHeight w:val="421"/>
        </w:trPr>
        <w:tc>
          <w:tcPr>
            <w:tcW w:w="5827" w:type="dxa"/>
            <w:gridSpan w:val="4"/>
            <w:shd w:val="clear" w:color="auto" w:fill="FFFFFF"/>
          </w:tcPr>
          <w:p w14:paraId="528E22E7" w14:textId="75576590"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6.1.4 Expedición de actas de nacimiento para fines escolares, a personas menores de 17 años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31DDE5B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color w:val="000000"/>
              </w:rPr>
              <w:t>$64.00</w:t>
            </w:r>
          </w:p>
        </w:tc>
      </w:tr>
      <w:tr w:rsidR="00890A57" w:rsidRPr="007F1DED" w14:paraId="4231643C" w14:textId="77777777" w:rsidTr="004E2113">
        <w:trPr>
          <w:trHeight w:val="421"/>
        </w:trPr>
        <w:tc>
          <w:tcPr>
            <w:tcW w:w="5827" w:type="dxa"/>
            <w:gridSpan w:val="4"/>
            <w:shd w:val="clear" w:color="auto" w:fill="FFFFFF"/>
          </w:tcPr>
          <w:p w14:paraId="1FC27F1D" w14:textId="4199BA92"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6.1.5 Expedición de Actas de Defunción</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03933A5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color w:val="000000"/>
              </w:rPr>
              <w:t>$123.00</w:t>
            </w:r>
          </w:p>
        </w:tc>
      </w:tr>
      <w:tr w:rsidR="00890A57" w:rsidRPr="007F1DED" w14:paraId="5626EDF0" w14:textId="77777777" w:rsidTr="004E2113">
        <w:trPr>
          <w:trHeight w:val="421"/>
        </w:trPr>
        <w:tc>
          <w:tcPr>
            <w:tcW w:w="5827" w:type="dxa"/>
            <w:gridSpan w:val="4"/>
            <w:shd w:val="clear" w:color="auto" w:fill="FFFFFF"/>
          </w:tcPr>
          <w:p w14:paraId="7BDF22B7" w14:textId="4197501A"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6.2 Por asentar actas de matrimonio</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3A43CD47"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p>
        </w:tc>
      </w:tr>
      <w:tr w:rsidR="00890A57" w:rsidRPr="007F1DED" w14:paraId="5690453E" w14:textId="77777777" w:rsidTr="004E2113">
        <w:trPr>
          <w:trHeight w:val="421"/>
        </w:trPr>
        <w:tc>
          <w:tcPr>
            <w:tcW w:w="5827" w:type="dxa"/>
            <w:gridSpan w:val="4"/>
            <w:shd w:val="clear" w:color="auto" w:fill="FFFFFF"/>
          </w:tcPr>
          <w:p w14:paraId="2E830587" w14:textId="64E8BFD9"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6.2.1 Por la unión de la pareja en la oficina</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7377D0C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$850.00</w:t>
            </w:r>
          </w:p>
        </w:tc>
      </w:tr>
      <w:tr w:rsidR="00890A57" w:rsidRPr="007F1DED" w14:paraId="32C7AC4D" w14:textId="77777777" w:rsidTr="004E2113">
        <w:trPr>
          <w:trHeight w:val="421"/>
        </w:trPr>
        <w:tc>
          <w:tcPr>
            <w:tcW w:w="5827" w:type="dxa"/>
            <w:gridSpan w:val="4"/>
            <w:shd w:val="clear" w:color="auto" w:fill="FFFFFF"/>
          </w:tcPr>
          <w:p w14:paraId="77BD4026" w14:textId="5014CFD5"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6.2.2 Por la unión de una pareja a domicilio</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3252EFD6"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$2,800.00</w:t>
            </w:r>
          </w:p>
        </w:tc>
      </w:tr>
      <w:tr w:rsidR="00890A57" w:rsidRPr="007F1DED" w14:paraId="4D0AEB09" w14:textId="77777777" w:rsidTr="004E2113">
        <w:trPr>
          <w:trHeight w:val="421"/>
        </w:trPr>
        <w:tc>
          <w:tcPr>
            <w:tcW w:w="5827" w:type="dxa"/>
            <w:gridSpan w:val="4"/>
            <w:shd w:val="clear" w:color="auto" w:fill="FFFFFF"/>
          </w:tcPr>
          <w:p w14:paraId="3129CB5C" w14:textId="4975FCB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6.3 Por asentar acta de divorcio</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2B6B438B"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color w:val="000000"/>
              </w:rPr>
              <w:t>$1,231.00</w:t>
            </w:r>
          </w:p>
        </w:tc>
      </w:tr>
      <w:tr w:rsidR="00890A57" w:rsidRPr="007F1DED" w14:paraId="5BCF8F1C" w14:textId="77777777" w:rsidTr="004E2113">
        <w:trPr>
          <w:trHeight w:val="421"/>
        </w:trPr>
        <w:tc>
          <w:tcPr>
            <w:tcW w:w="5827" w:type="dxa"/>
            <w:gridSpan w:val="4"/>
            <w:shd w:val="clear" w:color="auto" w:fill="FFFFFF"/>
          </w:tcPr>
          <w:p w14:paraId="36E7934F" w14:textId="4E6CC641"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6.4 Búsqueda y localización de actas que no existen en la base de datos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6D0B0BC6"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p>
        </w:tc>
      </w:tr>
      <w:tr w:rsidR="00890A57" w:rsidRPr="007F1DED" w14:paraId="20BD6153" w14:textId="77777777" w:rsidTr="004E2113">
        <w:trPr>
          <w:trHeight w:val="421"/>
        </w:trPr>
        <w:tc>
          <w:tcPr>
            <w:tcW w:w="5827" w:type="dxa"/>
            <w:gridSpan w:val="4"/>
            <w:shd w:val="clear" w:color="auto" w:fill="FFFFFF"/>
          </w:tcPr>
          <w:p w14:paraId="44B1F977" w14:textId="3DFE9A48"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6.4.1 Por llamada telefónica dentro del Estado</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7ABC315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w:t>
            </w:r>
          </w:p>
        </w:tc>
      </w:tr>
      <w:tr w:rsidR="00890A57" w:rsidRPr="007F1DED" w14:paraId="452C5199" w14:textId="77777777" w:rsidTr="004E2113">
        <w:trPr>
          <w:trHeight w:val="421"/>
        </w:trPr>
        <w:tc>
          <w:tcPr>
            <w:tcW w:w="5827" w:type="dxa"/>
            <w:gridSpan w:val="4"/>
            <w:shd w:val="clear" w:color="auto" w:fill="FFFFFF"/>
          </w:tcPr>
          <w:p w14:paraId="1C4B5FBB" w14:textId="5FE7482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6.4.2 Por llamada telefónica fuera del Estado de Chihuahua</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12A453B7"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$90.00</w:t>
            </w:r>
          </w:p>
        </w:tc>
      </w:tr>
      <w:tr w:rsidR="00890A57" w:rsidRPr="007F1DED" w14:paraId="13BD832E" w14:textId="77777777" w:rsidTr="004E2113">
        <w:trPr>
          <w:trHeight w:val="421"/>
        </w:trPr>
        <w:tc>
          <w:tcPr>
            <w:tcW w:w="5827" w:type="dxa"/>
            <w:gridSpan w:val="4"/>
            <w:shd w:val="clear" w:color="auto" w:fill="FFFFFF"/>
          </w:tcPr>
          <w:p w14:paraId="50432450" w14:textId="46C7F2CF"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6.5 Certificación de firmas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3AD4E0B6"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$168.00</w:t>
            </w:r>
          </w:p>
        </w:tc>
      </w:tr>
      <w:tr w:rsidR="00890A57" w:rsidRPr="007F1DED" w14:paraId="45989C1B" w14:textId="77777777" w:rsidTr="004E2113">
        <w:trPr>
          <w:trHeight w:val="421"/>
        </w:trPr>
        <w:tc>
          <w:tcPr>
            <w:tcW w:w="5827" w:type="dxa"/>
            <w:gridSpan w:val="4"/>
            <w:shd w:val="clear" w:color="auto" w:fill="FFFFFF"/>
          </w:tcPr>
          <w:p w14:paraId="685E461D" w14:textId="7FBAC59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6.6 Por inscripción de adopción</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03B4AE8A"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$383.00</w:t>
            </w:r>
          </w:p>
        </w:tc>
      </w:tr>
      <w:tr w:rsidR="00890A57" w:rsidRPr="007F1DED" w14:paraId="7410DDCF" w14:textId="77777777" w:rsidTr="004E2113">
        <w:trPr>
          <w:trHeight w:val="421"/>
        </w:trPr>
        <w:tc>
          <w:tcPr>
            <w:tcW w:w="5827" w:type="dxa"/>
            <w:gridSpan w:val="4"/>
            <w:shd w:val="clear" w:color="auto" w:fill="FFFFFF"/>
          </w:tcPr>
          <w:p w14:paraId="0AA98596" w14:textId="3B3B1C41"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6.7 Expedición de certificado de inexistencia en el registro de actas del Registro Civil</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247693C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color w:val="000000"/>
              </w:rPr>
              <w:t>$133.00</w:t>
            </w:r>
          </w:p>
        </w:tc>
      </w:tr>
      <w:tr w:rsidR="00890A57" w:rsidRPr="007F1DED" w14:paraId="5FD47F9E" w14:textId="77777777" w:rsidTr="004E2113">
        <w:trPr>
          <w:trHeight w:val="421"/>
        </w:trPr>
        <w:tc>
          <w:tcPr>
            <w:tcW w:w="5827" w:type="dxa"/>
            <w:gridSpan w:val="4"/>
            <w:shd w:val="clear" w:color="auto" w:fill="FFFFFF"/>
          </w:tcPr>
          <w:p w14:paraId="461A5332" w14:textId="65B7C0C1"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6.8 Por cada nota marginal, salvo los casos en que la inscripción del acta de que se trate éste exenta</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7AF68EE2"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$140.00</w:t>
            </w:r>
          </w:p>
        </w:tc>
      </w:tr>
      <w:tr w:rsidR="00890A57" w:rsidRPr="007F1DED" w14:paraId="030A93AD" w14:textId="77777777" w:rsidTr="004E2113">
        <w:trPr>
          <w:trHeight w:val="421"/>
        </w:trPr>
        <w:tc>
          <w:tcPr>
            <w:tcW w:w="5827" w:type="dxa"/>
            <w:gridSpan w:val="4"/>
            <w:shd w:val="clear" w:color="auto" w:fill="FFFFFF"/>
          </w:tcPr>
          <w:p w14:paraId="7630B2A0" w14:textId="34E0431E"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6.9 Expedición de certificado de buena conducta</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4541A95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6B3A5868" w14:textId="77777777" w:rsidTr="004E2113">
        <w:trPr>
          <w:trHeight w:val="421"/>
        </w:trPr>
        <w:tc>
          <w:tcPr>
            <w:tcW w:w="5827" w:type="dxa"/>
            <w:gridSpan w:val="4"/>
            <w:shd w:val="clear" w:color="auto" w:fill="FFFFFF"/>
          </w:tcPr>
          <w:p w14:paraId="47D00D3E" w14:textId="1A7BAED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6.10 Inscripción de resoluciones federales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1398E29D"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$415.00</w:t>
            </w:r>
          </w:p>
        </w:tc>
      </w:tr>
      <w:tr w:rsidR="00890A57" w:rsidRPr="007F1DED" w14:paraId="77D64471" w14:textId="77777777" w:rsidTr="004E2113">
        <w:trPr>
          <w:trHeight w:val="421"/>
        </w:trPr>
        <w:tc>
          <w:tcPr>
            <w:tcW w:w="5827" w:type="dxa"/>
            <w:gridSpan w:val="4"/>
            <w:shd w:val="clear" w:color="auto" w:fill="FFFFFF"/>
          </w:tcPr>
          <w:p w14:paraId="385E708A" w14:textId="15EF38E3"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6.11 Certificación de firmas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1A102132"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$170.00</w:t>
            </w:r>
          </w:p>
        </w:tc>
      </w:tr>
      <w:tr w:rsidR="00890A57" w:rsidRPr="007F1DED" w14:paraId="62BA4FC1" w14:textId="77777777" w:rsidTr="004E2113">
        <w:trPr>
          <w:trHeight w:val="421"/>
        </w:trPr>
        <w:tc>
          <w:tcPr>
            <w:tcW w:w="5827" w:type="dxa"/>
            <w:gridSpan w:val="4"/>
            <w:shd w:val="clear" w:color="auto" w:fill="FFFFFF"/>
          </w:tcPr>
          <w:p w14:paraId="720C959D" w14:textId="15661A95"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6.12 Inscripción de documentos extranjeros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67D49DE5"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$950.00</w:t>
            </w:r>
          </w:p>
        </w:tc>
      </w:tr>
      <w:tr w:rsidR="00890A57" w:rsidRPr="007F1DED" w14:paraId="435A6AC8" w14:textId="77777777" w:rsidTr="004E2113">
        <w:trPr>
          <w:trHeight w:val="421"/>
        </w:trPr>
        <w:tc>
          <w:tcPr>
            <w:tcW w:w="5827" w:type="dxa"/>
            <w:gridSpan w:val="4"/>
            <w:shd w:val="clear" w:color="auto" w:fill="FFFFFF"/>
          </w:tcPr>
          <w:p w14:paraId="209278BB" w14:textId="09168FDD"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color w:val="000000"/>
              </w:rPr>
              <w:t>6.13 Copia Fiel certificada</w:t>
            </w:r>
            <w:r w:rsidR="0026187F">
              <w:rPr>
                <w:rFonts w:ascii="Century Gothic" w:eastAsia="Century Gothic" w:hAnsi="Century Gothic" w:cs="Century Gothic"/>
                <w:color w:val="000000"/>
              </w:rPr>
              <w:t>.</w:t>
            </w:r>
          </w:p>
        </w:tc>
        <w:tc>
          <w:tcPr>
            <w:tcW w:w="2977" w:type="dxa"/>
            <w:gridSpan w:val="2"/>
            <w:shd w:val="clear" w:color="auto" w:fill="FFFFFF"/>
            <w:vAlign w:val="center"/>
          </w:tcPr>
          <w:p w14:paraId="2E2E5AB4"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color w:val="000000"/>
              </w:rPr>
              <w:t>$250.00</w:t>
            </w:r>
          </w:p>
        </w:tc>
      </w:tr>
      <w:tr w:rsidR="00890A57" w:rsidRPr="007F1DED" w14:paraId="0B30B3CC" w14:textId="77777777" w:rsidTr="004E2113">
        <w:trPr>
          <w:trHeight w:val="421"/>
        </w:trPr>
        <w:tc>
          <w:tcPr>
            <w:tcW w:w="8804" w:type="dxa"/>
            <w:gridSpan w:val="6"/>
            <w:shd w:val="clear" w:color="auto" w:fill="FFFFFF"/>
          </w:tcPr>
          <w:p w14:paraId="7EBF47C1" w14:textId="6B71A0DC" w:rsidR="00890A57" w:rsidRPr="007F1DED" w:rsidRDefault="00890A57" w:rsidP="004E2113">
            <w:pPr>
              <w:spacing w:line="360" w:lineRule="auto"/>
              <w:ind w:right="140"/>
              <w:jc w:val="both"/>
              <w:rPr>
                <w:rFonts w:ascii="Century Gothic" w:eastAsia="Century Gothic" w:hAnsi="Century Gothic" w:cs="Century Gothic"/>
                <w:color w:val="000000"/>
              </w:rPr>
            </w:pPr>
            <w:r w:rsidRPr="007F1DED">
              <w:rPr>
                <w:rFonts w:ascii="Century Gothic" w:eastAsia="Century Gothic" w:hAnsi="Century Gothic" w:cs="Century Gothic"/>
                <w:bCs/>
                <w:color w:val="000000"/>
              </w:rPr>
              <w:t>7. Cementerios municipales</w:t>
            </w:r>
            <w:r w:rsidR="0026187F">
              <w:rPr>
                <w:rFonts w:ascii="Century Gothic" w:eastAsia="Century Gothic" w:hAnsi="Century Gothic" w:cs="Century Gothic"/>
                <w:bCs/>
                <w:color w:val="000000"/>
              </w:rPr>
              <w:t>.</w:t>
            </w:r>
          </w:p>
        </w:tc>
      </w:tr>
      <w:tr w:rsidR="00890A57" w:rsidRPr="007F1DED" w14:paraId="66185EA6" w14:textId="77777777" w:rsidTr="004E2113">
        <w:trPr>
          <w:trHeight w:val="421"/>
        </w:trPr>
        <w:tc>
          <w:tcPr>
            <w:tcW w:w="5827" w:type="dxa"/>
            <w:gridSpan w:val="4"/>
            <w:shd w:val="clear" w:color="auto" w:fill="FFFFFF"/>
          </w:tcPr>
          <w:p w14:paraId="666E562D" w14:textId="0134F68F" w:rsidR="00890A57" w:rsidRPr="007F1DED" w:rsidRDefault="00890A57" w:rsidP="004E2113">
            <w:pPr>
              <w:spacing w:line="360" w:lineRule="auto"/>
              <w:ind w:right="140"/>
              <w:jc w:val="both"/>
              <w:rPr>
                <w:rFonts w:ascii="Century Gothic" w:eastAsia="Century Gothic" w:hAnsi="Century Gothic" w:cs="Century Gothic"/>
                <w:color w:val="000000"/>
              </w:rPr>
            </w:pPr>
            <w:r w:rsidRPr="007F1DED">
              <w:rPr>
                <w:rFonts w:ascii="Century Gothic" w:eastAsia="Century Gothic" w:hAnsi="Century Gothic" w:cs="Century Gothic"/>
                <w:bCs/>
                <w:color w:val="000000"/>
              </w:rPr>
              <w:t>7.1 Derecho de inhumación por fosa, por superficie de 2 X 2 total cuatro metros cuadrados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31ECD79D" w14:textId="77777777" w:rsidR="00890A57" w:rsidRPr="00C84BF5" w:rsidRDefault="00890A57" w:rsidP="004E2113">
            <w:pPr>
              <w:spacing w:line="360" w:lineRule="auto"/>
              <w:ind w:right="140"/>
              <w:jc w:val="center"/>
              <w:rPr>
                <w:rFonts w:ascii="Century Gothic" w:eastAsia="Century Gothic" w:hAnsi="Century Gothic" w:cs="Century Gothic"/>
                <w:bCs/>
                <w:color w:val="000000"/>
              </w:rPr>
            </w:pPr>
            <w:r w:rsidRPr="00C84BF5">
              <w:rPr>
                <w:rFonts w:ascii="Century Gothic" w:eastAsia="Century Gothic" w:hAnsi="Century Gothic" w:cs="Century Gothic"/>
                <w:bCs/>
                <w:color w:val="000000"/>
              </w:rPr>
              <w:t>$1,000.00</w:t>
            </w:r>
          </w:p>
        </w:tc>
      </w:tr>
      <w:tr w:rsidR="00890A57" w:rsidRPr="007F1DED" w14:paraId="08CC77E6" w14:textId="77777777" w:rsidTr="004E2113">
        <w:trPr>
          <w:trHeight w:val="421"/>
        </w:trPr>
        <w:tc>
          <w:tcPr>
            <w:tcW w:w="5827" w:type="dxa"/>
            <w:gridSpan w:val="4"/>
            <w:shd w:val="clear" w:color="auto" w:fill="FFFFFF"/>
            <w:vAlign w:val="center"/>
          </w:tcPr>
          <w:p w14:paraId="4FF4047C" w14:textId="77777777" w:rsidR="00890A57" w:rsidRPr="007F1DED" w:rsidRDefault="00890A57" w:rsidP="004E2113">
            <w:pPr>
              <w:spacing w:line="360" w:lineRule="auto"/>
              <w:ind w:right="140"/>
              <w:jc w:val="both"/>
              <w:rPr>
                <w:rFonts w:ascii="Century Gothic" w:eastAsia="Century Gothic" w:hAnsi="Century Gothic" w:cs="Century Gothic"/>
                <w:color w:val="000000"/>
              </w:rPr>
            </w:pPr>
            <w:r w:rsidRPr="007F1DED">
              <w:rPr>
                <w:rFonts w:ascii="Century Gothic" w:eastAsia="Century Gothic" w:hAnsi="Century Gothic" w:cs="Century Gothic"/>
                <w:bCs/>
                <w:color w:val="000000"/>
              </w:rPr>
              <w:t>7.2 A perpetuidad 2 X 2 total cuatro metros cuadrados.</w:t>
            </w:r>
          </w:p>
        </w:tc>
        <w:tc>
          <w:tcPr>
            <w:tcW w:w="2977" w:type="dxa"/>
            <w:gridSpan w:val="2"/>
            <w:shd w:val="clear" w:color="auto" w:fill="FFFFFF"/>
            <w:vAlign w:val="center"/>
          </w:tcPr>
          <w:p w14:paraId="5F5CDE63" w14:textId="77777777" w:rsidR="00890A57" w:rsidRPr="00C84BF5" w:rsidRDefault="00890A57" w:rsidP="004E2113">
            <w:pPr>
              <w:spacing w:line="360" w:lineRule="auto"/>
              <w:ind w:right="140"/>
              <w:jc w:val="center"/>
              <w:rPr>
                <w:rFonts w:ascii="Century Gothic" w:eastAsia="Century Gothic" w:hAnsi="Century Gothic" w:cs="Century Gothic"/>
                <w:bCs/>
                <w:color w:val="000000"/>
              </w:rPr>
            </w:pPr>
            <w:r w:rsidRPr="00C84BF5">
              <w:rPr>
                <w:rFonts w:ascii="Century Gothic" w:eastAsia="Century Gothic" w:hAnsi="Century Gothic" w:cs="Century Gothic"/>
                <w:bCs/>
                <w:color w:val="000000"/>
              </w:rPr>
              <w:t>$4,000.00</w:t>
            </w:r>
          </w:p>
        </w:tc>
      </w:tr>
      <w:tr w:rsidR="00890A57" w:rsidRPr="007F1DED" w14:paraId="62A064E1" w14:textId="77777777" w:rsidTr="004E2113">
        <w:trPr>
          <w:trHeight w:val="421"/>
        </w:trPr>
        <w:tc>
          <w:tcPr>
            <w:tcW w:w="5827" w:type="dxa"/>
            <w:gridSpan w:val="4"/>
            <w:shd w:val="clear" w:color="auto" w:fill="FFFFFF"/>
            <w:vAlign w:val="center"/>
          </w:tcPr>
          <w:p w14:paraId="272076AB" w14:textId="1FFDAEDB" w:rsidR="00890A57" w:rsidRPr="00C84BF5" w:rsidRDefault="00890A57" w:rsidP="004E2113">
            <w:pPr>
              <w:spacing w:line="360" w:lineRule="auto"/>
              <w:ind w:right="140"/>
              <w:jc w:val="both"/>
              <w:rPr>
                <w:rFonts w:ascii="Century Gothic" w:eastAsia="Century Gothic" w:hAnsi="Century Gothic" w:cs="Century Gothic"/>
                <w:bCs/>
                <w:color w:val="000000"/>
                <w:highlight w:val="yellow"/>
              </w:rPr>
            </w:pPr>
            <w:r w:rsidRPr="00C84BF5">
              <w:rPr>
                <w:rFonts w:ascii="Century Gothic" w:eastAsia="Century Gothic" w:hAnsi="Century Gothic" w:cs="Century Gothic"/>
                <w:bCs/>
                <w:color w:val="000000"/>
              </w:rPr>
              <w:lastRenderedPageBreak/>
              <w:t>7.3 Derecho de inhumación adicional en fosa ya existente</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237535DF" w14:textId="77777777" w:rsidR="00890A57" w:rsidRPr="00C84BF5" w:rsidRDefault="00890A57" w:rsidP="004E2113">
            <w:pPr>
              <w:spacing w:line="360" w:lineRule="auto"/>
              <w:ind w:right="140"/>
              <w:jc w:val="center"/>
              <w:rPr>
                <w:rFonts w:ascii="Century Gothic" w:eastAsia="Century Gothic" w:hAnsi="Century Gothic" w:cs="Century Gothic"/>
                <w:bCs/>
                <w:color w:val="000000"/>
                <w:highlight w:val="yellow"/>
              </w:rPr>
            </w:pPr>
            <w:r w:rsidRPr="00C84BF5">
              <w:rPr>
                <w:rFonts w:ascii="Century Gothic" w:eastAsia="Century Gothic" w:hAnsi="Century Gothic" w:cs="Century Gothic"/>
                <w:bCs/>
                <w:color w:val="000000"/>
              </w:rPr>
              <w:t>$500.00</w:t>
            </w:r>
          </w:p>
        </w:tc>
      </w:tr>
      <w:tr w:rsidR="00890A57" w:rsidRPr="007F1DED" w14:paraId="0B664FA5" w14:textId="77777777" w:rsidTr="004E2113">
        <w:trPr>
          <w:trHeight w:val="421"/>
        </w:trPr>
        <w:tc>
          <w:tcPr>
            <w:tcW w:w="5827" w:type="dxa"/>
            <w:gridSpan w:val="4"/>
            <w:shd w:val="clear" w:color="auto" w:fill="FFFFFF"/>
            <w:vAlign w:val="center"/>
          </w:tcPr>
          <w:p w14:paraId="3E4B06C5" w14:textId="44F2385B" w:rsidR="00890A57" w:rsidRPr="00C84BF5" w:rsidRDefault="00890A57" w:rsidP="004E2113">
            <w:pPr>
              <w:spacing w:line="360" w:lineRule="auto"/>
              <w:ind w:right="140"/>
              <w:jc w:val="both"/>
              <w:rPr>
                <w:rFonts w:ascii="Century Gothic" w:eastAsia="Century Gothic" w:hAnsi="Century Gothic" w:cs="Century Gothic"/>
                <w:bCs/>
                <w:color w:val="000000"/>
              </w:rPr>
            </w:pPr>
            <w:r w:rsidRPr="00C84BF5">
              <w:rPr>
                <w:rFonts w:ascii="Century Gothic" w:eastAsia="Century Gothic" w:hAnsi="Century Gothic" w:cs="Century Gothic"/>
                <w:bCs/>
                <w:color w:val="000000"/>
              </w:rPr>
              <w:t xml:space="preserve">7.4 Derecho de </w:t>
            </w:r>
            <w:r w:rsidR="003D0BB5" w:rsidRPr="00C84BF5">
              <w:rPr>
                <w:rFonts w:ascii="Century Gothic" w:eastAsia="Century Gothic" w:hAnsi="Century Gothic" w:cs="Century Gothic"/>
                <w:bCs/>
                <w:color w:val="000000"/>
              </w:rPr>
              <w:t>exhumación.</w:t>
            </w:r>
          </w:p>
        </w:tc>
        <w:tc>
          <w:tcPr>
            <w:tcW w:w="2977" w:type="dxa"/>
            <w:gridSpan w:val="2"/>
            <w:shd w:val="clear" w:color="auto" w:fill="FFFFFF"/>
            <w:vAlign w:val="center"/>
          </w:tcPr>
          <w:p w14:paraId="5F4F9725" w14:textId="77777777" w:rsidR="00890A57" w:rsidRPr="00C84BF5" w:rsidRDefault="00890A57" w:rsidP="004E2113">
            <w:pPr>
              <w:spacing w:line="360" w:lineRule="auto"/>
              <w:ind w:right="140"/>
              <w:jc w:val="center"/>
              <w:rPr>
                <w:rFonts w:ascii="Century Gothic" w:eastAsia="Century Gothic" w:hAnsi="Century Gothic" w:cs="Century Gothic"/>
                <w:bCs/>
                <w:color w:val="000000"/>
              </w:rPr>
            </w:pPr>
            <w:r w:rsidRPr="00C84BF5">
              <w:rPr>
                <w:rFonts w:ascii="Century Gothic" w:eastAsia="Century Gothic" w:hAnsi="Century Gothic" w:cs="Century Gothic"/>
                <w:bCs/>
                <w:color w:val="000000"/>
              </w:rPr>
              <w:t>1,200.00</w:t>
            </w:r>
          </w:p>
        </w:tc>
      </w:tr>
      <w:tr w:rsidR="00890A57" w:rsidRPr="007F1DED" w14:paraId="72ACF8FD" w14:textId="77777777" w:rsidTr="004E2113">
        <w:trPr>
          <w:trHeight w:val="421"/>
        </w:trPr>
        <w:tc>
          <w:tcPr>
            <w:tcW w:w="8804" w:type="dxa"/>
            <w:gridSpan w:val="6"/>
            <w:shd w:val="clear" w:color="auto" w:fill="FFFFFF"/>
            <w:vAlign w:val="center"/>
          </w:tcPr>
          <w:p w14:paraId="6F0A2150" w14:textId="78ED17ED"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8. Ocupación de la vía pública para el estacionamiento de vehículos y vendedores ambulantes</w:t>
            </w:r>
            <w:r w:rsidR="0026187F">
              <w:rPr>
                <w:rFonts w:ascii="Century Gothic" w:eastAsia="Century Gothic" w:hAnsi="Century Gothic" w:cs="Century Gothic"/>
                <w:bCs/>
                <w:color w:val="000000"/>
              </w:rPr>
              <w:t>.</w:t>
            </w:r>
          </w:p>
        </w:tc>
      </w:tr>
      <w:tr w:rsidR="00890A57" w:rsidRPr="007F1DED" w14:paraId="519D9F35" w14:textId="77777777" w:rsidTr="004E2113">
        <w:trPr>
          <w:trHeight w:val="421"/>
        </w:trPr>
        <w:tc>
          <w:tcPr>
            <w:tcW w:w="5827" w:type="dxa"/>
            <w:gridSpan w:val="4"/>
            <w:shd w:val="clear" w:color="auto" w:fill="FFFFFF"/>
          </w:tcPr>
          <w:p w14:paraId="70D8F6B9" w14:textId="3ABBD52F"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8.1 Uso de zonas exclusivas por metro lineal mensual</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4E7DF7F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w:t>
            </w:r>
          </w:p>
        </w:tc>
      </w:tr>
      <w:tr w:rsidR="00890A57" w:rsidRPr="007F1DED" w14:paraId="0DBBA3A6" w14:textId="77777777" w:rsidTr="004E2113">
        <w:trPr>
          <w:trHeight w:val="421"/>
        </w:trPr>
        <w:tc>
          <w:tcPr>
            <w:tcW w:w="5827" w:type="dxa"/>
            <w:gridSpan w:val="4"/>
            <w:shd w:val="clear" w:color="auto" w:fill="FFFFFF"/>
          </w:tcPr>
          <w:p w14:paraId="26F1991C" w14:textId="52EE501A"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8.1.1 Terminales para servicio de transporte público de pasajeros, por metro lineal</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1D8B8D62"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w:t>
            </w:r>
          </w:p>
        </w:tc>
      </w:tr>
      <w:tr w:rsidR="00890A57" w:rsidRPr="007F1DED" w14:paraId="0E5E8CA0" w14:textId="77777777" w:rsidTr="004E2113">
        <w:trPr>
          <w:trHeight w:val="421"/>
        </w:trPr>
        <w:tc>
          <w:tcPr>
            <w:tcW w:w="5827" w:type="dxa"/>
            <w:gridSpan w:val="4"/>
            <w:shd w:val="clear" w:color="auto" w:fill="FFFFFF"/>
          </w:tcPr>
          <w:p w14:paraId="7281CFDF" w14:textId="1B83E218"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8.1.2 Carga de materiales y mudanza, precio por metro lineal</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7910A388"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7C686017" w14:textId="77777777" w:rsidTr="004E2113">
        <w:trPr>
          <w:trHeight w:val="421"/>
        </w:trPr>
        <w:tc>
          <w:tcPr>
            <w:tcW w:w="5827" w:type="dxa"/>
            <w:gridSpan w:val="4"/>
            <w:shd w:val="clear" w:color="auto" w:fill="FFFFFF"/>
          </w:tcPr>
          <w:p w14:paraId="5C457F1C" w14:textId="2D8574BB"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8.1.3 Sitios de taxis, precio por metro lineal</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712A3CB8"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51D2236F" w14:textId="77777777" w:rsidTr="004E2113">
        <w:trPr>
          <w:trHeight w:val="421"/>
        </w:trPr>
        <w:tc>
          <w:tcPr>
            <w:tcW w:w="5827" w:type="dxa"/>
            <w:gridSpan w:val="4"/>
            <w:shd w:val="clear" w:color="auto" w:fill="FFFFFF"/>
          </w:tcPr>
          <w:p w14:paraId="4B3B5F4C" w14:textId="1FBC4D3B"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8.1.4 Carga y descarga de vehículos de negocios comerciales o </w:t>
            </w:r>
            <w:r w:rsidR="003D0BB5" w:rsidRPr="007F1DED">
              <w:rPr>
                <w:rFonts w:ascii="Century Gothic" w:eastAsia="Century Gothic" w:hAnsi="Century Gothic" w:cs="Century Gothic"/>
                <w:bCs/>
                <w:color w:val="000000"/>
              </w:rPr>
              <w:t>industriales.</w:t>
            </w:r>
          </w:p>
        </w:tc>
        <w:tc>
          <w:tcPr>
            <w:tcW w:w="2977" w:type="dxa"/>
            <w:gridSpan w:val="2"/>
            <w:shd w:val="clear" w:color="auto" w:fill="FFFFFF"/>
            <w:vAlign w:val="center"/>
          </w:tcPr>
          <w:p w14:paraId="3FC3B3B6"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w:t>
            </w:r>
          </w:p>
        </w:tc>
      </w:tr>
      <w:tr w:rsidR="00890A57" w:rsidRPr="007F1DED" w14:paraId="1AA3ACDC" w14:textId="77777777" w:rsidTr="004E2113">
        <w:trPr>
          <w:trHeight w:val="421"/>
        </w:trPr>
        <w:tc>
          <w:tcPr>
            <w:tcW w:w="5827" w:type="dxa"/>
            <w:gridSpan w:val="4"/>
            <w:shd w:val="clear" w:color="auto" w:fill="FFFFFF"/>
          </w:tcPr>
          <w:p w14:paraId="05A63CC2" w14:textId="5AAEF2EB"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8.1.5 Estacionamiento de vehículos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55759360"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49799EE9" w14:textId="77777777" w:rsidTr="004E2113">
        <w:trPr>
          <w:trHeight w:val="421"/>
        </w:trPr>
        <w:tc>
          <w:tcPr>
            <w:tcW w:w="5827" w:type="dxa"/>
            <w:gridSpan w:val="4"/>
            <w:shd w:val="clear" w:color="auto" w:fill="FFFFFF"/>
          </w:tcPr>
          <w:p w14:paraId="142B2561" w14:textId="04AA11FE"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8.2 Ocupación de la vía pública por vendedores ambulantes</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5645A938"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p>
        </w:tc>
      </w:tr>
      <w:tr w:rsidR="00890A57" w:rsidRPr="007F1DED" w14:paraId="44C947F6" w14:textId="77777777" w:rsidTr="004E2113">
        <w:trPr>
          <w:trHeight w:val="421"/>
        </w:trPr>
        <w:tc>
          <w:tcPr>
            <w:tcW w:w="5827" w:type="dxa"/>
            <w:gridSpan w:val="4"/>
            <w:shd w:val="clear" w:color="auto" w:fill="FFFFFF"/>
          </w:tcPr>
          <w:p w14:paraId="59D23B1E" w14:textId="0B80F0FA"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8.2.1 Ambulantes eventuales, precio diario cuota fija, hasta por 3 m</w:t>
            </w:r>
            <w:r w:rsidRPr="007F1DED">
              <w:rPr>
                <w:rFonts w:ascii="Century Gothic" w:eastAsia="Century Gothic" w:hAnsi="Century Gothic" w:cs="Century Gothic"/>
                <w:bCs/>
                <w:color w:val="000000"/>
                <w:vertAlign w:val="superscript"/>
              </w:rPr>
              <w:t>2</w:t>
            </w:r>
            <w:r w:rsidR="0026187F">
              <w:rPr>
                <w:rFonts w:ascii="Century Gothic" w:eastAsia="Century Gothic" w:hAnsi="Century Gothic" w:cs="Century Gothic"/>
                <w:bCs/>
                <w:color w:val="000000"/>
                <w:vertAlign w:val="superscript"/>
              </w:rPr>
              <w:t>.</w:t>
            </w:r>
          </w:p>
        </w:tc>
        <w:tc>
          <w:tcPr>
            <w:tcW w:w="2977" w:type="dxa"/>
            <w:gridSpan w:val="2"/>
            <w:shd w:val="clear" w:color="auto" w:fill="FFFFFF"/>
            <w:vAlign w:val="center"/>
          </w:tcPr>
          <w:p w14:paraId="7132CC01"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w:t>
            </w:r>
          </w:p>
        </w:tc>
      </w:tr>
      <w:tr w:rsidR="00890A57" w:rsidRPr="007F1DED" w14:paraId="6F5CC912" w14:textId="77777777" w:rsidTr="004E2113">
        <w:trPr>
          <w:trHeight w:val="421"/>
        </w:trPr>
        <w:tc>
          <w:tcPr>
            <w:tcW w:w="5827" w:type="dxa"/>
            <w:gridSpan w:val="4"/>
            <w:shd w:val="clear" w:color="auto" w:fill="FFFFFF"/>
          </w:tcPr>
          <w:p w14:paraId="78DA7D1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8.2.2 Ambulantes con puestos semifijos, precio o cuota fija mensualmente o fracción de mes</w:t>
            </w:r>
          </w:p>
        </w:tc>
        <w:tc>
          <w:tcPr>
            <w:tcW w:w="2977" w:type="dxa"/>
            <w:gridSpan w:val="2"/>
            <w:shd w:val="clear" w:color="auto" w:fill="FFFFFF"/>
            <w:vAlign w:val="center"/>
          </w:tcPr>
          <w:p w14:paraId="70FE85B8"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w:t>
            </w:r>
          </w:p>
        </w:tc>
      </w:tr>
      <w:tr w:rsidR="00890A57" w:rsidRPr="007F1DED" w14:paraId="31CF2DC0" w14:textId="77777777" w:rsidTr="004E2113">
        <w:trPr>
          <w:trHeight w:val="421"/>
        </w:trPr>
        <w:tc>
          <w:tcPr>
            <w:tcW w:w="5827" w:type="dxa"/>
            <w:gridSpan w:val="4"/>
            <w:shd w:val="clear" w:color="auto" w:fill="FFFFFF"/>
          </w:tcPr>
          <w:p w14:paraId="559AA0AA" w14:textId="67E38F4F"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8.2.3 Ambulantes con puestos fijos, precio o cuota fija anual</w:t>
            </w:r>
            <w:r w:rsidR="0026187F">
              <w:rPr>
                <w:rFonts w:ascii="Century Gothic" w:eastAsia="Century Gothic" w:hAnsi="Century Gothic" w:cs="Century Gothic"/>
                <w:bCs/>
                <w:color w:val="000000"/>
              </w:rPr>
              <w:t>.</w:t>
            </w:r>
          </w:p>
        </w:tc>
        <w:tc>
          <w:tcPr>
            <w:tcW w:w="2977" w:type="dxa"/>
            <w:gridSpan w:val="2"/>
            <w:shd w:val="clear" w:color="auto" w:fill="FFFFFF"/>
            <w:vAlign w:val="center"/>
          </w:tcPr>
          <w:p w14:paraId="28126D9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p w14:paraId="66039099" w14:textId="77777777" w:rsidR="00890A57" w:rsidRPr="007F1DED" w:rsidRDefault="00890A57" w:rsidP="004E2113">
            <w:pPr>
              <w:spacing w:line="360" w:lineRule="auto"/>
              <w:ind w:right="140"/>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$2,000.00</w:t>
            </w:r>
          </w:p>
        </w:tc>
      </w:tr>
      <w:tr w:rsidR="00890A57" w:rsidRPr="007F1DED" w14:paraId="179075B4" w14:textId="77777777" w:rsidTr="004E2113">
        <w:trPr>
          <w:trHeight w:val="421"/>
        </w:trPr>
        <w:tc>
          <w:tcPr>
            <w:tcW w:w="8804" w:type="dxa"/>
            <w:gridSpan w:val="6"/>
            <w:shd w:val="clear" w:color="auto" w:fill="FFFFFF"/>
          </w:tcPr>
          <w:p w14:paraId="741AF55D" w14:textId="6CA96708" w:rsidR="00890A57" w:rsidRPr="007F1DED" w:rsidRDefault="00890A57" w:rsidP="004E2113">
            <w:pPr>
              <w:widowControl w:val="0"/>
              <w:spacing w:after="36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9. Derecho de Alumbrado Público</w:t>
            </w:r>
            <w:r w:rsidR="0026187F">
              <w:rPr>
                <w:rFonts w:ascii="Century Gothic" w:eastAsia="Century Gothic" w:hAnsi="Century Gothic" w:cs="Century Gothic"/>
                <w:bCs/>
                <w:color w:val="000000"/>
              </w:rPr>
              <w:t>:</w:t>
            </w:r>
          </w:p>
          <w:p w14:paraId="4943F017" w14:textId="43ECDFF5" w:rsidR="00890A57" w:rsidRPr="007F1DED" w:rsidRDefault="00890A57" w:rsidP="004E2113">
            <w:pPr>
              <w:widowControl w:val="0"/>
              <w:spacing w:before="360" w:after="360"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El </w:t>
            </w:r>
            <w:r w:rsidR="0026187F">
              <w:rPr>
                <w:rFonts w:ascii="Century Gothic" w:eastAsia="Century Gothic" w:hAnsi="Century Gothic" w:cs="Century Gothic"/>
                <w:bCs/>
                <w:color w:val="000000"/>
              </w:rPr>
              <w:t>M</w:t>
            </w:r>
            <w:r w:rsidRPr="007F1DED">
              <w:rPr>
                <w:rFonts w:ascii="Century Gothic" w:eastAsia="Century Gothic" w:hAnsi="Century Gothic" w:cs="Century Gothic"/>
                <w:bCs/>
                <w:color w:val="000000"/>
              </w:rPr>
              <w:t>unicipio percibirá ingresos mensuales o bimestralmente por el Derecho de Alumbrado Público (DAP), en los términos de los artículos 175 y 176 del Código Municipal para el Estado de Chihuahua.</w:t>
            </w:r>
          </w:p>
          <w:p w14:paraId="4E5E6D35" w14:textId="770FAD53"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 Los contribuyentes que cuenten con contrato de suministro de energía eléctrica con la Comisión Federal de Electricidad (CFE), deberán pagar una cuota fija mensual de $85.00 (ochenta y cinco pesos 00/100 M.N.) o una cuota fija bimestral de $170.00 (Ciento setenta pesos 00/100 M.N.), por el </w:t>
            </w:r>
            <w:r w:rsidR="0026187F">
              <w:rPr>
                <w:rFonts w:ascii="Century Gothic" w:eastAsia="Century Gothic" w:hAnsi="Century Gothic" w:cs="Century Gothic"/>
                <w:bCs/>
                <w:color w:val="000000"/>
              </w:rPr>
              <w:t>D</w:t>
            </w:r>
            <w:r w:rsidRPr="007F1DED">
              <w:rPr>
                <w:rFonts w:ascii="Century Gothic" w:eastAsia="Century Gothic" w:hAnsi="Century Gothic" w:cs="Century Gothic"/>
                <w:bCs/>
                <w:color w:val="000000"/>
              </w:rPr>
              <w:t xml:space="preserve">erecho de </w:t>
            </w:r>
            <w:r w:rsidR="0026187F">
              <w:rPr>
                <w:rFonts w:ascii="Century Gothic" w:eastAsia="Century Gothic" w:hAnsi="Century Gothic" w:cs="Century Gothic"/>
                <w:bCs/>
                <w:color w:val="000000"/>
              </w:rPr>
              <w:t>A</w:t>
            </w:r>
            <w:r w:rsidRPr="007F1DED">
              <w:rPr>
                <w:rFonts w:ascii="Century Gothic" w:eastAsia="Century Gothic" w:hAnsi="Century Gothic" w:cs="Century Gothic"/>
                <w:bCs/>
                <w:color w:val="000000"/>
              </w:rPr>
              <w:t xml:space="preserve">lumbrado </w:t>
            </w:r>
            <w:r w:rsidR="0026187F">
              <w:rPr>
                <w:rFonts w:ascii="Century Gothic" w:eastAsia="Century Gothic" w:hAnsi="Century Gothic" w:cs="Century Gothic"/>
                <w:bCs/>
                <w:color w:val="000000"/>
              </w:rPr>
              <w:t>P</w:t>
            </w:r>
            <w:r w:rsidRPr="007F1DED">
              <w:rPr>
                <w:rFonts w:ascii="Century Gothic" w:eastAsia="Century Gothic" w:hAnsi="Century Gothic" w:cs="Century Gothic"/>
                <w:bCs/>
                <w:color w:val="000000"/>
              </w:rPr>
              <w:t>úblico simultáneamente en el recibo que expida dicho organismo, en los términos del convenio que se establezca con la citada comisión.</w:t>
            </w:r>
          </w:p>
        </w:tc>
      </w:tr>
      <w:tr w:rsidR="00890A57" w:rsidRPr="007F1DED" w14:paraId="50A41006" w14:textId="77777777" w:rsidTr="004E2113">
        <w:trPr>
          <w:trHeight w:val="421"/>
        </w:trPr>
        <w:tc>
          <w:tcPr>
            <w:tcW w:w="8804" w:type="dxa"/>
            <w:gridSpan w:val="6"/>
            <w:shd w:val="clear" w:color="auto" w:fill="FFFFFF"/>
          </w:tcPr>
          <w:p w14:paraId="1C004000"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 Licencia por apertura y funcionamiento de negocios anual</w:t>
            </w:r>
          </w:p>
        </w:tc>
      </w:tr>
      <w:tr w:rsidR="00890A57" w:rsidRPr="007F1DED" w14:paraId="4DB9AA3D" w14:textId="77777777" w:rsidTr="004E2113">
        <w:trPr>
          <w:trHeight w:val="421"/>
        </w:trPr>
        <w:tc>
          <w:tcPr>
            <w:tcW w:w="5827" w:type="dxa"/>
            <w:gridSpan w:val="4"/>
            <w:shd w:val="clear" w:color="auto" w:fill="FFFFFF"/>
          </w:tcPr>
          <w:p w14:paraId="41078FB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 Farmacias</w:t>
            </w:r>
          </w:p>
        </w:tc>
        <w:tc>
          <w:tcPr>
            <w:tcW w:w="2977" w:type="dxa"/>
            <w:gridSpan w:val="2"/>
            <w:shd w:val="clear" w:color="auto" w:fill="FFFFFF"/>
            <w:vAlign w:val="center"/>
          </w:tcPr>
          <w:p w14:paraId="5A21620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$1.300.00</w:t>
            </w:r>
          </w:p>
        </w:tc>
      </w:tr>
      <w:tr w:rsidR="00890A57" w:rsidRPr="007F1DED" w14:paraId="25ECEA02" w14:textId="77777777" w:rsidTr="004E2113">
        <w:trPr>
          <w:trHeight w:val="421"/>
        </w:trPr>
        <w:tc>
          <w:tcPr>
            <w:tcW w:w="5827" w:type="dxa"/>
            <w:gridSpan w:val="4"/>
            <w:shd w:val="clear" w:color="auto" w:fill="FFFFFF"/>
          </w:tcPr>
          <w:p w14:paraId="66C4B2E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 Estéticas</w:t>
            </w:r>
          </w:p>
        </w:tc>
        <w:tc>
          <w:tcPr>
            <w:tcW w:w="2977" w:type="dxa"/>
            <w:gridSpan w:val="2"/>
            <w:shd w:val="clear" w:color="auto" w:fill="FFFFFF"/>
            <w:vAlign w:val="center"/>
          </w:tcPr>
          <w:p w14:paraId="230F884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$550.00</w:t>
            </w:r>
          </w:p>
        </w:tc>
      </w:tr>
      <w:tr w:rsidR="00890A57" w:rsidRPr="007F1DED" w14:paraId="0099F862" w14:textId="77777777" w:rsidTr="004E2113">
        <w:trPr>
          <w:trHeight w:val="421"/>
        </w:trPr>
        <w:tc>
          <w:tcPr>
            <w:tcW w:w="5827" w:type="dxa"/>
            <w:gridSpan w:val="4"/>
            <w:shd w:val="clear" w:color="auto" w:fill="FFFFFF"/>
          </w:tcPr>
          <w:p w14:paraId="0CDA281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 Parques recreativos, con venta de cerveza</w:t>
            </w:r>
          </w:p>
        </w:tc>
        <w:tc>
          <w:tcPr>
            <w:tcW w:w="2977" w:type="dxa"/>
            <w:gridSpan w:val="2"/>
            <w:shd w:val="clear" w:color="auto" w:fill="FFFFFF"/>
            <w:vAlign w:val="center"/>
          </w:tcPr>
          <w:p w14:paraId="2841D52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$4500.00</w:t>
            </w:r>
          </w:p>
        </w:tc>
      </w:tr>
      <w:tr w:rsidR="00890A57" w:rsidRPr="007F1DED" w14:paraId="2A46794F" w14:textId="77777777" w:rsidTr="004E2113">
        <w:trPr>
          <w:trHeight w:val="421"/>
        </w:trPr>
        <w:tc>
          <w:tcPr>
            <w:tcW w:w="5827" w:type="dxa"/>
            <w:gridSpan w:val="4"/>
            <w:shd w:val="clear" w:color="auto" w:fill="FFFFFF"/>
          </w:tcPr>
          <w:p w14:paraId="2DDA6D3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 Parques recreativos, sin venta de cerveza</w:t>
            </w:r>
          </w:p>
        </w:tc>
        <w:tc>
          <w:tcPr>
            <w:tcW w:w="2977" w:type="dxa"/>
            <w:gridSpan w:val="2"/>
            <w:shd w:val="clear" w:color="auto" w:fill="FFFFFF"/>
            <w:vAlign w:val="center"/>
          </w:tcPr>
          <w:p w14:paraId="2F9CB7D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$1.300.00</w:t>
            </w:r>
          </w:p>
        </w:tc>
      </w:tr>
      <w:tr w:rsidR="00890A57" w:rsidRPr="00C84BF5" w14:paraId="66F653FD" w14:textId="77777777" w:rsidTr="004E2113">
        <w:trPr>
          <w:trHeight w:val="421"/>
        </w:trPr>
        <w:tc>
          <w:tcPr>
            <w:tcW w:w="5827" w:type="dxa"/>
            <w:gridSpan w:val="4"/>
            <w:shd w:val="clear" w:color="auto" w:fill="FFFFFF"/>
          </w:tcPr>
          <w:p w14:paraId="6CA889A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 Hoteles</w:t>
            </w:r>
          </w:p>
        </w:tc>
        <w:tc>
          <w:tcPr>
            <w:tcW w:w="2977" w:type="dxa"/>
            <w:gridSpan w:val="2"/>
            <w:shd w:val="clear" w:color="auto" w:fill="FFFFFF"/>
            <w:vAlign w:val="center"/>
          </w:tcPr>
          <w:p w14:paraId="18B4B0FB" w14:textId="77777777" w:rsidR="00890A57" w:rsidRPr="00C84BF5" w:rsidRDefault="00890A57" w:rsidP="004E2113">
            <w:pPr>
              <w:widowControl w:val="0"/>
              <w:spacing w:line="360" w:lineRule="auto"/>
              <w:jc w:val="center"/>
              <w:rPr>
                <w:rFonts w:ascii="Century Gothic" w:eastAsia="Century Gothic" w:hAnsi="Century Gothic" w:cs="Century Gothic"/>
                <w:bCs/>
                <w:color w:val="000000"/>
              </w:rPr>
            </w:pPr>
            <w:r w:rsidRPr="00C84BF5">
              <w:rPr>
                <w:rFonts w:ascii="Century Gothic" w:eastAsia="Century Gothic" w:hAnsi="Century Gothic" w:cs="Century Gothic"/>
                <w:bCs/>
                <w:color w:val="000000"/>
              </w:rPr>
              <w:t>$2,600.00</w:t>
            </w:r>
          </w:p>
        </w:tc>
      </w:tr>
      <w:tr w:rsidR="00890A57" w:rsidRPr="007F1DED" w14:paraId="45B45B37" w14:textId="77777777" w:rsidTr="004E2113">
        <w:trPr>
          <w:trHeight w:val="421"/>
        </w:trPr>
        <w:tc>
          <w:tcPr>
            <w:tcW w:w="5827" w:type="dxa"/>
            <w:gridSpan w:val="4"/>
            <w:shd w:val="clear" w:color="auto" w:fill="FFFFFF"/>
          </w:tcPr>
          <w:p w14:paraId="130103B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10.6 Cantinas y bares</w:t>
            </w:r>
          </w:p>
        </w:tc>
        <w:tc>
          <w:tcPr>
            <w:tcW w:w="2977" w:type="dxa"/>
            <w:gridSpan w:val="2"/>
            <w:shd w:val="clear" w:color="auto" w:fill="FFFFFF"/>
            <w:vAlign w:val="center"/>
          </w:tcPr>
          <w:p w14:paraId="28F7CE5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$5,000.00</w:t>
            </w:r>
          </w:p>
        </w:tc>
      </w:tr>
      <w:tr w:rsidR="00890A57" w:rsidRPr="007F1DED" w14:paraId="1D1F509A" w14:textId="77777777" w:rsidTr="004E2113">
        <w:trPr>
          <w:trHeight w:val="421"/>
        </w:trPr>
        <w:tc>
          <w:tcPr>
            <w:tcW w:w="5827" w:type="dxa"/>
            <w:gridSpan w:val="4"/>
            <w:shd w:val="clear" w:color="auto" w:fill="FFFFFF"/>
          </w:tcPr>
          <w:p w14:paraId="331C24D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10.7 Expendios de licores</w:t>
            </w:r>
          </w:p>
        </w:tc>
        <w:tc>
          <w:tcPr>
            <w:tcW w:w="2977" w:type="dxa"/>
            <w:gridSpan w:val="2"/>
            <w:shd w:val="clear" w:color="auto" w:fill="FFFFFF"/>
            <w:vAlign w:val="center"/>
          </w:tcPr>
          <w:p w14:paraId="59BF5B5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$5,000.00</w:t>
            </w:r>
          </w:p>
        </w:tc>
      </w:tr>
      <w:tr w:rsidR="00890A57" w:rsidRPr="007F1DED" w14:paraId="354751DA" w14:textId="77777777" w:rsidTr="004E2113">
        <w:trPr>
          <w:trHeight w:val="421"/>
        </w:trPr>
        <w:tc>
          <w:tcPr>
            <w:tcW w:w="5827" w:type="dxa"/>
            <w:gridSpan w:val="4"/>
            <w:shd w:val="clear" w:color="auto" w:fill="FFFFFF"/>
          </w:tcPr>
          <w:p w14:paraId="5563E86E"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10.8 Abarrotes con venta de cerveza</w:t>
            </w:r>
          </w:p>
        </w:tc>
        <w:tc>
          <w:tcPr>
            <w:tcW w:w="2977" w:type="dxa"/>
            <w:gridSpan w:val="2"/>
            <w:shd w:val="clear" w:color="auto" w:fill="FFFFFF"/>
            <w:vAlign w:val="center"/>
          </w:tcPr>
          <w:p w14:paraId="74D89E8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$5,000.00</w:t>
            </w:r>
          </w:p>
        </w:tc>
      </w:tr>
      <w:tr w:rsidR="00890A57" w:rsidRPr="007F1DED" w14:paraId="471307C0" w14:textId="77777777" w:rsidTr="004E2113">
        <w:trPr>
          <w:trHeight w:val="421"/>
        </w:trPr>
        <w:tc>
          <w:tcPr>
            <w:tcW w:w="5827" w:type="dxa"/>
            <w:gridSpan w:val="4"/>
            <w:shd w:val="clear" w:color="auto" w:fill="FFFFFF"/>
          </w:tcPr>
          <w:p w14:paraId="0C1BEEBE"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10.9 Abarrotes sin venta de cerveza</w:t>
            </w:r>
          </w:p>
        </w:tc>
        <w:tc>
          <w:tcPr>
            <w:tcW w:w="2977" w:type="dxa"/>
            <w:gridSpan w:val="2"/>
            <w:shd w:val="clear" w:color="auto" w:fill="FFFFFF"/>
            <w:vAlign w:val="center"/>
          </w:tcPr>
          <w:p w14:paraId="26A29AA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$1,300.00</w:t>
            </w:r>
          </w:p>
        </w:tc>
      </w:tr>
      <w:tr w:rsidR="00890A57" w:rsidRPr="007F1DED" w14:paraId="72842373" w14:textId="77777777" w:rsidTr="004E2113">
        <w:trPr>
          <w:trHeight w:val="421"/>
        </w:trPr>
        <w:tc>
          <w:tcPr>
            <w:tcW w:w="5827" w:type="dxa"/>
            <w:gridSpan w:val="4"/>
            <w:shd w:val="clear" w:color="auto" w:fill="FFFFFF"/>
          </w:tcPr>
          <w:p w14:paraId="401D34D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10.10 Tortillerías</w:t>
            </w:r>
          </w:p>
        </w:tc>
        <w:tc>
          <w:tcPr>
            <w:tcW w:w="2977" w:type="dxa"/>
            <w:gridSpan w:val="2"/>
            <w:shd w:val="clear" w:color="auto" w:fill="FFFFFF"/>
            <w:vAlign w:val="center"/>
          </w:tcPr>
          <w:p w14:paraId="3B8182C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$700.00</w:t>
            </w:r>
          </w:p>
        </w:tc>
      </w:tr>
      <w:tr w:rsidR="00890A57" w:rsidRPr="007F1DED" w14:paraId="2C01F4DA" w14:textId="77777777" w:rsidTr="004E2113">
        <w:trPr>
          <w:trHeight w:val="421"/>
        </w:trPr>
        <w:tc>
          <w:tcPr>
            <w:tcW w:w="5827" w:type="dxa"/>
            <w:gridSpan w:val="4"/>
            <w:shd w:val="clear" w:color="auto" w:fill="FFFFFF"/>
          </w:tcPr>
          <w:p w14:paraId="5250F45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10.11 </w:t>
            </w:r>
            <w:proofErr w:type="spellStart"/>
            <w:r w:rsidRPr="007F1DED">
              <w:rPr>
                <w:rFonts w:ascii="Century Gothic" w:eastAsia="Century Gothic" w:hAnsi="Century Gothic" w:cs="Century Gothic"/>
                <w:bCs/>
                <w:color w:val="000000"/>
              </w:rPr>
              <w:t>Bolerías</w:t>
            </w:r>
            <w:proofErr w:type="spellEnd"/>
          </w:p>
        </w:tc>
        <w:tc>
          <w:tcPr>
            <w:tcW w:w="2977" w:type="dxa"/>
            <w:gridSpan w:val="2"/>
            <w:shd w:val="clear" w:color="auto" w:fill="FFFFFF"/>
            <w:vAlign w:val="center"/>
          </w:tcPr>
          <w:p w14:paraId="06BA169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w:t>
            </w:r>
          </w:p>
        </w:tc>
      </w:tr>
      <w:tr w:rsidR="00890A57" w:rsidRPr="007F1DED" w14:paraId="0428C711" w14:textId="77777777" w:rsidTr="004E2113">
        <w:trPr>
          <w:trHeight w:val="421"/>
        </w:trPr>
        <w:tc>
          <w:tcPr>
            <w:tcW w:w="5827" w:type="dxa"/>
            <w:gridSpan w:val="4"/>
            <w:shd w:val="clear" w:color="auto" w:fill="FFFFFF"/>
          </w:tcPr>
          <w:p w14:paraId="621B200B" w14:textId="071F1419" w:rsidR="00890A57" w:rsidRPr="007F1DED" w:rsidRDefault="00890A57" w:rsidP="0026187F">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10.12 Ventas o renta de videos</w:t>
            </w:r>
          </w:p>
        </w:tc>
        <w:tc>
          <w:tcPr>
            <w:tcW w:w="2977" w:type="dxa"/>
            <w:gridSpan w:val="2"/>
            <w:shd w:val="clear" w:color="auto" w:fill="FFFFFF"/>
            <w:vAlign w:val="center"/>
          </w:tcPr>
          <w:p w14:paraId="45A91F7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$325.00</w:t>
            </w:r>
          </w:p>
        </w:tc>
      </w:tr>
      <w:tr w:rsidR="00890A57" w:rsidRPr="007F1DED" w14:paraId="5FD23190" w14:textId="77777777" w:rsidTr="004E2113">
        <w:trPr>
          <w:trHeight w:val="421"/>
        </w:trPr>
        <w:tc>
          <w:tcPr>
            <w:tcW w:w="5827" w:type="dxa"/>
            <w:gridSpan w:val="4"/>
            <w:shd w:val="clear" w:color="auto" w:fill="FFFFFF"/>
          </w:tcPr>
          <w:p w14:paraId="2B697872" w14:textId="5415F5EF" w:rsidR="00890A57" w:rsidRPr="007F1DED" w:rsidRDefault="00890A57" w:rsidP="0026187F">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10.13 Talleres mecánicos en general</w:t>
            </w:r>
          </w:p>
        </w:tc>
        <w:tc>
          <w:tcPr>
            <w:tcW w:w="2977" w:type="dxa"/>
            <w:gridSpan w:val="2"/>
            <w:shd w:val="clear" w:color="auto" w:fill="FFFFFF"/>
            <w:vAlign w:val="center"/>
          </w:tcPr>
          <w:p w14:paraId="083E79C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7B547357" w14:textId="77777777" w:rsidTr="004E2113">
        <w:trPr>
          <w:trHeight w:val="421"/>
        </w:trPr>
        <w:tc>
          <w:tcPr>
            <w:tcW w:w="5827" w:type="dxa"/>
            <w:gridSpan w:val="4"/>
            <w:shd w:val="clear" w:color="auto" w:fill="FFFFFF"/>
          </w:tcPr>
          <w:p w14:paraId="1DC44798" w14:textId="3C3C9E46" w:rsidR="00890A57" w:rsidRPr="007F1DED" w:rsidRDefault="00890A57" w:rsidP="0026187F">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10.14 Talleres mecánicos con grúa</w:t>
            </w:r>
          </w:p>
        </w:tc>
        <w:tc>
          <w:tcPr>
            <w:tcW w:w="2977" w:type="dxa"/>
            <w:gridSpan w:val="2"/>
            <w:shd w:val="clear" w:color="auto" w:fill="FFFFFF"/>
            <w:vAlign w:val="center"/>
          </w:tcPr>
          <w:p w14:paraId="0DFB436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$3,000.00</w:t>
            </w:r>
          </w:p>
        </w:tc>
      </w:tr>
      <w:tr w:rsidR="00890A57" w:rsidRPr="007F1DED" w14:paraId="154E7E66" w14:textId="77777777" w:rsidTr="004E2113">
        <w:trPr>
          <w:trHeight w:val="421"/>
        </w:trPr>
        <w:tc>
          <w:tcPr>
            <w:tcW w:w="5827" w:type="dxa"/>
            <w:gridSpan w:val="4"/>
            <w:shd w:val="clear" w:color="auto" w:fill="FFFFFF"/>
            <w:vAlign w:val="center"/>
          </w:tcPr>
          <w:p w14:paraId="71D9DD05" w14:textId="5718D8FB" w:rsidR="00890A57" w:rsidRPr="007F1DED" w:rsidRDefault="00890A57" w:rsidP="0026187F">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10.15 Tienda de ropa y calzado</w:t>
            </w:r>
          </w:p>
        </w:tc>
        <w:tc>
          <w:tcPr>
            <w:tcW w:w="2977" w:type="dxa"/>
            <w:gridSpan w:val="2"/>
            <w:shd w:val="clear" w:color="auto" w:fill="FFFFFF"/>
            <w:vAlign w:val="center"/>
          </w:tcPr>
          <w:p w14:paraId="4E00F1F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$1,600.00</w:t>
            </w:r>
          </w:p>
        </w:tc>
      </w:tr>
      <w:tr w:rsidR="00890A57" w:rsidRPr="007F1DED" w14:paraId="5EB6E168" w14:textId="77777777" w:rsidTr="004E2113">
        <w:trPr>
          <w:trHeight w:val="421"/>
        </w:trPr>
        <w:tc>
          <w:tcPr>
            <w:tcW w:w="5827" w:type="dxa"/>
            <w:gridSpan w:val="4"/>
            <w:shd w:val="clear" w:color="auto" w:fill="FFFFFF"/>
            <w:vAlign w:val="center"/>
          </w:tcPr>
          <w:p w14:paraId="7F53CC58" w14:textId="5C120A55" w:rsidR="00890A57" w:rsidRPr="007F1DED" w:rsidRDefault="00890A57" w:rsidP="0026187F">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10.16 Ferreterías</w:t>
            </w:r>
          </w:p>
        </w:tc>
        <w:tc>
          <w:tcPr>
            <w:tcW w:w="2977" w:type="dxa"/>
            <w:gridSpan w:val="2"/>
            <w:shd w:val="clear" w:color="auto" w:fill="FFFFFF"/>
            <w:vAlign w:val="center"/>
          </w:tcPr>
          <w:p w14:paraId="4CD33C2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$3,500.00</w:t>
            </w:r>
          </w:p>
        </w:tc>
      </w:tr>
      <w:tr w:rsidR="00890A57" w:rsidRPr="007F1DED" w14:paraId="10D379DC" w14:textId="77777777" w:rsidTr="004E2113">
        <w:trPr>
          <w:trHeight w:val="421"/>
        </w:trPr>
        <w:tc>
          <w:tcPr>
            <w:tcW w:w="5827" w:type="dxa"/>
            <w:gridSpan w:val="4"/>
            <w:shd w:val="clear" w:color="auto" w:fill="FFFFFF"/>
          </w:tcPr>
          <w:p w14:paraId="28F232B1" w14:textId="547F9745" w:rsidR="00890A57" w:rsidRPr="007F1DED" w:rsidRDefault="00890A57" w:rsidP="0026187F">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10.17 Mercerías</w:t>
            </w:r>
          </w:p>
        </w:tc>
        <w:tc>
          <w:tcPr>
            <w:tcW w:w="2977" w:type="dxa"/>
            <w:gridSpan w:val="2"/>
            <w:shd w:val="clear" w:color="auto" w:fill="FFFFFF"/>
            <w:vAlign w:val="center"/>
          </w:tcPr>
          <w:p w14:paraId="6E8F76F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$1,050.00</w:t>
            </w:r>
          </w:p>
        </w:tc>
      </w:tr>
      <w:tr w:rsidR="00890A57" w:rsidRPr="007F1DED" w14:paraId="164E0769" w14:textId="77777777" w:rsidTr="004E2113">
        <w:trPr>
          <w:trHeight w:val="421"/>
        </w:trPr>
        <w:tc>
          <w:tcPr>
            <w:tcW w:w="5827" w:type="dxa"/>
            <w:gridSpan w:val="4"/>
            <w:shd w:val="clear" w:color="auto" w:fill="FFFFFF"/>
          </w:tcPr>
          <w:p w14:paraId="1BF6B348" w14:textId="17AF5198" w:rsidR="00890A57" w:rsidRPr="007F1DED" w:rsidRDefault="00890A57" w:rsidP="0026187F">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10.18 Refaccionarias</w:t>
            </w:r>
          </w:p>
        </w:tc>
        <w:tc>
          <w:tcPr>
            <w:tcW w:w="2977" w:type="dxa"/>
            <w:gridSpan w:val="2"/>
            <w:shd w:val="clear" w:color="auto" w:fill="FFFFFF"/>
            <w:vAlign w:val="center"/>
          </w:tcPr>
          <w:p w14:paraId="62489A2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$3,500.00</w:t>
            </w:r>
          </w:p>
        </w:tc>
      </w:tr>
      <w:tr w:rsidR="00890A57" w:rsidRPr="007F1DED" w14:paraId="0E7737DC" w14:textId="77777777" w:rsidTr="004E2113">
        <w:trPr>
          <w:trHeight w:val="421"/>
        </w:trPr>
        <w:tc>
          <w:tcPr>
            <w:tcW w:w="5827" w:type="dxa"/>
            <w:gridSpan w:val="4"/>
            <w:shd w:val="clear" w:color="auto" w:fill="FFFFFF"/>
          </w:tcPr>
          <w:p w14:paraId="4A7F00B0" w14:textId="32B9DC68" w:rsidR="00890A57" w:rsidRPr="007F1DED" w:rsidRDefault="00890A57" w:rsidP="0026187F">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10.19 Autoservicios (Lavado y engrasado de vehículos)</w:t>
            </w:r>
          </w:p>
        </w:tc>
        <w:tc>
          <w:tcPr>
            <w:tcW w:w="2977" w:type="dxa"/>
            <w:gridSpan w:val="2"/>
            <w:shd w:val="clear" w:color="auto" w:fill="FFFFFF"/>
            <w:vAlign w:val="center"/>
          </w:tcPr>
          <w:p w14:paraId="054A4CF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3463E9A0" w14:textId="77777777" w:rsidTr="004E2113">
        <w:trPr>
          <w:trHeight w:val="421"/>
        </w:trPr>
        <w:tc>
          <w:tcPr>
            <w:tcW w:w="5827" w:type="dxa"/>
            <w:gridSpan w:val="4"/>
            <w:shd w:val="clear" w:color="auto" w:fill="FFFFFF"/>
            <w:vAlign w:val="center"/>
          </w:tcPr>
          <w:p w14:paraId="0EA6B922" w14:textId="57F7265A" w:rsidR="00890A57" w:rsidRPr="007F1DED" w:rsidRDefault="00890A57" w:rsidP="0026187F">
            <w:pPr>
              <w:spacing w:line="360" w:lineRule="auto"/>
              <w:ind w:right="140"/>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10.20 Funerarias</w:t>
            </w:r>
          </w:p>
        </w:tc>
        <w:tc>
          <w:tcPr>
            <w:tcW w:w="2977" w:type="dxa"/>
            <w:gridSpan w:val="2"/>
            <w:shd w:val="clear" w:color="auto" w:fill="FFFFFF"/>
            <w:vAlign w:val="center"/>
          </w:tcPr>
          <w:p w14:paraId="2D19086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$4,000.00</w:t>
            </w:r>
          </w:p>
        </w:tc>
      </w:tr>
      <w:tr w:rsidR="00890A57" w:rsidRPr="007F1DED" w14:paraId="03084020" w14:textId="77777777" w:rsidTr="004E2113">
        <w:trPr>
          <w:trHeight w:val="421"/>
        </w:trPr>
        <w:tc>
          <w:tcPr>
            <w:tcW w:w="5827" w:type="dxa"/>
            <w:gridSpan w:val="4"/>
            <w:shd w:val="clear" w:color="auto" w:fill="FFFFFF"/>
          </w:tcPr>
          <w:p w14:paraId="78067E4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10.21 Carnicerías</w:t>
            </w:r>
          </w:p>
        </w:tc>
        <w:tc>
          <w:tcPr>
            <w:tcW w:w="2977" w:type="dxa"/>
            <w:gridSpan w:val="2"/>
            <w:shd w:val="clear" w:color="auto" w:fill="FFFFFF"/>
            <w:vAlign w:val="center"/>
          </w:tcPr>
          <w:p w14:paraId="2C27843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42BA4B3C" w14:textId="77777777" w:rsidTr="004E2113">
        <w:trPr>
          <w:trHeight w:val="421"/>
        </w:trPr>
        <w:tc>
          <w:tcPr>
            <w:tcW w:w="5827" w:type="dxa"/>
            <w:gridSpan w:val="4"/>
            <w:shd w:val="clear" w:color="auto" w:fill="FFFFFF"/>
          </w:tcPr>
          <w:p w14:paraId="6E90AEB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10.22 Neverías</w:t>
            </w:r>
          </w:p>
        </w:tc>
        <w:tc>
          <w:tcPr>
            <w:tcW w:w="2977" w:type="dxa"/>
            <w:gridSpan w:val="2"/>
            <w:shd w:val="clear" w:color="auto" w:fill="FFFFFF"/>
            <w:vAlign w:val="center"/>
          </w:tcPr>
          <w:p w14:paraId="3F8A967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0868E9E4" w14:textId="77777777" w:rsidTr="004E2113">
        <w:trPr>
          <w:trHeight w:val="421"/>
        </w:trPr>
        <w:tc>
          <w:tcPr>
            <w:tcW w:w="5827" w:type="dxa"/>
            <w:gridSpan w:val="4"/>
            <w:shd w:val="clear" w:color="auto" w:fill="FFFFFF"/>
          </w:tcPr>
          <w:p w14:paraId="7FE522F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10.23 Mueblerías</w:t>
            </w:r>
          </w:p>
        </w:tc>
        <w:tc>
          <w:tcPr>
            <w:tcW w:w="2977" w:type="dxa"/>
            <w:gridSpan w:val="2"/>
            <w:shd w:val="clear" w:color="auto" w:fill="FFFFFF"/>
            <w:vAlign w:val="center"/>
          </w:tcPr>
          <w:p w14:paraId="147C878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$3,500.00</w:t>
            </w:r>
          </w:p>
        </w:tc>
      </w:tr>
      <w:tr w:rsidR="00890A57" w:rsidRPr="007F1DED" w14:paraId="74110DAB" w14:textId="77777777" w:rsidTr="004E2113">
        <w:trPr>
          <w:trHeight w:val="421"/>
        </w:trPr>
        <w:tc>
          <w:tcPr>
            <w:tcW w:w="5827" w:type="dxa"/>
            <w:gridSpan w:val="4"/>
            <w:shd w:val="clear" w:color="auto" w:fill="FFFFFF"/>
          </w:tcPr>
          <w:p w14:paraId="3BE1961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10.24 Panaderías</w:t>
            </w:r>
          </w:p>
        </w:tc>
        <w:tc>
          <w:tcPr>
            <w:tcW w:w="2977" w:type="dxa"/>
            <w:gridSpan w:val="2"/>
            <w:shd w:val="clear" w:color="auto" w:fill="FFFFFF"/>
            <w:vAlign w:val="center"/>
          </w:tcPr>
          <w:p w14:paraId="5848988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72DA459A" w14:textId="77777777" w:rsidTr="004E2113">
        <w:trPr>
          <w:trHeight w:val="421"/>
        </w:trPr>
        <w:tc>
          <w:tcPr>
            <w:tcW w:w="5827" w:type="dxa"/>
            <w:gridSpan w:val="4"/>
            <w:shd w:val="clear" w:color="auto" w:fill="FFFFFF"/>
          </w:tcPr>
          <w:p w14:paraId="4D465F0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10.25 Dulcerías</w:t>
            </w:r>
          </w:p>
        </w:tc>
        <w:tc>
          <w:tcPr>
            <w:tcW w:w="2977" w:type="dxa"/>
            <w:gridSpan w:val="2"/>
            <w:shd w:val="clear" w:color="auto" w:fill="FFFFFF"/>
            <w:vAlign w:val="center"/>
          </w:tcPr>
          <w:p w14:paraId="1FB80D1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5F7F2EF9" w14:textId="77777777" w:rsidTr="004E2113">
        <w:trPr>
          <w:trHeight w:val="421"/>
        </w:trPr>
        <w:tc>
          <w:tcPr>
            <w:tcW w:w="5827" w:type="dxa"/>
            <w:gridSpan w:val="4"/>
            <w:shd w:val="clear" w:color="auto" w:fill="FFFFFF"/>
          </w:tcPr>
          <w:p w14:paraId="3AAD0B8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10.26 Clínicas</w:t>
            </w:r>
          </w:p>
        </w:tc>
        <w:tc>
          <w:tcPr>
            <w:tcW w:w="2977" w:type="dxa"/>
            <w:gridSpan w:val="2"/>
            <w:shd w:val="clear" w:color="auto" w:fill="FFFFFF"/>
            <w:vAlign w:val="center"/>
          </w:tcPr>
          <w:p w14:paraId="1B9FE0C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$3,250.00</w:t>
            </w:r>
          </w:p>
        </w:tc>
      </w:tr>
      <w:tr w:rsidR="00890A57" w:rsidRPr="007F1DED" w14:paraId="0AC6B68E" w14:textId="77777777" w:rsidTr="004E2113">
        <w:trPr>
          <w:trHeight w:val="421"/>
        </w:trPr>
        <w:tc>
          <w:tcPr>
            <w:tcW w:w="5827" w:type="dxa"/>
            <w:gridSpan w:val="4"/>
            <w:shd w:val="clear" w:color="auto" w:fill="FFFFFF"/>
          </w:tcPr>
          <w:p w14:paraId="2D39E9E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 xml:space="preserve">10.27 </w:t>
            </w:r>
            <w:proofErr w:type="spellStart"/>
            <w:r w:rsidRPr="007F1DED">
              <w:rPr>
                <w:rFonts w:ascii="Century Gothic" w:eastAsia="Century Gothic" w:hAnsi="Century Gothic" w:cs="Century Gothic"/>
                <w:bCs/>
                <w:color w:val="000000"/>
              </w:rPr>
              <w:t>Desponchadoras</w:t>
            </w:r>
            <w:proofErr w:type="spellEnd"/>
          </w:p>
        </w:tc>
        <w:tc>
          <w:tcPr>
            <w:tcW w:w="2977" w:type="dxa"/>
            <w:gridSpan w:val="2"/>
            <w:shd w:val="clear" w:color="auto" w:fill="FFFFFF"/>
            <w:vAlign w:val="center"/>
          </w:tcPr>
          <w:p w14:paraId="21CE84B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2F71DF64" w14:textId="77777777" w:rsidTr="004E2113">
        <w:trPr>
          <w:trHeight w:val="421"/>
        </w:trPr>
        <w:tc>
          <w:tcPr>
            <w:tcW w:w="5827" w:type="dxa"/>
            <w:gridSpan w:val="4"/>
            <w:shd w:val="clear" w:color="auto" w:fill="FFFFFF"/>
          </w:tcPr>
          <w:p w14:paraId="0456170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10.28 Gasolineras</w:t>
            </w:r>
          </w:p>
        </w:tc>
        <w:tc>
          <w:tcPr>
            <w:tcW w:w="2977" w:type="dxa"/>
            <w:gridSpan w:val="2"/>
            <w:shd w:val="clear" w:color="auto" w:fill="FFFFFF"/>
            <w:vAlign w:val="center"/>
          </w:tcPr>
          <w:p w14:paraId="75BEAFF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w:t>
            </w:r>
          </w:p>
        </w:tc>
      </w:tr>
      <w:tr w:rsidR="00890A57" w:rsidRPr="007F1DED" w14:paraId="6E1CAE1F" w14:textId="77777777" w:rsidTr="004E2113">
        <w:trPr>
          <w:trHeight w:val="421"/>
        </w:trPr>
        <w:tc>
          <w:tcPr>
            <w:tcW w:w="5827" w:type="dxa"/>
            <w:gridSpan w:val="4"/>
            <w:shd w:val="clear" w:color="auto" w:fill="FFFFFF"/>
          </w:tcPr>
          <w:p w14:paraId="3E93C39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10.29 Gaseras</w:t>
            </w:r>
          </w:p>
        </w:tc>
        <w:tc>
          <w:tcPr>
            <w:tcW w:w="2977" w:type="dxa"/>
            <w:gridSpan w:val="2"/>
            <w:shd w:val="clear" w:color="auto" w:fill="FFFFFF"/>
            <w:vAlign w:val="center"/>
          </w:tcPr>
          <w:p w14:paraId="45C33D8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w:t>
            </w:r>
          </w:p>
        </w:tc>
      </w:tr>
      <w:tr w:rsidR="00890A57" w:rsidRPr="007F1DED" w14:paraId="72E650C1" w14:textId="77777777" w:rsidTr="004E2113">
        <w:trPr>
          <w:trHeight w:val="421"/>
        </w:trPr>
        <w:tc>
          <w:tcPr>
            <w:tcW w:w="5827" w:type="dxa"/>
            <w:gridSpan w:val="4"/>
            <w:shd w:val="clear" w:color="auto" w:fill="FFFFFF"/>
          </w:tcPr>
          <w:p w14:paraId="5D50D70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10.30 Despepitadores</w:t>
            </w:r>
          </w:p>
        </w:tc>
        <w:tc>
          <w:tcPr>
            <w:tcW w:w="2977" w:type="dxa"/>
            <w:gridSpan w:val="2"/>
            <w:shd w:val="clear" w:color="auto" w:fill="FFFFFF"/>
            <w:vAlign w:val="center"/>
          </w:tcPr>
          <w:p w14:paraId="01569D8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$15,000.00</w:t>
            </w:r>
          </w:p>
        </w:tc>
      </w:tr>
      <w:tr w:rsidR="00890A57" w:rsidRPr="007F1DED" w14:paraId="5670A6A5" w14:textId="77777777" w:rsidTr="004E2113">
        <w:trPr>
          <w:trHeight w:val="421"/>
        </w:trPr>
        <w:tc>
          <w:tcPr>
            <w:tcW w:w="5827" w:type="dxa"/>
            <w:gridSpan w:val="4"/>
            <w:shd w:val="clear" w:color="auto" w:fill="FFFFFF"/>
          </w:tcPr>
          <w:p w14:paraId="08B500F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10.31 Maquiladoras</w:t>
            </w:r>
          </w:p>
        </w:tc>
        <w:tc>
          <w:tcPr>
            <w:tcW w:w="2977" w:type="dxa"/>
            <w:gridSpan w:val="2"/>
            <w:shd w:val="clear" w:color="auto" w:fill="FFFFFF"/>
            <w:vAlign w:val="center"/>
          </w:tcPr>
          <w:p w14:paraId="22F2C4B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w:t>
            </w:r>
          </w:p>
        </w:tc>
      </w:tr>
      <w:tr w:rsidR="00890A57" w:rsidRPr="007F1DED" w14:paraId="5987884E" w14:textId="77777777" w:rsidTr="000E3FDF">
        <w:trPr>
          <w:trHeight w:val="428"/>
        </w:trPr>
        <w:tc>
          <w:tcPr>
            <w:tcW w:w="5827" w:type="dxa"/>
            <w:gridSpan w:val="4"/>
            <w:shd w:val="clear" w:color="auto" w:fill="FFFFFF"/>
          </w:tcPr>
          <w:p w14:paraId="72639C21" w14:textId="557779A5" w:rsidR="00890A57" w:rsidRPr="007F1DED" w:rsidRDefault="00890A57" w:rsidP="000E3FDF">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10.32 CFE</w:t>
            </w:r>
          </w:p>
        </w:tc>
        <w:tc>
          <w:tcPr>
            <w:tcW w:w="2977" w:type="dxa"/>
            <w:gridSpan w:val="2"/>
            <w:shd w:val="clear" w:color="auto" w:fill="FFFFFF"/>
            <w:vAlign w:val="center"/>
          </w:tcPr>
          <w:p w14:paraId="7269A26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w:t>
            </w:r>
          </w:p>
        </w:tc>
      </w:tr>
      <w:tr w:rsidR="00890A57" w:rsidRPr="007F1DED" w14:paraId="62960275" w14:textId="77777777" w:rsidTr="004E2113">
        <w:trPr>
          <w:trHeight w:val="421"/>
        </w:trPr>
        <w:tc>
          <w:tcPr>
            <w:tcW w:w="5827" w:type="dxa"/>
            <w:gridSpan w:val="4"/>
            <w:shd w:val="clear" w:color="auto" w:fill="FFFFFF"/>
          </w:tcPr>
          <w:p w14:paraId="3F84F82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10.33 JMAS</w:t>
            </w:r>
          </w:p>
        </w:tc>
        <w:tc>
          <w:tcPr>
            <w:tcW w:w="2977" w:type="dxa"/>
            <w:gridSpan w:val="2"/>
            <w:shd w:val="clear" w:color="auto" w:fill="FFFFFF"/>
            <w:vAlign w:val="center"/>
          </w:tcPr>
          <w:p w14:paraId="6B316FA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w:t>
            </w:r>
          </w:p>
        </w:tc>
      </w:tr>
      <w:tr w:rsidR="00890A57" w:rsidRPr="007F1DED" w14:paraId="631A8712" w14:textId="77777777" w:rsidTr="004E2113">
        <w:trPr>
          <w:trHeight w:val="421"/>
        </w:trPr>
        <w:tc>
          <w:tcPr>
            <w:tcW w:w="5827" w:type="dxa"/>
            <w:gridSpan w:val="4"/>
            <w:shd w:val="clear" w:color="auto" w:fill="FFFFFF"/>
          </w:tcPr>
          <w:p w14:paraId="2FE92EC7" w14:textId="7B50657C"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10.34 </w:t>
            </w:r>
            <w:proofErr w:type="spellStart"/>
            <w:r w:rsidRPr="007F1DED">
              <w:rPr>
                <w:rFonts w:ascii="Century Gothic" w:eastAsia="Century Gothic" w:hAnsi="Century Gothic" w:cs="Century Gothic"/>
                <w:bCs/>
                <w:color w:val="000000"/>
              </w:rPr>
              <w:t>Hieler</w:t>
            </w:r>
            <w:r w:rsidR="002C07FC">
              <w:rPr>
                <w:rFonts w:ascii="Century Gothic" w:eastAsia="Century Gothic" w:hAnsi="Century Gothic" w:cs="Century Gothic"/>
                <w:bCs/>
                <w:color w:val="000000"/>
              </w:rPr>
              <w:t>í</w:t>
            </w:r>
            <w:r w:rsidRPr="007F1DED">
              <w:rPr>
                <w:rFonts w:ascii="Century Gothic" w:eastAsia="Century Gothic" w:hAnsi="Century Gothic" w:cs="Century Gothic"/>
                <w:bCs/>
                <w:color w:val="000000"/>
              </w:rPr>
              <w:t>as</w:t>
            </w:r>
            <w:proofErr w:type="spellEnd"/>
          </w:p>
        </w:tc>
        <w:tc>
          <w:tcPr>
            <w:tcW w:w="2977" w:type="dxa"/>
            <w:gridSpan w:val="2"/>
            <w:shd w:val="clear" w:color="auto" w:fill="FFFFFF"/>
            <w:vAlign w:val="center"/>
          </w:tcPr>
          <w:p w14:paraId="1FB44DD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$1,300.00</w:t>
            </w:r>
          </w:p>
        </w:tc>
      </w:tr>
      <w:tr w:rsidR="00890A57" w:rsidRPr="007F1DED" w14:paraId="17101D76" w14:textId="77777777" w:rsidTr="004E2113">
        <w:trPr>
          <w:trHeight w:val="421"/>
        </w:trPr>
        <w:tc>
          <w:tcPr>
            <w:tcW w:w="5827" w:type="dxa"/>
            <w:gridSpan w:val="4"/>
            <w:shd w:val="clear" w:color="auto" w:fill="FFFFFF"/>
          </w:tcPr>
          <w:p w14:paraId="0BBC9B3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10.35 Carpinterías</w:t>
            </w:r>
          </w:p>
        </w:tc>
        <w:tc>
          <w:tcPr>
            <w:tcW w:w="2977" w:type="dxa"/>
            <w:gridSpan w:val="2"/>
            <w:shd w:val="clear" w:color="auto" w:fill="FFFFFF"/>
            <w:vAlign w:val="center"/>
          </w:tcPr>
          <w:p w14:paraId="5D9ACF5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$700.00</w:t>
            </w:r>
          </w:p>
        </w:tc>
      </w:tr>
      <w:tr w:rsidR="00890A57" w:rsidRPr="007F1DED" w14:paraId="2B6CAA09" w14:textId="77777777" w:rsidTr="004E2113">
        <w:trPr>
          <w:trHeight w:val="421"/>
        </w:trPr>
        <w:tc>
          <w:tcPr>
            <w:tcW w:w="5827" w:type="dxa"/>
            <w:gridSpan w:val="4"/>
            <w:shd w:val="clear" w:color="auto" w:fill="FFFFFF"/>
            <w:vAlign w:val="center"/>
          </w:tcPr>
          <w:p w14:paraId="6046F2D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10.36 Florerías</w:t>
            </w:r>
          </w:p>
        </w:tc>
        <w:tc>
          <w:tcPr>
            <w:tcW w:w="2977" w:type="dxa"/>
            <w:gridSpan w:val="2"/>
            <w:shd w:val="clear" w:color="auto" w:fill="FFFFFF"/>
            <w:vAlign w:val="center"/>
          </w:tcPr>
          <w:p w14:paraId="1CDED3B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299A981F" w14:textId="77777777" w:rsidTr="004E2113">
        <w:trPr>
          <w:trHeight w:val="421"/>
        </w:trPr>
        <w:tc>
          <w:tcPr>
            <w:tcW w:w="5827" w:type="dxa"/>
            <w:gridSpan w:val="4"/>
            <w:shd w:val="clear" w:color="auto" w:fill="FFFFFF"/>
          </w:tcPr>
          <w:p w14:paraId="02C3E89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10.37 Casa de empeño</w:t>
            </w:r>
          </w:p>
        </w:tc>
        <w:tc>
          <w:tcPr>
            <w:tcW w:w="2977" w:type="dxa"/>
            <w:gridSpan w:val="2"/>
            <w:shd w:val="clear" w:color="auto" w:fill="FFFFFF"/>
            <w:vAlign w:val="center"/>
          </w:tcPr>
          <w:p w14:paraId="30BEFA7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$2,000.00</w:t>
            </w:r>
          </w:p>
        </w:tc>
      </w:tr>
      <w:tr w:rsidR="00890A57" w:rsidRPr="007F1DED" w14:paraId="0D89C6FD" w14:textId="77777777" w:rsidTr="004E2113">
        <w:trPr>
          <w:trHeight w:val="421"/>
        </w:trPr>
        <w:tc>
          <w:tcPr>
            <w:tcW w:w="5827" w:type="dxa"/>
            <w:gridSpan w:val="4"/>
            <w:shd w:val="clear" w:color="auto" w:fill="FFFFFF"/>
          </w:tcPr>
          <w:p w14:paraId="2ACAAA4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10.38 Purificadora de agua</w:t>
            </w:r>
          </w:p>
        </w:tc>
        <w:tc>
          <w:tcPr>
            <w:tcW w:w="2977" w:type="dxa"/>
            <w:gridSpan w:val="2"/>
            <w:shd w:val="clear" w:color="auto" w:fill="FFFFFF"/>
            <w:vAlign w:val="center"/>
          </w:tcPr>
          <w:p w14:paraId="3BF3A83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$700.00</w:t>
            </w:r>
          </w:p>
        </w:tc>
      </w:tr>
      <w:tr w:rsidR="00890A57" w:rsidRPr="007F1DED" w14:paraId="0ADBDF14" w14:textId="77777777" w:rsidTr="004E2113">
        <w:trPr>
          <w:trHeight w:val="421"/>
        </w:trPr>
        <w:tc>
          <w:tcPr>
            <w:tcW w:w="5827" w:type="dxa"/>
            <w:gridSpan w:val="4"/>
            <w:shd w:val="clear" w:color="auto" w:fill="FFFFFF"/>
          </w:tcPr>
          <w:p w14:paraId="79A38C6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10.39 Estilistas</w:t>
            </w:r>
          </w:p>
        </w:tc>
        <w:tc>
          <w:tcPr>
            <w:tcW w:w="2977" w:type="dxa"/>
            <w:gridSpan w:val="2"/>
            <w:shd w:val="clear" w:color="auto" w:fill="FFFFFF"/>
            <w:vAlign w:val="center"/>
          </w:tcPr>
          <w:p w14:paraId="124F64D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6A025C58" w14:textId="77777777" w:rsidTr="004E2113">
        <w:trPr>
          <w:trHeight w:val="421"/>
        </w:trPr>
        <w:tc>
          <w:tcPr>
            <w:tcW w:w="5827" w:type="dxa"/>
            <w:gridSpan w:val="4"/>
            <w:shd w:val="clear" w:color="auto" w:fill="FFFFFF"/>
          </w:tcPr>
          <w:p w14:paraId="3009AF6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10.40 Instituciones bancarias</w:t>
            </w:r>
          </w:p>
        </w:tc>
        <w:tc>
          <w:tcPr>
            <w:tcW w:w="2977" w:type="dxa"/>
            <w:gridSpan w:val="2"/>
            <w:shd w:val="clear" w:color="auto" w:fill="FFFFFF"/>
            <w:vAlign w:val="center"/>
          </w:tcPr>
          <w:p w14:paraId="7E99B6A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w:t>
            </w:r>
          </w:p>
        </w:tc>
      </w:tr>
      <w:tr w:rsidR="00890A57" w:rsidRPr="007F1DED" w14:paraId="33008702" w14:textId="77777777" w:rsidTr="004E2113">
        <w:trPr>
          <w:trHeight w:val="421"/>
        </w:trPr>
        <w:tc>
          <w:tcPr>
            <w:tcW w:w="5827" w:type="dxa"/>
            <w:gridSpan w:val="4"/>
            <w:shd w:val="clear" w:color="auto" w:fill="FFFFFF"/>
          </w:tcPr>
          <w:p w14:paraId="779D971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10.41 Consultorios médicos y dentales</w:t>
            </w:r>
          </w:p>
        </w:tc>
        <w:tc>
          <w:tcPr>
            <w:tcW w:w="2977" w:type="dxa"/>
            <w:gridSpan w:val="2"/>
            <w:shd w:val="clear" w:color="auto" w:fill="FFFFFF"/>
            <w:vAlign w:val="center"/>
          </w:tcPr>
          <w:p w14:paraId="73B99E7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$4,000.00</w:t>
            </w:r>
          </w:p>
        </w:tc>
      </w:tr>
      <w:tr w:rsidR="00890A57" w:rsidRPr="007F1DED" w14:paraId="64931E65" w14:textId="77777777" w:rsidTr="004E2113">
        <w:trPr>
          <w:trHeight w:val="421"/>
        </w:trPr>
        <w:tc>
          <w:tcPr>
            <w:tcW w:w="5827" w:type="dxa"/>
            <w:gridSpan w:val="4"/>
            <w:shd w:val="clear" w:color="auto" w:fill="FFFFFF"/>
          </w:tcPr>
          <w:p w14:paraId="36481A7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10.42 Restaurantes sin venta de cerveza</w:t>
            </w:r>
          </w:p>
        </w:tc>
        <w:tc>
          <w:tcPr>
            <w:tcW w:w="2977" w:type="dxa"/>
            <w:gridSpan w:val="2"/>
            <w:shd w:val="clear" w:color="auto" w:fill="FFFFFF"/>
            <w:vAlign w:val="center"/>
          </w:tcPr>
          <w:p w14:paraId="072D012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$6,500.00</w:t>
            </w:r>
          </w:p>
        </w:tc>
      </w:tr>
      <w:tr w:rsidR="00890A57" w:rsidRPr="007F1DED" w14:paraId="091DD523" w14:textId="77777777" w:rsidTr="004E2113">
        <w:trPr>
          <w:trHeight w:val="421"/>
        </w:trPr>
        <w:tc>
          <w:tcPr>
            <w:tcW w:w="5827" w:type="dxa"/>
            <w:gridSpan w:val="4"/>
            <w:shd w:val="clear" w:color="auto" w:fill="FFFFFF"/>
          </w:tcPr>
          <w:p w14:paraId="7B01FCF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10.43 Mensajería</w:t>
            </w:r>
          </w:p>
        </w:tc>
        <w:tc>
          <w:tcPr>
            <w:tcW w:w="2977" w:type="dxa"/>
            <w:gridSpan w:val="2"/>
            <w:shd w:val="clear" w:color="auto" w:fill="FFFFFF"/>
            <w:vAlign w:val="center"/>
          </w:tcPr>
          <w:p w14:paraId="1652FF6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79351F16" w14:textId="77777777" w:rsidTr="004E2113">
        <w:trPr>
          <w:trHeight w:val="421"/>
        </w:trPr>
        <w:tc>
          <w:tcPr>
            <w:tcW w:w="5827" w:type="dxa"/>
            <w:gridSpan w:val="4"/>
            <w:shd w:val="clear" w:color="auto" w:fill="FFFFFF"/>
            <w:vAlign w:val="center"/>
          </w:tcPr>
          <w:p w14:paraId="58865FB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10.44 Imprenta</w:t>
            </w:r>
          </w:p>
        </w:tc>
        <w:tc>
          <w:tcPr>
            <w:tcW w:w="2977" w:type="dxa"/>
            <w:gridSpan w:val="2"/>
            <w:shd w:val="clear" w:color="auto" w:fill="FFFFFF"/>
            <w:vAlign w:val="center"/>
          </w:tcPr>
          <w:p w14:paraId="36125AE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2DD57A9E" w14:textId="77777777" w:rsidTr="004E2113">
        <w:trPr>
          <w:trHeight w:val="421"/>
        </w:trPr>
        <w:tc>
          <w:tcPr>
            <w:tcW w:w="5827" w:type="dxa"/>
            <w:gridSpan w:val="4"/>
            <w:shd w:val="clear" w:color="auto" w:fill="FFFFFF"/>
          </w:tcPr>
          <w:p w14:paraId="05F6756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10.45 Herrería</w:t>
            </w:r>
          </w:p>
        </w:tc>
        <w:tc>
          <w:tcPr>
            <w:tcW w:w="2977" w:type="dxa"/>
            <w:gridSpan w:val="2"/>
            <w:shd w:val="clear" w:color="auto" w:fill="FFFFFF"/>
            <w:vAlign w:val="center"/>
          </w:tcPr>
          <w:p w14:paraId="5B036F6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36FA2DD9" w14:textId="77777777" w:rsidTr="004E2113">
        <w:trPr>
          <w:trHeight w:val="421"/>
        </w:trPr>
        <w:tc>
          <w:tcPr>
            <w:tcW w:w="5827" w:type="dxa"/>
            <w:gridSpan w:val="4"/>
            <w:shd w:val="clear" w:color="auto" w:fill="FFFFFF"/>
          </w:tcPr>
          <w:p w14:paraId="71CDBBB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10.46 Aseguradora</w:t>
            </w:r>
          </w:p>
        </w:tc>
        <w:tc>
          <w:tcPr>
            <w:tcW w:w="2977" w:type="dxa"/>
            <w:gridSpan w:val="2"/>
            <w:shd w:val="clear" w:color="auto" w:fill="FFFFFF"/>
            <w:vAlign w:val="center"/>
          </w:tcPr>
          <w:p w14:paraId="7CA73DC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09D04F3C" w14:textId="77777777" w:rsidTr="004E2113">
        <w:trPr>
          <w:trHeight w:val="421"/>
        </w:trPr>
        <w:tc>
          <w:tcPr>
            <w:tcW w:w="5827" w:type="dxa"/>
            <w:gridSpan w:val="4"/>
            <w:shd w:val="clear" w:color="auto" w:fill="FFFFFF"/>
          </w:tcPr>
          <w:p w14:paraId="36BDB1F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10.47 Telefonía celular</w:t>
            </w:r>
          </w:p>
        </w:tc>
        <w:tc>
          <w:tcPr>
            <w:tcW w:w="2977" w:type="dxa"/>
            <w:gridSpan w:val="2"/>
            <w:shd w:val="clear" w:color="auto" w:fill="FFFFFF"/>
            <w:vAlign w:val="center"/>
          </w:tcPr>
          <w:p w14:paraId="26619CF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626D7259" w14:textId="77777777" w:rsidTr="004E2113">
        <w:trPr>
          <w:trHeight w:val="421"/>
        </w:trPr>
        <w:tc>
          <w:tcPr>
            <w:tcW w:w="5827" w:type="dxa"/>
            <w:gridSpan w:val="4"/>
            <w:shd w:val="clear" w:color="auto" w:fill="FFFFFF"/>
          </w:tcPr>
          <w:p w14:paraId="177C628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10.48 Compraventa de maquinaria</w:t>
            </w:r>
          </w:p>
        </w:tc>
        <w:tc>
          <w:tcPr>
            <w:tcW w:w="2977" w:type="dxa"/>
            <w:gridSpan w:val="2"/>
            <w:shd w:val="clear" w:color="auto" w:fill="FFFFFF"/>
            <w:vAlign w:val="center"/>
          </w:tcPr>
          <w:p w14:paraId="19DD861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$3,000.00</w:t>
            </w:r>
          </w:p>
        </w:tc>
      </w:tr>
      <w:tr w:rsidR="00890A57" w:rsidRPr="007F1DED" w14:paraId="618C2EF6" w14:textId="77777777" w:rsidTr="004E2113">
        <w:trPr>
          <w:trHeight w:val="421"/>
        </w:trPr>
        <w:tc>
          <w:tcPr>
            <w:tcW w:w="5827" w:type="dxa"/>
            <w:gridSpan w:val="4"/>
            <w:shd w:val="clear" w:color="auto" w:fill="FFFFFF"/>
            <w:vAlign w:val="center"/>
          </w:tcPr>
          <w:p w14:paraId="1BC8AC4E"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10.49 Renta de maquinaria</w:t>
            </w:r>
          </w:p>
        </w:tc>
        <w:tc>
          <w:tcPr>
            <w:tcW w:w="2977" w:type="dxa"/>
            <w:gridSpan w:val="2"/>
            <w:shd w:val="clear" w:color="auto" w:fill="FFFFFF"/>
            <w:vAlign w:val="center"/>
          </w:tcPr>
          <w:p w14:paraId="7C86FC5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$3,000.00</w:t>
            </w:r>
          </w:p>
        </w:tc>
      </w:tr>
      <w:tr w:rsidR="00890A57" w:rsidRPr="007F1DED" w14:paraId="3C24A8FD" w14:textId="77777777" w:rsidTr="004E2113">
        <w:trPr>
          <w:trHeight w:val="421"/>
        </w:trPr>
        <w:tc>
          <w:tcPr>
            <w:tcW w:w="5827" w:type="dxa"/>
            <w:gridSpan w:val="4"/>
            <w:shd w:val="clear" w:color="auto" w:fill="FFFFFF"/>
          </w:tcPr>
          <w:p w14:paraId="59F26F9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10.50 Cremerías</w:t>
            </w:r>
          </w:p>
        </w:tc>
        <w:tc>
          <w:tcPr>
            <w:tcW w:w="2977" w:type="dxa"/>
            <w:gridSpan w:val="2"/>
            <w:shd w:val="clear" w:color="auto" w:fill="FFFFFF"/>
            <w:vAlign w:val="center"/>
          </w:tcPr>
          <w:p w14:paraId="44B057C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$1,600.00</w:t>
            </w:r>
          </w:p>
        </w:tc>
      </w:tr>
      <w:tr w:rsidR="00890A57" w:rsidRPr="007F1DED" w14:paraId="66CC5813" w14:textId="77777777" w:rsidTr="004E2113">
        <w:trPr>
          <w:trHeight w:val="421"/>
        </w:trPr>
        <w:tc>
          <w:tcPr>
            <w:tcW w:w="5827" w:type="dxa"/>
            <w:gridSpan w:val="4"/>
            <w:shd w:val="clear" w:color="auto" w:fill="FFFFFF"/>
            <w:vAlign w:val="center"/>
          </w:tcPr>
          <w:p w14:paraId="6573CC1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10.51 Abarrotes de autoservicio</w:t>
            </w:r>
          </w:p>
        </w:tc>
        <w:tc>
          <w:tcPr>
            <w:tcW w:w="2977" w:type="dxa"/>
            <w:gridSpan w:val="2"/>
            <w:shd w:val="clear" w:color="auto" w:fill="FFFFFF"/>
            <w:vAlign w:val="center"/>
          </w:tcPr>
          <w:p w14:paraId="266AB5C7"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$2,600.00</w:t>
            </w:r>
          </w:p>
        </w:tc>
      </w:tr>
      <w:tr w:rsidR="00890A57" w:rsidRPr="007F1DED" w14:paraId="79AFE449" w14:textId="77777777" w:rsidTr="004E2113">
        <w:trPr>
          <w:trHeight w:val="421"/>
        </w:trPr>
        <w:tc>
          <w:tcPr>
            <w:tcW w:w="5827" w:type="dxa"/>
            <w:gridSpan w:val="4"/>
            <w:shd w:val="clear" w:color="auto" w:fill="FFFFFF"/>
          </w:tcPr>
          <w:p w14:paraId="485BC75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10.52 </w:t>
            </w:r>
            <w:proofErr w:type="spellStart"/>
            <w:r w:rsidRPr="007F1DED">
              <w:rPr>
                <w:rFonts w:ascii="Century Gothic" w:eastAsia="Century Gothic" w:hAnsi="Century Gothic" w:cs="Century Gothic"/>
                <w:bCs/>
                <w:color w:val="000000"/>
              </w:rPr>
              <w:t>Yonke</w:t>
            </w:r>
            <w:proofErr w:type="spellEnd"/>
            <w:r>
              <w:rPr>
                <w:rFonts w:ascii="Century Gothic" w:eastAsia="Century Gothic" w:hAnsi="Century Gothic" w:cs="Century Gothic"/>
                <w:bCs/>
                <w:color w:val="000000"/>
              </w:rPr>
              <w:t xml:space="preserve"> (Deshuesadero de Autopartes)</w:t>
            </w:r>
          </w:p>
        </w:tc>
        <w:tc>
          <w:tcPr>
            <w:tcW w:w="2977" w:type="dxa"/>
            <w:gridSpan w:val="2"/>
            <w:shd w:val="clear" w:color="auto" w:fill="FFFFFF"/>
            <w:vAlign w:val="center"/>
          </w:tcPr>
          <w:p w14:paraId="03FC1B4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$2,000.00</w:t>
            </w:r>
          </w:p>
        </w:tc>
      </w:tr>
      <w:tr w:rsidR="00890A57" w:rsidRPr="007F1DED" w14:paraId="7F5E24FA" w14:textId="77777777" w:rsidTr="004E2113">
        <w:trPr>
          <w:trHeight w:val="421"/>
        </w:trPr>
        <w:tc>
          <w:tcPr>
            <w:tcW w:w="5827" w:type="dxa"/>
            <w:gridSpan w:val="4"/>
            <w:shd w:val="clear" w:color="auto" w:fill="FFFFFF"/>
            <w:vAlign w:val="center"/>
          </w:tcPr>
          <w:p w14:paraId="6BD5AEC4" w14:textId="2407F856"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10.53 Embotelladora</w:t>
            </w:r>
          </w:p>
        </w:tc>
        <w:tc>
          <w:tcPr>
            <w:tcW w:w="2977" w:type="dxa"/>
            <w:gridSpan w:val="2"/>
            <w:shd w:val="clear" w:color="auto" w:fill="FFFFFF"/>
            <w:vAlign w:val="center"/>
          </w:tcPr>
          <w:p w14:paraId="7F9E84E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$5,000.00</w:t>
            </w:r>
          </w:p>
        </w:tc>
      </w:tr>
      <w:tr w:rsidR="00890A57" w:rsidRPr="007F1DED" w14:paraId="7F45A563" w14:textId="77777777" w:rsidTr="004E2113">
        <w:trPr>
          <w:trHeight w:val="421"/>
        </w:trPr>
        <w:tc>
          <w:tcPr>
            <w:tcW w:w="5827" w:type="dxa"/>
            <w:gridSpan w:val="4"/>
            <w:shd w:val="clear" w:color="auto" w:fill="FFFFFF"/>
            <w:vAlign w:val="center"/>
          </w:tcPr>
          <w:p w14:paraId="59BD8387" w14:textId="76592042"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10.54 Salón de eventos</w:t>
            </w:r>
          </w:p>
        </w:tc>
        <w:tc>
          <w:tcPr>
            <w:tcW w:w="2977" w:type="dxa"/>
            <w:gridSpan w:val="2"/>
            <w:shd w:val="clear" w:color="auto" w:fill="FFFFFF"/>
            <w:vAlign w:val="center"/>
          </w:tcPr>
          <w:p w14:paraId="566BC3D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$3,900.00</w:t>
            </w:r>
          </w:p>
        </w:tc>
      </w:tr>
      <w:tr w:rsidR="00890A57" w:rsidRPr="007F1DED" w14:paraId="66B3A627" w14:textId="77777777" w:rsidTr="004E2113">
        <w:trPr>
          <w:trHeight w:val="421"/>
        </w:trPr>
        <w:tc>
          <w:tcPr>
            <w:tcW w:w="5827" w:type="dxa"/>
            <w:gridSpan w:val="4"/>
            <w:shd w:val="clear" w:color="auto" w:fill="FFFFFF"/>
            <w:vAlign w:val="center"/>
          </w:tcPr>
          <w:p w14:paraId="2DE6B855" w14:textId="71E1FE5A"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10.55 Farmacia veterinaria</w:t>
            </w:r>
          </w:p>
        </w:tc>
        <w:tc>
          <w:tcPr>
            <w:tcW w:w="2977" w:type="dxa"/>
            <w:gridSpan w:val="2"/>
            <w:shd w:val="clear" w:color="auto" w:fill="FFFFFF"/>
            <w:vAlign w:val="center"/>
          </w:tcPr>
          <w:p w14:paraId="073A67F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280903B5" w14:textId="77777777" w:rsidTr="004E2113">
        <w:trPr>
          <w:trHeight w:val="421"/>
        </w:trPr>
        <w:tc>
          <w:tcPr>
            <w:tcW w:w="5827" w:type="dxa"/>
            <w:gridSpan w:val="4"/>
            <w:shd w:val="clear" w:color="auto" w:fill="FFFFFF"/>
          </w:tcPr>
          <w:p w14:paraId="14FA193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10.56 Farmacia veterinaria, con venta de alimentos y forrajes</w:t>
            </w:r>
          </w:p>
        </w:tc>
        <w:tc>
          <w:tcPr>
            <w:tcW w:w="2977" w:type="dxa"/>
            <w:gridSpan w:val="2"/>
            <w:shd w:val="clear" w:color="auto" w:fill="FFFFFF"/>
            <w:vAlign w:val="center"/>
          </w:tcPr>
          <w:p w14:paraId="59A4F2F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$2,000.00</w:t>
            </w:r>
          </w:p>
        </w:tc>
      </w:tr>
      <w:tr w:rsidR="00890A57" w:rsidRPr="007F1DED" w14:paraId="6A633F7E" w14:textId="77777777" w:rsidTr="004E2113">
        <w:trPr>
          <w:trHeight w:val="421"/>
        </w:trPr>
        <w:tc>
          <w:tcPr>
            <w:tcW w:w="5827" w:type="dxa"/>
            <w:gridSpan w:val="4"/>
            <w:shd w:val="clear" w:color="auto" w:fill="FFFFFF"/>
            <w:vAlign w:val="center"/>
          </w:tcPr>
          <w:p w14:paraId="7CE00FC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10.57 Fabricación de concreto premezclados</w:t>
            </w:r>
          </w:p>
        </w:tc>
        <w:tc>
          <w:tcPr>
            <w:tcW w:w="2977" w:type="dxa"/>
            <w:gridSpan w:val="2"/>
            <w:shd w:val="clear" w:color="auto" w:fill="FFFFFF"/>
            <w:vAlign w:val="center"/>
          </w:tcPr>
          <w:p w14:paraId="3AC9CA5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$5,000.00</w:t>
            </w:r>
          </w:p>
        </w:tc>
      </w:tr>
      <w:tr w:rsidR="00890A57" w:rsidRPr="007F1DED" w14:paraId="4B326208" w14:textId="77777777" w:rsidTr="004E2113">
        <w:trPr>
          <w:trHeight w:val="421"/>
        </w:trPr>
        <w:tc>
          <w:tcPr>
            <w:tcW w:w="5827" w:type="dxa"/>
            <w:gridSpan w:val="4"/>
            <w:shd w:val="clear" w:color="auto" w:fill="FFFFFF"/>
          </w:tcPr>
          <w:p w14:paraId="7C87BC3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10.58 Venta de materiales de construcción (grava, arena; piedra)</w:t>
            </w:r>
          </w:p>
        </w:tc>
        <w:tc>
          <w:tcPr>
            <w:tcW w:w="2977" w:type="dxa"/>
            <w:gridSpan w:val="2"/>
            <w:shd w:val="clear" w:color="auto" w:fill="FFFFFF"/>
            <w:vAlign w:val="center"/>
          </w:tcPr>
          <w:p w14:paraId="7E4C2B9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$3,000.00</w:t>
            </w:r>
          </w:p>
        </w:tc>
      </w:tr>
      <w:tr w:rsidR="00890A57" w:rsidRPr="007F1DED" w14:paraId="12770E7E" w14:textId="77777777" w:rsidTr="004E2113">
        <w:trPr>
          <w:trHeight w:val="421"/>
        </w:trPr>
        <w:tc>
          <w:tcPr>
            <w:tcW w:w="5827" w:type="dxa"/>
            <w:gridSpan w:val="4"/>
            <w:shd w:val="clear" w:color="auto" w:fill="FFFFFF"/>
          </w:tcPr>
          <w:p w14:paraId="66E79CB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10.59 Cadena comercial OXXO y DEL RIO</w:t>
            </w:r>
          </w:p>
        </w:tc>
        <w:tc>
          <w:tcPr>
            <w:tcW w:w="2977" w:type="dxa"/>
            <w:gridSpan w:val="2"/>
            <w:shd w:val="clear" w:color="auto" w:fill="FFFFFF"/>
            <w:vAlign w:val="center"/>
          </w:tcPr>
          <w:p w14:paraId="5E73906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w:t>
            </w:r>
          </w:p>
        </w:tc>
      </w:tr>
      <w:tr w:rsidR="00890A57" w:rsidRPr="007F1DED" w14:paraId="2F909271" w14:textId="77777777" w:rsidTr="004E2113">
        <w:trPr>
          <w:trHeight w:val="421"/>
        </w:trPr>
        <w:tc>
          <w:tcPr>
            <w:tcW w:w="5827" w:type="dxa"/>
            <w:gridSpan w:val="4"/>
            <w:shd w:val="clear" w:color="auto" w:fill="FFFFFF"/>
            <w:vAlign w:val="center"/>
          </w:tcPr>
          <w:p w14:paraId="7C73BA2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10.60 Estancia infantil, preescolar</w:t>
            </w:r>
          </w:p>
        </w:tc>
        <w:tc>
          <w:tcPr>
            <w:tcW w:w="2977" w:type="dxa"/>
            <w:gridSpan w:val="2"/>
            <w:shd w:val="clear" w:color="auto" w:fill="FFFFFF"/>
            <w:vAlign w:val="center"/>
          </w:tcPr>
          <w:p w14:paraId="7EB98E2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$1,600.00</w:t>
            </w:r>
          </w:p>
        </w:tc>
      </w:tr>
      <w:tr w:rsidR="00890A57" w:rsidRPr="007F1DED" w14:paraId="64C53BBA" w14:textId="77777777" w:rsidTr="004E2113">
        <w:trPr>
          <w:trHeight w:val="421"/>
        </w:trPr>
        <w:tc>
          <w:tcPr>
            <w:tcW w:w="5827" w:type="dxa"/>
            <w:gridSpan w:val="4"/>
            <w:shd w:val="clear" w:color="auto" w:fill="FFFFFF"/>
          </w:tcPr>
          <w:p w14:paraId="584ECC2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10.61 Ópticas</w:t>
            </w:r>
          </w:p>
        </w:tc>
        <w:tc>
          <w:tcPr>
            <w:tcW w:w="2977" w:type="dxa"/>
            <w:gridSpan w:val="2"/>
            <w:shd w:val="clear" w:color="auto" w:fill="FFFFFF"/>
            <w:vAlign w:val="center"/>
          </w:tcPr>
          <w:p w14:paraId="61FA922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48391C94" w14:textId="77777777" w:rsidTr="004E2113">
        <w:trPr>
          <w:trHeight w:val="421"/>
        </w:trPr>
        <w:tc>
          <w:tcPr>
            <w:tcW w:w="5827" w:type="dxa"/>
            <w:gridSpan w:val="4"/>
            <w:shd w:val="clear" w:color="auto" w:fill="FFFFFF"/>
          </w:tcPr>
          <w:p w14:paraId="7D9147C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10.62 Tiendas de pinturas</w:t>
            </w:r>
          </w:p>
        </w:tc>
        <w:tc>
          <w:tcPr>
            <w:tcW w:w="2977" w:type="dxa"/>
            <w:gridSpan w:val="2"/>
            <w:shd w:val="clear" w:color="auto" w:fill="FFFFFF"/>
            <w:vAlign w:val="center"/>
          </w:tcPr>
          <w:p w14:paraId="497C7FA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59754C36" w14:textId="77777777" w:rsidTr="004E2113">
        <w:trPr>
          <w:trHeight w:val="421"/>
        </w:trPr>
        <w:tc>
          <w:tcPr>
            <w:tcW w:w="5827" w:type="dxa"/>
            <w:gridSpan w:val="4"/>
            <w:shd w:val="clear" w:color="auto" w:fill="FFFFFF"/>
          </w:tcPr>
          <w:p w14:paraId="520A327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10.63 Lavandería</w:t>
            </w:r>
          </w:p>
        </w:tc>
        <w:tc>
          <w:tcPr>
            <w:tcW w:w="2977" w:type="dxa"/>
            <w:gridSpan w:val="2"/>
            <w:shd w:val="clear" w:color="auto" w:fill="FFFFFF"/>
            <w:vAlign w:val="center"/>
          </w:tcPr>
          <w:p w14:paraId="6C3F74E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5B9C77AF" w14:textId="77777777" w:rsidTr="004E2113">
        <w:trPr>
          <w:trHeight w:val="421"/>
        </w:trPr>
        <w:tc>
          <w:tcPr>
            <w:tcW w:w="5827" w:type="dxa"/>
            <w:gridSpan w:val="4"/>
            <w:shd w:val="clear" w:color="auto" w:fill="FFFFFF"/>
            <w:vAlign w:val="center"/>
          </w:tcPr>
          <w:p w14:paraId="03F9A2B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10.64 Joyería</w:t>
            </w:r>
          </w:p>
        </w:tc>
        <w:tc>
          <w:tcPr>
            <w:tcW w:w="2977" w:type="dxa"/>
            <w:gridSpan w:val="2"/>
            <w:shd w:val="clear" w:color="auto" w:fill="FFFFFF"/>
            <w:vAlign w:val="center"/>
          </w:tcPr>
          <w:p w14:paraId="1AE4EE7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7B3E0FBF" w14:textId="77777777" w:rsidTr="004E2113">
        <w:trPr>
          <w:trHeight w:val="421"/>
        </w:trPr>
        <w:tc>
          <w:tcPr>
            <w:tcW w:w="5827" w:type="dxa"/>
            <w:gridSpan w:val="4"/>
            <w:shd w:val="clear" w:color="auto" w:fill="FFFFFF"/>
            <w:vAlign w:val="center"/>
          </w:tcPr>
          <w:p w14:paraId="1CA8607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10.65 Taller de Costura</w:t>
            </w:r>
          </w:p>
        </w:tc>
        <w:tc>
          <w:tcPr>
            <w:tcW w:w="2977" w:type="dxa"/>
            <w:gridSpan w:val="2"/>
            <w:shd w:val="clear" w:color="auto" w:fill="FFFFFF"/>
            <w:vAlign w:val="center"/>
          </w:tcPr>
          <w:p w14:paraId="0289CB0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6085D9E3" w14:textId="77777777" w:rsidTr="004E2113">
        <w:trPr>
          <w:trHeight w:val="421"/>
        </w:trPr>
        <w:tc>
          <w:tcPr>
            <w:tcW w:w="5827" w:type="dxa"/>
            <w:gridSpan w:val="4"/>
            <w:shd w:val="clear" w:color="auto" w:fill="FFFFFF"/>
            <w:vAlign w:val="center"/>
          </w:tcPr>
          <w:p w14:paraId="16EF148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10.66 Recolección de basura (por empresas privadas)</w:t>
            </w:r>
          </w:p>
        </w:tc>
        <w:tc>
          <w:tcPr>
            <w:tcW w:w="2977" w:type="dxa"/>
            <w:gridSpan w:val="2"/>
            <w:shd w:val="clear" w:color="auto" w:fill="FFFFFF"/>
            <w:vAlign w:val="center"/>
          </w:tcPr>
          <w:p w14:paraId="6CF3D02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$4,500.00</w:t>
            </w:r>
          </w:p>
        </w:tc>
      </w:tr>
      <w:tr w:rsidR="00890A57" w:rsidRPr="007F1DED" w14:paraId="4DCAF46D" w14:textId="77777777" w:rsidTr="004E2113">
        <w:trPr>
          <w:trHeight w:val="421"/>
        </w:trPr>
        <w:tc>
          <w:tcPr>
            <w:tcW w:w="5827" w:type="dxa"/>
            <w:gridSpan w:val="4"/>
            <w:shd w:val="clear" w:color="auto" w:fill="FFFFFF"/>
            <w:vAlign w:val="center"/>
          </w:tcPr>
          <w:p w14:paraId="0A04B269" w14:textId="412C4F70"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10.6</w:t>
            </w:r>
            <w:r w:rsidR="003D0BB5">
              <w:rPr>
                <w:rFonts w:ascii="Century Gothic" w:eastAsia="Century Gothic" w:hAnsi="Century Gothic" w:cs="Century Gothic"/>
                <w:bCs/>
                <w:color w:val="000000"/>
              </w:rPr>
              <w:t>7</w:t>
            </w:r>
            <w:r w:rsidRPr="007F1DED">
              <w:rPr>
                <w:rFonts w:ascii="Century Gothic" w:eastAsia="Century Gothic" w:hAnsi="Century Gothic" w:cs="Century Gothic"/>
                <w:bCs/>
                <w:color w:val="000000"/>
              </w:rPr>
              <w:t xml:space="preserve"> Granjas solares (Por Hectárea)</w:t>
            </w:r>
          </w:p>
        </w:tc>
        <w:tc>
          <w:tcPr>
            <w:tcW w:w="2977" w:type="dxa"/>
            <w:gridSpan w:val="2"/>
            <w:shd w:val="clear" w:color="auto" w:fill="FFFFFF"/>
            <w:vAlign w:val="center"/>
          </w:tcPr>
          <w:p w14:paraId="713D0A8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$1,300.00</w:t>
            </w:r>
          </w:p>
        </w:tc>
      </w:tr>
      <w:tr w:rsidR="00890A57" w:rsidRPr="007F1DED" w14:paraId="4DE2833A" w14:textId="77777777" w:rsidTr="004E2113">
        <w:trPr>
          <w:trHeight w:val="421"/>
        </w:trPr>
        <w:tc>
          <w:tcPr>
            <w:tcW w:w="5827" w:type="dxa"/>
            <w:gridSpan w:val="4"/>
            <w:shd w:val="clear" w:color="auto" w:fill="FFFFFF"/>
            <w:vAlign w:val="center"/>
          </w:tcPr>
          <w:p w14:paraId="7E0FE9C3" w14:textId="2E6FA952" w:rsidR="00890A57" w:rsidRPr="007F1DED" w:rsidRDefault="00890A57" w:rsidP="004E2113">
            <w:pPr>
              <w:spacing w:line="360" w:lineRule="auto"/>
              <w:ind w:right="140"/>
              <w:jc w:val="both"/>
              <w:rPr>
                <w:rFonts w:ascii="Century Gothic" w:eastAsia="Century Gothic" w:hAnsi="Century Gothic" w:cs="Century Gothic"/>
                <w:color w:val="000000"/>
              </w:rPr>
            </w:pPr>
            <w:r w:rsidRPr="007F1DED">
              <w:rPr>
                <w:rFonts w:ascii="Century Gothic" w:eastAsia="Century Gothic" w:hAnsi="Century Gothic" w:cs="Century Gothic"/>
                <w:color w:val="000000"/>
              </w:rPr>
              <w:t>10.6</w:t>
            </w:r>
            <w:r w:rsidR="003D0BB5">
              <w:rPr>
                <w:rFonts w:ascii="Century Gothic" w:eastAsia="Century Gothic" w:hAnsi="Century Gothic" w:cs="Century Gothic"/>
                <w:color w:val="000000"/>
              </w:rPr>
              <w:t>8</w:t>
            </w:r>
            <w:r w:rsidRPr="007F1DED">
              <w:rPr>
                <w:rFonts w:ascii="Century Gothic" w:eastAsia="Century Gothic" w:hAnsi="Century Gothic" w:cs="Century Gothic"/>
                <w:color w:val="000000"/>
              </w:rPr>
              <w:t xml:space="preserve"> Gimnasio</w:t>
            </w:r>
          </w:p>
        </w:tc>
        <w:tc>
          <w:tcPr>
            <w:tcW w:w="2977" w:type="dxa"/>
            <w:gridSpan w:val="2"/>
            <w:shd w:val="clear" w:color="auto" w:fill="FFFFFF"/>
            <w:vAlign w:val="center"/>
          </w:tcPr>
          <w:p w14:paraId="4387DAD2"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$1,500.00</w:t>
            </w:r>
          </w:p>
        </w:tc>
      </w:tr>
      <w:tr w:rsidR="00890A57" w:rsidRPr="007F1DED" w14:paraId="1E72D5D0" w14:textId="77777777" w:rsidTr="004E2113">
        <w:trPr>
          <w:trHeight w:val="421"/>
        </w:trPr>
        <w:tc>
          <w:tcPr>
            <w:tcW w:w="5827" w:type="dxa"/>
            <w:gridSpan w:val="4"/>
            <w:shd w:val="clear" w:color="auto" w:fill="FFFFFF"/>
            <w:vAlign w:val="center"/>
          </w:tcPr>
          <w:p w14:paraId="05D13937" w14:textId="000129CF"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w:t>
            </w:r>
            <w:r w:rsidR="003D0BB5">
              <w:rPr>
                <w:rFonts w:ascii="Century Gothic" w:eastAsia="Century Gothic" w:hAnsi="Century Gothic" w:cs="Century Gothic"/>
                <w:color w:val="000000"/>
              </w:rPr>
              <w:t>69</w:t>
            </w:r>
            <w:r w:rsidRPr="00C84BF5">
              <w:rPr>
                <w:rFonts w:ascii="Century Gothic" w:eastAsia="Century Gothic" w:hAnsi="Century Gothic" w:cs="Century Gothic"/>
                <w:color w:val="000000"/>
              </w:rPr>
              <w:t xml:space="preserve"> Vidriería</w:t>
            </w:r>
          </w:p>
        </w:tc>
        <w:tc>
          <w:tcPr>
            <w:tcW w:w="2977" w:type="dxa"/>
            <w:gridSpan w:val="2"/>
            <w:shd w:val="clear" w:color="auto" w:fill="FFFFFF"/>
            <w:vAlign w:val="center"/>
          </w:tcPr>
          <w:p w14:paraId="468CB119"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$1,000.00</w:t>
            </w:r>
          </w:p>
        </w:tc>
      </w:tr>
      <w:tr w:rsidR="00890A57" w:rsidRPr="007F1DED" w14:paraId="7E78BD9C" w14:textId="77777777" w:rsidTr="004E2113">
        <w:trPr>
          <w:trHeight w:val="421"/>
        </w:trPr>
        <w:tc>
          <w:tcPr>
            <w:tcW w:w="5827" w:type="dxa"/>
            <w:gridSpan w:val="4"/>
            <w:shd w:val="clear" w:color="auto" w:fill="FFFFFF"/>
            <w:vAlign w:val="center"/>
          </w:tcPr>
          <w:p w14:paraId="36815C36" w14:textId="69A0D1DD"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10.7</w:t>
            </w:r>
            <w:r w:rsidR="003D0BB5">
              <w:rPr>
                <w:rFonts w:ascii="Century Gothic" w:eastAsia="Century Gothic" w:hAnsi="Century Gothic" w:cs="Century Gothic"/>
                <w:color w:val="000000"/>
              </w:rPr>
              <w:t>0</w:t>
            </w:r>
            <w:r w:rsidRPr="00C84BF5">
              <w:rPr>
                <w:rFonts w:ascii="Century Gothic" w:eastAsia="Century Gothic" w:hAnsi="Century Gothic" w:cs="Century Gothic"/>
                <w:color w:val="000000"/>
              </w:rPr>
              <w:t xml:space="preserve"> Central de autobuses</w:t>
            </w:r>
          </w:p>
        </w:tc>
        <w:tc>
          <w:tcPr>
            <w:tcW w:w="2977" w:type="dxa"/>
            <w:gridSpan w:val="2"/>
            <w:shd w:val="clear" w:color="auto" w:fill="FFFFFF"/>
            <w:vAlign w:val="center"/>
          </w:tcPr>
          <w:p w14:paraId="1BBB60AE"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$3,000.00</w:t>
            </w:r>
          </w:p>
        </w:tc>
      </w:tr>
      <w:tr w:rsidR="00890A57" w:rsidRPr="007F1DED" w14:paraId="2509DB29" w14:textId="77777777" w:rsidTr="004E2113">
        <w:trPr>
          <w:trHeight w:val="421"/>
        </w:trPr>
        <w:tc>
          <w:tcPr>
            <w:tcW w:w="5827" w:type="dxa"/>
            <w:gridSpan w:val="4"/>
            <w:shd w:val="clear" w:color="auto" w:fill="FFFFFF"/>
            <w:vAlign w:val="center"/>
          </w:tcPr>
          <w:p w14:paraId="790F1808" w14:textId="6B922FD5"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10.7</w:t>
            </w:r>
            <w:r w:rsidR="003D0BB5">
              <w:rPr>
                <w:rFonts w:ascii="Century Gothic" w:eastAsia="Century Gothic" w:hAnsi="Century Gothic" w:cs="Century Gothic"/>
                <w:color w:val="000000"/>
              </w:rPr>
              <w:t>1</w:t>
            </w:r>
            <w:r w:rsidRPr="00C84BF5">
              <w:rPr>
                <w:rFonts w:ascii="Century Gothic" w:eastAsia="Century Gothic" w:hAnsi="Century Gothic" w:cs="Century Gothic"/>
                <w:color w:val="000000"/>
              </w:rPr>
              <w:t xml:space="preserve"> Restaurantes con venta de cerveza</w:t>
            </w:r>
          </w:p>
        </w:tc>
        <w:tc>
          <w:tcPr>
            <w:tcW w:w="2977" w:type="dxa"/>
            <w:gridSpan w:val="2"/>
            <w:shd w:val="clear" w:color="auto" w:fill="FFFFFF"/>
            <w:vAlign w:val="center"/>
          </w:tcPr>
          <w:p w14:paraId="5319EF9A"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$10,000.00</w:t>
            </w:r>
          </w:p>
        </w:tc>
      </w:tr>
      <w:tr w:rsidR="00890A57" w:rsidRPr="007F1DED" w14:paraId="08944EE7" w14:textId="77777777" w:rsidTr="004E2113">
        <w:trPr>
          <w:trHeight w:val="421"/>
        </w:trPr>
        <w:tc>
          <w:tcPr>
            <w:tcW w:w="5827" w:type="dxa"/>
            <w:gridSpan w:val="4"/>
            <w:shd w:val="clear" w:color="auto" w:fill="FFFFFF"/>
            <w:vAlign w:val="center"/>
          </w:tcPr>
          <w:p w14:paraId="0629832C" w14:textId="3756CF71"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10.7</w:t>
            </w:r>
            <w:r w:rsidR="003D0BB5">
              <w:rPr>
                <w:rFonts w:ascii="Century Gothic" w:eastAsia="Century Gothic" w:hAnsi="Century Gothic" w:cs="Century Gothic"/>
                <w:color w:val="000000"/>
              </w:rPr>
              <w:t>2</w:t>
            </w:r>
            <w:r w:rsidRPr="00C84BF5">
              <w:rPr>
                <w:rFonts w:ascii="Century Gothic" w:eastAsia="Century Gothic" w:hAnsi="Century Gothic" w:cs="Century Gothic"/>
                <w:color w:val="000000"/>
              </w:rPr>
              <w:t xml:space="preserve"> Venta de alimentos típicos (tejabanes)</w:t>
            </w:r>
          </w:p>
        </w:tc>
        <w:tc>
          <w:tcPr>
            <w:tcW w:w="2977" w:type="dxa"/>
            <w:gridSpan w:val="2"/>
            <w:shd w:val="clear" w:color="auto" w:fill="FFFFFF"/>
            <w:vAlign w:val="center"/>
          </w:tcPr>
          <w:p w14:paraId="0199E935"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$6,500.00</w:t>
            </w:r>
          </w:p>
        </w:tc>
      </w:tr>
      <w:tr w:rsidR="00890A57" w:rsidRPr="007F1DED" w14:paraId="49189E5B" w14:textId="77777777" w:rsidTr="004E2113">
        <w:trPr>
          <w:trHeight w:val="421"/>
        </w:trPr>
        <w:tc>
          <w:tcPr>
            <w:tcW w:w="5827" w:type="dxa"/>
            <w:gridSpan w:val="4"/>
            <w:shd w:val="clear" w:color="auto" w:fill="FFFFFF"/>
            <w:vAlign w:val="center"/>
          </w:tcPr>
          <w:p w14:paraId="3CA3B3AF" w14:textId="5A561AE3"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10.7</w:t>
            </w:r>
            <w:r w:rsidR="003D0BB5">
              <w:rPr>
                <w:rFonts w:ascii="Century Gothic" w:eastAsia="Century Gothic" w:hAnsi="Century Gothic" w:cs="Century Gothic"/>
                <w:color w:val="000000"/>
              </w:rPr>
              <w:t>3</w:t>
            </w:r>
            <w:r w:rsidRPr="00C84BF5">
              <w:rPr>
                <w:rFonts w:ascii="Century Gothic" w:eastAsia="Century Gothic" w:hAnsi="Century Gothic" w:cs="Century Gothic"/>
                <w:color w:val="000000"/>
              </w:rPr>
              <w:t xml:space="preserve"> Casas de cambio</w:t>
            </w:r>
          </w:p>
        </w:tc>
        <w:tc>
          <w:tcPr>
            <w:tcW w:w="2977" w:type="dxa"/>
            <w:gridSpan w:val="2"/>
            <w:shd w:val="clear" w:color="auto" w:fill="FFFFFF"/>
            <w:vAlign w:val="center"/>
          </w:tcPr>
          <w:p w14:paraId="6F3115A7"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$2,000.00</w:t>
            </w:r>
          </w:p>
        </w:tc>
      </w:tr>
      <w:tr w:rsidR="00890A57" w:rsidRPr="007F1DED" w14:paraId="34BFF135" w14:textId="77777777" w:rsidTr="004E2113">
        <w:trPr>
          <w:trHeight w:val="421"/>
        </w:trPr>
        <w:tc>
          <w:tcPr>
            <w:tcW w:w="5827" w:type="dxa"/>
            <w:gridSpan w:val="4"/>
            <w:shd w:val="clear" w:color="auto" w:fill="FFFFFF"/>
            <w:vAlign w:val="center"/>
          </w:tcPr>
          <w:p w14:paraId="507FD81B" w14:textId="594EFEEC"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10.7</w:t>
            </w:r>
            <w:r w:rsidR="003D0BB5">
              <w:rPr>
                <w:rFonts w:ascii="Century Gothic" w:eastAsia="Century Gothic" w:hAnsi="Century Gothic" w:cs="Century Gothic"/>
                <w:color w:val="000000"/>
              </w:rPr>
              <w:t>4</w:t>
            </w:r>
            <w:r w:rsidRPr="00C84BF5">
              <w:rPr>
                <w:rFonts w:ascii="Century Gothic" w:eastAsia="Century Gothic" w:hAnsi="Century Gothic" w:cs="Century Gothic"/>
                <w:color w:val="000000"/>
              </w:rPr>
              <w:t xml:space="preserve"> Producción vitivinicultura</w:t>
            </w:r>
          </w:p>
        </w:tc>
        <w:tc>
          <w:tcPr>
            <w:tcW w:w="2977" w:type="dxa"/>
            <w:gridSpan w:val="2"/>
            <w:shd w:val="clear" w:color="auto" w:fill="FFFFFF"/>
            <w:vAlign w:val="center"/>
          </w:tcPr>
          <w:p w14:paraId="539275D9"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$10,000.00</w:t>
            </w:r>
          </w:p>
        </w:tc>
      </w:tr>
      <w:tr w:rsidR="00890A57" w:rsidRPr="007F1DED" w14:paraId="33304968" w14:textId="77777777" w:rsidTr="004E2113">
        <w:trPr>
          <w:trHeight w:val="421"/>
        </w:trPr>
        <w:tc>
          <w:tcPr>
            <w:tcW w:w="5827" w:type="dxa"/>
            <w:gridSpan w:val="4"/>
            <w:shd w:val="clear" w:color="auto" w:fill="FFFFFF"/>
            <w:vAlign w:val="center"/>
          </w:tcPr>
          <w:p w14:paraId="42953CE5" w14:textId="198F7D38"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10.7</w:t>
            </w:r>
            <w:r w:rsidR="003D0BB5">
              <w:rPr>
                <w:rFonts w:ascii="Century Gothic" w:eastAsia="Century Gothic" w:hAnsi="Century Gothic" w:cs="Century Gothic"/>
                <w:color w:val="000000"/>
              </w:rPr>
              <w:t>5</w:t>
            </w:r>
            <w:r w:rsidRPr="00C84BF5">
              <w:rPr>
                <w:rFonts w:ascii="Century Gothic" w:eastAsia="Century Gothic" w:hAnsi="Century Gothic" w:cs="Century Gothic"/>
                <w:color w:val="000000"/>
              </w:rPr>
              <w:t xml:space="preserve"> Estación de carga rápida de vehículos eléctricos</w:t>
            </w:r>
          </w:p>
        </w:tc>
        <w:tc>
          <w:tcPr>
            <w:tcW w:w="2977" w:type="dxa"/>
            <w:gridSpan w:val="2"/>
            <w:shd w:val="clear" w:color="auto" w:fill="FFFFFF"/>
            <w:vAlign w:val="center"/>
          </w:tcPr>
          <w:p w14:paraId="724DF155"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$3,000.00</w:t>
            </w:r>
          </w:p>
        </w:tc>
      </w:tr>
      <w:tr w:rsidR="00890A57" w:rsidRPr="007F1DED" w14:paraId="5A2C17F7" w14:textId="77777777" w:rsidTr="004E2113">
        <w:trPr>
          <w:trHeight w:val="421"/>
        </w:trPr>
        <w:tc>
          <w:tcPr>
            <w:tcW w:w="5827" w:type="dxa"/>
            <w:gridSpan w:val="4"/>
            <w:shd w:val="clear" w:color="auto" w:fill="FFFFFF"/>
            <w:vAlign w:val="center"/>
          </w:tcPr>
          <w:p w14:paraId="5E7CFA9D" w14:textId="5956D142"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10.7</w:t>
            </w:r>
            <w:r w:rsidR="003D0BB5">
              <w:rPr>
                <w:rFonts w:ascii="Century Gothic" w:eastAsia="Century Gothic" w:hAnsi="Century Gothic" w:cs="Century Gothic"/>
                <w:color w:val="000000"/>
              </w:rPr>
              <w:t>6</w:t>
            </w:r>
            <w:r w:rsidRPr="00C84BF5">
              <w:rPr>
                <w:rFonts w:ascii="Century Gothic" w:eastAsia="Century Gothic" w:hAnsi="Century Gothic" w:cs="Century Gothic"/>
                <w:color w:val="000000"/>
              </w:rPr>
              <w:t xml:space="preserve"> Artesanías</w:t>
            </w:r>
          </w:p>
        </w:tc>
        <w:tc>
          <w:tcPr>
            <w:tcW w:w="2977" w:type="dxa"/>
            <w:gridSpan w:val="2"/>
            <w:shd w:val="clear" w:color="auto" w:fill="FFFFFF"/>
            <w:vAlign w:val="center"/>
          </w:tcPr>
          <w:p w14:paraId="7BA73F16" w14:textId="77777777" w:rsidR="00890A57" w:rsidRPr="00C84BF5" w:rsidRDefault="00890A57" w:rsidP="004E2113">
            <w:pPr>
              <w:widowControl w:val="0"/>
              <w:spacing w:line="360" w:lineRule="auto"/>
              <w:jc w:val="center"/>
              <w:rPr>
                <w:rFonts w:ascii="Century Gothic" w:eastAsia="Century Gothic" w:hAnsi="Century Gothic" w:cs="Century Gothic"/>
                <w:color w:val="000000"/>
                <w:highlight w:val="yellow"/>
              </w:rPr>
            </w:pPr>
            <w:r w:rsidRPr="00C84BF5">
              <w:rPr>
                <w:rFonts w:ascii="Century Gothic" w:eastAsia="Century Gothic" w:hAnsi="Century Gothic" w:cs="Century Gothic"/>
                <w:color w:val="000000"/>
              </w:rPr>
              <w:t>$1,000.00</w:t>
            </w:r>
          </w:p>
        </w:tc>
      </w:tr>
      <w:tr w:rsidR="00890A57" w:rsidRPr="007F1DED" w14:paraId="4BFC829C" w14:textId="77777777" w:rsidTr="004E2113">
        <w:trPr>
          <w:trHeight w:val="421"/>
        </w:trPr>
        <w:tc>
          <w:tcPr>
            <w:tcW w:w="5827" w:type="dxa"/>
            <w:gridSpan w:val="4"/>
            <w:shd w:val="clear" w:color="auto" w:fill="FFFFFF"/>
            <w:vAlign w:val="center"/>
          </w:tcPr>
          <w:p w14:paraId="68A04B00" w14:textId="01A8A66F"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10.7</w:t>
            </w:r>
            <w:r w:rsidR="003D0BB5">
              <w:rPr>
                <w:rFonts w:ascii="Century Gothic" w:eastAsia="Century Gothic" w:hAnsi="Century Gothic" w:cs="Century Gothic"/>
                <w:color w:val="000000"/>
              </w:rPr>
              <w:t>7</w:t>
            </w:r>
            <w:r w:rsidRPr="00C84BF5">
              <w:rPr>
                <w:rFonts w:ascii="Century Gothic" w:eastAsia="Century Gothic" w:hAnsi="Century Gothic" w:cs="Century Gothic"/>
                <w:color w:val="000000"/>
              </w:rPr>
              <w:t xml:space="preserve"> Servicio de polarizado</w:t>
            </w:r>
          </w:p>
        </w:tc>
        <w:tc>
          <w:tcPr>
            <w:tcW w:w="2977" w:type="dxa"/>
            <w:gridSpan w:val="2"/>
            <w:shd w:val="clear" w:color="auto" w:fill="FFFFFF"/>
            <w:vAlign w:val="center"/>
          </w:tcPr>
          <w:p w14:paraId="686A2AE5"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$1,000.00</w:t>
            </w:r>
          </w:p>
        </w:tc>
      </w:tr>
      <w:tr w:rsidR="00890A57" w:rsidRPr="007F1DED" w14:paraId="7ABBD726" w14:textId="77777777" w:rsidTr="004E2113">
        <w:trPr>
          <w:trHeight w:val="421"/>
        </w:trPr>
        <w:tc>
          <w:tcPr>
            <w:tcW w:w="5827" w:type="dxa"/>
            <w:gridSpan w:val="4"/>
            <w:shd w:val="clear" w:color="auto" w:fill="FFFFFF"/>
            <w:vAlign w:val="center"/>
          </w:tcPr>
          <w:p w14:paraId="312B7855" w14:textId="79FF3A6B"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10.7</w:t>
            </w:r>
            <w:r w:rsidR="003D0BB5">
              <w:rPr>
                <w:rFonts w:ascii="Century Gothic" w:eastAsia="Century Gothic" w:hAnsi="Century Gothic" w:cs="Century Gothic"/>
                <w:color w:val="000000"/>
              </w:rPr>
              <w:t>8</w:t>
            </w:r>
            <w:r w:rsidRPr="00C84BF5">
              <w:rPr>
                <w:rFonts w:ascii="Century Gothic" w:eastAsia="Century Gothic" w:hAnsi="Century Gothic" w:cs="Century Gothic"/>
                <w:color w:val="000000"/>
              </w:rPr>
              <w:t xml:space="preserve"> Baños públicos</w:t>
            </w:r>
          </w:p>
        </w:tc>
        <w:tc>
          <w:tcPr>
            <w:tcW w:w="2977" w:type="dxa"/>
            <w:gridSpan w:val="2"/>
            <w:shd w:val="clear" w:color="auto" w:fill="FFFFFF"/>
            <w:vAlign w:val="center"/>
          </w:tcPr>
          <w:p w14:paraId="6BB430AA"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$300.00</w:t>
            </w:r>
          </w:p>
        </w:tc>
      </w:tr>
      <w:tr w:rsidR="00890A57" w:rsidRPr="007F1DED" w14:paraId="2C933A62" w14:textId="77777777" w:rsidTr="004E2113">
        <w:trPr>
          <w:trHeight w:val="421"/>
        </w:trPr>
        <w:tc>
          <w:tcPr>
            <w:tcW w:w="5827" w:type="dxa"/>
            <w:gridSpan w:val="4"/>
            <w:shd w:val="clear" w:color="auto" w:fill="FFFFFF"/>
            <w:vAlign w:val="center"/>
          </w:tcPr>
          <w:p w14:paraId="1339D481" w14:textId="59237FBA"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w:t>
            </w:r>
            <w:r w:rsidR="003D0BB5">
              <w:rPr>
                <w:rFonts w:ascii="Century Gothic" w:eastAsia="Century Gothic" w:hAnsi="Century Gothic" w:cs="Century Gothic"/>
                <w:color w:val="000000"/>
              </w:rPr>
              <w:t>79</w:t>
            </w:r>
            <w:r w:rsidRPr="00C84BF5">
              <w:rPr>
                <w:rFonts w:ascii="Century Gothic" w:eastAsia="Century Gothic" w:hAnsi="Century Gothic" w:cs="Century Gothic"/>
                <w:color w:val="000000"/>
              </w:rPr>
              <w:t xml:space="preserve"> Bazar</w:t>
            </w:r>
          </w:p>
        </w:tc>
        <w:tc>
          <w:tcPr>
            <w:tcW w:w="2977" w:type="dxa"/>
            <w:gridSpan w:val="2"/>
            <w:shd w:val="clear" w:color="auto" w:fill="FFFFFF"/>
            <w:vAlign w:val="center"/>
          </w:tcPr>
          <w:p w14:paraId="2C9A0A8B"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$2,000.00</w:t>
            </w:r>
          </w:p>
        </w:tc>
      </w:tr>
      <w:tr w:rsidR="00890A57" w:rsidRPr="007F1DED" w14:paraId="445B31DF" w14:textId="77777777" w:rsidTr="004E2113">
        <w:trPr>
          <w:trHeight w:val="421"/>
        </w:trPr>
        <w:tc>
          <w:tcPr>
            <w:tcW w:w="5827" w:type="dxa"/>
            <w:gridSpan w:val="4"/>
            <w:shd w:val="clear" w:color="auto" w:fill="FFFFFF"/>
            <w:vAlign w:val="center"/>
          </w:tcPr>
          <w:p w14:paraId="27338ACF" w14:textId="7B01ABA5"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10.8</w:t>
            </w:r>
            <w:r w:rsidR="003D0BB5">
              <w:rPr>
                <w:rFonts w:ascii="Century Gothic" w:eastAsia="Century Gothic" w:hAnsi="Century Gothic" w:cs="Century Gothic"/>
                <w:color w:val="000000"/>
              </w:rPr>
              <w:t>0</w:t>
            </w:r>
            <w:r w:rsidRPr="00C84BF5">
              <w:rPr>
                <w:rFonts w:ascii="Century Gothic" w:eastAsia="Century Gothic" w:hAnsi="Century Gothic" w:cs="Century Gothic"/>
                <w:color w:val="000000"/>
              </w:rPr>
              <w:t xml:space="preserve"> Cadena comercial </w:t>
            </w:r>
            <w:proofErr w:type="spellStart"/>
            <w:r w:rsidRPr="00C84BF5">
              <w:rPr>
                <w:rFonts w:ascii="Century Gothic" w:eastAsia="Century Gothic" w:hAnsi="Century Gothic" w:cs="Century Gothic"/>
                <w:color w:val="000000"/>
              </w:rPr>
              <w:t>Autozone</w:t>
            </w:r>
            <w:proofErr w:type="spellEnd"/>
          </w:p>
        </w:tc>
        <w:tc>
          <w:tcPr>
            <w:tcW w:w="2977" w:type="dxa"/>
            <w:gridSpan w:val="2"/>
            <w:shd w:val="clear" w:color="auto" w:fill="FFFFFF"/>
            <w:vAlign w:val="center"/>
          </w:tcPr>
          <w:p w14:paraId="7F60EC6E"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$10,000.00</w:t>
            </w:r>
          </w:p>
        </w:tc>
      </w:tr>
      <w:tr w:rsidR="00890A57" w:rsidRPr="007F1DED" w14:paraId="0BB03D6F" w14:textId="77777777" w:rsidTr="004E2113">
        <w:trPr>
          <w:trHeight w:val="421"/>
        </w:trPr>
        <w:tc>
          <w:tcPr>
            <w:tcW w:w="5827" w:type="dxa"/>
            <w:gridSpan w:val="4"/>
            <w:shd w:val="clear" w:color="auto" w:fill="FFFFFF"/>
            <w:vAlign w:val="center"/>
          </w:tcPr>
          <w:p w14:paraId="7994FFDD" w14:textId="73DD6A30"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10.8</w:t>
            </w:r>
            <w:r w:rsidR="003D0BB5">
              <w:rPr>
                <w:rFonts w:ascii="Century Gothic" w:eastAsia="Century Gothic" w:hAnsi="Century Gothic" w:cs="Century Gothic"/>
                <w:color w:val="000000"/>
              </w:rPr>
              <w:t>1</w:t>
            </w:r>
            <w:r w:rsidRPr="00C84BF5">
              <w:rPr>
                <w:rFonts w:ascii="Century Gothic" w:eastAsia="Century Gothic" w:hAnsi="Century Gothic" w:cs="Century Gothic"/>
                <w:color w:val="000000"/>
              </w:rPr>
              <w:t xml:space="preserve"> Invernaderos domestico</w:t>
            </w:r>
          </w:p>
        </w:tc>
        <w:tc>
          <w:tcPr>
            <w:tcW w:w="2977" w:type="dxa"/>
            <w:gridSpan w:val="2"/>
            <w:shd w:val="clear" w:color="auto" w:fill="FFFFFF"/>
            <w:vAlign w:val="center"/>
          </w:tcPr>
          <w:p w14:paraId="6428C8E7"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$5,000.00</w:t>
            </w:r>
          </w:p>
        </w:tc>
      </w:tr>
      <w:tr w:rsidR="00890A57" w:rsidRPr="007F1DED" w14:paraId="085F7AB1" w14:textId="77777777" w:rsidTr="004E2113">
        <w:trPr>
          <w:trHeight w:val="421"/>
        </w:trPr>
        <w:tc>
          <w:tcPr>
            <w:tcW w:w="5827" w:type="dxa"/>
            <w:gridSpan w:val="4"/>
            <w:shd w:val="clear" w:color="auto" w:fill="FFFFFF"/>
            <w:vAlign w:val="center"/>
          </w:tcPr>
          <w:p w14:paraId="033173F0" w14:textId="72663FBD" w:rsidR="00890A57" w:rsidRPr="00C84BF5" w:rsidRDefault="00890A57" w:rsidP="004E2113">
            <w:pPr>
              <w:spacing w:line="360" w:lineRule="auto"/>
              <w:ind w:right="140"/>
              <w:jc w:val="both"/>
              <w:rPr>
                <w:rFonts w:ascii="Century Gothic" w:eastAsia="Century Gothic" w:hAnsi="Century Gothic" w:cs="Century Gothic"/>
                <w:color w:val="000000"/>
              </w:rPr>
            </w:pPr>
            <w:r w:rsidRPr="00C84BF5">
              <w:rPr>
                <w:rFonts w:ascii="Century Gothic" w:eastAsia="Century Gothic" w:hAnsi="Century Gothic" w:cs="Century Gothic"/>
                <w:color w:val="000000"/>
              </w:rPr>
              <w:t>10.8</w:t>
            </w:r>
            <w:r w:rsidR="003D0BB5">
              <w:rPr>
                <w:rFonts w:ascii="Century Gothic" w:eastAsia="Century Gothic" w:hAnsi="Century Gothic" w:cs="Century Gothic"/>
                <w:color w:val="000000"/>
              </w:rPr>
              <w:t>2</w:t>
            </w:r>
            <w:r w:rsidRPr="00C84BF5">
              <w:rPr>
                <w:rFonts w:ascii="Century Gothic" w:eastAsia="Century Gothic" w:hAnsi="Century Gothic" w:cs="Century Gothic"/>
                <w:color w:val="000000"/>
              </w:rPr>
              <w:t xml:space="preserve"> Invernadero con findes de exportación</w:t>
            </w:r>
          </w:p>
        </w:tc>
        <w:tc>
          <w:tcPr>
            <w:tcW w:w="2977" w:type="dxa"/>
            <w:gridSpan w:val="2"/>
            <w:shd w:val="clear" w:color="auto" w:fill="FFFFFF"/>
            <w:vAlign w:val="center"/>
          </w:tcPr>
          <w:p w14:paraId="1B3982E6" w14:textId="77777777" w:rsidR="00890A57" w:rsidRPr="00C84BF5" w:rsidRDefault="00890A57" w:rsidP="004E2113">
            <w:pPr>
              <w:widowControl w:val="0"/>
              <w:spacing w:line="360" w:lineRule="auto"/>
              <w:jc w:val="center"/>
              <w:rPr>
                <w:rFonts w:ascii="Century Gothic" w:eastAsia="Century Gothic" w:hAnsi="Century Gothic" w:cs="Century Gothic"/>
                <w:color w:val="000000"/>
              </w:rPr>
            </w:pPr>
            <w:r w:rsidRPr="00C84BF5">
              <w:rPr>
                <w:rFonts w:ascii="Century Gothic" w:eastAsia="Century Gothic" w:hAnsi="Century Gothic" w:cs="Century Gothic"/>
                <w:color w:val="000000"/>
              </w:rPr>
              <w:t>$10,000.00</w:t>
            </w:r>
          </w:p>
        </w:tc>
      </w:tr>
      <w:tr w:rsidR="00890A57" w:rsidRPr="007F1DED" w14:paraId="2427FBCB" w14:textId="77777777" w:rsidTr="004E2113">
        <w:trPr>
          <w:trHeight w:val="421"/>
        </w:trPr>
        <w:tc>
          <w:tcPr>
            <w:tcW w:w="5827" w:type="dxa"/>
            <w:gridSpan w:val="4"/>
            <w:shd w:val="clear" w:color="auto" w:fill="FFFFFF"/>
          </w:tcPr>
          <w:p w14:paraId="51F28735" w14:textId="7E49EDBE" w:rsidR="00890A57" w:rsidRPr="007F1DED" w:rsidRDefault="00060342" w:rsidP="004E2113">
            <w:pPr>
              <w:spacing w:line="360" w:lineRule="auto"/>
              <w:ind w:right="140"/>
              <w:jc w:val="both"/>
              <w:rPr>
                <w:rFonts w:ascii="Century Gothic" w:eastAsia="Century Gothic" w:hAnsi="Century Gothic" w:cs="Century Gothic"/>
                <w:b/>
                <w:bCs/>
                <w:color w:val="000000"/>
              </w:rPr>
            </w:pPr>
            <w:r>
              <w:rPr>
                <w:rFonts w:ascii="Century Gothic" w:eastAsia="Century Gothic" w:hAnsi="Century Gothic" w:cs="Century Gothic"/>
                <w:bCs/>
                <w:color w:val="000000"/>
              </w:rPr>
              <w:t xml:space="preserve">10.83 </w:t>
            </w:r>
            <w:r w:rsidR="00890A57" w:rsidRPr="007F1DED">
              <w:rPr>
                <w:rFonts w:ascii="Century Gothic" w:eastAsia="Century Gothic" w:hAnsi="Century Gothic" w:cs="Century Gothic"/>
                <w:bCs/>
                <w:color w:val="000000"/>
              </w:rPr>
              <w:t xml:space="preserve">Para el caso de licencias de venta de cerveza temporales por evento, se establece </w:t>
            </w:r>
            <w:r w:rsidR="00890A57" w:rsidRPr="007F1DED">
              <w:rPr>
                <w:rFonts w:ascii="Century Gothic" w:eastAsia="Century Gothic" w:hAnsi="Century Gothic" w:cs="Century Gothic"/>
                <w:bCs/>
                <w:color w:val="000000"/>
              </w:rPr>
              <w:lastRenderedPageBreak/>
              <w:t xml:space="preserve">un cobro de $1,000.00 </w:t>
            </w:r>
            <w:r>
              <w:rPr>
                <w:rFonts w:ascii="Century Gothic" w:eastAsia="Century Gothic" w:hAnsi="Century Gothic" w:cs="Century Gothic"/>
                <w:bCs/>
                <w:color w:val="000000"/>
              </w:rPr>
              <w:t>(</w:t>
            </w:r>
            <w:proofErr w:type="gramStart"/>
            <w:r>
              <w:rPr>
                <w:rFonts w:ascii="Century Gothic" w:eastAsia="Century Gothic" w:hAnsi="Century Gothic" w:cs="Century Gothic"/>
                <w:bCs/>
                <w:color w:val="000000"/>
              </w:rPr>
              <w:t>un mil pesos</w:t>
            </w:r>
            <w:proofErr w:type="gramEnd"/>
            <w:r>
              <w:rPr>
                <w:rFonts w:ascii="Century Gothic" w:eastAsia="Century Gothic" w:hAnsi="Century Gothic" w:cs="Century Gothic"/>
                <w:bCs/>
                <w:color w:val="000000"/>
              </w:rPr>
              <w:t xml:space="preserve"> 00/100 M.N.) </w:t>
            </w:r>
            <w:r w:rsidR="00890A57" w:rsidRPr="007F1DED">
              <w:rPr>
                <w:rFonts w:ascii="Century Gothic" w:eastAsia="Century Gothic" w:hAnsi="Century Gothic" w:cs="Century Gothic"/>
                <w:bCs/>
                <w:color w:val="000000"/>
              </w:rPr>
              <w:t xml:space="preserve">por permiso provisional por día. De manera conjunta para la expedición de esta licencia se requerirá el pago de $400.00 </w:t>
            </w:r>
            <w:r w:rsidR="00B260E8">
              <w:rPr>
                <w:rFonts w:ascii="Century Gothic" w:eastAsia="Century Gothic" w:hAnsi="Century Gothic" w:cs="Century Gothic"/>
                <w:bCs/>
                <w:color w:val="000000"/>
              </w:rPr>
              <w:t xml:space="preserve">(cuatrocientos pesos 00/100 M.N.) </w:t>
            </w:r>
            <w:r w:rsidR="00890A57" w:rsidRPr="007F1DED">
              <w:rPr>
                <w:rFonts w:ascii="Century Gothic" w:eastAsia="Century Gothic" w:hAnsi="Century Gothic" w:cs="Century Gothic"/>
                <w:bCs/>
                <w:color w:val="000000"/>
              </w:rPr>
              <w:t xml:space="preserve">por un policía municipal para resguardo de la seguridad del evento por día, siendo como mínimo la presencia de 2 policías municipales, proporcionados por la </w:t>
            </w:r>
            <w:r w:rsidR="00B260E8">
              <w:rPr>
                <w:rFonts w:ascii="Century Gothic" w:eastAsia="Century Gothic" w:hAnsi="Century Gothic" w:cs="Century Gothic"/>
                <w:bCs/>
                <w:color w:val="000000"/>
              </w:rPr>
              <w:t>D</w:t>
            </w:r>
            <w:r w:rsidR="00890A57" w:rsidRPr="007F1DED">
              <w:rPr>
                <w:rFonts w:ascii="Century Gothic" w:eastAsia="Century Gothic" w:hAnsi="Century Gothic" w:cs="Century Gothic"/>
                <w:bCs/>
                <w:color w:val="000000"/>
              </w:rPr>
              <w:t>irección de Seguridad Pública Municipal.</w:t>
            </w:r>
          </w:p>
        </w:tc>
        <w:tc>
          <w:tcPr>
            <w:tcW w:w="2977" w:type="dxa"/>
            <w:gridSpan w:val="2"/>
          </w:tcPr>
          <w:p w14:paraId="6039CADA" w14:textId="77777777" w:rsidR="00890A57" w:rsidRPr="007F1DED" w:rsidRDefault="00890A57" w:rsidP="004E2113">
            <w:pPr>
              <w:widowControl w:val="0"/>
              <w:spacing w:line="360" w:lineRule="auto"/>
              <w:jc w:val="right"/>
              <w:rPr>
                <w:rFonts w:ascii="Century Gothic" w:eastAsia="Century Gothic" w:hAnsi="Century Gothic" w:cs="Century Gothic"/>
                <w:b/>
                <w:bCs/>
                <w:color w:val="000000"/>
              </w:rPr>
            </w:pPr>
          </w:p>
        </w:tc>
      </w:tr>
      <w:tr w:rsidR="00890A57" w:rsidRPr="007F1DED" w14:paraId="0DA22BA8" w14:textId="77777777" w:rsidTr="004E2113">
        <w:trPr>
          <w:trHeight w:val="421"/>
        </w:trPr>
        <w:tc>
          <w:tcPr>
            <w:tcW w:w="8804" w:type="dxa"/>
            <w:gridSpan w:val="6"/>
            <w:shd w:val="clear" w:color="auto" w:fill="FFFFFF"/>
          </w:tcPr>
          <w:p w14:paraId="2CF3521F"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Aseo, recolección y transportación de la basura (anualmente)</w:t>
            </w:r>
          </w:p>
        </w:tc>
      </w:tr>
      <w:tr w:rsidR="00890A57" w:rsidRPr="007F1DED" w14:paraId="4BBBD96C" w14:textId="77777777" w:rsidTr="004E2113">
        <w:trPr>
          <w:trHeight w:val="240"/>
        </w:trPr>
        <w:tc>
          <w:tcPr>
            <w:tcW w:w="5827" w:type="dxa"/>
            <w:gridSpan w:val="4"/>
            <w:tcBorders>
              <w:bottom w:val="single" w:sz="4" w:space="0" w:color="auto"/>
              <w:right w:val="single" w:sz="4" w:space="0" w:color="auto"/>
            </w:tcBorders>
            <w:shd w:val="clear" w:color="auto" w:fill="FFFFFF"/>
            <w:vAlign w:val="center"/>
          </w:tcPr>
          <w:p w14:paraId="21718EF2"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11.1 Farmacias</w:t>
            </w:r>
          </w:p>
        </w:tc>
        <w:tc>
          <w:tcPr>
            <w:tcW w:w="2977" w:type="dxa"/>
            <w:gridSpan w:val="2"/>
            <w:tcBorders>
              <w:bottom w:val="single" w:sz="4" w:space="0" w:color="auto"/>
              <w:right w:val="single" w:sz="4" w:space="0" w:color="auto"/>
            </w:tcBorders>
            <w:shd w:val="clear" w:color="auto" w:fill="FFFFFF"/>
            <w:vAlign w:val="center"/>
          </w:tcPr>
          <w:p w14:paraId="1C85954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$260.00</w:t>
            </w:r>
          </w:p>
        </w:tc>
      </w:tr>
      <w:tr w:rsidR="00890A57" w:rsidRPr="007F1DED" w14:paraId="1BB84F16" w14:textId="77777777" w:rsidTr="004E2113">
        <w:trPr>
          <w:trHeight w:val="421"/>
        </w:trPr>
        <w:tc>
          <w:tcPr>
            <w:tcW w:w="5827" w:type="dxa"/>
            <w:gridSpan w:val="4"/>
            <w:tcBorders>
              <w:right w:val="single" w:sz="4" w:space="0" w:color="auto"/>
            </w:tcBorders>
            <w:shd w:val="clear" w:color="auto" w:fill="FFFFFF"/>
            <w:vAlign w:val="center"/>
          </w:tcPr>
          <w:p w14:paraId="0090D2E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 Estéticas</w:t>
            </w:r>
          </w:p>
        </w:tc>
        <w:tc>
          <w:tcPr>
            <w:tcW w:w="2977" w:type="dxa"/>
            <w:gridSpan w:val="2"/>
            <w:tcBorders>
              <w:left w:val="single" w:sz="4" w:space="0" w:color="auto"/>
            </w:tcBorders>
            <w:shd w:val="clear" w:color="auto" w:fill="FFFFFF"/>
            <w:vAlign w:val="center"/>
          </w:tcPr>
          <w:p w14:paraId="4EF803D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w:t>
            </w:r>
          </w:p>
        </w:tc>
      </w:tr>
      <w:tr w:rsidR="00890A57" w:rsidRPr="007F1DED" w14:paraId="4F09D8CE" w14:textId="77777777" w:rsidTr="004E2113">
        <w:trPr>
          <w:trHeight w:val="421"/>
        </w:trPr>
        <w:tc>
          <w:tcPr>
            <w:tcW w:w="5827" w:type="dxa"/>
            <w:gridSpan w:val="4"/>
            <w:shd w:val="clear" w:color="auto" w:fill="FFFFFF"/>
          </w:tcPr>
          <w:p w14:paraId="08BEC73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11.3 Parques recreativos, con venta de cerveza</w:t>
            </w:r>
          </w:p>
        </w:tc>
        <w:tc>
          <w:tcPr>
            <w:tcW w:w="2977" w:type="dxa"/>
            <w:gridSpan w:val="2"/>
            <w:shd w:val="clear" w:color="auto" w:fill="FFFFFF"/>
          </w:tcPr>
          <w:p w14:paraId="19EDB37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$520.00</w:t>
            </w:r>
          </w:p>
        </w:tc>
      </w:tr>
      <w:tr w:rsidR="00890A57" w:rsidRPr="007F1DED" w14:paraId="1D2DB32F" w14:textId="77777777" w:rsidTr="004E2113">
        <w:trPr>
          <w:trHeight w:val="421"/>
        </w:trPr>
        <w:tc>
          <w:tcPr>
            <w:tcW w:w="5827" w:type="dxa"/>
            <w:gridSpan w:val="4"/>
            <w:shd w:val="clear" w:color="auto" w:fill="FFFFFF"/>
          </w:tcPr>
          <w:p w14:paraId="47CF401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 Restaurantes, con venta de cervezas únicamente en comidas</w:t>
            </w:r>
          </w:p>
        </w:tc>
        <w:tc>
          <w:tcPr>
            <w:tcW w:w="2977" w:type="dxa"/>
            <w:gridSpan w:val="2"/>
            <w:shd w:val="clear" w:color="auto" w:fill="FFFFFF"/>
            <w:vAlign w:val="bottom"/>
          </w:tcPr>
          <w:p w14:paraId="74DB53E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$2,600.00</w:t>
            </w:r>
          </w:p>
        </w:tc>
      </w:tr>
      <w:tr w:rsidR="00890A57" w:rsidRPr="007F1DED" w14:paraId="331151EF" w14:textId="77777777" w:rsidTr="004E2113">
        <w:trPr>
          <w:trHeight w:val="421"/>
        </w:trPr>
        <w:tc>
          <w:tcPr>
            <w:tcW w:w="5827" w:type="dxa"/>
            <w:gridSpan w:val="4"/>
            <w:shd w:val="clear" w:color="auto" w:fill="FFFFFF"/>
          </w:tcPr>
          <w:p w14:paraId="7D3FE0D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 Hoteles</w:t>
            </w:r>
          </w:p>
        </w:tc>
        <w:tc>
          <w:tcPr>
            <w:tcW w:w="2977" w:type="dxa"/>
            <w:gridSpan w:val="2"/>
            <w:shd w:val="clear" w:color="auto" w:fill="FFFFFF"/>
          </w:tcPr>
          <w:p w14:paraId="16A0D4D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$1,800.00</w:t>
            </w:r>
          </w:p>
        </w:tc>
      </w:tr>
      <w:tr w:rsidR="00890A57" w:rsidRPr="007F1DED" w14:paraId="314F26E4" w14:textId="77777777" w:rsidTr="004E2113">
        <w:trPr>
          <w:trHeight w:val="421"/>
        </w:trPr>
        <w:tc>
          <w:tcPr>
            <w:tcW w:w="5827" w:type="dxa"/>
            <w:gridSpan w:val="4"/>
            <w:shd w:val="clear" w:color="auto" w:fill="FFFFFF"/>
          </w:tcPr>
          <w:p w14:paraId="3A8108E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11.6 Cantinas y bares</w:t>
            </w:r>
          </w:p>
        </w:tc>
        <w:tc>
          <w:tcPr>
            <w:tcW w:w="2977" w:type="dxa"/>
            <w:gridSpan w:val="2"/>
            <w:shd w:val="clear" w:color="auto" w:fill="FFFFFF"/>
          </w:tcPr>
          <w:p w14:paraId="033F5FE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608CB11D" w14:textId="77777777" w:rsidTr="004E2113">
        <w:trPr>
          <w:trHeight w:val="421"/>
        </w:trPr>
        <w:tc>
          <w:tcPr>
            <w:tcW w:w="5827" w:type="dxa"/>
            <w:gridSpan w:val="4"/>
            <w:shd w:val="clear" w:color="auto" w:fill="FFFFFF"/>
            <w:vAlign w:val="center"/>
          </w:tcPr>
          <w:p w14:paraId="4493C9F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11.7 Expendios de licores</w:t>
            </w:r>
          </w:p>
        </w:tc>
        <w:tc>
          <w:tcPr>
            <w:tcW w:w="2977" w:type="dxa"/>
            <w:gridSpan w:val="2"/>
            <w:shd w:val="clear" w:color="auto" w:fill="FFFFFF"/>
            <w:vAlign w:val="center"/>
          </w:tcPr>
          <w:p w14:paraId="74B861C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28B18673" w14:textId="77777777" w:rsidTr="004E2113">
        <w:trPr>
          <w:trHeight w:val="421"/>
        </w:trPr>
        <w:tc>
          <w:tcPr>
            <w:tcW w:w="5827" w:type="dxa"/>
            <w:gridSpan w:val="4"/>
            <w:shd w:val="clear" w:color="auto" w:fill="FFFFFF"/>
          </w:tcPr>
          <w:p w14:paraId="107395D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11.8 Abarrotes con venta de cervezas</w:t>
            </w:r>
          </w:p>
        </w:tc>
        <w:tc>
          <w:tcPr>
            <w:tcW w:w="2977" w:type="dxa"/>
            <w:gridSpan w:val="2"/>
            <w:shd w:val="clear" w:color="auto" w:fill="FFFFFF"/>
          </w:tcPr>
          <w:p w14:paraId="3D48B0C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$1,100.00</w:t>
            </w:r>
          </w:p>
        </w:tc>
      </w:tr>
      <w:tr w:rsidR="00890A57" w:rsidRPr="007F1DED" w14:paraId="34E9C8D0" w14:textId="77777777" w:rsidTr="004E2113">
        <w:trPr>
          <w:trHeight w:val="421"/>
        </w:trPr>
        <w:tc>
          <w:tcPr>
            <w:tcW w:w="5827" w:type="dxa"/>
            <w:gridSpan w:val="4"/>
            <w:shd w:val="clear" w:color="auto" w:fill="FFFFFF"/>
          </w:tcPr>
          <w:p w14:paraId="3D7FB54E"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11.9 Abarrotes sin venta de cervezas</w:t>
            </w:r>
          </w:p>
        </w:tc>
        <w:tc>
          <w:tcPr>
            <w:tcW w:w="2977" w:type="dxa"/>
            <w:gridSpan w:val="2"/>
            <w:shd w:val="clear" w:color="auto" w:fill="FFFFFF"/>
          </w:tcPr>
          <w:p w14:paraId="675B4EC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$1,100.00</w:t>
            </w:r>
          </w:p>
        </w:tc>
      </w:tr>
      <w:tr w:rsidR="00890A57" w:rsidRPr="007F1DED" w14:paraId="2F642B26" w14:textId="77777777" w:rsidTr="004E2113">
        <w:trPr>
          <w:trHeight w:val="421"/>
        </w:trPr>
        <w:tc>
          <w:tcPr>
            <w:tcW w:w="5827" w:type="dxa"/>
            <w:gridSpan w:val="4"/>
            <w:shd w:val="clear" w:color="auto" w:fill="FFFFFF"/>
          </w:tcPr>
          <w:p w14:paraId="07C9A6F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11.10 Tortillerías</w:t>
            </w:r>
          </w:p>
        </w:tc>
        <w:tc>
          <w:tcPr>
            <w:tcW w:w="2977" w:type="dxa"/>
            <w:gridSpan w:val="2"/>
            <w:shd w:val="clear" w:color="auto" w:fill="FFFFFF"/>
          </w:tcPr>
          <w:p w14:paraId="5E16E53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w:t>
            </w:r>
          </w:p>
        </w:tc>
      </w:tr>
      <w:tr w:rsidR="00890A57" w:rsidRPr="007F1DED" w14:paraId="5F10A768" w14:textId="77777777" w:rsidTr="004E2113">
        <w:trPr>
          <w:trHeight w:val="421"/>
        </w:trPr>
        <w:tc>
          <w:tcPr>
            <w:tcW w:w="5827" w:type="dxa"/>
            <w:gridSpan w:val="4"/>
            <w:shd w:val="clear" w:color="auto" w:fill="FFFFFF"/>
          </w:tcPr>
          <w:p w14:paraId="30D8252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11.11 </w:t>
            </w:r>
            <w:proofErr w:type="spellStart"/>
            <w:r w:rsidRPr="007F1DED">
              <w:rPr>
                <w:rFonts w:ascii="Century Gothic" w:eastAsia="Century Gothic" w:hAnsi="Century Gothic" w:cs="Century Gothic"/>
                <w:bCs/>
                <w:color w:val="000000"/>
              </w:rPr>
              <w:t>Bolerías</w:t>
            </w:r>
            <w:proofErr w:type="spellEnd"/>
          </w:p>
        </w:tc>
        <w:tc>
          <w:tcPr>
            <w:tcW w:w="2977" w:type="dxa"/>
            <w:gridSpan w:val="2"/>
            <w:shd w:val="clear" w:color="auto" w:fill="FFFFFF"/>
          </w:tcPr>
          <w:p w14:paraId="6F16F70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w:t>
            </w:r>
          </w:p>
        </w:tc>
      </w:tr>
      <w:tr w:rsidR="00890A57" w:rsidRPr="007F1DED" w14:paraId="10C98797" w14:textId="77777777" w:rsidTr="004E2113">
        <w:trPr>
          <w:trHeight w:val="421"/>
        </w:trPr>
        <w:tc>
          <w:tcPr>
            <w:tcW w:w="5827" w:type="dxa"/>
            <w:gridSpan w:val="4"/>
            <w:shd w:val="clear" w:color="auto" w:fill="FFFFFF"/>
          </w:tcPr>
          <w:p w14:paraId="1CF31A0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11.12 Videos</w:t>
            </w:r>
          </w:p>
        </w:tc>
        <w:tc>
          <w:tcPr>
            <w:tcW w:w="2977" w:type="dxa"/>
            <w:gridSpan w:val="2"/>
            <w:shd w:val="clear" w:color="auto" w:fill="FFFFFF"/>
          </w:tcPr>
          <w:p w14:paraId="353A187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w:t>
            </w:r>
          </w:p>
        </w:tc>
      </w:tr>
      <w:tr w:rsidR="00890A57" w:rsidRPr="007F1DED" w14:paraId="65D846F3" w14:textId="77777777" w:rsidTr="004E2113">
        <w:trPr>
          <w:trHeight w:val="421"/>
        </w:trPr>
        <w:tc>
          <w:tcPr>
            <w:tcW w:w="5827" w:type="dxa"/>
            <w:gridSpan w:val="4"/>
            <w:shd w:val="clear" w:color="auto" w:fill="FFFFFF"/>
            <w:vAlign w:val="center"/>
          </w:tcPr>
          <w:p w14:paraId="1E63771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11.13 Talleres mecánicos en general</w:t>
            </w:r>
          </w:p>
        </w:tc>
        <w:tc>
          <w:tcPr>
            <w:tcW w:w="2977" w:type="dxa"/>
            <w:gridSpan w:val="2"/>
            <w:shd w:val="clear" w:color="auto" w:fill="FFFFFF"/>
            <w:vAlign w:val="center"/>
          </w:tcPr>
          <w:p w14:paraId="68DC488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00C47C0B" w14:textId="77777777" w:rsidTr="004E2113">
        <w:trPr>
          <w:trHeight w:val="421"/>
        </w:trPr>
        <w:tc>
          <w:tcPr>
            <w:tcW w:w="5827" w:type="dxa"/>
            <w:gridSpan w:val="4"/>
            <w:shd w:val="clear" w:color="auto" w:fill="FFFFFF"/>
          </w:tcPr>
          <w:p w14:paraId="3526D08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11.14 Talleres mecánicos en grúa</w:t>
            </w:r>
          </w:p>
        </w:tc>
        <w:tc>
          <w:tcPr>
            <w:tcW w:w="2977" w:type="dxa"/>
            <w:gridSpan w:val="2"/>
            <w:shd w:val="clear" w:color="auto" w:fill="FFFFFF"/>
          </w:tcPr>
          <w:p w14:paraId="2D1B061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$520.00</w:t>
            </w:r>
          </w:p>
        </w:tc>
      </w:tr>
      <w:tr w:rsidR="00890A57" w:rsidRPr="007F1DED" w14:paraId="7D8F0A4B" w14:textId="77777777" w:rsidTr="004E2113">
        <w:trPr>
          <w:trHeight w:val="421"/>
        </w:trPr>
        <w:tc>
          <w:tcPr>
            <w:tcW w:w="5827" w:type="dxa"/>
            <w:gridSpan w:val="4"/>
            <w:shd w:val="clear" w:color="auto" w:fill="FFFFFF"/>
          </w:tcPr>
          <w:p w14:paraId="0CD7588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11.15 Tienda de ropa y calzado</w:t>
            </w:r>
          </w:p>
        </w:tc>
        <w:tc>
          <w:tcPr>
            <w:tcW w:w="2977" w:type="dxa"/>
            <w:gridSpan w:val="2"/>
            <w:shd w:val="clear" w:color="auto" w:fill="FFFFFF"/>
          </w:tcPr>
          <w:p w14:paraId="3C6B5B0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36912D35" w14:textId="77777777" w:rsidTr="004E2113">
        <w:trPr>
          <w:trHeight w:val="421"/>
        </w:trPr>
        <w:tc>
          <w:tcPr>
            <w:tcW w:w="5827" w:type="dxa"/>
            <w:gridSpan w:val="4"/>
            <w:shd w:val="clear" w:color="auto" w:fill="FFFFFF"/>
          </w:tcPr>
          <w:p w14:paraId="738AC7FE" w14:textId="2729E382"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11.16 Ferreterías</w:t>
            </w:r>
          </w:p>
        </w:tc>
        <w:tc>
          <w:tcPr>
            <w:tcW w:w="2977" w:type="dxa"/>
            <w:gridSpan w:val="2"/>
            <w:shd w:val="clear" w:color="auto" w:fill="FFFFFF"/>
          </w:tcPr>
          <w:p w14:paraId="2E27591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$700.00</w:t>
            </w:r>
          </w:p>
        </w:tc>
      </w:tr>
      <w:tr w:rsidR="00890A57" w:rsidRPr="007F1DED" w14:paraId="6FB577C4" w14:textId="77777777" w:rsidTr="004E2113">
        <w:trPr>
          <w:trHeight w:val="450"/>
        </w:trPr>
        <w:tc>
          <w:tcPr>
            <w:tcW w:w="5827" w:type="dxa"/>
            <w:gridSpan w:val="4"/>
            <w:shd w:val="clear" w:color="auto" w:fill="FFFFFF"/>
          </w:tcPr>
          <w:p w14:paraId="7A801507" w14:textId="48CA3DAC"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11.17 Mercerías</w:t>
            </w:r>
          </w:p>
        </w:tc>
        <w:tc>
          <w:tcPr>
            <w:tcW w:w="2977" w:type="dxa"/>
            <w:gridSpan w:val="2"/>
            <w:shd w:val="clear" w:color="auto" w:fill="FFFFFF"/>
          </w:tcPr>
          <w:p w14:paraId="1EB3B86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w:t>
            </w:r>
          </w:p>
        </w:tc>
      </w:tr>
      <w:tr w:rsidR="00890A57" w:rsidRPr="007F1DED" w14:paraId="2BD0C73C" w14:textId="77777777" w:rsidTr="004E2113">
        <w:trPr>
          <w:trHeight w:val="421"/>
        </w:trPr>
        <w:tc>
          <w:tcPr>
            <w:tcW w:w="5827" w:type="dxa"/>
            <w:gridSpan w:val="4"/>
            <w:shd w:val="clear" w:color="auto" w:fill="FFFFFF"/>
          </w:tcPr>
          <w:p w14:paraId="1FC09730" w14:textId="7B410E19" w:rsidR="00890A57" w:rsidRPr="007F1DED" w:rsidRDefault="000E3FDF" w:rsidP="004E2113">
            <w:pPr>
              <w:spacing w:line="360" w:lineRule="auto"/>
              <w:ind w:right="140"/>
              <w:jc w:val="both"/>
              <w:rPr>
                <w:rFonts w:ascii="Century Gothic" w:eastAsia="Century Gothic" w:hAnsi="Century Gothic" w:cs="Century Gothic"/>
                <w:bCs/>
                <w:color w:val="000000"/>
              </w:rPr>
            </w:pPr>
            <w:r>
              <w:rPr>
                <w:rFonts w:ascii="Century Gothic" w:eastAsia="Century Gothic" w:hAnsi="Century Gothic" w:cs="Century Gothic"/>
                <w:bCs/>
                <w:color w:val="000000"/>
              </w:rPr>
              <w:t>11</w:t>
            </w:r>
            <w:r w:rsidR="00890A57" w:rsidRPr="007F1DED">
              <w:rPr>
                <w:rFonts w:ascii="Century Gothic" w:eastAsia="Century Gothic" w:hAnsi="Century Gothic" w:cs="Century Gothic"/>
                <w:bCs/>
                <w:color w:val="000000"/>
              </w:rPr>
              <w:t>.18 Refaccionarias</w:t>
            </w:r>
          </w:p>
        </w:tc>
        <w:tc>
          <w:tcPr>
            <w:tcW w:w="2977" w:type="dxa"/>
            <w:gridSpan w:val="2"/>
            <w:shd w:val="clear" w:color="auto" w:fill="FFFFFF"/>
          </w:tcPr>
          <w:p w14:paraId="3A74BF0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65920A4F" w14:textId="77777777" w:rsidTr="004E2113">
        <w:trPr>
          <w:trHeight w:val="421"/>
        </w:trPr>
        <w:tc>
          <w:tcPr>
            <w:tcW w:w="5827" w:type="dxa"/>
            <w:gridSpan w:val="4"/>
            <w:shd w:val="clear" w:color="auto" w:fill="FFFFFF"/>
          </w:tcPr>
          <w:p w14:paraId="037806E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11.19 Autoservicios (lavado, engrasado de vehículos)</w:t>
            </w:r>
          </w:p>
        </w:tc>
        <w:tc>
          <w:tcPr>
            <w:tcW w:w="2977" w:type="dxa"/>
            <w:gridSpan w:val="2"/>
            <w:shd w:val="clear" w:color="auto" w:fill="FFFFFF"/>
          </w:tcPr>
          <w:p w14:paraId="2EAE08B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17010687" w14:textId="77777777" w:rsidTr="004E2113">
        <w:trPr>
          <w:trHeight w:val="421"/>
        </w:trPr>
        <w:tc>
          <w:tcPr>
            <w:tcW w:w="5827" w:type="dxa"/>
            <w:gridSpan w:val="4"/>
            <w:shd w:val="clear" w:color="auto" w:fill="FFFFFF"/>
          </w:tcPr>
          <w:p w14:paraId="2EA255C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11.20 Funerarias</w:t>
            </w:r>
          </w:p>
        </w:tc>
        <w:tc>
          <w:tcPr>
            <w:tcW w:w="2977" w:type="dxa"/>
            <w:gridSpan w:val="2"/>
            <w:shd w:val="clear" w:color="auto" w:fill="FFFFFF"/>
          </w:tcPr>
          <w:p w14:paraId="24C0E43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0B38F3BE" w14:textId="77777777" w:rsidTr="004E2113">
        <w:trPr>
          <w:trHeight w:val="421"/>
        </w:trPr>
        <w:tc>
          <w:tcPr>
            <w:tcW w:w="5827" w:type="dxa"/>
            <w:gridSpan w:val="4"/>
            <w:shd w:val="clear" w:color="auto" w:fill="FFFFFF"/>
            <w:vAlign w:val="center"/>
          </w:tcPr>
          <w:p w14:paraId="1D64210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11.21 Carnicerías</w:t>
            </w:r>
          </w:p>
        </w:tc>
        <w:tc>
          <w:tcPr>
            <w:tcW w:w="2977" w:type="dxa"/>
            <w:gridSpan w:val="2"/>
            <w:shd w:val="clear" w:color="auto" w:fill="FFFFFF"/>
            <w:vAlign w:val="center"/>
          </w:tcPr>
          <w:p w14:paraId="2553643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3759B685" w14:textId="77777777" w:rsidTr="004E2113">
        <w:trPr>
          <w:trHeight w:val="421"/>
        </w:trPr>
        <w:tc>
          <w:tcPr>
            <w:tcW w:w="5827" w:type="dxa"/>
            <w:gridSpan w:val="4"/>
            <w:shd w:val="clear" w:color="auto" w:fill="FFFFFF"/>
          </w:tcPr>
          <w:p w14:paraId="22EB7E5E"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11.22 Nevería</w:t>
            </w:r>
          </w:p>
        </w:tc>
        <w:tc>
          <w:tcPr>
            <w:tcW w:w="2977" w:type="dxa"/>
            <w:gridSpan w:val="2"/>
            <w:shd w:val="clear" w:color="auto" w:fill="FFFFFF"/>
          </w:tcPr>
          <w:p w14:paraId="3F5B946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w:t>
            </w:r>
          </w:p>
        </w:tc>
      </w:tr>
      <w:tr w:rsidR="00890A57" w:rsidRPr="007F1DED" w14:paraId="1D13C7F1" w14:textId="77777777" w:rsidTr="004E2113">
        <w:trPr>
          <w:trHeight w:val="421"/>
        </w:trPr>
        <w:tc>
          <w:tcPr>
            <w:tcW w:w="5827" w:type="dxa"/>
            <w:gridSpan w:val="4"/>
            <w:shd w:val="clear" w:color="auto" w:fill="FFFFFF"/>
          </w:tcPr>
          <w:p w14:paraId="07BBEA8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11.23 Mueblería</w:t>
            </w:r>
          </w:p>
        </w:tc>
        <w:tc>
          <w:tcPr>
            <w:tcW w:w="2977" w:type="dxa"/>
            <w:gridSpan w:val="2"/>
            <w:shd w:val="clear" w:color="auto" w:fill="FFFFFF"/>
          </w:tcPr>
          <w:p w14:paraId="4F2016B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$2,000.00</w:t>
            </w:r>
          </w:p>
        </w:tc>
      </w:tr>
      <w:tr w:rsidR="00890A57" w:rsidRPr="007F1DED" w14:paraId="01B0909D" w14:textId="77777777" w:rsidTr="004E2113">
        <w:trPr>
          <w:trHeight w:val="421"/>
        </w:trPr>
        <w:tc>
          <w:tcPr>
            <w:tcW w:w="5827" w:type="dxa"/>
            <w:gridSpan w:val="4"/>
            <w:shd w:val="clear" w:color="auto" w:fill="FFFFFF"/>
            <w:vAlign w:val="center"/>
          </w:tcPr>
          <w:p w14:paraId="1AEA262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11.24 Panadería</w:t>
            </w:r>
          </w:p>
        </w:tc>
        <w:tc>
          <w:tcPr>
            <w:tcW w:w="2977" w:type="dxa"/>
            <w:gridSpan w:val="2"/>
            <w:shd w:val="clear" w:color="auto" w:fill="FFFFFF"/>
            <w:vAlign w:val="center"/>
          </w:tcPr>
          <w:p w14:paraId="23C618C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$180.00</w:t>
            </w:r>
          </w:p>
        </w:tc>
      </w:tr>
      <w:tr w:rsidR="00890A57" w:rsidRPr="007F1DED" w14:paraId="365C6AEF" w14:textId="77777777" w:rsidTr="004E2113">
        <w:trPr>
          <w:trHeight w:val="421"/>
        </w:trPr>
        <w:tc>
          <w:tcPr>
            <w:tcW w:w="5827" w:type="dxa"/>
            <w:gridSpan w:val="4"/>
            <w:shd w:val="clear" w:color="auto" w:fill="FFFFFF"/>
            <w:vAlign w:val="center"/>
          </w:tcPr>
          <w:p w14:paraId="6DA88B1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11.25 Dulcerías</w:t>
            </w:r>
          </w:p>
        </w:tc>
        <w:tc>
          <w:tcPr>
            <w:tcW w:w="2977" w:type="dxa"/>
            <w:gridSpan w:val="2"/>
            <w:shd w:val="clear" w:color="auto" w:fill="FFFFFF"/>
            <w:vAlign w:val="center"/>
          </w:tcPr>
          <w:p w14:paraId="75ED943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$180.00</w:t>
            </w:r>
          </w:p>
        </w:tc>
      </w:tr>
      <w:tr w:rsidR="00890A57" w:rsidRPr="007F1DED" w14:paraId="396F63E0" w14:textId="77777777" w:rsidTr="004E2113">
        <w:trPr>
          <w:trHeight w:val="421"/>
        </w:trPr>
        <w:tc>
          <w:tcPr>
            <w:tcW w:w="5827" w:type="dxa"/>
            <w:gridSpan w:val="4"/>
            <w:shd w:val="clear" w:color="auto" w:fill="FFFFFF"/>
          </w:tcPr>
          <w:p w14:paraId="127F220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11.26 Clínicas</w:t>
            </w:r>
          </w:p>
        </w:tc>
        <w:tc>
          <w:tcPr>
            <w:tcW w:w="2977" w:type="dxa"/>
            <w:gridSpan w:val="2"/>
            <w:shd w:val="clear" w:color="auto" w:fill="FFFFFF"/>
          </w:tcPr>
          <w:p w14:paraId="324919C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3EB809AD" w14:textId="77777777" w:rsidTr="004E2113">
        <w:trPr>
          <w:trHeight w:val="421"/>
        </w:trPr>
        <w:tc>
          <w:tcPr>
            <w:tcW w:w="5827" w:type="dxa"/>
            <w:gridSpan w:val="4"/>
            <w:shd w:val="clear" w:color="auto" w:fill="FFFFFF"/>
            <w:vAlign w:val="center"/>
          </w:tcPr>
          <w:p w14:paraId="01576E2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11.27 </w:t>
            </w:r>
            <w:proofErr w:type="spellStart"/>
            <w:r w:rsidRPr="007F1DED">
              <w:rPr>
                <w:rFonts w:ascii="Century Gothic" w:eastAsia="Century Gothic" w:hAnsi="Century Gothic" w:cs="Century Gothic"/>
                <w:bCs/>
                <w:color w:val="000000"/>
              </w:rPr>
              <w:t>Desponchadoras</w:t>
            </w:r>
            <w:proofErr w:type="spellEnd"/>
          </w:p>
        </w:tc>
        <w:tc>
          <w:tcPr>
            <w:tcW w:w="2977" w:type="dxa"/>
            <w:gridSpan w:val="2"/>
            <w:shd w:val="clear" w:color="auto" w:fill="FFFFFF"/>
            <w:vAlign w:val="center"/>
          </w:tcPr>
          <w:p w14:paraId="1228B51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1681C234" w14:textId="77777777" w:rsidTr="004E2113">
        <w:trPr>
          <w:trHeight w:val="421"/>
        </w:trPr>
        <w:tc>
          <w:tcPr>
            <w:tcW w:w="5827" w:type="dxa"/>
            <w:gridSpan w:val="4"/>
            <w:shd w:val="clear" w:color="auto" w:fill="FFFFFF"/>
          </w:tcPr>
          <w:p w14:paraId="3557FA6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11.28 Gasolineras</w:t>
            </w:r>
          </w:p>
        </w:tc>
        <w:tc>
          <w:tcPr>
            <w:tcW w:w="2977" w:type="dxa"/>
            <w:gridSpan w:val="2"/>
            <w:shd w:val="clear" w:color="auto" w:fill="FFFFFF"/>
          </w:tcPr>
          <w:p w14:paraId="0B2E9E7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$550.00</w:t>
            </w:r>
          </w:p>
        </w:tc>
      </w:tr>
      <w:tr w:rsidR="00890A57" w:rsidRPr="007F1DED" w14:paraId="5D5134B1" w14:textId="77777777" w:rsidTr="004E2113">
        <w:trPr>
          <w:trHeight w:val="421"/>
        </w:trPr>
        <w:tc>
          <w:tcPr>
            <w:tcW w:w="5827" w:type="dxa"/>
            <w:gridSpan w:val="4"/>
            <w:shd w:val="clear" w:color="auto" w:fill="FFFFFF"/>
          </w:tcPr>
          <w:p w14:paraId="0B03F44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11.29 Gaseras</w:t>
            </w:r>
          </w:p>
        </w:tc>
        <w:tc>
          <w:tcPr>
            <w:tcW w:w="2977" w:type="dxa"/>
            <w:gridSpan w:val="2"/>
            <w:shd w:val="clear" w:color="auto" w:fill="FFFFFF"/>
          </w:tcPr>
          <w:p w14:paraId="31BDE6E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$550.00</w:t>
            </w:r>
          </w:p>
        </w:tc>
      </w:tr>
      <w:tr w:rsidR="00890A57" w:rsidRPr="007F1DED" w14:paraId="1A598C2D" w14:textId="77777777" w:rsidTr="004E2113">
        <w:trPr>
          <w:trHeight w:val="421"/>
        </w:trPr>
        <w:tc>
          <w:tcPr>
            <w:tcW w:w="5827" w:type="dxa"/>
            <w:gridSpan w:val="4"/>
            <w:shd w:val="clear" w:color="auto" w:fill="FFFFFF"/>
          </w:tcPr>
          <w:p w14:paraId="0F5F4A4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11.30 Despepitadoras</w:t>
            </w:r>
          </w:p>
        </w:tc>
        <w:tc>
          <w:tcPr>
            <w:tcW w:w="2977" w:type="dxa"/>
            <w:gridSpan w:val="2"/>
            <w:shd w:val="clear" w:color="auto" w:fill="FFFFFF"/>
          </w:tcPr>
          <w:p w14:paraId="55B1A02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33D1E8BD" w14:textId="77777777" w:rsidTr="004E2113">
        <w:trPr>
          <w:trHeight w:val="421"/>
        </w:trPr>
        <w:tc>
          <w:tcPr>
            <w:tcW w:w="5827" w:type="dxa"/>
            <w:gridSpan w:val="4"/>
            <w:shd w:val="clear" w:color="auto" w:fill="FFFFFF"/>
          </w:tcPr>
          <w:p w14:paraId="786360E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11.31 Maquiladoras</w:t>
            </w:r>
          </w:p>
        </w:tc>
        <w:tc>
          <w:tcPr>
            <w:tcW w:w="2977" w:type="dxa"/>
            <w:gridSpan w:val="2"/>
            <w:shd w:val="clear" w:color="auto" w:fill="FFFFFF"/>
          </w:tcPr>
          <w:p w14:paraId="178A685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$900.00</w:t>
            </w:r>
          </w:p>
        </w:tc>
      </w:tr>
      <w:tr w:rsidR="00890A57" w:rsidRPr="007F1DED" w14:paraId="5804EAB0" w14:textId="77777777" w:rsidTr="004E2113">
        <w:trPr>
          <w:trHeight w:val="421"/>
        </w:trPr>
        <w:tc>
          <w:tcPr>
            <w:tcW w:w="5827" w:type="dxa"/>
            <w:gridSpan w:val="4"/>
            <w:shd w:val="clear" w:color="auto" w:fill="FFFFFF"/>
            <w:vAlign w:val="center"/>
          </w:tcPr>
          <w:p w14:paraId="16DA5C4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11.32 CFE</w:t>
            </w:r>
          </w:p>
        </w:tc>
        <w:tc>
          <w:tcPr>
            <w:tcW w:w="2977" w:type="dxa"/>
            <w:gridSpan w:val="2"/>
            <w:shd w:val="clear" w:color="auto" w:fill="FFFFFF"/>
            <w:vAlign w:val="center"/>
          </w:tcPr>
          <w:p w14:paraId="5213ADF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$1,100.00</w:t>
            </w:r>
          </w:p>
        </w:tc>
      </w:tr>
      <w:tr w:rsidR="00890A57" w:rsidRPr="007F1DED" w14:paraId="492164B9" w14:textId="77777777" w:rsidTr="004E2113">
        <w:trPr>
          <w:trHeight w:val="421"/>
        </w:trPr>
        <w:tc>
          <w:tcPr>
            <w:tcW w:w="5827" w:type="dxa"/>
            <w:gridSpan w:val="4"/>
            <w:shd w:val="clear" w:color="auto" w:fill="FFFFFF"/>
            <w:vAlign w:val="center"/>
          </w:tcPr>
          <w:p w14:paraId="4FAC509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11.33 JMAS</w:t>
            </w:r>
          </w:p>
        </w:tc>
        <w:tc>
          <w:tcPr>
            <w:tcW w:w="2977" w:type="dxa"/>
            <w:gridSpan w:val="2"/>
            <w:shd w:val="clear" w:color="auto" w:fill="FFFFFF"/>
            <w:vAlign w:val="center"/>
          </w:tcPr>
          <w:p w14:paraId="209D2F0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$1,100.00</w:t>
            </w:r>
          </w:p>
        </w:tc>
      </w:tr>
      <w:tr w:rsidR="00890A57" w:rsidRPr="007F1DED" w14:paraId="63041839" w14:textId="77777777" w:rsidTr="004E2113">
        <w:trPr>
          <w:trHeight w:val="421"/>
        </w:trPr>
        <w:tc>
          <w:tcPr>
            <w:tcW w:w="5827" w:type="dxa"/>
            <w:gridSpan w:val="4"/>
            <w:shd w:val="clear" w:color="auto" w:fill="FFFFFF"/>
            <w:vAlign w:val="center"/>
          </w:tcPr>
          <w:p w14:paraId="2121F6D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11.34 </w:t>
            </w:r>
            <w:proofErr w:type="spellStart"/>
            <w:r w:rsidRPr="007F1DED">
              <w:rPr>
                <w:rFonts w:ascii="Century Gothic" w:eastAsia="Century Gothic" w:hAnsi="Century Gothic" w:cs="Century Gothic"/>
                <w:bCs/>
                <w:color w:val="000000"/>
              </w:rPr>
              <w:t>Hielerías</w:t>
            </w:r>
            <w:proofErr w:type="spellEnd"/>
          </w:p>
        </w:tc>
        <w:tc>
          <w:tcPr>
            <w:tcW w:w="2977" w:type="dxa"/>
            <w:gridSpan w:val="2"/>
            <w:shd w:val="clear" w:color="auto" w:fill="FFFFFF"/>
            <w:vAlign w:val="center"/>
          </w:tcPr>
          <w:p w14:paraId="2F080DB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31DCD060" w14:textId="77777777" w:rsidTr="004E2113">
        <w:trPr>
          <w:trHeight w:val="421"/>
        </w:trPr>
        <w:tc>
          <w:tcPr>
            <w:tcW w:w="5827" w:type="dxa"/>
            <w:gridSpan w:val="4"/>
            <w:shd w:val="clear" w:color="auto" w:fill="FFFFFF"/>
          </w:tcPr>
          <w:p w14:paraId="2F22399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11.35 Carpinterías</w:t>
            </w:r>
          </w:p>
        </w:tc>
        <w:tc>
          <w:tcPr>
            <w:tcW w:w="2977" w:type="dxa"/>
            <w:gridSpan w:val="2"/>
            <w:shd w:val="clear" w:color="auto" w:fill="FFFFFF"/>
          </w:tcPr>
          <w:p w14:paraId="4F09465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w:t>
            </w:r>
          </w:p>
        </w:tc>
      </w:tr>
      <w:tr w:rsidR="00890A57" w:rsidRPr="007F1DED" w14:paraId="3B0C9A63" w14:textId="77777777" w:rsidTr="004E2113">
        <w:trPr>
          <w:trHeight w:val="421"/>
        </w:trPr>
        <w:tc>
          <w:tcPr>
            <w:tcW w:w="5827" w:type="dxa"/>
            <w:gridSpan w:val="4"/>
            <w:shd w:val="clear" w:color="auto" w:fill="FFFFFF"/>
          </w:tcPr>
          <w:p w14:paraId="7F32B90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11.36 Florerías</w:t>
            </w:r>
          </w:p>
        </w:tc>
        <w:tc>
          <w:tcPr>
            <w:tcW w:w="2977" w:type="dxa"/>
            <w:gridSpan w:val="2"/>
            <w:shd w:val="clear" w:color="auto" w:fill="FFFFFF"/>
          </w:tcPr>
          <w:p w14:paraId="57F05C2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2B59724F" w14:textId="77777777" w:rsidTr="004E2113">
        <w:trPr>
          <w:trHeight w:val="421"/>
        </w:trPr>
        <w:tc>
          <w:tcPr>
            <w:tcW w:w="5827" w:type="dxa"/>
            <w:gridSpan w:val="4"/>
            <w:shd w:val="clear" w:color="auto" w:fill="FFFFFF"/>
          </w:tcPr>
          <w:p w14:paraId="6D8BADB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11.37 Casa de empeño</w:t>
            </w:r>
          </w:p>
        </w:tc>
        <w:tc>
          <w:tcPr>
            <w:tcW w:w="2977" w:type="dxa"/>
            <w:gridSpan w:val="2"/>
            <w:shd w:val="clear" w:color="auto" w:fill="FFFFFF"/>
          </w:tcPr>
          <w:p w14:paraId="229438F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1547E70C" w14:textId="77777777" w:rsidTr="004E2113">
        <w:trPr>
          <w:trHeight w:val="421"/>
        </w:trPr>
        <w:tc>
          <w:tcPr>
            <w:tcW w:w="5827" w:type="dxa"/>
            <w:gridSpan w:val="4"/>
            <w:shd w:val="clear" w:color="auto" w:fill="FFFFFF"/>
          </w:tcPr>
          <w:p w14:paraId="218304B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11.38 Purificadora de agua</w:t>
            </w:r>
          </w:p>
        </w:tc>
        <w:tc>
          <w:tcPr>
            <w:tcW w:w="2977" w:type="dxa"/>
            <w:gridSpan w:val="2"/>
            <w:shd w:val="clear" w:color="auto" w:fill="FFFFFF"/>
          </w:tcPr>
          <w:p w14:paraId="3A59777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72C6D0FD" w14:textId="77777777" w:rsidTr="004E2113">
        <w:trPr>
          <w:trHeight w:val="421"/>
        </w:trPr>
        <w:tc>
          <w:tcPr>
            <w:tcW w:w="5827" w:type="dxa"/>
            <w:gridSpan w:val="4"/>
            <w:shd w:val="clear" w:color="auto" w:fill="FFFFFF"/>
          </w:tcPr>
          <w:p w14:paraId="0277654B" w14:textId="2AB7D170"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11.39 Instituciones bancarias</w:t>
            </w:r>
          </w:p>
        </w:tc>
        <w:tc>
          <w:tcPr>
            <w:tcW w:w="2977" w:type="dxa"/>
            <w:gridSpan w:val="2"/>
            <w:shd w:val="clear" w:color="auto" w:fill="FFFFFF"/>
          </w:tcPr>
          <w:p w14:paraId="3975AEF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$4,000.00</w:t>
            </w:r>
          </w:p>
        </w:tc>
      </w:tr>
      <w:tr w:rsidR="00890A57" w:rsidRPr="007F1DED" w14:paraId="1CB78A5A" w14:textId="77777777" w:rsidTr="004E2113">
        <w:trPr>
          <w:trHeight w:val="421"/>
        </w:trPr>
        <w:tc>
          <w:tcPr>
            <w:tcW w:w="5827" w:type="dxa"/>
            <w:gridSpan w:val="4"/>
            <w:shd w:val="clear" w:color="auto" w:fill="FFFFFF"/>
          </w:tcPr>
          <w:p w14:paraId="504C69C7" w14:textId="09EA1BB6"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11.40 Consultorios médicos y dentales</w:t>
            </w:r>
          </w:p>
        </w:tc>
        <w:tc>
          <w:tcPr>
            <w:tcW w:w="2977" w:type="dxa"/>
            <w:gridSpan w:val="2"/>
            <w:shd w:val="clear" w:color="auto" w:fill="FFFFFF"/>
          </w:tcPr>
          <w:p w14:paraId="1E82D87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1A182B9F" w14:textId="77777777" w:rsidTr="004E2113">
        <w:trPr>
          <w:trHeight w:val="421"/>
        </w:trPr>
        <w:tc>
          <w:tcPr>
            <w:tcW w:w="5827" w:type="dxa"/>
            <w:gridSpan w:val="4"/>
            <w:shd w:val="clear" w:color="auto" w:fill="FFFFFF"/>
          </w:tcPr>
          <w:p w14:paraId="484363DB" w14:textId="5910F2F4" w:rsidR="00890A57" w:rsidRPr="007F1DED" w:rsidRDefault="000E3FDF" w:rsidP="004E2113">
            <w:pPr>
              <w:spacing w:line="360" w:lineRule="auto"/>
              <w:ind w:right="140"/>
              <w:jc w:val="both"/>
              <w:rPr>
                <w:rFonts w:ascii="Century Gothic" w:eastAsia="Century Gothic" w:hAnsi="Century Gothic" w:cs="Century Gothic"/>
                <w:bCs/>
                <w:color w:val="000000"/>
              </w:rPr>
            </w:pPr>
            <w:r>
              <w:rPr>
                <w:rFonts w:ascii="Century Gothic" w:eastAsia="Century Gothic" w:hAnsi="Century Gothic" w:cs="Century Gothic"/>
                <w:bCs/>
                <w:color w:val="000000"/>
              </w:rPr>
              <w:t>1</w:t>
            </w:r>
            <w:r w:rsidR="00890A57" w:rsidRPr="007F1DED">
              <w:rPr>
                <w:rFonts w:ascii="Century Gothic" w:eastAsia="Century Gothic" w:hAnsi="Century Gothic" w:cs="Century Gothic"/>
                <w:bCs/>
                <w:color w:val="000000"/>
              </w:rPr>
              <w:t>1.41 Restaurantes sin venta de cerveza</w:t>
            </w:r>
          </w:p>
        </w:tc>
        <w:tc>
          <w:tcPr>
            <w:tcW w:w="2977" w:type="dxa"/>
            <w:gridSpan w:val="2"/>
            <w:shd w:val="clear" w:color="auto" w:fill="FFFFFF"/>
          </w:tcPr>
          <w:p w14:paraId="5C5A952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783505A8" w14:textId="77777777" w:rsidTr="004E2113">
        <w:trPr>
          <w:trHeight w:val="421"/>
        </w:trPr>
        <w:tc>
          <w:tcPr>
            <w:tcW w:w="5827" w:type="dxa"/>
            <w:gridSpan w:val="4"/>
            <w:shd w:val="clear" w:color="auto" w:fill="FFFFFF"/>
          </w:tcPr>
          <w:p w14:paraId="2C4E2650" w14:textId="542ADD4C"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11.42 Mensajería</w:t>
            </w:r>
          </w:p>
        </w:tc>
        <w:tc>
          <w:tcPr>
            <w:tcW w:w="2977" w:type="dxa"/>
            <w:gridSpan w:val="2"/>
            <w:shd w:val="clear" w:color="auto" w:fill="FFFFFF"/>
          </w:tcPr>
          <w:p w14:paraId="4D20A3B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08A94A42" w14:textId="77777777" w:rsidTr="004E2113">
        <w:trPr>
          <w:trHeight w:val="421"/>
        </w:trPr>
        <w:tc>
          <w:tcPr>
            <w:tcW w:w="5827" w:type="dxa"/>
            <w:gridSpan w:val="4"/>
            <w:shd w:val="clear" w:color="auto" w:fill="FFFFFF"/>
          </w:tcPr>
          <w:p w14:paraId="2526F2FF" w14:textId="2CEF973D"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11.43 Imprenta</w:t>
            </w:r>
          </w:p>
        </w:tc>
        <w:tc>
          <w:tcPr>
            <w:tcW w:w="2977" w:type="dxa"/>
            <w:gridSpan w:val="2"/>
            <w:shd w:val="clear" w:color="auto" w:fill="FFFFFF"/>
          </w:tcPr>
          <w:p w14:paraId="6244E8F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08A705F5" w14:textId="77777777" w:rsidTr="004E2113">
        <w:trPr>
          <w:trHeight w:val="421"/>
        </w:trPr>
        <w:tc>
          <w:tcPr>
            <w:tcW w:w="5827" w:type="dxa"/>
            <w:gridSpan w:val="4"/>
            <w:shd w:val="clear" w:color="auto" w:fill="FFFFFF"/>
            <w:vAlign w:val="center"/>
          </w:tcPr>
          <w:p w14:paraId="61927E3F" w14:textId="08D26CA0"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11.44 Herrería</w:t>
            </w:r>
          </w:p>
        </w:tc>
        <w:tc>
          <w:tcPr>
            <w:tcW w:w="2977" w:type="dxa"/>
            <w:gridSpan w:val="2"/>
            <w:shd w:val="clear" w:color="auto" w:fill="FFFFFF"/>
            <w:vAlign w:val="center"/>
          </w:tcPr>
          <w:p w14:paraId="4C02208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$325.00</w:t>
            </w:r>
          </w:p>
        </w:tc>
      </w:tr>
      <w:tr w:rsidR="00890A57" w:rsidRPr="007F1DED" w14:paraId="5D904F68" w14:textId="77777777" w:rsidTr="004E2113">
        <w:trPr>
          <w:trHeight w:val="421"/>
        </w:trPr>
        <w:tc>
          <w:tcPr>
            <w:tcW w:w="5827" w:type="dxa"/>
            <w:gridSpan w:val="4"/>
            <w:shd w:val="clear" w:color="auto" w:fill="FFFFFF"/>
          </w:tcPr>
          <w:p w14:paraId="0A9C47D9" w14:textId="43B00F46"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11.45 Aseguradora</w:t>
            </w:r>
          </w:p>
        </w:tc>
        <w:tc>
          <w:tcPr>
            <w:tcW w:w="2977" w:type="dxa"/>
            <w:gridSpan w:val="2"/>
            <w:shd w:val="clear" w:color="auto" w:fill="FFFFFF"/>
          </w:tcPr>
          <w:p w14:paraId="287CFA0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3E307970" w14:textId="77777777" w:rsidTr="004E2113">
        <w:trPr>
          <w:trHeight w:val="421"/>
        </w:trPr>
        <w:tc>
          <w:tcPr>
            <w:tcW w:w="5827" w:type="dxa"/>
            <w:gridSpan w:val="4"/>
            <w:shd w:val="clear" w:color="auto" w:fill="FFFFFF"/>
          </w:tcPr>
          <w:p w14:paraId="04432E77" w14:textId="39F5D44F"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11.46 Telefonía celular</w:t>
            </w:r>
          </w:p>
        </w:tc>
        <w:tc>
          <w:tcPr>
            <w:tcW w:w="2977" w:type="dxa"/>
            <w:gridSpan w:val="2"/>
            <w:shd w:val="clear" w:color="auto" w:fill="FFFFFF"/>
          </w:tcPr>
          <w:p w14:paraId="205A2B0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331F116C" w14:textId="77777777" w:rsidTr="004E2113">
        <w:trPr>
          <w:trHeight w:val="421"/>
        </w:trPr>
        <w:tc>
          <w:tcPr>
            <w:tcW w:w="5827" w:type="dxa"/>
            <w:gridSpan w:val="4"/>
            <w:shd w:val="clear" w:color="auto" w:fill="FFFFFF"/>
          </w:tcPr>
          <w:p w14:paraId="64AFA0BE" w14:textId="4864E7F1"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11.47 Compra venta de maquinaria</w:t>
            </w:r>
          </w:p>
        </w:tc>
        <w:tc>
          <w:tcPr>
            <w:tcW w:w="2977" w:type="dxa"/>
            <w:gridSpan w:val="2"/>
            <w:shd w:val="clear" w:color="auto" w:fill="FFFFFF"/>
          </w:tcPr>
          <w:p w14:paraId="40B677C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w:t>
            </w:r>
          </w:p>
        </w:tc>
      </w:tr>
      <w:tr w:rsidR="00890A57" w:rsidRPr="007F1DED" w14:paraId="1516867B" w14:textId="77777777" w:rsidTr="004E2113">
        <w:trPr>
          <w:trHeight w:val="421"/>
        </w:trPr>
        <w:tc>
          <w:tcPr>
            <w:tcW w:w="5827" w:type="dxa"/>
            <w:gridSpan w:val="4"/>
            <w:shd w:val="clear" w:color="auto" w:fill="FFFFFF"/>
          </w:tcPr>
          <w:p w14:paraId="49EC322D" w14:textId="71C68BCE"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11.48 Renta de maquinaria</w:t>
            </w:r>
          </w:p>
        </w:tc>
        <w:tc>
          <w:tcPr>
            <w:tcW w:w="2977" w:type="dxa"/>
            <w:gridSpan w:val="2"/>
            <w:shd w:val="clear" w:color="auto" w:fill="FFFFFF"/>
          </w:tcPr>
          <w:p w14:paraId="054DCF4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Exento</w:t>
            </w:r>
          </w:p>
        </w:tc>
      </w:tr>
      <w:tr w:rsidR="00890A57" w:rsidRPr="007F1DED" w14:paraId="23E46176" w14:textId="77777777" w:rsidTr="004E2113">
        <w:trPr>
          <w:trHeight w:val="421"/>
        </w:trPr>
        <w:tc>
          <w:tcPr>
            <w:tcW w:w="5827" w:type="dxa"/>
            <w:gridSpan w:val="4"/>
            <w:shd w:val="clear" w:color="auto" w:fill="FFFFFF"/>
          </w:tcPr>
          <w:p w14:paraId="1C31D76E" w14:textId="192213D5"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11.49 Cremerías</w:t>
            </w:r>
          </w:p>
        </w:tc>
        <w:tc>
          <w:tcPr>
            <w:tcW w:w="2977" w:type="dxa"/>
            <w:gridSpan w:val="2"/>
            <w:shd w:val="clear" w:color="auto" w:fill="FFFFFF"/>
          </w:tcPr>
          <w:p w14:paraId="3F225A0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5FF520E3" w14:textId="77777777" w:rsidTr="004E2113">
        <w:trPr>
          <w:trHeight w:val="421"/>
        </w:trPr>
        <w:tc>
          <w:tcPr>
            <w:tcW w:w="5827" w:type="dxa"/>
            <w:gridSpan w:val="4"/>
            <w:shd w:val="clear" w:color="auto" w:fill="FFFFFF"/>
          </w:tcPr>
          <w:p w14:paraId="0B7BB813" w14:textId="2F3C5F14"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11.50 Abarrotes de autoservicio</w:t>
            </w:r>
          </w:p>
        </w:tc>
        <w:tc>
          <w:tcPr>
            <w:tcW w:w="2977" w:type="dxa"/>
            <w:gridSpan w:val="2"/>
            <w:shd w:val="clear" w:color="auto" w:fill="FFFFFF"/>
          </w:tcPr>
          <w:p w14:paraId="245159F7"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$1,300.00</w:t>
            </w:r>
          </w:p>
        </w:tc>
      </w:tr>
      <w:tr w:rsidR="00890A57" w:rsidRPr="007F1DED" w14:paraId="41755899" w14:textId="77777777" w:rsidTr="004E2113">
        <w:trPr>
          <w:trHeight w:val="421"/>
        </w:trPr>
        <w:tc>
          <w:tcPr>
            <w:tcW w:w="5827" w:type="dxa"/>
            <w:gridSpan w:val="4"/>
            <w:shd w:val="clear" w:color="auto" w:fill="FFFFFF"/>
          </w:tcPr>
          <w:p w14:paraId="59FB7B3B" w14:textId="211F1576"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 xml:space="preserve">11.51 </w:t>
            </w:r>
            <w:proofErr w:type="spellStart"/>
            <w:r w:rsidRPr="007F1DED">
              <w:rPr>
                <w:rFonts w:ascii="Century Gothic" w:eastAsia="Century Gothic" w:hAnsi="Century Gothic" w:cs="Century Gothic"/>
                <w:bCs/>
                <w:color w:val="000000"/>
              </w:rPr>
              <w:t>Yonke</w:t>
            </w:r>
            <w:proofErr w:type="spellEnd"/>
            <w:r w:rsidR="000E3FDF">
              <w:rPr>
                <w:rFonts w:ascii="Century Gothic" w:eastAsia="Century Gothic" w:hAnsi="Century Gothic" w:cs="Century Gothic"/>
                <w:bCs/>
                <w:color w:val="000000"/>
              </w:rPr>
              <w:t xml:space="preserve"> (Deshuesadero de autopartes)</w:t>
            </w:r>
          </w:p>
        </w:tc>
        <w:tc>
          <w:tcPr>
            <w:tcW w:w="2977" w:type="dxa"/>
            <w:gridSpan w:val="2"/>
            <w:shd w:val="clear" w:color="auto" w:fill="FFFFFF"/>
          </w:tcPr>
          <w:p w14:paraId="1FB36D5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6A94740D" w14:textId="77777777" w:rsidTr="004E2113">
        <w:trPr>
          <w:trHeight w:val="421"/>
        </w:trPr>
        <w:tc>
          <w:tcPr>
            <w:tcW w:w="5827" w:type="dxa"/>
            <w:gridSpan w:val="4"/>
            <w:shd w:val="clear" w:color="auto" w:fill="FFFFFF"/>
          </w:tcPr>
          <w:p w14:paraId="4DD4CACF" w14:textId="1D1F1F4D"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11.52 Embotelladora</w:t>
            </w:r>
          </w:p>
        </w:tc>
        <w:tc>
          <w:tcPr>
            <w:tcW w:w="2977" w:type="dxa"/>
            <w:gridSpan w:val="2"/>
            <w:shd w:val="clear" w:color="auto" w:fill="FFFFFF"/>
          </w:tcPr>
          <w:p w14:paraId="7775503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$550.00</w:t>
            </w:r>
          </w:p>
        </w:tc>
      </w:tr>
      <w:tr w:rsidR="00890A57" w:rsidRPr="007F1DED" w14:paraId="1A4A9FA9" w14:textId="77777777" w:rsidTr="004E2113">
        <w:trPr>
          <w:trHeight w:val="421"/>
        </w:trPr>
        <w:tc>
          <w:tcPr>
            <w:tcW w:w="5827" w:type="dxa"/>
            <w:gridSpan w:val="4"/>
            <w:shd w:val="clear" w:color="auto" w:fill="FFFFFF"/>
          </w:tcPr>
          <w:p w14:paraId="5C34F79B" w14:textId="05C23CA4"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11.53 Salón de eventos</w:t>
            </w:r>
          </w:p>
        </w:tc>
        <w:tc>
          <w:tcPr>
            <w:tcW w:w="2977" w:type="dxa"/>
            <w:gridSpan w:val="2"/>
            <w:shd w:val="clear" w:color="auto" w:fill="FFFFFF"/>
          </w:tcPr>
          <w:p w14:paraId="770BC9D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$2,600.00</w:t>
            </w:r>
          </w:p>
        </w:tc>
      </w:tr>
      <w:tr w:rsidR="00890A57" w:rsidRPr="007F1DED" w14:paraId="30BB656A" w14:textId="77777777" w:rsidTr="004E2113">
        <w:trPr>
          <w:trHeight w:val="421"/>
        </w:trPr>
        <w:tc>
          <w:tcPr>
            <w:tcW w:w="5827" w:type="dxa"/>
            <w:gridSpan w:val="4"/>
            <w:shd w:val="clear" w:color="auto" w:fill="FFFFFF"/>
          </w:tcPr>
          <w:p w14:paraId="3BDBE18C" w14:textId="30135035"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11.54 Farmacia veterinaria</w:t>
            </w:r>
          </w:p>
        </w:tc>
        <w:tc>
          <w:tcPr>
            <w:tcW w:w="2977" w:type="dxa"/>
            <w:gridSpan w:val="2"/>
            <w:shd w:val="clear" w:color="auto" w:fill="FFFFFF"/>
            <w:vAlign w:val="center"/>
          </w:tcPr>
          <w:p w14:paraId="7D6898D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51289CC7" w14:textId="77777777" w:rsidTr="004E2113">
        <w:trPr>
          <w:trHeight w:val="421"/>
        </w:trPr>
        <w:tc>
          <w:tcPr>
            <w:tcW w:w="5827" w:type="dxa"/>
            <w:gridSpan w:val="4"/>
            <w:shd w:val="clear" w:color="auto" w:fill="FFFFFF"/>
          </w:tcPr>
          <w:p w14:paraId="202E651B" w14:textId="373F4D4F"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11.55 Farmacia veterinaria con venta de alimentos y forrajes</w:t>
            </w:r>
          </w:p>
        </w:tc>
        <w:tc>
          <w:tcPr>
            <w:tcW w:w="2977" w:type="dxa"/>
            <w:gridSpan w:val="2"/>
            <w:shd w:val="clear" w:color="auto" w:fill="FFFFFF"/>
            <w:vAlign w:val="center"/>
          </w:tcPr>
          <w:p w14:paraId="2EE98F3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$350.00</w:t>
            </w:r>
          </w:p>
        </w:tc>
      </w:tr>
      <w:tr w:rsidR="00890A57" w:rsidRPr="007F1DED" w14:paraId="1031CCB2" w14:textId="77777777" w:rsidTr="004E2113">
        <w:trPr>
          <w:trHeight w:val="421"/>
        </w:trPr>
        <w:tc>
          <w:tcPr>
            <w:tcW w:w="5827" w:type="dxa"/>
            <w:gridSpan w:val="4"/>
            <w:shd w:val="clear" w:color="auto" w:fill="FFFFFF"/>
          </w:tcPr>
          <w:p w14:paraId="1E137009" w14:textId="2A1403D8"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11.56 Fabricación de concreto premezclado</w:t>
            </w:r>
          </w:p>
        </w:tc>
        <w:tc>
          <w:tcPr>
            <w:tcW w:w="2977" w:type="dxa"/>
            <w:gridSpan w:val="2"/>
            <w:shd w:val="clear" w:color="auto" w:fill="FFFFFF"/>
            <w:vAlign w:val="center"/>
          </w:tcPr>
          <w:p w14:paraId="6ABDD8C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2A86E3A3" w14:textId="77777777" w:rsidTr="004E2113">
        <w:trPr>
          <w:trHeight w:val="421"/>
        </w:trPr>
        <w:tc>
          <w:tcPr>
            <w:tcW w:w="5827" w:type="dxa"/>
            <w:gridSpan w:val="4"/>
            <w:shd w:val="clear" w:color="auto" w:fill="FFFFFF"/>
          </w:tcPr>
          <w:p w14:paraId="618674F2" w14:textId="3C702AA2"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11.57 Venta de materiales de construcción</w:t>
            </w:r>
          </w:p>
        </w:tc>
        <w:tc>
          <w:tcPr>
            <w:tcW w:w="2977" w:type="dxa"/>
            <w:gridSpan w:val="2"/>
            <w:shd w:val="clear" w:color="auto" w:fill="FFFFFF"/>
          </w:tcPr>
          <w:p w14:paraId="7E414F2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$1,600.00</w:t>
            </w:r>
          </w:p>
        </w:tc>
      </w:tr>
      <w:tr w:rsidR="00890A57" w:rsidRPr="007F1DED" w14:paraId="366CA535" w14:textId="77777777" w:rsidTr="004E2113">
        <w:trPr>
          <w:trHeight w:val="421"/>
        </w:trPr>
        <w:tc>
          <w:tcPr>
            <w:tcW w:w="5827" w:type="dxa"/>
            <w:gridSpan w:val="4"/>
            <w:shd w:val="clear" w:color="auto" w:fill="FFFFFF"/>
          </w:tcPr>
          <w:p w14:paraId="13D7B4EA" w14:textId="11888838"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11.58 limpieza de lotes baldíos</w:t>
            </w:r>
          </w:p>
        </w:tc>
        <w:tc>
          <w:tcPr>
            <w:tcW w:w="2977" w:type="dxa"/>
            <w:gridSpan w:val="2"/>
            <w:shd w:val="clear" w:color="auto" w:fill="FFFFFF"/>
          </w:tcPr>
          <w:p w14:paraId="5544408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$650.00</w:t>
            </w:r>
          </w:p>
        </w:tc>
      </w:tr>
      <w:tr w:rsidR="00890A57" w:rsidRPr="007F1DED" w14:paraId="66714D61" w14:textId="77777777" w:rsidTr="004E2113">
        <w:trPr>
          <w:trHeight w:val="421"/>
        </w:trPr>
        <w:tc>
          <w:tcPr>
            <w:tcW w:w="5827" w:type="dxa"/>
            <w:gridSpan w:val="4"/>
            <w:shd w:val="clear" w:color="auto" w:fill="FFFFFF"/>
          </w:tcPr>
          <w:p w14:paraId="010AA92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11.59 Cadena comercial OXXO y DEL RÍO</w:t>
            </w:r>
          </w:p>
        </w:tc>
        <w:tc>
          <w:tcPr>
            <w:tcW w:w="2977" w:type="dxa"/>
            <w:gridSpan w:val="2"/>
            <w:shd w:val="clear" w:color="auto" w:fill="FFFFFF"/>
          </w:tcPr>
          <w:p w14:paraId="1107771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$4,500.00</w:t>
            </w:r>
          </w:p>
        </w:tc>
      </w:tr>
      <w:tr w:rsidR="00890A57" w:rsidRPr="007F1DED" w14:paraId="38E7860C" w14:textId="77777777" w:rsidTr="004E2113">
        <w:trPr>
          <w:trHeight w:val="421"/>
        </w:trPr>
        <w:tc>
          <w:tcPr>
            <w:tcW w:w="5827" w:type="dxa"/>
            <w:gridSpan w:val="4"/>
            <w:shd w:val="clear" w:color="auto" w:fill="FFFFFF"/>
          </w:tcPr>
          <w:p w14:paraId="23B2704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11.60 Estancia infantil, preescolar</w:t>
            </w:r>
          </w:p>
        </w:tc>
        <w:tc>
          <w:tcPr>
            <w:tcW w:w="2977" w:type="dxa"/>
            <w:gridSpan w:val="2"/>
            <w:shd w:val="clear" w:color="auto" w:fill="FFFFFF"/>
          </w:tcPr>
          <w:p w14:paraId="0F89EA2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49A9BE7E" w14:textId="77777777" w:rsidTr="004E2113">
        <w:trPr>
          <w:trHeight w:val="421"/>
        </w:trPr>
        <w:tc>
          <w:tcPr>
            <w:tcW w:w="5827" w:type="dxa"/>
            <w:gridSpan w:val="4"/>
            <w:shd w:val="clear" w:color="auto" w:fill="FFFFFF"/>
          </w:tcPr>
          <w:p w14:paraId="250E4B9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11.61 Ópticas</w:t>
            </w:r>
          </w:p>
        </w:tc>
        <w:tc>
          <w:tcPr>
            <w:tcW w:w="2977" w:type="dxa"/>
            <w:gridSpan w:val="2"/>
            <w:shd w:val="clear" w:color="auto" w:fill="FFFFFF"/>
          </w:tcPr>
          <w:p w14:paraId="3076691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592F4DFA" w14:textId="77777777" w:rsidTr="004E2113">
        <w:trPr>
          <w:trHeight w:val="421"/>
        </w:trPr>
        <w:tc>
          <w:tcPr>
            <w:tcW w:w="5827" w:type="dxa"/>
            <w:gridSpan w:val="4"/>
            <w:shd w:val="clear" w:color="auto" w:fill="FFFFFF"/>
            <w:vAlign w:val="center"/>
          </w:tcPr>
          <w:p w14:paraId="0FFDB14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11.62 Tiendas de pinturas</w:t>
            </w:r>
          </w:p>
        </w:tc>
        <w:tc>
          <w:tcPr>
            <w:tcW w:w="2977" w:type="dxa"/>
            <w:gridSpan w:val="2"/>
            <w:shd w:val="clear" w:color="auto" w:fill="FFFFFF"/>
            <w:vAlign w:val="center"/>
          </w:tcPr>
          <w:p w14:paraId="1286D1E7"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541885BF" w14:textId="77777777" w:rsidTr="004E2113">
        <w:trPr>
          <w:trHeight w:val="421"/>
        </w:trPr>
        <w:tc>
          <w:tcPr>
            <w:tcW w:w="5827" w:type="dxa"/>
            <w:gridSpan w:val="4"/>
            <w:shd w:val="clear" w:color="auto" w:fill="FFFFFF"/>
          </w:tcPr>
          <w:p w14:paraId="06CF5F7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11.63 Lavandería</w:t>
            </w:r>
          </w:p>
        </w:tc>
        <w:tc>
          <w:tcPr>
            <w:tcW w:w="2977" w:type="dxa"/>
            <w:gridSpan w:val="2"/>
            <w:shd w:val="clear" w:color="auto" w:fill="FFFFFF"/>
          </w:tcPr>
          <w:p w14:paraId="5C8E246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2B77503D" w14:textId="77777777" w:rsidTr="004E2113">
        <w:trPr>
          <w:trHeight w:val="421"/>
        </w:trPr>
        <w:tc>
          <w:tcPr>
            <w:tcW w:w="5827" w:type="dxa"/>
            <w:gridSpan w:val="4"/>
            <w:shd w:val="clear" w:color="auto" w:fill="FFFFFF"/>
          </w:tcPr>
          <w:p w14:paraId="4BCFDEE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11.64 Joyería</w:t>
            </w:r>
          </w:p>
        </w:tc>
        <w:tc>
          <w:tcPr>
            <w:tcW w:w="2977" w:type="dxa"/>
            <w:gridSpan w:val="2"/>
            <w:shd w:val="clear" w:color="auto" w:fill="FFFFFF"/>
          </w:tcPr>
          <w:p w14:paraId="00A7410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62A22306" w14:textId="77777777" w:rsidTr="004E2113">
        <w:trPr>
          <w:trHeight w:val="421"/>
        </w:trPr>
        <w:tc>
          <w:tcPr>
            <w:tcW w:w="5827" w:type="dxa"/>
            <w:gridSpan w:val="4"/>
            <w:shd w:val="clear" w:color="auto" w:fill="FFFFFF"/>
          </w:tcPr>
          <w:p w14:paraId="1B4DF6B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11.65 Taller de Costura</w:t>
            </w:r>
          </w:p>
        </w:tc>
        <w:tc>
          <w:tcPr>
            <w:tcW w:w="2977" w:type="dxa"/>
            <w:gridSpan w:val="2"/>
            <w:shd w:val="clear" w:color="auto" w:fill="FFFFFF"/>
          </w:tcPr>
          <w:p w14:paraId="18FDFB6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001E362F" w14:textId="77777777" w:rsidTr="004E2113">
        <w:trPr>
          <w:trHeight w:val="421"/>
        </w:trPr>
        <w:tc>
          <w:tcPr>
            <w:tcW w:w="5827" w:type="dxa"/>
            <w:gridSpan w:val="4"/>
            <w:shd w:val="clear" w:color="auto" w:fill="FFFFFF"/>
          </w:tcPr>
          <w:p w14:paraId="012690C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11.66 Lavado de automóviles</w:t>
            </w:r>
          </w:p>
        </w:tc>
        <w:tc>
          <w:tcPr>
            <w:tcW w:w="2977" w:type="dxa"/>
            <w:gridSpan w:val="2"/>
            <w:shd w:val="clear" w:color="auto" w:fill="FFFFFF"/>
          </w:tcPr>
          <w:p w14:paraId="3F8C301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$260.00</w:t>
            </w:r>
          </w:p>
        </w:tc>
      </w:tr>
      <w:tr w:rsidR="00890A57" w:rsidRPr="007F1DED" w14:paraId="68625A56" w14:textId="77777777" w:rsidTr="004E2113">
        <w:trPr>
          <w:trHeight w:val="421"/>
        </w:trPr>
        <w:tc>
          <w:tcPr>
            <w:tcW w:w="5827" w:type="dxa"/>
            <w:gridSpan w:val="4"/>
            <w:shd w:val="clear" w:color="auto" w:fill="FFFFFF"/>
            <w:vAlign w:val="center"/>
          </w:tcPr>
          <w:p w14:paraId="221154C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11.67 Recolección de Basura</w:t>
            </w:r>
          </w:p>
        </w:tc>
        <w:tc>
          <w:tcPr>
            <w:tcW w:w="2977" w:type="dxa"/>
            <w:gridSpan w:val="2"/>
            <w:shd w:val="clear" w:color="auto" w:fill="FFFFFF"/>
            <w:vAlign w:val="center"/>
          </w:tcPr>
          <w:p w14:paraId="0DED6C5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$1,100.00</w:t>
            </w:r>
          </w:p>
        </w:tc>
      </w:tr>
      <w:tr w:rsidR="00890A57" w:rsidRPr="007F1DED" w14:paraId="6BED2833" w14:textId="77777777" w:rsidTr="004E2113">
        <w:trPr>
          <w:trHeight w:val="421"/>
        </w:trPr>
        <w:tc>
          <w:tcPr>
            <w:tcW w:w="5827" w:type="dxa"/>
            <w:gridSpan w:val="4"/>
            <w:shd w:val="clear" w:color="auto" w:fill="FFFFFF"/>
          </w:tcPr>
          <w:p w14:paraId="20308470" w14:textId="5AB25D39"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12. Servicios de bomberos</w:t>
            </w:r>
            <w:r w:rsidR="0026187F">
              <w:rPr>
                <w:rFonts w:ascii="Century Gothic" w:eastAsia="Century Gothic" w:hAnsi="Century Gothic" w:cs="Century Gothic"/>
                <w:bCs/>
                <w:color w:val="000000"/>
              </w:rPr>
              <w:t>:</w:t>
            </w:r>
            <w:r w:rsidRPr="007F1DED">
              <w:rPr>
                <w:rFonts w:ascii="Century Gothic" w:eastAsia="Century Gothic" w:hAnsi="Century Gothic" w:cs="Century Gothic"/>
                <w:bCs/>
                <w:color w:val="000000"/>
              </w:rPr>
              <w:t xml:space="preserve"> Peritaje o Constancia sobre siniestros</w:t>
            </w:r>
          </w:p>
        </w:tc>
        <w:tc>
          <w:tcPr>
            <w:tcW w:w="2977" w:type="dxa"/>
            <w:gridSpan w:val="2"/>
          </w:tcPr>
          <w:p w14:paraId="0055857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2D0F7AD3" w14:textId="77777777" w:rsidTr="004E2113">
        <w:trPr>
          <w:trHeight w:val="421"/>
        </w:trPr>
        <w:tc>
          <w:tcPr>
            <w:tcW w:w="5827" w:type="dxa"/>
            <w:gridSpan w:val="4"/>
            <w:tcBorders>
              <w:right w:val="single" w:sz="4" w:space="0" w:color="auto"/>
            </w:tcBorders>
            <w:shd w:val="clear" w:color="auto" w:fill="FFFFFF"/>
          </w:tcPr>
          <w:p w14:paraId="042C18CE" w14:textId="1E868E2F"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12.1 Establecimientos comerciales, industriales y de servicios</w:t>
            </w:r>
          </w:p>
        </w:tc>
        <w:tc>
          <w:tcPr>
            <w:tcW w:w="2977" w:type="dxa"/>
            <w:gridSpan w:val="2"/>
            <w:tcBorders>
              <w:left w:val="single" w:sz="4" w:space="0" w:color="auto"/>
            </w:tcBorders>
            <w:shd w:val="clear" w:color="auto" w:fill="FFFFFF"/>
          </w:tcPr>
          <w:p w14:paraId="2AC0447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$3,000.00</w:t>
            </w:r>
          </w:p>
        </w:tc>
      </w:tr>
      <w:tr w:rsidR="00890A57" w:rsidRPr="007F1DED" w14:paraId="52358B3A" w14:textId="77777777" w:rsidTr="004E2113">
        <w:trPr>
          <w:trHeight w:val="421"/>
        </w:trPr>
        <w:tc>
          <w:tcPr>
            <w:tcW w:w="5820" w:type="dxa"/>
            <w:gridSpan w:val="3"/>
            <w:tcBorders>
              <w:right w:val="single" w:sz="4" w:space="0" w:color="auto"/>
            </w:tcBorders>
            <w:shd w:val="clear" w:color="auto" w:fill="FFFFFF"/>
          </w:tcPr>
          <w:p w14:paraId="45E7B237" w14:textId="226A5AF6"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12.2 Casa habitación</w:t>
            </w:r>
          </w:p>
        </w:tc>
        <w:tc>
          <w:tcPr>
            <w:tcW w:w="2984" w:type="dxa"/>
            <w:gridSpan w:val="3"/>
            <w:tcBorders>
              <w:left w:val="single" w:sz="4" w:space="0" w:color="auto"/>
            </w:tcBorders>
            <w:shd w:val="clear" w:color="auto" w:fill="FFFFFF"/>
          </w:tcPr>
          <w:p w14:paraId="64ACBF5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$150.00</w:t>
            </w:r>
          </w:p>
        </w:tc>
      </w:tr>
      <w:tr w:rsidR="00890A57" w:rsidRPr="007F1DED" w14:paraId="4BDE460A" w14:textId="77777777" w:rsidTr="004E2113">
        <w:trPr>
          <w:trHeight w:val="421"/>
        </w:trPr>
        <w:tc>
          <w:tcPr>
            <w:tcW w:w="5820" w:type="dxa"/>
            <w:gridSpan w:val="3"/>
            <w:tcBorders>
              <w:right w:val="single" w:sz="4" w:space="0" w:color="auto"/>
            </w:tcBorders>
            <w:shd w:val="clear" w:color="auto" w:fill="FFFFFF"/>
          </w:tcPr>
          <w:p w14:paraId="6B2B1E5D" w14:textId="1B43E2D8"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12.3 Por inspección general</w:t>
            </w:r>
          </w:p>
        </w:tc>
        <w:tc>
          <w:tcPr>
            <w:tcW w:w="2984" w:type="dxa"/>
            <w:gridSpan w:val="3"/>
            <w:tcBorders>
              <w:left w:val="single" w:sz="4" w:space="0" w:color="auto"/>
            </w:tcBorders>
            <w:shd w:val="clear" w:color="auto" w:fill="FFFFFF"/>
          </w:tcPr>
          <w:p w14:paraId="7038BE0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$650.00</w:t>
            </w:r>
          </w:p>
        </w:tc>
      </w:tr>
      <w:tr w:rsidR="00890A57" w:rsidRPr="007F1DED" w14:paraId="3B795144" w14:textId="77777777" w:rsidTr="004E2113">
        <w:trPr>
          <w:trHeight w:val="421"/>
        </w:trPr>
        <w:tc>
          <w:tcPr>
            <w:tcW w:w="5827" w:type="dxa"/>
            <w:gridSpan w:val="4"/>
            <w:shd w:val="clear" w:color="auto" w:fill="FFFFFF"/>
          </w:tcPr>
          <w:p w14:paraId="2931DC74" w14:textId="50F760AB"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12.4 Revisión por extintores por unidad</w:t>
            </w:r>
          </w:p>
        </w:tc>
        <w:tc>
          <w:tcPr>
            <w:tcW w:w="2977" w:type="dxa"/>
            <w:gridSpan w:val="2"/>
            <w:shd w:val="clear" w:color="auto" w:fill="FFFFFF"/>
          </w:tcPr>
          <w:p w14:paraId="78E31A6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w:t>
            </w:r>
          </w:p>
        </w:tc>
      </w:tr>
      <w:tr w:rsidR="00890A57" w:rsidRPr="007F1DED" w14:paraId="7A4C13B7" w14:textId="77777777" w:rsidTr="004E2113">
        <w:trPr>
          <w:trHeight w:val="421"/>
        </w:trPr>
        <w:tc>
          <w:tcPr>
            <w:tcW w:w="5827" w:type="dxa"/>
            <w:gridSpan w:val="4"/>
            <w:shd w:val="clear" w:color="auto" w:fill="FFFFFF"/>
          </w:tcPr>
          <w:p w14:paraId="382F61D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 Mercados municipales</w:t>
            </w:r>
          </w:p>
        </w:tc>
        <w:tc>
          <w:tcPr>
            <w:tcW w:w="2977" w:type="dxa"/>
            <w:gridSpan w:val="2"/>
          </w:tcPr>
          <w:p w14:paraId="0CC846A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44BFA990" w14:textId="77777777" w:rsidTr="004E2113">
        <w:trPr>
          <w:trHeight w:val="421"/>
        </w:trPr>
        <w:tc>
          <w:tcPr>
            <w:tcW w:w="5827" w:type="dxa"/>
            <w:gridSpan w:val="4"/>
            <w:shd w:val="clear" w:color="auto" w:fill="FFFFFF"/>
          </w:tcPr>
          <w:p w14:paraId="539D4E8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13.1 Cuota mensual, por metro cuadrado</w:t>
            </w:r>
          </w:p>
        </w:tc>
        <w:tc>
          <w:tcPr>
            <w:tcW w:w="2977" w:type="dxa"/>
            <w:gridSpan w:val="2"/>
            <w:shd w:val="clear" w:color="auto" w:fill="FFFFFF"/>
          </w:tcPr>
          <w:p w14:paraId="54D9DB5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291A9836" w14:textId="77777777" w:rsidTr="004E2113">
        <w:trPr>
          <w:trHeight w:val="421"/>
        </w:trPr>
        <w:tc>
          <w:tcPr>
            <w:tcW w:w="5827" w:type="dxa"/>
            <w:gridSpan w:val="4"/>
            <w:shd w:val="clear" w:color="auto" w:fill="FFFFFF"/>
          </w:tcPr>
          <w:p w14:paraId="07D8CBD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14. Manejo de residuos</w:t>
            </w:r>
          </w:p>
        </w:tc>
        <w:tc>
          <w:tcPr>
            <w:tcW w:w="2977" w:type="dxa"/>
            <w:gridSpan w:val="2"/>
          </w:tcPr>
          <w:p w14:paraId="230F9D8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1084775B" w14:textId="77777777" w:rsidTr="004E2113">
        <w:trPr>
          <w:trHeight w:val="421"/>
        </w:trPr>
        <w:tc>
          <w:tcPr>
            <w:tcW w:w="5820" w:type="dxa"/>
            <w:gridSpan w:val="3"/>
            <w:tcBorders>
              <w:right w:val="single" w:sz="4" w:space="0" w:color="auto"/>
            </w:tcBorders>
            <w:shd w:val="clear" w:color="auto" w:fill="FFFFFF"/>
          </w:tcPr>
          <w:p w14:paraId="7C4E1F7D" w14:textId="04CB668F"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14.1 Depósito de Basura en relleno sanitario por parte de empresas de la iniciativa privada</w:t>
            </w:r>
          </w:p>
        </w:tc>
        <w:tc>
          <w:tcPr>
            <w:tcW w:w="2984" w:type="dxa"/>
            <w:gridSpan w:val="3"/>
            <w:tcBorders>
              <w:right w:val="single" w:sz="4" w:space="0" w:color="auto"/>
            </w:tcBorders>
            <w:shd w:val="clear" w:color="auto" w:fill="FFFFFF"/>
          </w:tcPr>
          <w:p w14:paraId="5C1AF06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$1.300.00</w:t>
            </w:r>
          </w:p>
        </w:tc>
      </w:tr>
      <w:tr w:rsidR="00890A57" w:rsidRPr="007F1DED" w14:paraId="2BC627A6" w14:textId="77777777" w:rsidTr="004E2113">
        <w:trPr>
          <w:trHeight w:val="421"/>
        </w:trPr>
        <w:tc>
          <w:tcPr>
            <w:tcW w:w="5827" w:type="dxa"/>
            <w:gridSpan w:val="4"/>
            <w:tcBorders>
              <w:right w:val="single" w:sz="4" w:space="0" w:color="auto"/>
            </w:tcBorders>
            <w:shd w:val="clear" w:color="auto" w:fill="FFFFFF"/>
          </w:tcPr>
          <w:p w14:paraId="6CA8C007" w14:textId="0CDBF824" w:rsidR="00890A57" w:rsidRPr="007F1DED" w:rsidRDefault="00890A57" w:rsidP="00E03344">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 Servicio de traslado en ambulancia por parte de Protección Civil</w:t>
            </w:r>
            <w:r w:rsidR="00E03344">
              <w:rPr>
                <w:rFonts w:ascii="Century Gothic" w:eastAsia="Century Gothic" w:hAnsi="Century Gothic" w:cs="Century Gothic"/>
                <w:bCs/>
                <w:color w:val="000000"/>
              </w:rPr>
              <w:t xml:space="preserve">; </w:t>
            </w:r>
            <w:r w:rsidRPr="007F1DED">
              <w:rPr>
                <w:rFonts w:ascii="Century Gothic" w:eastAsia="Century Gothic" w:hAnsi="Century Gothic" w:cs="Century Gothic"/>
                <w:bCs/>
                <w:color w:val="000000"/>
              </w:rPr>
              <w:t>Servicio solicitado por el interesado, programado por el Departamento de Protección Civil y recibido el depósito en la Tesorería Municipal</w:t>
            </w:r>
          </w:p>
        </w:tc>
        <w:tc>
          <w:tcPr>
            <w:tcW w:w="2977" w:type="dxa"/>
            <w:gridSpan w:val="2"/>
            <w:tcBorders>
              <w:left w:val="single" w:sz="4" w:space="0" w:color="auto"/>
            </w:tcBorders>
          </w:tcPr>
          <w:p w14:paraId="20DBCFF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66241CFA" w14:textId="77777777" w:rsidTr="004E2113">
        <w:trPr>
          <w:trHeight w:val="421"/>
        </w:trPr>
        <w:tc>
          <w:tcPr>
            <w:tcW w:w="5820" w:type="dxa"/>
            <w:gridSpan w:val="3"/>
            <w:tcBorders>
              <w:right w:val="single" w:sz="4" w:space="0" w:color="auto"/>
            </w:tcBorders>
            <w:shd w:val="clear" w:color="auto" w:fill="FFFFFF"/>
          </w:tcPr>
          <w:p w14:paraId="6BEBDAE0"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15.1 Traslado dentro del territorio municipal</w:t>
            </w:r>
          </w:p>
        </w:tc>
        <w:tc>
          <w:tcPr>
            <w:tcW w:w="2984" w:type="dxa"/>
            <w:gridSpan w:val="3"/>
            <w:tcBorders>
              <w:left w:val="single" w:sz="4" w:space="0" w:color="auto"/>
            </w:tcBorders>
            <w:shd w:val="clear" w:color="auto" w:fill="FFFFFF"/>
          </w:tcPr>
          <w:p w14:paraId="5238BFD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Exento</w:t>
            </w:r>
          </w:p>
        </w:tc>
      </w:tr>
      <w:tr w:rsidR="00890A57" w:rsidRPr="007F1DED" w14:paraId="6BBEC647" w14:textId="77777777" w:rsidTr="004E2113">
        <w:trPr>
          <w:trHeight w:val="421"/>
        </w:trPr>
        <w:tc>
          <w:tcPr>
            <w:tcW w:w="5827" w:type="dxa"/>
            <w:gridSpan w:val="4"/>
            <w:tcBorders>
              <w:right w:val="single" w:sz="4" w:space="0" w:color="auto"/>
            </w:tcBorders>
            <w:shd w:val="clear" w:color="auto" w:fill="FFFFFF"/>
          </w:tcPr>
          <w:p w14:paraId="1278916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15.2 Traslado a la ciudad de Chihuahua</w:t>
            </w:r>
          </w:p>
        </w:tc>
        <w:tc>
          <w:tcPr>
            <w:tcW w:w="2977" w:type="dxa"/>
            <w:gridSpan w:val="2"/>
            <w:tcBorders>
              <w:left w:val="single" w:sz="4" w:space="0" w:color="auto"/>
            </w:tcBorders>
            <w:shd w:val="clear" w:color="auto" w:fill="FFFFFF"/>
          </w:tcPr>
          <w:p w14:paraId="366F6D3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w:t>
            </w:r>
          </w:p>
        </w:tc>
      </w:tr>
      <w:tr w:rsidR="00890A57" w:rsidRPr="007F1DED" w14:paraId="6CFABE6A" w14:textId="77777777" w:rsidTr="004E2113">
        <w:trPr>
          <w:trHeight w:val="421"/>
        </w:trPr>
        <w:tc>
          <w:tcPr>
            <w:tcW w:w="5820" w:type="dxa"/>
            <w:gridSpan w:val="3"/>
            <w:tcBorders>
              <w:right w:val="single" w:sz="4" w:space="0" w:color="auto"/>
            </w:tcBorders>
            <w:shd w:val="clear" w:color="auto" w:fill="FFFFFF"/>
          </w:tcPr>
          <w:p w14:paraId="10C97B12"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15.3 Traslado a Ciudad Juárez</w:t>
            </w:r>
          </w:p>
        </w:tc>
        <w:tc>
          <w:tcPr>
            <w:tcW w:w="2984" w:type="dxa"/>
            <w:gridSpan w:val="3"/>
            <w:tcBorders>
              <w:left w:val="single" w:sz="4" w:space="0" w:color="auto"/>
            </w:tcBorders>
            <w:shd w:val="clear" w:color="auto" w:fill="FFFFFF"/>
          </w:tcPr>
          <w:p w14:paraId="1C831CF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$5,000.00</w:t>
            </w:r>
          </w:p>
        </w:tc>
      </w:tr>
      <w:tr w:rsidR="00890A57" w:rsidRPr="007F1DED" w14:paraId="65E91FF2" w14:textId="77777777" w:rsidTr="004E2113">
        <w:trPr>
          <w:trHeight w:val="421"/>
        </w:trPr>
        <w:tc>
          <w:tcPr>
            <w:tcW w:w="5827" w:type="dxa"/>
            <w:gridSpan w:val="4"/>
            <w:tcBorders>
              <w:right w:val="single" w:sz="4" w:space="0" w:color="auto"/>
            </w:tcBorders>
            <w:shd w:val="clear" w:color="auto" w:fill="FFFFFF"/>
          </w:tcPr>
          <w:p w14:paraId="6A67D96C" w14:textId="469F8153"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15.4 Traslado a otros municipios: El cálculo de este cobro será en base a la distancia a recorrer, tomando en cuenta el costo del </w:t>
            </w:r>
            <w:r w:rsidRPr="007F1DED">
              <w:rPr>
                <w:rFonts w:ascii="Century Gothic" w:eastAsia="Century Gothic" w:hAnsi="Century Gothic" w:cs="Century Gothic"/>
                <w:bCs/>
                <w:color w:val="000000"/>
              </w:rPr>
              <w:lastRenderedPageBreak/>
              <w:t>combustible, el rendimiento de la ambulancia (kilometraje) y los viáticos de chofer y paramédicos.</w:t>
            </w:r>
          </w:p>
        </w:tc>
        <w:tc>
          <w:tcPr>
            <w:tcW w:w="2977" w:type="dxa"/>
            <w:gridSpan w:val="2"/>
            <w:tcBorders>
              <w:left w:val="single" w:sz="4" w:space="0" w:color="auto"/>
            </w:tcBorders>
          </w:tcPr>
          <w:p w14:paraId="2D0CFA3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654B93F3" w14:textId="77777777" w:rsidTr="004E2113">
        <w:trPr>
          <w:trHeight w:val="421"/>
        </w:trPr>
        <w:tc>
          <w:tcPr>
            <w:tcW w:w="5827" w:type="dxa"/>
            <w:gridSpan w:val="4"/>
            <w:tcBorders>
              <w:right w:val="single" w:sz="4" w:space="0" w:color="auto"/>
            </w:tcBorders>
            <w:shd w:val="clear" w:color="auto" w:fill="FFFFFF"/>
          </w:tcPr>
          <w:p w14:paraId="3B7B77A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16. Servicios de maquinaría</w:t>
            </w:r>
          </w:p>
        </w:tc>
        <w:tc>
          <w:tcPr>
            <w:tcW w:w="2977" w:type="dxa"/>
            <w:gridSpan w:val="2"/>
            <w:tcBorders>
              <w:left w:val="single" w:sz="4" w:space="0" w:color="auto"/>
            </w:tcBorders>
          </w:tcPr>
          <w:p w14:paraId="0AAB3637"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580C3D0D" w14:textId="77777777" w:rsidTr="004E2113">
        <w:trPr>
          <w:trHeight w:val="421"/>
        </w:trPr>
        <w:tc>
          <w:tcPr>
            <w:tcW w:w="5827" w:type="dxa"/>
            <w:gridSpan w:val="4"/>
            <w:tcBorders>
              <w:right w:val="single" w:sz="4" w:space="0" w:color="auto"/>
            </w:tcBorders>
            <w:shd w:val="clear" w:color="auto" w:fill="FFFFFF"/>
          </w:tcPr>
          <w:p w14:paraId="1F77C56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16.1. Viaje de pipa de agua</w:t>
            </w:r>
          </w:p>
        </w:tc>
        <w:tc>
          <w:tcPr>
            <w:tcW w:w="2977" w:type="dxa"/>
            <w:gridSpan w:val="2"/>
            <w:tcBorders>
              <w:left w:val="single" w:sz="4" w:space="0" w:color="auto"/>
            </w:tcBorders>
            <w:shd w:val="clear" w:color="auto" w:fill="FFFFFF"/>
            <w:vAlign w:val="center"/>
          </w:tcPr>
          <w:p w14:paraId="50DD622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116923F1" w14:textId="77777777" w:rsidTr="004E2113">
        <w:trPr>
          <w:trHeight w:val="421"/>
        </w:trPr>
        <w:tc>
          <w:tcPr>
            <w:tcW w:w="5820" w:type="dxa"/>
            <w:gridSpan w:val="3"/>
            <w:tcBorders>
              <w:right w:val="single" w:sz="4" w:space="0" w:color="auto"/>
            </w:tcBorders>
            <w:shd w:val="clear" w:color="auto" w:fill="FFFFFF"/>
          </w:tcPr>
          <w:p w14:paraId="688EFA5B" w14:textId="28C5CF0B"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17. Expedición de documentos municipales:</w:t>
            </w:r>
          </w:p>
        </w:tc>
        <w:tc>
          <w:tcPr>
            <w:tcW w:w="2984" w:type="dxa"/>
            <w:gridSpan w:val="3"/>
            <w:tcBorders>
              <w:left w:val="single" w:sz="4" w:space="0" w:color="auto"/>
            </w:tcBorders>
            <w:shd w:val="clear" w:color="auto" w:fill="FFFFFF"/>
          </w:tcPr>
          <w:p w14:paraId="50275EB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377BC555" w14:textId="77777777" w:rsidTr="004E2113">
        <w:trPr>
          <w:trHeight w:val="421"/>
        </w:trPr>
        <w:tc>
          <w:tcPr>
            <w:tcW w:w="5820" w:type="dxa"/>
            <w:gridSpan w:val="3"/>
            <w:tcBorders>
              <w:right w:val="single" w:sz="4" w:space="0" w:color="auto"/>
            </w:tcBorders>
            <w:shd w:val="clear" w:color="auto" w:fill="FFFFFF"/>
          </w:tcPr>
          <w:p w14:paraId="09949465" w14:textId="100C7FDB"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17.1 Opinión favorable para el trámite o modificación de licencias para establecimientos en los cuales se expenda, distribuya o ingiera bebidas alcohólicas.</w:t>
            </w:r>
          </w:p>
        </w:tc>
        <w:tc>
          <w:tcPr>
            <w:tcW w:w="2984" w:type="dxa"/>
            <w:gridSpan w:val="3"/>
            <w:tcBorders>
              <w:left w:val="single" w:sz="4" w:space="0" w:color="auto"/>
            </w:tcBorders>
            <w:shd w:val="clear" w:color="auto" w:fill="FFFFFF"/>
          </w:tcPr>
          <w:p w14:paraId="240D90E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356E270C" w14:textId="77777777" w:rsidTr="004E2113">
        <w:trPr>
          <w:trHeight w:val="421"/>
        </w:trPr>
        <w:tc>
          <w:tcPr>
            <w:tcW w:w="5827" w:type="dxa"/>
            <w:gridSpan w:val="4"/>
            <w:tcBorders>
              <w:right w:val="single" w:sz="4" w:space="0" w:color="auto"/>
            </w:tcBorders>
            <w:shd w:val="clear" w:color="auto" w:fill="FFFFFF"/>
          </w:tcPr>
          <w:p w14:paraId="224E0D32" w14:textId="31E0F8A5"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17.1.</w:t>
            </w:r>
            <w:r w:rsidR="00B260E8">
              <w:rPr>
                <w:rFonts w:ascii="Century Gothic" w:eastAsia="Century Gothic" w:hAnsi="Century Gothic" w:cs="Century Gothic"/>
                <w:bCs/>
                <w:color w:val="000000"/>
              </w:rPr>
              <w:t>1</w:t>
            </w:r>
            <w:r w:rsidRPr="007F1DED">
              <w:rPr>
                <w:rFonts w:ascii="Century Gothic" w:eastAsia="Century Gothic" w:hAnsi="Century Gothic" w:cs="Century Gothic"/>
                <w:bCs/>
                <w:color w:val="000000"/>
              </w:rPr>
              <w:t xml:space="preserve"> Cambio de domicilio</w:t>
            </w:r>
          </w:p>
        </w:tc>
        <w:tc>
          <w:tcPr>
            <w:tcW w:w="2977" w:type="dxa"/>
            <w:gridSpan w:val="2"/>
            <w:tcBorders>
              <w:left w:val="single" w:sz="4" w:space="0" w:color="auto"/>
            </w:tcBorders>
            <w:shd w:val="clear" w:color="auto" w:fill="FFFFFF"/>
            <w:vAlign w:val="center"/>
          </w:tcPr>
          <w:p w14:paraId="275CFD4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$7,800.00</w:t>
            </w:r>
          </w:p>
        </w:tc>
      </w:tr>
      <w:tr w:rsidR="00890A57" w:rsidRPr="007F1DED" w14:paraId="1E895579" w14:textId="77777777" w:rsidTr="004E2113">
        <w:trPr>
          <w:trHeight w:val="421"/>
        </w:trPr>
        <w:tc>
          <w:tcPr>
            <w:tcW w:w="5820" w:type="dxa"/>
            <w:gridSpan w:val="3"/>
            <w:tcBorders>
              <w:right w:val="single" w:sz="4" w:space="0" w:color="auto"/>
            </w:tcBorders>
            <w:shd w:val="clear" w:color="auto" w:fill="FFFFFF"/>
          </w:tcPr>
          <w:p w14:paraId="5DDCDA6A" w14:textId="50FF9020"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17.1.</w:t>
            </w:r>
            <w:r w:rsidR="00B260E8">
              <w:rPr>
                <w:rFonts w:ascii="Century Gothic" w:eastAsia="Century Gothic" w:hAnsi="Century Gothic" w:cs="Century Gothic"/>
                <w:bCs/>
                <w:color w:val="000000"/>
              </w:rPr>
              <w:t>2</w:t>
            </w:r>
            <w:r w:rsidRPr="007F1DED">
              <w:rPr>
                <w:rFonts w:ascii="Century Gothic" w:eastAsia="Century Gothic" w:hAnsi="Century Gothic" w:cs="Century Gothic"/>
                <w:bCs/>
                <w:color w:val="000000"/>
              </w:rPr>
              <w:t xml:space="preserve"> Cambio de propietario y/o titular</w:t>
            </w:r>
          </w:p>
        </w:tc>
        <w:tc>
          <w:tcPr>
            <w:tcW w:w="2984" w:type="dxa"/>
            <w:gridSpan w:val="3"/>
            <w:tcBorders>
              <w:left w:val="single" w:sz="4" w:space="0" w:color="auto"/>
            </w:tcBorders>
            <w:shd w:val="clear" w:color="auto" w:fill="FFFFFF"/>
          </w:tcPr>
          <w:p w14:paraId="7CB3F34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$7,800.00</w:t>
            </w:r>
          </w:p>
        </w:tc>
      </w:tr>
      <w:tr w:rsidR="00890A57" w:rsidRPr="007F1DED" w14:paraId="59373AB6" w14:textId="77777777" w:rsidTr="004E2113">
        <w:trPr>
          <w:trHeight w:val="421"/>
        </w:trPr>
        <w:tc>
          <w:tcPr>
            <w:tcW w:w="5820" w:type="dxa"/>
            <w:gridSpan w:val="3"/>
            <w:tcBorders>
              <w:right w:val="single" w:sz="4" w:space="0" w:color="auto"/>
            </w:tcBorders>
            <w:shd w:val="clear" w:color="auto" w:fill="FFFFFF"/>
          </w:tcPr>
          <w:p w14:paraId="15A0B28A" w14:textId="4639D9AD"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17.1.</w:t>
            </w:r>
            <w:r w:rsidR="00B260E8">
              <w:rPr>
                <w:rFonts w:ascii="Century Gothic" w:eastAsia="Century Gothic" w:hAnsi="Century Gothic" w:cs="Century Gothic"/>
                <w:bCs/>
                <w:color w:val="000000"/>
              </w:rPr>
              <w:t>3</w:t>
            </w:r>
            <w:r w:rsidRPr="007F1DED">
              <w:rPr>
                <w:rFonts w:ascii="Century Gothic" w:eastAsia="Century Gothic" w:hAnsi="Century Gothic" w:cs="Century Gothic"/>
                <w:bCs/>
                <w:color w:val="000000"/>
              </w:rPr>
              <w:t xml:space="preserve"> Cambio o ampliación de giro</w:t>
            </w:r>
          </w:p>
        </w:tc>
        <w:tc>
          <w:tcPr>
            <w:tcW w:w="2984" w:type="dxa"/>
            <w:gridSpan w:val="3"/>
            <w:tcBorders>
              <w:left w:val="single" w:sz="4" w:space="0" w:color="auto"/>
            </w:tcBorders>
            <w:shd w:val="clear" w:color="auto" w:fill="FFFFFF"/>
          </w:tcPr>
          <w:p w14:paraId="50EE18B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$7,800.00</w:t>
            </w:r>
          </w:p>
        </w:tc>
      </w:tr>
      <w:tr w:rsidR="00890A57" w:rsidRPr="007F1DED" w14:paraId="62CAC6A1" w14:textId="77777777" w:rsidTr="004E2113">
        <w:trPr>
          <w:trHeight w:val="421"/>
        </w:trPr>
        <w:tc>
          <w:tcPr>
            <w:tcW w:w="5827" w:type="dxa"/>
            <w:gridSpan w:val="4"/>
            <w:tcBorders>
              <w:right w:val="single" w:sz="4" w:space="0" w:color="auto"/>
            </w:tcBorders>
            <w:shd w:val="clear" w:color="auto" w:fill="FFFFFF"/>
          </w:tcPr>
          <w:p w14:paraId="36D4393A" w14:textId="7A3E753A"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17.1.</w:t>
            </w:r>
            <w:r w:rsidR="00B260E8">
              <w:rPr>
                <w:rFonts w:ascii="Century Gothic" w:eastAsia="Century Gothic" w:hAnsi="Century Gothic" w:cs="Century Gothic"/>
                <w:bCs/>
                <w:color w:val="000000"/>
              </w:rPr>
              <w:t>4</w:t>
            </w:r>
            <w:r w:rsidRPr="007F1DED">
              <w:rPr>
                <w:rFonts w:ascii="Century Gothic" w:eastAsia="Century Gothic" w:hAnsi="Century Gothic" w:cs="Century Gothic"/>
                <w:bCs/>
                <w:color w:val="000000"/>
              </w:rPr>
              <w:t xml:space="preserve"> Trámite de nueva licencia</w:t>
            </w:r>
          </w:p>
        </w:tc>
        <w:tc>
          <w:tcPr>
            <w:tcW w:w="2977" w:type="dxa"/>
            <w:gridSpan w:val="2"/>
            <w:tcBorders>
              <w:left w:val="single" w:sz="4" w:space="0" w:color="auto"/>
            </w:tcBorders>
            <w:shd w:val="clear" w:color="auto" w:fill="FFFFFF"/>
            <w:vAlign w:val="center"/>
          </w:tcPr>
          <w:p w14:paraId="06A4292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$7,800.00</w:t>
            </w:r>
          </w:p>
        </w:tc>
      </w:tr>
      <w:tr w:rsidR="00890A57" w:rsidRPr="007F1DED" w14:paraId="0CC37AC0" w14:textId="77777777" w:rsidTr="004E2113">
        <w:trPr>
          <w:trHeight w:val="421"/>
        </w:trPr>
        <w:tc>
          <w:tcPr>
            <w:tcW w:w="5827" w:type="dxa"/>
            <w:gridSpan w:val="4"/>
            <w:tcBorders>
              <w:right w:val="single" w:sz="4" w:space="0" w:color="auto"/>
            </w:tcBorders>
            <w:shd w:val="clear" w:color="auto" w:fill="FFFFFF"/>
          </w:tcPr>
          <w:p w14:paraId="1833010E" w14:textId="51EC8B72"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17.1.</w:t>
            </w:r>
            <w:r w:rsidR="00B260E8">
              <w:rPr>
                <w:rFonts w:ascii="Century Gothic" w:eastAsia="Century Gothic" w:hAnsi="Century Gothic" w:cs="Century Gothic"/>
                <w:bCs/>
                <w:color w:val="000000"/>
              </w:rPr>
              <w:t xml:space="preserve">5 </w:t>
            </w:r>
            <w:r w:rsidRPr="007F1DED">
              <w:rPr>
                <w:rFonts w:ascii="Century Gothic" w:eastAsia="Century Gothic" w:hAnsi="Century Gothic" w:cs="Century Gothic"/>
                <w:bCs/>
                <w:color w:val="000000"/>
              </w:rPr>
              <w:t>Cambio de razón social y/o denominación</w:t>
            </w:r>
          </w:p>
        </w:tc>
        <w:tc>
          <w:tcPr>
            <w:tcW w:w="2977" w:type="dxa"/>
            <w:gridSpan w:val="2"/>
            <w:tcBorders>
              <w:left w:val="single" w:sz="4" w:space="0" w:color="auto"/>
            </w:tcBorders>
            <w:shd w:val="clear" w:color="auto" w:fill="FFFFFF"/>
            <w:vAlign w:val="center"/>
          </w:tcPr>
          <w:p w14:paraId="77BC458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$7,800.00</w:t>
            </w:r>
          </w:p>
        </w:tc>
      </w:tr>
      <w:tr w:rsidR="00890A57" w:rsidRPr="007F1DED" w14:paraId="264B63CA" w14:textId="77777777" w:rsidTr="004E2113">
        <w:trPr>
          <w:trHeight w:val="421"/>
        </w:trPr>
        <w:tc>
          <w:tcPr>
            <w:tcW w:w="5827" w:type="dxa"/>
            <w:gridSpan w:val="4"/>
            <w:tcBorders>
              <w:right w:val="single" w:sz="4" w:space="0" w:color="auto"/>
            </w:tcBorders>
            <w:shd w:val="clear" w:color="auto" w:fill="FFFFFF"/>
          </w:tcPr>
          <w:p w14:paraId="4248C83B" w14:textId="025F09F3"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17.2 </w:t>
            </w:r>
            <w:r w:rsidR="0026187F" w:rsidRPr="007F1DED">
              <w:rPr>
                <w:rFonts w:ascii="Century Gothic" w:eastAsia="Century Gothic" w:hAnsi="Century Gothic" w:cs="Century Gothic"/>
                <w:bCs/>
                <w:color w:val="000000"/>
              </w:rPr>
              <w:t>Dict</w:t>
            </w:r>
            <w:r w:rsidR="0026187F">
              <w:rPr>
                <w:rFonts w:ascii="Century Gothic" w:eastAsia="Century Gothic" w:hAnsi="Century Gothic" w:cs="Century Gothic"/>
                <w:bCs/>
                <w:color w:val="000000"/>
              </w:rPr>
              <w:t>a</w:t>
            </w:r>
            <w:r w:rsidR="0026187F" w:rsidRPr="007F1DED">
              <w:rPr>
                <w:rFonts w:ascii="Century Gothic" w:eastAsia="Century Gothic" w:hAnsi="Century Gothic" w:cs="Century Gothic"/>
                <w:bCs/>
                <w:color w:val="000000"/>
              </w:rPr>
              <w:t>men</w:t>
            </w:r>
            <w:r w:rsidRPr="007F1DED">
              <w:rPr>
                <w:rFonts w:ascii="Century Gothic" w:eastAsia="Century Gothic" w:hAnsi="Century Gothic" w:cs="Century Gothic"/>
                <w:bCs/>
                <w:color w:val="000000"/>
              </w:rPr>
              <w:t xml:space="preserve"> de aforo</w:t>
            </w:r>
          </w:p>
        </w:tc>
        <w:tc>
          <w:tcPr>
            <w:tcW w:w="2977" w:type="dxa"/>
            <w:gridSpan w:val="2"/>
            <w:tcBorders>
              <w:left w:val="single" w:sz="4" w:space="0" w:color="auto"/>
            </w:tcBorders>
            <w:shd w:val="clear" w:color="auto" w:fill="FFFFFF"/>
            <w:vAlign w:val="center"/>
          </w:tcPr>
          <w:p w14:paraId="7D3646E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$3,000.00</w:t>
            </w:r>
          </w:p>
        </w:tc>
      </w:tr>
      <w:tr w:rsidR="00890A57" w:rsidRPr="007F1DED" w14:paraId="29B6A756" w14:textId="77777777" w:rsidTr="004E2113">
        <w:trPr>
          <w:trHeight w:val="421"/>
        </w:trPr>
        <w:tc>
          <w:tcPr>
            <w:tcW w:w="5827" w:type="dxa"/>
            <w:gridSpan w:val="4"/>
            <w:tcBorders>
              <w:right w:val="single" w:sz="4" w:space="0" w:color="auto"/>
            </w:tcBorders>
            <w:shd w:val="clear" w:color="auto" w:fill="FFFFFF"/>
          </w:tcPr>
          <w:p w14:paraId="353FFBB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 Por los servicios prestados por el área de Catastro, se cobrarán las siguientes cuotas:</w:t>
            </w:r>
          </w:p>
        </w:tc>
        <w:tc>
          <w:tcPr>
            <w:tcW w:w="2977" w:type="dxa"/>
            <w:gridSpan w:val="2"/>
            <w:tcBorders>
              <w:left w:val="single" w:sz="4" w:space="0" w:color="auto"/>
            </w:tcBorders>
          </w:tcPr>
          <w:p w14:paraId="72A7C82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1E9E48CA" w14:textId="77777777" w:rsidTr="004E2113">
        <w:trPr>
          <w:trHeight w:val="421"/>
        </w:trPr>
        <w:tc>
          <w:tcPr>
            <w:tcW w:w="5827" w:type="dxa"/>
            <w:gridSpan w:val="4"/>
            <w:tcBorders>
              <w:right w:val="single" w:sz="4" w:space="0" w:color="auto"/>
            </w:tcBorders>
            <w:shd w:val="clear" w:color="auto" w:fill="FFFFFF"/>
          </w:tcPr>
          <w:p w14:paraId="5F3E4B0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18.1 Por la expedición de coordenadas geodésicas (X, Y, y Z) de un vértice geodésico (punto de control)</w:t>
            </w:r>
          </w:p>
        </w:tc>
        <w:tc>
          <w:tcPr>
            <w:tcW w:w="2977" w:type="dxa"/>
            <w:gridSpan w:val="2"/>
            <w:tcBorders>
              <w:left w:val="single" w:sz="4" w:space="0" w:color="auto"/>
            </w:tcBorders>
            <w:shd w:val="clear" w:color="auto" w:fill="FFFFFF"/>
            <w:vAlign w:val="center"/>
          </w:tcPr>
          <w:p w14:paraId="73D0717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$2,500.00</w:t>
            </w:r>
          </w:p>
        </w:tc>
      </w:tr>
      <w:tr w:rsidR="00890A57" w:rsidRPr="007F1DED" w14:paraId="2520BEA4" w14:textId="77777777" w:rsidTr="004E2113">
        <w:trPr>
          <w:trHeight w:val="421"/>
        </w:trPr>
        <w:tc>
          <w:tcPr>
            <w:tcW w:w="5827" w:type="dxa"/>
            <w:gridSpan w:val="4"/>
            <w:tcBorders>
              <w:right w:val="single" w:sz="4" w:space="0" w:color="auto"/>
            </w:tcBorders>
            <w:shd w:val="clear" w:color="auto" w:fill="FFFFFF"/>
          </w:tcPr>
          <w:p w14:paraId="395B1D6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18.2 Imágenes digitales aerofotográficas de alta resolución tomadas con avión y de archivo (productos terminados: imagen digital tomada con avión).</w:t>
            </w:r>
          </w:p>
        </w:tc>
        <w:tc>
          <w:tcPr>
            <w:tcW w:w="2977" w:type="dxa"/>
            <w:gridSpan w:val="2"/>
            <w:tcBorders>
              <w:left w:val="single" w:sz="4" w:space="0" w:color="auto"/>
            </w:tcBorders>
            <w:shd w:val="clear" w:color="auto" w:fill="FFFFFF"/>
          </w:tcPr>
          <w:p w14:paraId="77842F8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00495506" w14:textId="77777777" w:rsidTr="004E2113">
        <w:trPr>
          <w:trHeight w:val="421"/>
        </w:trPr>
        <w:tc>
          <w:tcPr>
            <w:tcW w:w="5820" w:type="dxa"/>
            <w:gridSpan w:val="3"/>
            <w:tcBorders>
              <w:right w:val="single" w:sz="4" w:space="0" w:color="auto"/>
            </w:tcBorders>
            <w:shd w:val="clear" w:color="auto" w:fill="FFFFFF"/>
          </w:tcPr>
          <w:p w14:paraId="743E56A4"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18.2.1 Localidad / HA</w:t>
            </w:r>
          </w:p>
        </w:tc>
        <w:tc>
          <w:tcPr>
            <w:tcW w:w="2984" w:type="dxa"/>
            <w:gridSpan w:val="3"/>
            <w:tcBorders>
              <w:left w:val="single" w:sz="4" w:space="0" w:color="auto"/>
            </w:tcBorders>
            <w:shd w:val="clear" w:color="auto" w:fill="FFFFFF"/>
          </w:tcPr>
          <w:p w14:paraId="168ED33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$1,100.00</w:t>
            </w:r>
          </w:p>
        </w:tc>
      </w:tr>
      <w:tr w:rsidR="00890A57" w:rsidRPr="007F1DED" w14:paraId="62DDB5C3" w14:textId="77777777" w:rsidTr="004E2113">
        <w:trPr>
          <w:trHeight w:val="421"/>
        </w:trPr>
        <w:tc>
          <w:tcPr>
            <w:tcW w:w="5827" w:type="dxa"/>
            <w:gridSpan w:val="4"/>
            <w:tcBorders>
              <w:right w:val="single" w:sz="4" w:space="0" w:color="auto"/>
            </w:tcBorders>
            <w:shd w:val="clear" w:color="auto" w:fill="FFFFFF"/>
          </w:tcPr>
          <w:p w14:paraId="184F869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18.2.2 Colonia / HA</w:t>
            </w:r>
          </w:p>
        </w:tc>
        <w:tc>
          <w:tcPr>
            <w:tcW w:w="2977" w:type="dxa"/>
            <w:gridSpan w:val="2"/>
            <w:tcBorders>
              <w:left w:val="single" w:sz="4" w:space="0" w:color="auto"/>
            </w:tcBorders>
            <w:shd w:val="clear" w:color="auto" w:fill="FFFFFF"/>
          </w:tcPr>
          <w:p w14:paraId="3DEA5C2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$1,100.00</w:t>
            </w:r>
          </w:p>
        </w:tc>
      </w:tr>
      <w:tr w:rsidR="00890A57" w:rsidRPr="007F1DED" w14:paraId="2EB21E17" w14:textId="77777777" w:rsidTr="004E2113">
        <w:trPr>
          <w:trHeight w:val="421"/>
        </w:trPr>
        <w:tc>
          <w:tcPr>
            <w:tcW w:w="5827" w:type="dxa"/>
            <w:gridSpan w:val="4"/>
            <w:shd w:val="clear" w:color="auto" w:fill="FFFFFF"/>
          </w:tcPr>
          <w:p w14:paraId="6E92E05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18.2.3 Manzana / HA</w:t>
            </w:r>
          </w:p>
        </w:tc>
        <w:tc>
          <w:tcPr>
            <w:tcW w:w="2977" w:type="dxa"/>
            <w:gridSpan w:val="2"/>
            <w:shd w:val="clear" w:color="auto" w:fill="FFFFFF"/>
          </w:tcPr>
          <w:p w14:paraId="13B55608" w14:textId="1E3FC8D6" w:rsidR="00890A57" w:rsidRPr="007F1DED" w:rsidRDefault="00DC78C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 xml:space="preserve"> </w:t>
            </w:r>
            <w:r w:rsidR="00890A57" w:rsidRPr="007F1DED">
              <w:rPr>
                <w:rFonts w:ascii="Century Gothic" w:eastAsia="Century Gothic" w:hAnsi="Century Gothic" w:cs="Century Gothic"/>
                <w:bCs/>
                <w:color w:val="000000"/>
              </w:rPr>
              <w:t>$300.00</w:t>
            </w:r>
          </w:p>
        </w:tc>
      </w:tr>
      <w:tr w:rsidR="00890A57" w:rsidRPr="007F1DED" w14:paraId="6BD0307B" w14:textId="77777777" w:rsidTr="004E2113">
        <w:trPr>
          <w:trHeight w:val="421"/>
        </w:trPr>
        <w:tc>
          <w:tcPr>
            <w:tcW w:w="5827" w:type="dxa"/>
            <w:gridSpan w:val="4"/>
            <w:shd w:val="clear" w:color="auto" w:fill="FFFFFF"/>
          </w:tcPr>
          <w:p w14:paraId="0239202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18.2.4 Predio / HA</w:t>
            </w:r>
          </w:p>
        </w:tc>
        <w:tc>
          <w:tcPr>
            <w:tcW w:w="2977" w:type="dxa"/>
            <w:gridSpan w:val="2"/>
            <w:shd w:val="clear" w:color="auto" w:fill="FFFFFF"/>
          </w:tcPr>
          <w:p w14:paraId="6492B900" w14:textId="4D5057A9" w:rsidR="00890A57" w:rsidRPr="007F1DED" w:rsidRDefault="00DC78C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 xml:space="preserve"> </w:t>
            </w:r>
            <w:r w:rsidR="00890A57" w:rsidRPr="007F1DED">
              <w:rPr>
                <w:rFonts w:ascii="Century Gothic" w:eastAsia="Century Gothic" w:hAnsi="Century Gothic" w:cs="Century Gothic"/>
                <w:bCs/>
                <w:color w:val="000000"/>
              </w:rPr>
              <w:t>$200.00</w:t>
            </w:r>
          </w:p>
        </w:tc>
      </w:tr>
      <w:tr w:rsidR="00890A57" w:rsidRPr="007F1DED" w14:paraId="5359E504" w14:textId="77777777" w:rsidTr="004E2113">
        <w:trPr>
          <w:trHeight w:val="421"/>
        </w:trPr>
        <w:tc>
          <w:tcPr>
            <w:tcW w:w="5827" w:type="dxa"/>
            <w:gridSpan w:val="4"/>
            <w:shd w:val="clear" w:color="auto" w:fill="FFFFFF"/>
          </w:tcPr>
          <w:p w14:paraId="2CE0DCB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18.3 Imágenes digitales aerofotográficas de alta resolución tomadas con dron y de archivo (productos terminados: imagen digital tomada con dron)</w:t>
            </w:r>
          </w:p>
        </w:tc>
        <w:tc>
          <w:tcPr>
            <w:tcW w:w="2977" w:type="dxa"/>
            <w:gridSpan w:val="2"/>
            <w:shd w:val="clear" w:color="auto" w:fill="FFFFFF"/>
          </w:tcPr>
          <w:p w14:paraId="4980200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082F1B9D" w14:textId="77777777" w:rsidTr="004E2113">
        <w:trPr>
          <w:trHeight w:val="421"/>
        </w:trPr>
        <w:tc>
          <w:tcPr>
            <w:tcW w:w="5827" w:type="dxa"/>
            <w:gridSpan w:val="4"/>
            <w:shd w:val="clear" w:color="auto" w:fill="FFFFFF"/>
          </w:tcPr>
          <w:p w14:paraId="3AB3ABE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18.3.1 Localidad / HA</w:t>
            </w:r>
          </w:p>
        </w:tc>
        <w:tc>
          <w:tcPr>
            <w:tcW w:w="2977" w:type="dxa"/>
            <w:gridSpan w:val="2"/>
            <w:shd w:val="clear" w:color="auto" w:fill="FFFFFF"/>
            <w:vAlign w:val="center"/>
          </w:tcPr>
          <w:p w14:paraId="19D7D5B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$1,200.00</w:t>
            </w:r>
          </w:p>
        </w:tc>
      </w:tr>
      <w:tr w:rsidR="00890A57" w:rsidRPr="007F1DED" w14:paraId="310ACAE5" w14:textId="77777777" w:rsidTr="004E2113">
        <w:trPr>
          <w:trHeight w:val="421"/>
        </w:trPr>
        <w:tc>
          <w:tcPr>
            <w:tcW w:w="5827" w:type="dxa"/>
            <w:gridSpan w:val="4"/>
            <w:shd w:val="clear" w:color="auto" w:fill="FFFFFF"/>
          </w:tcPr>
          <w:p w14:paraId="1242FDC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18.3.2 Colonia / HA</w:t>
            </w:r>
          </w:p>
        </w:tc>
        <w:tc>
          <w:tcPr>
            <w:tcW w:w="2977" w:type="dxa"/>
            <w:gridSpan w:val="2"/>
            <w:shd w:val="clear" w:color="auto" w:fill="FFFFFF"/>
            <w:vAlign w:val="center"/>
          </w:tcPr>
          <w:p w14:paraId="2F0D6C9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$1,200.00</w:t>
            </w:r>
          </w:p>
        </w:tc>
      </w:tr>
      <w:tr w:rsidR="00890A57" w:rsidRPr="007F1DED" w14:paraId="53BAEEF8" w14:textId="77777777" w:rsidTr="004E2113">
        <w:trPr>
          <w:trHeight w:val="421"/>
        </w:trPr>
        <w:tc>
          <w:tcPr>
            <w:tcW w:w="5827" w:type="dxa"/>
            <w:gridSpan w:val="4"/>
            <w:shd w:val="clear" w:color="auto" w:fill="FFFFFF"/>
          </w:tcPr>
          <w:p w14:paraId="06169354"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18.3.3 Manzana / HA</w:t>
            </w:r>
          </w:p>
        </w:tc>
        <w:tc>
          <w:tcPr>
            <w:tcW w:w="2977" w:type="dxa"/>
            <w:gridSpan w:val="2"/>
            <w:shd w:val="clear" w:color="auto" w:fill="FFFFFF"/>
            <w:vAlign w:val="center"/>
          </w:tcPr>
          <w:p w14:paraId="2B1EB2B7" w14:textId="2FB45F1C" w:rsidR="00890A57" w:rsidRPr="007F1DED" w:rsidRDefault="00DC78C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 xml:space="preserve">  </w:t>
            </w:r>
            <w:r w:rsidR="00890A57" w:rsidRPr="007F1DED">
              <w:rPr>
                <w:rFonts w:ascii="Century Gothic" w:eastAsia="Century Gothic" w:hAnsi="Century Gothic" w:cs="Century Gothic"/>
                <w:bCs/>
                <w:color w:val="000000"/>
              </w:rPr>
              <w:t>$300.00</w:t>
            </w:r>
          </w:p>
        </w:tc>
      </w:tr>
      <w:tr w:rsidR="00890A57" w:rsidRPr="007F1DED" w14:paraId="34CC598E" w14:textId="77777777" w:rsidTr="004E2113">
        <w:trPr>
          <w:trHeight w:val="421"/>
        </w:trPr>
        <w:tc>
          <w:tcPr>
            <w:tcW w:w="5827" w:type="dxa"/>
            <w:gridSpan w:val="4"/>
            <w:shd w:val="clear" w:color="auto" w:fill="FFFFFF"/>
          </w:tcPr>
          <w:p w14:paraId="456E8DC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18.3.4 Predio / HA</w:t>
            </w:r>
          </w:p>
        </w:tc>
        <w:tc>
          <w:tcPr>
            <w:tcW w:w="2977" w:type="dxa"/>
            <w:gridSpan w:val="2"/>
            <w:shd w:val="clear" w:color="auto" w:fill="FFFFFF"/>
            <w:vAlign w:val="center"/>
          </w:tcPr>
          <w:p w14:paraId="3D42553A" w14:textId="767DA6A2" w:rsidR="00890A57" w:rsidRPr="007F1DED" w:rsidRDefault="00DC78C7" w:rsidP="004E2113">
            <w:pPr>
              <w:widowControl w:val="0"/>
              <w:spacing w:line="360" w:lineRule="auto"/>
              <w:jc w:val="center"/>
              <w:rPr>
                <w:rFonts w:ascii="Century Gothic" w:eastAsia="Century Gothic" w:hAnsi="Century Gothic" w:cs="Century Gothic"/>
                <w:bCs/>
                <w:color w:val="000000"/>
              </w:rPr>
            </w:pPr>
            <w:r>
              <w:rPr>
                <w:rFonts w:ascii="Century Gothic" w:eastAsia="Century Gothic" w:hAnsi="Century Gothic" w:cs="Century Gothic"/>
                <w:bCs/>
                <w:color w:val="000000"/>
              </w:rPr>
              <w:t xml:space="preserve">  </w:t>
            </w:r>
            <w:r w:rsidR="00890A57" w:rsidRPr="007F1DED">
              <w:rPr>
                <w:rFonts w:ascii="Century Gothic" w:eastAsia="Century Gothic" w:hAnsi="Century Gothic" w:cs="Century Gothic"/>
                <w:bCs/>
                <w:color w:val="000000"/>
              </w:rPr>
              <w:t>$200.00</w:t>
            </w:r>
          </w:p>
        </w:tc>
      </w:tr>
      <w:tr w:rsidR="00890A57" w:rsidRPr="007F1DED" w14:paraId="477B9D79" w14:textId="77777777" w:rsidTr="004E2113">
        <w:trPr>
          <w:trHeight w:val="421"/>
        </w:trPr>
        <w:tc>
          <w:tcPr>
            <w:tcW w:w="5827" w:type="dxa"/>
            <w:gridSpan w:val="4"/>
            <w:shd w:val="clear" w:color="auto" w:fill="FFFFFF"/>
          </w:tcPr>
          <w:p w14:paraId="1E945B0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18.4 Cartografía catastral digital urbana básica (capas básicas manzana, predio, construcción </w:t>
            </w:r>
            <w:r w:rsidRPr="007F1DED">
              <w:rPr>
                <w:rFonts w:ascii="Century Gothic" w:eastAsia="Century Gothic" w:hAnsi="Century Gothic" w:cs="Century Gothic"/>
                <w:bCs/>
                <w:color w:val="000000"/>
              </w:rPr>
              <w:lastRenderedPageBreak/>
              <w:t>y nomenclatura, si la hay) de archivo (productos terminados: cartografía digital adicional tendrá el costo de 1 UMA)</w:t>
            </w:r>
          </w:p>
        </w:tc>
        <w:tc>
          <w:tcPr>
            <w:tcW w:w="2977" w:type="dxa"/>
            <w:gridSpan w:val="2"/>
            <w:shd w:val="clear" w:color="auto" w:fill="FFFFFF"/>
          </w:tcPr>
          <w:p w14:paraId="3C73F49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5CA7FC3B" w14:textId="77777777" w:rsidTr="004E2113">
        <w:trPr>
          <w:trHeight w:val="421"/>
        </w:trPr>
        <w:tc>
          <w:tcPr>
            <w:tcW w:w="5827" w:type="dxa"/>
            <w:gridSpan w:val="4"/>
            <w:shd w:val="clear" w:color="auto" w:fill="FFFFFF"/>
          </w:tcPr>
          <w:p w14:paraId="6C550984" w14:textId="6B24513C"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w:t>
            </w:r>
            <w:r w:rsidR="003D0BB5">
              <w:rPr>
                <w:rFonts w:ascii="Century Gothic" w:eastAsia="Century Gothic" w:hAnsi="Century Gothic" w:cs="Century Gothic"/>
                <w:bCs/>
                <w:color w:val="000000"/>
              </w:rPr>
              <w:t>4</w:t>
            </w:r>
            <w:r w:rsidRPr="007F1DED">
              <w:rPr>
                <w:rFonts w:ascii="Century Gothic" w:eastAsia="Century Gothic" w:hAnsi="Century Gothic" w:cs="Century Gothic"/>
                <w:bCs/>
                <w:color w:val="000000"/>
              </w:rPr>
              <w:t>.1 Localidad / HA</w:t>
            </w:r>
          </w:p>
        </w:tc>
        <w:tc>
          <w:tcPr>
            <w:tcW w:w="2977" w:type="dxa"/>
            <w:gridSpan w:val="2"/>
            <w:shd w:val="clear" w:color="auto" w:fill="FFFFFF"/>
            <w:vAlign w:val="center"/>
          </w:tcPr>
          <w:p w14:paraId="155AEFA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7AB5FD2B" w14:textId="77777777" w:rsidTr="004E2113">
        <w:trPr>
          <w:trHeight w:val="421"/>
        </w:trPr>
        <w:tc>
          <w:tcPr>
            <w:tcW w:w="5827" w:type="dxa"/>
            <w:gridSpan w:val="4"/>
            <w:shd w:val="clear" w:color="auto" w:fill="FFFFFF"/>
          </w:tcPr>
          <w:p w14:paraId="3384503B" w14:textId="10F274A6"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w:t>
            </w:r>
            <w:r w:rsidR="003D0BB5">
              <w:rPr>
                <w:rFonts w:ascii="Century Gothic" w:eastAsia="Century Gothic" w:hAnsi="Century Gothic" w:cs="Century Gothic"/>
                <w:bCs/>
                <w:color w:val="000000"/>
              </w:rPr>
              <w:t>4</w:t>
            </w:r>
            <w:r w:rsidRPr="007F1DED">
              <w:rPr>
                <w:rFonts w:ascii="Century Gothic" w:eastAsia="Century Gothic" w:hAnsi="Century Gothic" w:cs="Century Gothic"/>
                <w:bCs/>
                <w:color w:val="000000"/>
              </w:rPr>
              <w:t>.2 Colonia / HA</w:t>
            </w:r>
          </w:p>
        </w:tc>
        <w:tc>
          <w:tcPr>
            <w:tcW w:w="2977" w:type="dxa"/>
            <w:gridSpan w:val="2"/>
            <w:shd w:val="clear" w:color="auto" w:fill="FFFFFF"/>
            <w:vAlign w:val="center"/>
          </w:tcPr>
          <w:p w14:paraId="7606B76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00FBE9CC" w14:textId="77777777" w:rsidTr="004E2113">
        <w:trPr>
          <w:trHeight w:val="421"/>
        </w:trPr>
        <w:tc>
          <w:tcPr>
            <w:tcW w:w="5827" w:type="dxa"/>
            <w:gridSpan w:val="4"/>
            <w:shd w:val="clear" w:color="auto" w:fill="FFFFFF"/>
          </w:tcPr>
          <w:p w14:paraId="32BE616B" w14:textId="66453E15"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w:t>
            </w:r>
            <w:r w:rsidR="003D0BB5">
              <w:rPr>
                <w:rFonts w:ascii="Century Gothic" w:eastAsia="Century Gothic" w:hAnsi="Century Gothic" w:cs="Century Gothic"/>
                <w:bCs/>
                <w:color w:val="000000"/>
              </w:rPr>
              <w:t>4</w:t>
            </w:r>
            <w:r w:rsidRPr="007F1DED">
              <w:rPr>
                <w:rFonts w:ascii="Century Gothic" w:eastAsia="Century Gothic" w:hAnsi="Century Gothic" w:cs="Century Gothic"/>
                <w:bCs/>
                <w:color w:val="000000"/>
              </w:rPr>
              <w:t>.3 Manzana / HA</w:t>
            </w:r>
          </w:p>
        </w:tc>
        <w:tc>
          <w:tcPr>
            <w:tcW w:w="2977" w:type="dxa"/>
            <w:gridSpan w:val="2"/>
            <w:shd w:val="clear" w:color="auto" w:fill="FFFFFF"/>
            <w:vAlign w:val="center"/>
          </w:tcPr>
          <w:p w14:paraId="4CAC170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w:t>
            </w:r>
          </w:p>
        </w:tc>
      </w:tr>
      <w:tr w:rsidR="00890A57" w:rsidRPr="007F1DED" w14:paraId="5A7AE0F1" w14:textId="77777777" w:rsidTr="004E2113">
        <w:trPr>
          <w:trHeight w:val="421"/>
        </w:trPr>
        <w:tc>
          <w:tcPr>
            <w:tcW w:w="5827" w:type="dxa"/>
            <w:gridSpan w:val="4"/>
            <w:shd w:val="clear" w:color="auto" w:fill="FFFFFF"/>
          </w:tcPr>
          <w:p w14:paraId="5B44D574" w14:textId="02839DDE"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w:t>
            </w:r>
            <w:r w:rsidR="003D0BB5">
              <w:rPr>
                <w:rFonts w:ascii="Century Gothic" w:eastAsia="Century Gothic" w:hAnsi="Century Gothic" w:cs="Century Gothic"/>
                <w:bCs/>
                <w:color w:val="000000"/>
              </w:rPr>
              <w:t>4</w:t>
            </w:r>
            <w:r w:rsidRPr="007F1DED">
              <w:rPr>
                <w:rFonts w:ascii="Century Gothic" w:eastAsia="Century Gothic" w:hAnsi="Century Gothic" w:cs="Century Gothic"/>
                <w:bCs/>
                <w:color w:val="000000"/>
              </w:rPr>
              <w:t>.4 Predio / HA</w:t>
            </w:r>
          </w:p>
        </w:tc>
        <w:tc>
          <w:tcPr>
            <w:tcW w:w="2977" w:type="dxa"/>
            <w:gridSpan w:val="2"/>
            <w:shd w:val="clear" w:color="auto" w:fill="FFFFFF"/>
            <w:vAlign w:val="center"/>
          </w:tcPr>
          <w:p w14:paraId="7ABDB2A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38598548" w14:textId="77777777" w:rsidTr="004E2113">
        <w:trPr>
          <w:trHeight w:val="421"/>
        </w:trPr>
        <w:tc>
          <w:tcPr>
            <w:tcW w:w="5827" w:type="dxa"/>
            <w:gridSpan w:val="4"/>
            <w:shd w:val="clear" w:color="auto" w:fill="FFFFFF"/>
          </w:tcPr>
          <w:p w14:paraId="37147390" w14:textId="23D7C483"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18.5 Cartografía catastral digital r</w:t>
            </w:r>
            <w:r w:rsidR="00916602">
              <w:rPr>
                <w:rFonts w:ascii="Century Gothic" w:eastAsia="Century Gothic" w:hAnsi="Century Gothic" w:cs="Century Gothic"/>
                <w:bCs/>
                <w:color w:val="000000"/>
              </w:rPr>
              <w:t>ú</w:t>
            </w:r>
            <w:r w:rsidRPr="007F1DED">
              <w:rPr>
                <w:rFonts w:ascii="Century Gothic" w:eastAsia="Century Gothic" w:hAnsi="Century Gothic" w:cs="Century Gothic"/>
                <w:bCs/>
                <w:color w:val="000000"/>
              </w:rPr>
              <w:t>stica de archivo (productos terminados: imagen digital r</w:t>
            </w:r>
            <w:r w:rsidR="00916602">
              <w:rPr>
                <w:rFonts w:ascii="Century Gothic" w:eastAsia="Century Gothic" w:hAnsi="Century Gothic" w:cs="Century Gothic"/>
                <w:bCs/>
                <w:color w:val="000000"/>
              </w:rPr>
              <w:t>ú</w:t>
            </w:r>
            <w:r w:rsidRPr="007F1DED">
              <w:rPr>
                <w:rFonts w:ascii="Century Gothic" w:eastAsia="Century Gothic" w:hAnsi="Century Gothic" w:cs="Century Gothic"/>
                <w:bCs/>
                <w:color w:val="000000"/>
              </w:rPr>
              <w:t>stica) / HA</w:t>
            </w:r>
          </w:p>
        </w:tc>
        <w:tc>
          <w:tcPr>
            <w:tcW w:w="2977" w:type="dxa"/>
            <w:gridSpan w:val="2"/>
            <w:shd w:val="clear" w:color="auto" w:fill="FFFFFF"/>
            <w:vAlign w:val="center"/>
          </w:tcPr>
          <w:p w14:paraId="26A2386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w:t>
            </w:r>
          </w:p>
        </w:tc>
      </w:tr>
      <w:tr w:rsidR="00890A57" w:rsidRPr="007F1DED" w14:paraId="6B889167" w14:textId="77777777" w:rsidTr="004E2113">
        <w:trPr>
          <w:trHeight w:val="421"/>
        </w:trPr>
        <w:tc>
          <w:tcPr>
            <w:tcW w:w="5827" w:type="dxa"/>
            <w:gridSpan w:val="4"/>
            <w:shd w:val="clear" w:color="auto" w:fill="FFFFFF"/>
          </w:tcPr>
          <w:p w14:paraId="5D5ADCC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 Impresiones de imágenes digitales de alta resolución con la cartografía digital urbana y suburbana, de archivo, en papel bond tamaño doble carta.</w:t>
            </w:r>
          </w:p>
        </w:tc>
        <w:tc>
          <w:tcPr>
            <w:tcW w:w="2977" w:type="dxa"/>
            <w:gridSpan w:val="2"/>
            <w:shd w:val="clear" w:color="auto" w:fill="FFFFFF"/>
          </w:tcPr>
          <w:p w14:paraId="01D53616" w14:textId="77777777" w:rsidR="00890A57" w:rsidRPr="007F1DED" w:rsidRDefault="00890A57" w:rsidP="004E2113">
            <w:pPr>
              <w:widowControl w:val="0"/>
              <w:spacing w:line="360" w:lineRule="auto"/>
              <w:jc w:val="right"/>
              <w:rPr>
                <w:rFonts w:ascii="Century Gothic" w:eastAsia="Century Gothic" w:hAnsi="Century Gothic" w:cs="Century Gothic"/>
                <w:bCs/>
                <w:color w:val="000000"/>
              </w:rPr>
            </w:pPr>
          </w:p>
        </w:tc>
      </w:tr>
      <w:tr w:rsidR="00890A57" w:rsidRPr="007F1DED" w14:paraId="053A16AD" w14:textId="77777777" w:rsidTr="004E2113">
        <w:trPr>
          <w:trHeight w:val="421"/>
        </w:trPr>
        <w:tc>
          <w:tcPr>
            <w:tcW w:w="5827" w:type="dxa"/>
            <w:gridSpan w:val="4"/>
            <w:shd w:val="clear" w:color="auto" w:fill="FFFFFF"/>
          </w:tcPr>
          <w:p w14:paraId="713F0B1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18.6.1 Blanco y negro</w:t>
            </w:r>
          </w:p>
        </w:tc>
        <w:tc>
          <w:tcPr>
            <w:tcW w:w="2977" w:type="dxa"/>
            <w:gridSpan w:val="2"/>
            <w:shd w:val="clear" w:color="auto" w:fill="FFFFFF"/>
            <w:vAlign w:val="center"/>
          </w:tcPr>
          <w:p w14:paraId="1A9946B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6D247346" w14:textId="77777777" w:rsidTr="00E03344">
        <w:trPr>
          <w:trHeight w:val="284"/>
        </w:trPr>
        <w:tc>
          <w:tcPr>
            <w:tcW w:w="5827" w:type="dxa"/>
            <w:gridSpan w:val="4"/>
            <w:shd w:val="clear" w:color="auto" w:fill="FFFFFF"/>
          </w:tcPr>
          <w:p w14:paraId="20848F91" w14:textId="6A2C9B18"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18.6.1.1 Localidad</w:t>
            </w:r>
          </w:p>
        </w:tc>
        <w:tc>
          <w:tcPr>
            <w:tcW w:w="2977" w:type="dxa"/>
            <w:gridSpan w:val="2"/>
            <w:shd w:val="clear" w:color="auto" w:fill="FFFFFF"/>
            <w:vAlign w:val="center"/>
          </w:tcPr>
          <w:p w14:paraId="2995A695" w14:textId="77777777" w:rsidR="00890A57" w:rsidRPr="007F1DED" w:rsidRDefault="00890A57" w:rsidP="00E03344">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w:t>
            </w:r>
          </w:p>
        </w:tc>
      </w:tr>
      <w:tr w:rsidR="00890A57" w:rsidRPr="007F1DED" w14:paraId="4796CFAA" w14:textId="77777777" w:rsidTr="004E2113">
        <w:trPr>
          <w:trHeight w:val="421"/>
        </w:trPr>
        <w:tc>
          <w:tcPr>
            <w:tcW w:w="5827" w:type="dxa"/>
            <w:gridSpan w:val="4"/>
            <w:shd w:val="clear" w:color="auto" w:fill="FFFFFF"/>
          </w:tcPr>
          <w:p w14:paraId="2A6739C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18.6.1.2 Colonia</w:t>
            </w:r>
          </w:p>
        </w:tc>
        <w:tc>
          <w:tcPr>
            <w:tcW w:w="2977" w:type="dxa"/>
            <w:gridSpan w:val="2"/>
            <w:shd w:val="clear" w:color="auto" w:fill="FFFFFF"/>
            <w:vAlign w:val="center"/>
          </w:tcPr>
          <w:p w14:paraId="551FFF6D" w14:textId="77777777" w:rsidR="00890A57" w:rsidRPr="007F1DED" w:rsidRDefault="00890A57" w:rsidP="00E03344">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w:t>
            </w:r>
          </w:p>
        </w:tc>
      </w:tr>
      <w:tr w:rsidR="00890A57" w:rsidRPr="007F1DED" w14:paraId="48CF4049" w14:textId="77777777" w:rsidTr="004E2113">
        <w:trPr>
          <w:trHeight w:val="421"/>
        </w:trPr>
        <w:tc>
          <w:tcPr>
            <w:tcW w:w="5827" w:type="dxa"/>
            <w:gridSpan w:val="4"/>
            <w:shd w:val="clear" w:color="auto" w:fill="FFFFFF"/>
          </w:tcPr>
          <w:p w14:paraId="7FA9892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18.6.1.3 Manzana</w:t>
            </w:r>
          </w:p>
        </w:tc>
        <w:tc>
          <w:tcPr>
            <w:tcW w:w="2977" w:type="dxa"/>
            <w:gridSpan w:val="2"/>
            <w:shd w:val="clear" w:color="auto" w:fill="FFFFFF"/>
            <w:vAlign w:val="center"/>
          </w:tcPr>
          <w:p w14:paraId="25FF28DC" w14:textId="77777777" w:rsidR="00890A57" w:rsidRPr="007F1DED" w:rsidRDefault="00890A57" w:rsidP="00E03344">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w:t>
            </w:r>
          </w:p>
        </w:tc>
      </w:tr>
      <w:tr w:rsidR="00890A57" w:rsidRPr="007F1DED" w14:paraId="7EB8CF77" w14:textId="77777777" w:rsidTr="004E2113">
        <w:trPr>
          <w:trHeight w:val="421"/>
        </w:trPr>
        <w:tc>
          <w:tcPr>
            <w:tcW w:w="5827" w:type="dxa"/>
            <w:gridSpan w:val="4"/>
            <w:shd w:val="clear" w:color="auto" w:fill="FFFFFF"/>
          </w:tcPr>
          <w:p w14:paraId="51E20B7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18.6.1.4 Predio</w:t>
            </w:r>
          </w:p>
        </w:tc>
        <w:tc>
          <w:tcPr>
            <w:tcW w:w="2977" w:type="dxa"/>
            <w:gridSpan w:val="2"/>
            <w:shd w:val="clear" w:color="auto" w:fill="FFFFFF"/>
            <w:vAlign w:val="center"/>
          </w:tcPr>
          <w:p w14:paraId="67DF5B27" w14:textId="77777777" w:rsidR="00890A57" w:rsidRPr="007F1DED" w:rsidRDefault="00890A57" w:rsidP="00E03344">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4FC3E7A5" w14:textId="77777777" w:rsidTr="004E2113">
        <w:trPr>
          <w:trHeight w:val="421"/>
        </w:trPr>
        <w:tc>
          <w:tcPr>
            <w:tcW w:w="5827" w:type="dxa"/>
            <w:gridSpan w:val="4"/>
            <w:shd w:val="clear" w:color="auto" w:fill="FFFFFF"/>
          </w:tcPr>
          <w:p w14:paraId="12FC0271" w14:textId="11E89BED"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w:t>
            </w:r>
            <w:r w:rsidR="003D0BB5">
              <w:rPr>
                <w:rFonts w:ascii="Century Gothic" w:eastAsia="Century Gothic" w:hAnsi="Century Gothic" w:cs="Century Gothic"/>
                <w:bCs/>
                <w:color w:val="000000"/>
              </w:rPr>
              <w:t>2</w:t>
            </w:r>
            <w:r w:rsidRPr="007F1DED">
              <w:rPr>
                <w:rFonts w:ascii="Century Gothic" w:eastAsia="Century Gothic" w:hAnsi="Century Gothic" w:cs="Century Gothic"/>
                <w:bCs/>
                <w:color w:val="000000"/>
              </w:rPr>
              <w:t xml:space="preserve"> A color</w:t>
            </w:r>
          </w:p>
        </w:tc>
        <w:tc>
          <w:tcPr>
            <w:tcW w:w="2977" w:type="dxa"/>
            <w:gridSpan w:val="2"/>
            <w:shd w:val="clear" w:color="auto" w:fill="FFFFFF"/>
            <w:vAlign w:val="center"/>
          </w:tcPr>
          <w:p w14:paraId="68F6666A" w14:textId="77777777" w:rsidR="00890A57" w:rsidRPr="007F1DED" w:rsidRDefault="00890A57" w:rsidP="00E03344">
            <w:pPr>
              <w:widowControl w:val="0"/>
              <w:spacing w:line="360" w:lineRule="auto"/>
              <w:jc w:val="center"/>
              <w:rPr>
                <w:rFonts w:ascii="Century Gothic" w:eastAsia="Century Gothic" w:hAnsi="Century Gothic" w:cs="Century Gothic"/>
                <w:bCs/>
                <w:color w:val="000000"/>
              </w:rPr>
            </w:pPr>
          </w:p>
        </w:tc>
      </w:tr>
      <w:tr w:rsidR="00890A57" w:rsidRPr="007F1DED" w14:paraId="74DF41A2" w14:textId="77777777" w:rsidTr="00E03344">
        <w:trPr>
          <w:trHeight w:val="340"/>
        </w:trPr>
        <w:tc>
          <w:tcPr>
            <w:tcW w:w="5827" w:type="dxa"/>
            <w:gridSpan w:val="4"/>
            <w:shd w:val="clear" w:color="auto" w:fill="FFFFFF"/>
          </w:tcPr>
          <w:p w14:paraId="299A7770" w14:textId="15DB44CE"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w:t>
            </w:r>
            <w:r w:rsidR="003D0BB5">
              <w:rPr>
                <w:rFonts w:ascii="Century Gothic" w:eastAsia="Century Gothic" w:hAnsi="Century Gothic" w:cs="Century Gothic"/>
                <w:bCs/>
                <w:color w:val="000000"/>
              </w:rPr>
              <w:t>2</w:t>
            </w:r>
            <w:r w:rsidRPr="007F1DED">
              <w:rPr>
                <w:rFonts w:ascii="Century Gothic" w:eastAsia="Century Gothic" w:hAnsi="Century Gothic" w:cs="Century Gothic"/>
                <w:bCs/>
                <w:color w:val="000000"/>
              </w:rPr>
              <w:t>.1 Localidad</w:t>
            </w:r>
          </w:p>
        </w:tc>
        <w:tc>
          <w:tcPr>
            <w:tcW w:w="2977" w:type="dxa"/>
            <w:gridSpan w:val="2"/>
            <w:shd w:val="clear" w:color="auto" w:fill="FFFFFF"/>
            <w:vAlign w:val="center"/>
          </w:tcPr>
          <w:p w14:paraId="57FF369E" w14:textId="77777777" w:rsidR="00890A57" w:rsidRPr="007F1DED" w:rsidRDefault="00890A57" w:rsidP="00E03344">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$250.00</w:t>
            </w:r>
          </w:p>
        </w:tc>
      </w:tr>
      <w:tr w:rsidR="00890A57" w:rsidRPr="007F1DED" w14:paraId="62E53A82" w14:textId="77777777" w:rsidTr="004E2113">
        <w:trPr>
          <w:trHeight w:val="421"/>
        </w:trPr>
        <w:tc>
          <w:tcPr>
            <w:tcW w:w="5827" w:type="dxa"/>
            <w:gridSpan w:val="4"/>
            <w:shd w:val="clear" w:color="auto" w:fill="FFFFFF"/>
          </w:tcPr>
          <w:p w14:paraId="33E5D5D2" w14:textId="3AF4BA34"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18.6.</w:t>
            </w:r>
            <w:r w:rsidR="003D0BB5">
              <w:rPr>
                <w:rFonts w:ascii="Century Gothic" w:eastAsia="Century Gothic" w:hAnsi="Century Gothic" w:cs="Century Gothic"/>
                <w:bCs/>
                <w:color w:val="000000"/>
              </w:rPr>
              <w:t>2</w:t>
            </w:r>
            <w:r w:rsidRPr="007F1DED">
              <w:rPr>
                <w:rFonts w:ascii="Century Gothic" w:eastAsia="Century Gothic" w:hAnsi="Century Gothic" w:cs="Century Gothic"/>
                <w:bCs/>
                <w:color w:val="000000"/>
              </w:rPr>
              <w:t>.2 Colonia</w:t>
            </w:r>
          </w:p>
        </w:tc>
        <w:tc>
          <w:tcPr>
            <w:tcW w:w="2977" w:type="dxa"/>
            <w:gridSpan w:val="2"/>
            <w:shd w:val="clear" w:color="auto" w:fill="FFFFFF"/>
            <w:vAlign w:val="center"/>
          </w:tcPr>
          <w:p w14:paraId="13489768" w14:textId="77777777" w:rsidR="00890A57" w:rsidRPr="007F1DED" w:rsidRDefault="00890A57" w:rsidP="00E03344">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w:t>
            </w:r>
          </w:p>
        </w:tc>
      </w:tr>
      <w:tr w:rsidR="00890A57" w:rsidRPr="007F1DED" w14:paraId="16E98D1D" w14:textId="77777777" w:rsidTr="004E2113">
        <w:trPr>
          <w:trHeight w:val="421"/>
        </w:trPr>
        <w:tc>
          <w:tcPr>
            <w:tcW w:w="5827" w:type="dxa"/>
            <w:gridSpan w:val="4"/>
            <w:shd w:val="clear" w:color="auto" w:fill="FFFFFF"/>
          </w:tcPr>
          <w:p w14:paraId="0F02833E" w14:textId="413BC14D"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w:t>
            </w:r>
            <w:r w:rsidR="003D0BB5">
              <w:rPr>
                <w:rFonts w:ascii="Century Gothic" w:eastAsia="Century Gothic" w:hAnsi="Century Gothic" w:cs="Century Gothic"/>
                <w:bCs/>
                <w:color w:val="000000"/>
              </w:rPr>
              <w:t>2</w:t>
            </w:r>
            <w:r w:rsidRPr="007F1DED">
              <w:rPr>
                <w:rFonts w:ascii="Century Gothic" w:eastAsia="Century Gothic" w:hAnsi="Century Gothic" w:cs="Century Gothic"/>
                <w:bCs/>
                <w:color w:val="000000"/>
              </w:rPr>
              <w:t>.3 Manzana</w:t>
            </w:r>
          </w:p>
        </w:tc>
        <w:tc>
          <w:tcPr>
            <w:tcW w:w="2977" w:type="dxa"/>
            <w:gridSpan w:val="2"/>
            <w:shd w:val="clear" w:color="auto" w:fill="FFFFFF"/>
            <w:vAlign w:val="center"/>
          </w:tcPr>
          <w:p w14:paraId="6E71983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w:t>
            </w:r>
          </w:p>
        </w:tc>
      </w:tr>
      <w:tr w:rsidR="00890A57" w:rsidRPr="007F1DED" w14:paraId="294C8A75" w14:textId="77777777" w:rsidTr="004E2113">
        <w:trPr>
          <w:trHeight w:val="421"/>
        </w:trPr>
        <w:tc>
          <w:tcPr>
            <w:tcW w:w="5827" w:type="dxa"/>
            <w:gridSpan w:val="4"/>
            <w:shd w:val="clear" w:color="auto" w:fill="FFFFFF"/>
          </w:tcPr>
          <w:p w14:paraId="18D75340" w14:textId="66D69516"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18.6.</w:t>
            </w:r>
            <w:r w:rsidR="003D0BB5">
              <w:rPr>
                <w:rFonts w:ascii="Century Gothic" w:eastAsia="Century Gothic" w:hAnsi="Century Gothic" w:cs="Century Gothic"/>
                <w:bCs/>
                <w:color w:val="000000"/>
              </w:rPr>
              <w:t>2</w:t>
            </w:r>
            <w:r w:rsidRPr="007F1DED">
              <w:rPr>
                <w:rFonts w:ascii="Century Gothic" w:eastAsia="Century Gothic" w:hAnsi="Century Gothic" w:cs="Century Gothic"/>
                <w:bCs/>
                <w:color w:val="000000"/>
              </w:rPr>
              <w:t>.4 Predio</w:t>
            </w:r>
          </w:p>
        </w:tc>
        <w:tc>
          <w:tcPr>
            <w:tcW w:w="2977" w:type="dxa"/>
            <w:gridSpan w:val="2"/>
            <w:shd w:val="clear" w:color="auto" w:fill="FFFFFF"/>
            <w:vAlign w:val="center"/>
          </w:tcPr>
          <w:p w14:paraId="17A17D3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$75.00</w:t>
            </w:r>
          </w:p>
        </w:tc>
      </w:tr>
      <w:tr w:rsidR="00890A57" w:rsidRPr="007F1DED" w14:paraId="5A44B514" w14:textId="77777777" w:rsidTr="004E2113">
        <w:trPr>
          <w:trHeight w:val="421"/>
        </w:trPr>
        <w:tc>
          <w:tcPr>
            <w:tcW w:w="5827" w:type="dxa"/>
            <w:gridSpan w:val="4"/>
            <w:shd w:val="clear" w:color="auto" w:fill="FFFFFF"/>
          </w:tcPr>
          <w:p w14:paraId="7868732E" w14:textId="51224F4C"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18.7 Impresiones de imágenes digitales de alta resolución con cartografía básica (capas básicas manzana, predio, construcción y nomenclatura, si la hay) en papel bond en plotter, a color o blanco y negro. Cada </w:t>
            </w:r>
            <w:proofErr w:type="spellStart"/>
            <w:r w:rsidRPr="007F1DED">
              <w:rPr>
                <w:rFonts w:ascii="Century Gothic" w:eastAsia="Century Gothic" w:hAnsi="Century Gothic" w:cs="Century Gothic"/>
                <w:bCs/>
                <w:color w:val="000000"/>
              </w:rPr>
              <w:t>layer</w:t>
            </w:r>
            <w:proofErr w:type="spellEnd"/>
            <w:r w:rsidRPr="007F1DED">
              <w:rPr>
                <w:rFonts w:ascii="Century Gothic" w:eastAsia="Century Gothic" w:hAnsi="Century Gothic" w:cs="Century Gothic"/>
                <w:bCs/>
                <w:color w:val="000000"/>
              </w:rPr>
              <w:t xml:space="preserve"> de cartografía digital adicional tendrá el costo de $96.22 </w:t>
            </w:r>
            <w:r w:rsidR="00E74684">
              <w:rPr>
                <w:rFonts w:ascii="Century Gothic" w:eastAsia="Century Gothic" w:hAnsi="Century Gothic" w:cs="Century Gothic"/>
                <w:bCs/>
                <w:color w:val="000000"/>
              </w:rPr>
              <w:t xml:space="preserve">y </w:t>
            </w:r>
            <w:r w:rsidRPr="007F1DED">
              <w:rPr>
                <w:rFonts w:ascii="Century Gothic" w:eastAsia="Century Gothic" w:hAnsi="Century Gothic" w:cs="Century Gothic"/>
                <w:bCs/>
                <w:color w:val="000000"/>
              </w:rPr>
              <w:t>se pagarán los derechos conforme a las siguientes cuotas:</w:t>
            </w:r>
          </w:p>
        </w:tc>
        <w:tc>
          <w:tcPr>
            <w:tcW w:w="2977" w:type="dxa"/>
            <w:gridSpan w:val="2"/>
            <w:shd w:val="clear" w:color="auto" w:fill="FFFFFF"/>
          </w:tcPr>
          <w:p w14:paraId="5A17B34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22F1911A" w14:textId="77777777" w:rsidTr="004E2113">
        <w:trPr>
          <w:trHeight w:val="421"/>
        </w:trPr>
        <w:tc>
          <w:tcPr>
            <w:tcW w:w="5827" w:type="dxa"/>
            <w:gridSpan w:val="4"/>
            <w:shd w:val="clear" w:color="auto" w:fill="FFFFFF"/>
          </w:tcPr>
          <w:p w14:paraId="18E3B2C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18.7.1 Formato 2M X 2M (Blanco y negro)</w:t>
            </w:r>
          </w:p>
        </w:tc>
        <w:tc>
          <w:tcPr>
            <w:tcW w:w="2977" w:type="dxa"/>
            <w:gridSpan w:val="2"/>
            <w:shd w:val="clear" w:color="auto" w:fill="FFFFFF"/>
          </w:tcPr>
          <w:p w14:paraId="724D84E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0E904401" w14:textId="77777777" w:rsidTr="004E2113">
        <w:trPr>
          <w:trHeight w:val="421"/>
        </w:trPr>
        <w:tc>
          <w:tcPr>
            <w:tcW w:w="5827" w:type="dxa"/>
            <w:gridSpan w:val="4"/>
            <w:shd w:val="clear" w:color="auto" w:fill="FFFFFF"/>
          </w:tcPr>
          <w:p w14:paraId="285868F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18.7.1.1 Localidad</w:t>
            </w:r>
          </w:p>
        </w:tc>
        <w:tc>
          <w:tcPr>
            <w:tcW w:w="2977" w:type="dxa"/>
            <w:gridSpan w:val="2"/>
            <w:shd w:val="clear" w:color="auto" w:fill="FFFFFF"/>
          </w:tcPr>
          <w:p w14:paraId="62C083E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57C850B4" w14:textId="77777777" w:rsidTr="004E2113">
        <w:trPr>
          <w:trHeight w:val="421"/>
        </w:trPr>
        <w:tc>
          <w:tcPr>
            <w:tcW w:w="5827" w:type="dxa"/>
            <w:gridSpan w:val="4"/>
            <w:shd w:val="clear" w:color="auto" w:fill="FFFFFF"/>
          </w:tcPr>
          <w:p w14:paraId="4F8D981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18.7.1.2 Colonia</w:t>
            </w:r>
          </w:p>
        </w:tc>
        <w:tc>
          <w:tcPr>
            <w:tcW w:w="2977" w:type="dxa"/>
            <w:gridSpan w:val="2"/>
            <w:shd w:val="clear" w:color="auto" w:fill="FFFFFF"/>
          </w:tcPr>
          <w:p w14:paraId="0611111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356DF73B" w14:textId="77777777" w:rsidTr="004E2113">
        <w:trPr>
          <w:trHeight w:val="421"/>
        </w:trPr>
        <w:tc>
          <w:tcPr>
            <w:tcW w:w="5827" w:type="dxa"/>
            <w:gridSpan w:val="4"/>
            <w:shd w:val="clear" w:color="auto" w:fill="FFFFFF"/>
          </w:tcPr>
          <w:p w14:paraId="3ACCE49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18.7.2 Formato 1M X 1M (Blanco y negro)</w:t>
            </w:r>
          </w:p>
        </w:tc>
        <w:tc>
          <w:tcPr>
            <w:tcW w:w="2977" w:type="dxa"/>
            <w:gridSpan w:val="2"/>
            <w:shd w:val="clear" w:color="auto" w:fill="FFFFFF"/>
          </w:tcPr>
          <w:p w14:paraId="6169DDC7"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48345AF1" w14:textId="77777777" w:rsidTr="004E2113">
        <w:trPr>
          <w:trHeight w:val="421"/>
        </w:trPr>
        <w:tc>
          <w:tcPr>
            <w:tcW w:w="5827" w:type="dxa"/>
            <w:gridSpan w:val="4"/>
            <w:shd w:val="clear" w:color="auto" w:fill="FFFFFF"/>
          </w:tcPr>
          <w:p w14:paraId="56B2676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18.7.2.1 Localidad</w:t>
            </w:r>
          </w:p>
        </w:tc>
        <w:tc>
          <w:tcPr>
            <w:tcW w:w="2977" w:type="dxa"/>
            <w:gridSpan w:val="2"/>
            <w:shd w:val="clear" w:color="auto" w:fill="FFFFFF"/>
          </w:tcPr>
          <w:p w14:paraId="1535B38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$600.00</w:t>
            </w:r>
          </w:p>
        </w:tc>
      </w:tr>
      <w:tr w:rsidR="00890A57" w:rsidRPr="007F1DED" w14:paraId="23AA9CE5" w14:textId="77777777" w:rsidTr="004E2113">
        <w:trPr>
          <w:trHeight w:val="421"/>
        </w:trPr>
        <w:tc>
          <w:tcPr>
            <w:tcW w:w="5827" w:type="dxa"/>
            <w:gridSpan w:val="4"/>
            <w:shd w:val="clear" w:color="auto" w:fill="FFFFFF"/>
          </w:tcPr>
          <w:p w14:paraId="1B91ABC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18.7.2.2 Colonia</w:t>
            </w:r>
          </w:p>
        </w:tc>
        <w:tc>
          <w:tcPr>
            <w:tcW w:w="2977" w:type="dxa"/>
            <w:gridSpan w:val="2"/>
            <w:shd w:val="clear" w:color="auto" w:fill="FFFFFF"/>
          </w:tcPr>
          <w:p w14:paraId="3E782ED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$600.00</w:t>
            </w:r>
          </w:p>
        </w:tc>
      </w:tr>
      <w:tr w:rsidR="00890A57" w:rsidRPr="007F1DED" w14:paraId="6E5B9396" w14:textId="77777777" w:rsidTr="004E2113">
        <w:trPr>
          <w:trHeight w:val="421"/>
        </w:trPr>
        <w:tc>
          <w:tcPr>
            <w:tcW w:w="5827" w:type="dxa"/>
            <w:gridSpan w:val="4"/>
            <w:shd w:val="clear" w:color="auto" w:fill="FFFFFF"/>
          </w:tcPr>
          <w:p w14:paraId="6351B10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18.7.2.3 Manzana</w:t>
            </w:r>
          </w:p>
        </w:tc>
        <w:tc>
          <w:tcPr>
            <w:tcW w:w="2977" w:type="dxa"/>
            <w:gridSpan w:val="2"/>
            <w:shd w:val="clear" w:color="auto" w:fill="FFFFFF"/>
          </w:tcPr>
          <w:p w14:paraId="5001C12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w:t>
            </w:r>
          </w:p>
        </w:tc>
      </w:tr>
      <w:tr w:rsidR="00890A57" w:rsidRPr="007F1DED" w14:paraId="36F645B8" w14:textId="77777777" w:rsidTr="004E2113">
        <w:trPr>
          <w:trHeight w:val="421"/>
        </w:trPr>
        <w:tc>
          <w:tcPr>
            <w:tcW w:w="5827" w:type="dxa"/>
            <w:gridSpan w:val="4"/>
            <w:shd w:val="clear" w:color="auto" w:fill="FFFFFF"/>
          </w:tcPr>
          <w:p w14:paraId="4A39D7F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18.7.3 Formato 0.60M X 0.60M (Blanco y negro)</w:t>
            </w:r>
          </w:p>
        </w:tc>
        <w:tc>
          <w:tcPr>
            <w:tcW w:w="2977" w:type="dxa"/>
            <w:gridSpan w:val="2"/>
            <w:shd w:val="clear" w:color="auto" w:fill="FFFFFF"/>
          </w:tcPr>
          <w:p w14:paraId="281E8C3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725F7C53" w14:textId="77777777" w:rsidTr="004E2113">
        <w:trPr>
          <w:trHeight w:val="421"/>
        </w:trPr>
        <w:tc>
          <w:tcPr>
            <w:tcW w:w="5827" w:type="dxa"/>
            <w:gridSpan w:val="4"/>
            <w:shd w:val="clear" w:color="auto" w:fill="FFFFFF"/>
          </w:tcPr>
          <w:p w14:paraId="20DD639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18.7.3.1 Localidad</w:t>
            </w:r>
          </w:p>
        </w:tc>
        <w:tc>
          <w:tcPr>
            <w:tcW w:w="2977" w:type="dxa"/>
            <w:gridSpan w:val="2"/>
            <w:shd w:val="clear" w:color="auto" w:fill="FFFFFF"/>
          </w:tcPr>
          <w:p w14:paraId="6843214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w:t>
            </w:r>
          </w:p>
        </w:tc>
      </w:tr>
      <w:tr w:rsidR="00890A57" w:rsidRPr="007F1DED" w14:paraId="63A4E093" w14:textId="77777777" w:rsidTr="004E2113">
        <w:trPr>
          <w:trHeight w:val="421"/>
        </w:trPr>
        <w:tc>
          <w:tcPr>
            <w:tcW w:w="5827" w:type="dxa"/>
            <w:gridSpan w:val="4"/>
            <w:shd w:val="clear" w:color="auto" w:fill="FFFFFF"/>
          </w:tcPr>
          <w:p w14:paraId="5431617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18.7.3.2 Colonia</w:t>
            </w:r>
          </w:p>
        </w:tc>
        <w:tc>
          <w:tcPr>
            <w:tcW w:w="2977" w:type="dxa"/>
            <w:gridSpan w:val="2"/>
            <w:shd w:val="clear" w:color="auto" w:fill="FFFFFF"/>
          </w:tcPr>
          <w:p w14:paraId="05748F2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w:t>
            </w:r>
          </w:p>
        </w:tc>
      </w:tr>
      <w:tr w:rsidR="00890A57" w:rsidRPr="007F1DED" w14:paraId="3FF115D7" w14:textId="77777777" w:rsidTr="004E2113">
        <w:trPr>
          <w:trHeight w:val="421"/>
        </w:trPr>
        <w:tc>
          <w:tcPr>
            <w:tcW w:w="5827" w:type="dxa"/>
            <w:gridSpan w:val="4"/>
            <w:shd w:val="clear" w:color="auto" w:fill="FFFFFF"/>
          </w:tcPr>
          <w:p w14:paraId="4748489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18.7.3.3 Manzana</w:t>
            </w:r>
          </w:p>
        </w:tc>
        <w:tc>
          <w:tcPr>
            <w:tcW w:w="2977" w:type="dxa"/>
            <w:gridSpan w:val="2"/>
            <w:shd w:val="clear" w:color="auto" w:fill="FFFFFF"/>
          </w:tcPr>
          <w:p w14:paraId="3B156C8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3873803C" w14:textId="77777777" w:rsidTr="004E2113">
        <w:trPr>
          <w:trHeight w:val="421"/>
        </w:trPr>
        <w:tc>
          <w:tcPr>
            <w:tcW w:w="5827" w:type="dxa"/>
            <w:gridSpan w:val="4"/>
            <w:shd w:val="clear" w:color="auto" w:fill="FFFFFF"/>
          </w:tcPr>
          <w:p w14:paraId="1EDFA5A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18.7.3.4 Predio</w:t>
            </w:r>
          </w:p>
        </w:tc>
        <w:tc>
          <w:tcPr>
            <w:tcW w:w="2977" w:type="dxa"/>
            <w:gridSpan w:val="2"/>
            <w:shd w:val="clear" w:color="auto" w:fill="FFFFFF"/>
          </w:tcPr>
          <w:p w14:paraId="04E3F67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3DA6149B" w14:textId="77777777" w:rsidTr="004E2113">
        <w:trPr>
          <w:trHeight w:val="421"/>
        </w:trPr>
        <w:tc>
          <w:tcPr>
            <w:tcW w:w="5827" w:type="dxa"/>
            <w:gridSpan w:val="4"/>
            <w:shd w:val="clear" w:color="auto" w:fill="FFFFFF"/>
          </w:tcPr>
          <w:p w14:paraId="420B567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18.7.4 Formato 2M X 2M (Color)</w:t>
            </w:r>
          </w:p>
        </w:tc>
        <w:tc>
          <w:tcPr>
            <w:tcW w:w="2977" w:type="dxa"/>
            <w:gridSpan w:val="2"/>
            <w:shd w:val="clear" w:color="auto" w:fill="FFFFFF"/>
          </w:tcPr>
          <w:p w14:paraId="47FFDBF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439D9C67" w14:textId="77777777" w:rsidTr="004E2113">
        <w:trPr>
          <w:trHeight w:val="421"/>
        </w:trPr>
        <w:tc>
          <w:tcPr>
            <w:tcW w:w="5827" w:type="dxa"/>
            <w:gridSpan w:val="4"/>
            <w:shd w:val="clear" w:color="auto" w:fill="FFFFFF"/>
          </w:tcPr>
          <w:p w14:paraId="2771468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18.7.4.1 Localidad</w:t>
            </w:r>
          </w:p>
        </w:tc>
        <w:tc>
          <w:tcPr>
            <w:tcW w:w="2977" w:type="dxa"/>
            <w:gridSpan w:val="2"/>
            <w:shd w:val="clear" w:color="auto" w:fill="FFFFFF"/>
          </w:tcPr>
          <w:p w14:paraId="3FABF9D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37FB0D2C" w14:textId="77777777" w:rsidTr="004E2113">
        <w:trPr>
          <w:trHeight w:val="421"/>
        </w:trPr>
        <w:tc>
          <w:tcPr>
            <w:tcW w:w="5827" w:type="dxa"/>
            <w:gridSpan w:val="4"/>
            <w:shd w:val="clear" w:color="auto" w:fill="FFFFFF"/>
          </w:tcPr>
          <w:p w14:paraId="108604B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18.7.4.2 Colonia</w:t>
            </w:r>
          </w:p>
        </w:tc>
        <w:tc>
          <w:tcPr>
            <w:tcW w:w="2977" w:type="dxa"/>
            <w:gridSpan w:val="2"/>
            <w:shd w:val="clear" w:color="auto" w:fill="FFFFFF"/>
          </w:tcPr>
          <w:p w14:paraId="006EDC0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425A1E0C" w14:textId="77777777" w:rsidTr="004E2113">
        <w:trPr>
          <w:trHeight w:val="421"/>
        </w:trPr>
        <w:tc>
          <w:tcPr>
            <w:tcW w:w="5827" w:type="dxa"/>
            <w:gridSpan w:val="4"/>
            <w:shd w:val="clear" w:color="auto" w:fill="FFFFFF"/>
          </w:tcPr>
          <w:p w14:paraId="35351FA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18.7.5 Formato 1M X 1M (Color)</w:t>
            </w:r>
          </w:p>
        </w:tc>
        <w:tc>
          <w:tcPr>
            <w:tcW w:w="2977" w:type="dxa"/>
            <w:gridSpan w:val="2"/>
            <w:shd w:val="clear" w:color="auto" w:fill="FFFFFF"/>
          </w:tcPr>
          <w:p w14:paraId="520C710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2C0D54BE" w14:textId="77777777" w:rsidTr="004E2113">
        <w:trPr>
          <w:trHeight w:val="421"/>
        </w:trPr>
        <w:tc>
          <w:tcPr>
            <w:tcW w:w="5827" w:type="dxa"/>
            <w:gridSpan w:val="4"/>
            <w:shd w:val="clear" w:color="auto" w:fill="FFFFFF"/>
          </w:tcPr>
          <w:p w14:paraId="163F84C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18.7.5.1 Localidad</w:t>
            </w:r>
          </w:p>
        </w:tc>
        <w:tc>
          <w:tcPr>
            <w:tcW w:w="2977" w:type="dxa"/>
            <w:gridSpan w:val="2"/>
            <w:shd w:val="clear" w:color="auto" w:fill="FFFFFF"/>
          </w:tcPr>
          <w:p w14:paraId="1DD5BF0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5F44547B" w14:textId="77777777" w:rsidTr="004E2113">
        <w:trPr>
          <w:trHeight w:val="421"/>
        </w:trPr>
        <w:tc>
          <w:tcPr>
            <w:tcW w:w="5827" w:type="dxa"/>
            <w:gridSpan w:val="4"/>
            <w:shd w:val="clear" w:color="auto" w:fill="FFFFFF"/>
          </w:tcPr>
          <w:p w14:paraId="1678CC8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18.7.5.2 Colonia</w:t>
            </w:r>
          </w:p>
        </w:tc>
        <w:tc>
          <w:tcPr>
            <w:tcW w:w="2977" w:type="dxa"/>
            <w:gridSpan w:val="2"/>
            <w:shd w:val="clear" w:color="auto" w:fill="FFFFFF"/>
          </w:tcPr>
          <w:p w14:paraId="334AFFC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091B1A84" w14:textId="77777777" w:rsidTr="004E2113">
        <w:trPr>
          <w:trHeight w:val="421"/>
        </w:trPr>
        <w:tc>
          <w:tcPr>
            <w:tcW w:w="5827" w:type="dxa"/>
            <w:gridSpan w:val="4"/>
            <w:shd w:val="clear" w:color="auto" w:fill="FFFFFF"/>
          </w:tcPr>
          <w:p w14:paraId="5B69D9E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18.7.5.3 Manzana</w:t>
            </w:r>
          </w:p>
        </w:tc>
        <w:tc>
          <w:tcPr>
            <w:tcW w:w="2977" w:type="dxa"/>
            <w:gridSpan w:val="2"/>
            <w:shd w:val="clear" w:color="auto" w:fill="FFFFFF"/>
          </w:tcPr>
          <w:p w14:paraId="06DA8B3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$600.00</w:t>
            </w:r>
          </w:p>
        </w:tc>
      </w:tr>
      <w:tr w:rsidR="00890A57" w:rsidRPr="007F1DED" w14:paraId="59157D76" w14:textId="77777777" w:rsidTr="004E2113">
        <w:trPr>
          <w:trHeight w:val="421"/>
        </w:trPr>
        <w:tc>
          <w:tcPr>
            <w:tcW w:w="5827" w:type="dxa"/>
            <w:gridSpan w:val="4"/>
            <w:shd w:val="clear" w:color="auto" w:fill="FFFFFF"/>
          </w:tcPr>
          <w:p w14:paraId="6FD4FE8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18.7.6 Formato 0.60M X 0.60M (Color)</w:t>
            </w:r>
          </w:p>
        </w:tc>
        <w:tc>
          <w:tcPr>
            <w:tcW w:w="2977" w:type="dxa"/>
            <w:gridSpan w:val="2"/>
            <w:shd w:val="clear" w:color="auto" w:fill="FFFFFF"/>
          </w:tcPr>
          <w:p w14:paraId="5934C92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1448C2EB" w14:textId="77777777" w:rsidTr="004E2113">
        <w:trPr>
          <w:trHeight w:val="421"/>
        </w:trPr>
        <w:tc>
          <w:tcPr>
            <w:tcW w:w="5827" w:type="dxa"/>
            <w:gridSpan w:val="4"/>
            <w:shd w:val="clear" w:color="auto" w:fill="FFFFFF"/>
          </w:tcPr>
          <w:p w14:paraId="287AFCB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18.7.6.1 Localidad</w:t>
            </w:r>
          </w:p>
        </w:tc>
        <w:tc>
          <w:tcPr>
            <w:tcW w:w="2977" w:type="dxa"/>
            <w:gridSpan w:val="2"/>
            <w:shd w:val="clear" w:color="auto" w:fill="FFFFFF"/>
          </w:tcPr>
          <w:p w14:paraId="113E0B6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w:t>
            </w:r>
          </w:p>
        </w:tc>
      </w:tr>
      <w:tr w:rsidR="00890A57" w:rsidRPr="007F1DED" w14:paraId="716D10D1" w14:textId="77777777" w:rsidTr="004E2113">
        <w:trPr>
          <w:trHeight w:val="421"/>
        </w:trPr>
        <w:tc>
          <w:tcPr>
            <w:tcW w:w="5827" w:type="dxa"/>
            <w:gridSpan w:val="4"/>
            <w:shd w:val="clear" w:color="auto" w:fill="FFFFFF"/>
          </w:tcPr>
          <w:p w14:paraId="466A69F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18.7.6.2 Colonia</w:t>
            </w:r>
          </w:p>
        </w:tc>
        <w:tc>
          <w:tcPr>
            <w:tcW w:w="2977" w:type="dxa"/>
            <w:gridSpan w:val="2"/>
            <w:shd w:val="clear" w:color="auto" w:fill="FFFFFF"/>
          </w:tcPr>
          <w:p w14:paraId="7B6F21B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$300.00</w:t>
            </w:r>
          </w:p>
        </w:tc>
      </w:tr>
      <w:tr w:rsidR="00890A57" w:rsidRPr="007F1DED" w14:paraId="7DDBBD4C" w14:textId="77777777" w:rsidTr="004E2113">
        <w:trPr>
          <w:trHeight w:val="421"/>
        </w:trPr>
        <w:tc>
          <w:tcPr>
            <w:tcW w:w="5827" w:type="dxa"/>
            <w:gridSpan w:val="4"/>
            <w:shd w:val="clear" w:color="auto" w:fill="FFFFFF"/>
          </w:tcPr>
          <w:p w14:paraId="002B09B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18.7.6.3 Manzana</w:t>
            </w:r>
          </w:p>
        </w:tc>
        <w:tc>
          <w:tcPr>
            <w:tcW w:w="2977" w:type="dxa"/>
            <w:gridSpan w:val="2"/>
            <w:shd w:val="clear" w:color="auto" w:fill="FFFFFF"/>
          </w:tcPr>
          <w:p w14:paraId="0E2007E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336EF601" w14:textId="77777777" w:rsidTr="004E2113">
        <w:trPr>
          <w:trHeight w:val="421"/>
        </w:trPr>
        <w:tc>
          <w:tcPr>
            <w:tcW w:w="5827" w:type="dxa"/>
            <w:gridSpan w:val="4"/>
            <w:shd w:val="clear" w:color="auto" w:fill="FFFFFF"/>
          </w:tcPr>
          <w:p w14:paraId="71FA046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18.7.6.4 Predio</w:t>
            </w:r>
          </w:p>
        </w:tc>
        <w:tc>
          <w:tcPr>
            <w:tcW w:w="2977" w:type="dxa"/>
            <w:gridSpan w:val="2"/>
            <w:shd w:val="clear" w:color="auto" w:fill="FFFFFF"/>
          </w:tcPr>
          <w:p w14:paraId="1F87AFC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w:t>
            </w:r>
          </w:p>
        </w:tc>
      </w:tr>
      <w:tr w:rsidR="00890A57" w:rsidRPr="007F1DED" w14:paraId="4EC0415D" w14:textId="77777777" w:rsidTr="004E2113">
        <w:trPr>
          <w:trHeight w:val="421"/>
        </w:trPr>
        <w:tc>
          <w:tcPr>
            <w:tcW w:w="5827" w:type="dxa"/>
            <w:gridSpan w:val="4"/>
            <w:shd w:val="clear" w:color="auto" w:fill="FFFFFF"/>
          </w:tcPr>
          <w:p w14:paraId="42E04B3F" w14:textId="61822D02"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18.8 Impresiones de cartografía digital, en papel bond en plotter, a color o blanco y negro. Las </w:t>
            </w:r>
            <w:proofErr w:type="spellStart"/>
            <w:r w:rsidRPr="007F1DED">
              <w:rPr>
                <w:rFonts w:ascii="Century Gothic" w:eastAsia="Century Gothic" w:hAnsi="Century Gothic" w:cs="Century Gothic"/>
                <w:bCs/>
                <w:color w:val="000000"/>
              </w:rPr>
              <w:t>layers</w:t>
            </w:r>
            <w:proofErr w:type="spellEnd"/>
            <w:r w:rsidRPr="007F1DED">
              <w:rPr>
                <w:rFonts w:ascii="Century Gothic" w:eastAsia="Century Gothic" w:hAnsi="Century Gothic" w:cs="Century Gothic"/>
                <w:bCs/>
                <w:color w:val="000000"/>
              </w:rPr>
              <w:t xml:space="preserve"> sin costo son manzanas, predios, construcciones y nomenclatura. Cada </w:t>
            </w:r>
            <w:proofErr w:type="spellStart"/>
            <w:r w:rsidRPr="007F1DED">
              <w:rPr>
                <w:rFonts w:ascii="Century Gothic" w:eastAsia="Century Gothic" w:hAnsi="Century Gothic" w:cs="Century Gothic"/>
                <w:bCs/>
                <w:color w:val="000000"/>
              </w:rPr>
              <w:t>layer</w:t>
            </w:r>
            <w:proofErr w:type="spellEnd"/>
            <w:r w:rsidRPr="007F1DED">
              <w:rPr>
                <w:rFonts w:ascii="Century Gothic" w:eastAsia="Century Gothic" w:hAnsi="Century Gothic" w:cs="Century Gothic"/>
                <w:bCs/>
                <w:color w:val="000000"/>
              </w:rPr>
              <w:t xml:space="preserve"> de cartografía digital adicional, tendrá el costo de $400.00</w:t>
            </w:r>
            <w:r w:rsidR="00B260E8">
              <w:rPr>
                <w:rFonts w:ascii="Century Gothic" w:eastAsia="Century Gothic" w:hAnsi="Century Gothic" w:cs="Century Gothic"/>
                <w:bCs/>
                <w:color w:val="000000"/>
              </w:rPr>
              <w:t xml:space="preserve"> (cuatrocientos pesos 00/100 </w:t>
            </w:r>
            <w:r w:rsidR="00B260E8">
              <w:rPr>
                <w:rFonts w:ascii="Century Gothic" w:eastAsia="Century Gothic" w:hAnsi="Century Gothic" w:cs="Century Gothic"/>
                <w:bCs/>
                <w:color w:val="000000"/>
              </w:rPr>
              <w:lastRenderedPageBreak/>
              <w:t xml:space="preserve">M.N.) y, </w:t>
            </w:r>
            <w:r w:rsidRPr="007F1DED">
              <w:rPr>
                <w:rFonts w:ascii="Century Gothic" w:eastAsia="Century Gothic" w:hAnsi="Century Gothic" w:cs="Century Gothic"/>
                <w:bCs/>
                <w:color w:val="000000"/>
              </w:rPr>
              <w:t>se pagarán los derechos conforme a las siguientes cuotas:</w:t>
            </w:r>
          </w:p>
        </w:tc>
        <w:tc>
          <w:tcPr>
            <w:tcW w:w="2977" w:type="dxa"/>
            <w:gridSpan w:val="2"/>
            <w:shd w:val="clear" w:color="auto" w:fill="FFFFFF"/>
          </w:tcPr>
          <w:p w14:paraId="31B3834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3A893BD1" w14:textId="77777777" w:rsidTr="004E2113">
        <w:trPr>
          <w:trHeight w:val="421"/>
        </w:trPr>
        <w:tc>
          <w:tcPr>
            <w:tcW w:w="5827" w:type="dxa"/>
            <w:gridSpan w:val="4"/>
            <w:shd w:val="clear" w:color="auto" w:fill="FFFFFF"/>
          </w:tcPr>
          <w:p w14:paraId="40986F5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18.8.1 Formato 2M X 2M (Blanco y negro)</w:t>
            </w:r>
          </w:p>
        </w:tc>
        <w:tc>
          <w:tcPr>
            <w:tcW w:w="2977" w:type="dxa"/>
            <w:gridSpan w:val="2"/>
            <w:shd w:val="clear" w:color="auto" w:fill="FFFFFF"/>
          </w:tcPr>
          <w:p w14:paraId="32F34AC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44E6C847" w14:textId="77777777" w:rsidTr="004E2113">
        <w:trPr>
          <w:trHeight w:val="421"/>
        </w:trPr>
        <w:tc>
          <w:tcPr>
            <w:tcW w:w="5827" w:type="dxa"/>
            <w:gridSpan w:val="4"/>
            <w:shd w:val="clear" w:color="auto" w:fill="FFFFFF"/>
          </w:tcPr>
          <w:p w14:paraId="3DC8943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18.8.1.1 Localidad</w:t>
            </w:r>
          </w:p>
        </w:tc>
        <w:tc>
          <w:tcPr>
            <w:tcW w:w="2977" w:type="dxa"/>
            <w:gridSpan w:val="2"/>
            <w:shd w:val="clear" w:color="auto" w:fill="FFFFFF"/>
          </w:tcPr>
          <w:p w14:paraId="52EC0E2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3C326F99" w14:textId="77777777" w:rsidTr="004E2113">
        <w:trPr>
          <w:trHeight w:val="421"/>
        </w:trPr>
        <w:tc>
          <w:tcPr>
            <w:tcW w:w="5827" w:type="dxa"/>
            <w:gridSpan w:val="4"/>
            <w:shd w:val="clear" w:color="auto" w:fill="FFFFFF"/>
          </w:tcPr>
          <w:p w14:paraId="649E1FC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18.8.1.2 Colonia</w:t>
            </w:r>
          </w:p>
        </w:tc>
        <w:tc>
          <w:tcPr>
            <w:tcW w:w="2977" w:type="dxa"/>
            <w:gridSpan w:val="2"/>
            <w:shd w:val="clear" w:color="auto" w:fill="FFFFFF"/>
          </w:tcPr>
          <w:p w14:paraId="2136539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4E5B615A" w14:textId="77777777" w:rsidTr="004E2113">
        <w:trPr>
          <w:trHeight w:val="421"/>
        </w:trPr>
        <w:tc>
          <w:tcPr>
            <w:tcW w:w="5827" w:type="dxa"/>
            <w:gridSpan w:val="4"/>
            <w:shd w:val="clear" w:color="auto" w:fill="FFFFFF"/>
          </w:tcPr>
          <w:p w14:paraId="75F017F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18.8.2 Formato 1M X 1M (Blanco y negro)</w:t>
            </w:r>
          </w:p>
        </w:tc>
        <w:tc>
          <w:tcPr>
            <w:tcW w:w="2977" w:type="dxa"/>
            <w:gridSpan w:val="2"/>
            <w:shd w:val="clear" w:color="auto" w:fill="FFFFFF"/>
          </w:tcPr>
          <w:p w14:paraId="16D3972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6F916B47" w14:textId="77777777" w:rsidTr="004E2113">
        <w:trPr>
          <w:trHeight w:val="421"/>
        </w:trPr>
        <w:tc>
          <w:tcPr>
            <w:tcW w:w="5827" w:type="dxa"/>
            <w:gridSpan w:val="4"/>
            <w:shd w:val="clear" w:color="auto" w:fill="FFFFFF"/>
          </w:tcPr>
          <w:p w14:paraId="22B2A8E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18.8.2.1 Localidad</w:t>
            </w:r>
          </w:p>
        </w:tc>
        <w:tc>
          <w:tcPr>
            <w:tcW w:w="2977" w:type="dxa"/>
            <w:gridSpan w:val="2"/>
            <w:shd w:val="clear" w:color="auto" w:fill="FFFFFF"/>
          </w:tcPr>
          <w:p w14:paraId="3B05FB9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$700.00</w:t>
            </w:r>
          </w:p>
        </w:tc>
      </w:tr>
      <w:tr w:rsidR="00890A57" w:rsidRPr="007F1DED" w14:paraId="4B00830B" w14:textId="77777777" w:rsidTr="004E2113">
        <w:trPr>
          <w:trHeight w:val="421"/>
        </w:trPr>
        <w:tc>
          <w:tcPr>
            <w:tcW w:w="5827" w:type="dxa"/>
            <w:gridSpan w:val="4"/>
            <w:shd w:val="clear" w:color="auto" w:fill="FFFFFF"/>
          </w:tcPr>
          <w:p w14:paraId="38CD6F1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18.8.2.2 Colonia</w:t>
            </w:r>
          </w:p>
        </w:tc>
        <w:tc>
          <w:tcPr>
            <w:tcW w:w="2977" w:type="dxa"/>
            <w:gridSpan w:val="2"/>
            <w:shd w:val="clear" w:color="auto" w:fill="FFFFFF"/>
          </w:tcPr>
          <w:p w14:paraId="3C2AA4C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$700.00</w:t>
            </w:r>
          </w:p>
        </w:tc>
      </w:tr>
      <w:tr w:rsidR="00890A57" w:rsidRPr="007F1DED" w14:paraId="7482D17B" w14:textId="77777777" w:rsidTr="004E2113">
        <w:trPr>
          <w:trHeight w:val="421"/>
        </w:trPr>
        <w:tc>
          <w:tcPr>
            <w:tcW w:w="5827" w:type="dxa"/>
            <w:gridSpan w:val="4"/>
            <w:shd w:val="clear" w:color="auto" w:fill="FFFFFF"/>
          </w:tcPr>
          <w:p w14:paraId="6DB0168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18.8.2.3 Manzana</w:t>
            </w:r>
          </w:p>
        </w:tc>
        <w:tc>
          <w:tcPr>
            <w:tcW w:w="2977" w:type="dxa"/>
            <w:gridSpan w:val="2"/>
            <w:shd w:val="clear" w:color="auto" w:fill="FFFFFF"/>
          </w:tcPr>
          <w:p w14:paraId="175D61E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7A9F95A4" w14:textId="77777777" w:rsidTr="004E2113">
        <w:trPr>
          <w:trHeight w:val="421"/>
        </w:trPr>
        <w:tc>
          <w:tcPr>
            <w:tcW w:w="5827" w:type="dxa"/>
            <w:gridSpan w:val="4"/>
            <w:shd w:val="clear" w:color="auto" w:fill="FFFFFF"/>
          </w:tcPr>
          <w:p w14:paraId="59AB5CB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18.8.3 Formato 0.60M X 0.60M (Blanco y negro)</w:t>
            </w:r>
          </w:p>
        </w:tc>
        <w:tc>
          <w:tcPr>
            <w:tcW w:w="2977" w:type="dxa"/>
            <w:gridSpan w:val="2"/>
            <w:shd w:val="clear" w:color="auto" w:fill="FFFFFF"/>
          </w:tcPr>
          <w:p w14:paraId="1E1083D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796E28BC" w14:textId="77777777" w:rsidTr="004E2113">
        <w:trPr>
          <w:trHeight w:val="421"/>
        </w:trPr>
        <w:tc>
          <w:tcPr>
            <w:tcW w:w="5827" w:type="dxa"/>
            <w:gridSpan w:val="4"/>
            <w:shd w:val="clear" w:color="auto" w:fill="FFFFFF"/>
          </w:tcPr>
          <w:p w14:paraId="573CA50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18.8.3.1 Localidad</w:t>
            </w:r>
          </w:p>
        </w:tc>
        <w:tc>
          <w:tcPr>
            <w:tcW w:w="2977" w:type="dxa"/>
            <w:gridSpan w:val="2"/>
            <w:shd w:val="clear" w:color="auto" w:fill="FFFFFF"/>
          </w:tcPr>
          <w:p w14:paraId="4C94899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0003070D" w14:textId="77777777" w:rsidTr="004E2113">
        <w:trPr>
          <w:trHeight w:val="421"/>
        </w:trPr>
        <w:tc>
          <w:tcPr>
            <w:tcW w:w="5827" w:type="dxa"/>
            <w:gridSpan w:val="4"/>
            <w:shd w:val="clear" w:color="auto" w:fill="FFFFFF"/>
          </w:tcPr>
          <w:p w14:paraId="121DA2D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18.8.3.2 Colonia</w:t>
            </w:r>
          </w:p>
        </w:tc>
        <w:tc>
          <w:tcPr>
            <w:tcW w:w="2977" w:type="dxa"/>
            <w:gridSpan w:val="2"/>
            <w:shd w:val="clear" w:color="auto" w:fill="FFFFFF"/>
          </w:tcPr>
          <w:p w14:paraId="15FC02C5"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6AC546C7" w14:textId="77777777" w:rsidTr="004E2113">
        <w:trPr>
          <w:trHeight w:val="421"/>
        </w:trPr>
        <w:tc>
          <w:tcPr>
            <w:tcW w:w="5827" w:type="dxa"/>
            <w:gridSpan w:val="4"/>
            <w:shd w:val="clear" w:color="auto" w:fill="FFFFFF"/>
          </w:tcPr>
          <w:p w14:paraId="0F323C2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18.8.3.3 Manzana</w:t>
            </w:r>
          </w:p>
        </w:tc>
        <w:tc>
          <w:tcPr>
            <w:tcW w:w="2977" w:type="dxa"/>
            <w:gridSpan w:val="2"/>
            <w:shd w:val="clear" w:color="auto" w:fill="FFFFFF"/>
          </w:tcPr>
          <w:p w14:paraId="1539F05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w:t>
            </w:r>
          </w:p>
        </w:tc>
      </w:tr>
      <w:tr w:rsidR="00890A57" w:rsidRPr="007F1DED" w14:paraId="19753AC7" w14:textId="77777777" w:rsidTr="004E2113">
        <w:trPr>
          <w:trHeight w:val="421"/>
        </w:trPr>
        <w:tc>
          <w:tcPr>
            <w:tcW w:w="5827" w:type="dxa"/>
            <w:gridSpan w:val="4"/>
            <w:shd w:val="clear" w:color="auto" w:fill="FFFFFF"/>
          </w:tcPr>
          <w:p w14:paraId="2D391F5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18.8.3.4 Predio</w:t>
            </w:r>
          </w:p>
        </w:tc>
        <w:tc>
          <w:tcPr>
            <w:tcW w:w="2977" w:type="dxa"/>
            <w:gridSpan w:val="2"/>
            <w:shd w:val="clear" w:color="auto" w:fill="FFFFFF"/>
          </w:tcPr>
          <w:p w14:paraId="03742327"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$400.00</w:t>
            </w:r>
          </w:p>
        </w:tc>
      </w:tr>
      <w:tr w:rsidR="00890A57" w:rsidRPr="007F1DED" w14:paraId="413A8B88" w14:textId="77777777" w:rsidTr="004E2113">
        <w:trPr>
          <w:trHeight w:val="421"/>
        </w:trPr>
        <w:tc>
          <w:tcPr>
            <w:tcW w:w="5827" w:type="dxa"/>
            <w:gridSpan w:val="4"/>
            <w:shd w:val="clear" w:color="auto" w:fill="FFFFFF"/>
          </w:tcPr>
          <w:p w14:paraId="415CB331"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18.8.4 Formato 2M X 2M (Color)</w:t>
            </w:r>
          </w:p>
        </w:tc>
        <w:tc>
          <w:tcPr>
            <w:tcW w:w="2977" w:type="dxa"/>
            <w:gridSpan w:val="2"/>
            <w:shd w:val="clear" w:color="auto" w:fill="FFFFFF"/>
          </w:tcPr>
          <w:p w14:paraId="1C5342E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0EA2CA38" w14:textId="77777777" w:rsidTr="004E2113">
        <w:trPr>
          <w:trHeight w:val="421"/>
        </w:trPr>
        <w:tc>
          <w:tcPr>
            <w:tcW w:w="5827" w:type="dxa"/>
            <w:gridSpan w:val="4"/>
            <w:shd w:val="clear" w:color="auto" w:fill="FFFFFF"/>
          </w:tcPr>
          <w:p w14:paraId="7E07C4A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18.8.4.1 Localidad</w:t>
            </w:r>
          </w:p>
        </w:tc>
        <w:tc>
          <w:tcPr>
            <w:tcW w:w="2977" w:type="dxa"/>
            <w:gridSpan w:val="2"/>
            <w:shd w:val="clear" w:color="auto" w:fill="FFFFFF"/>
          </w:tcPr>
          <w:p w14:paraId="0B10629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1FEE4987" w14:textId="77777777" w:rsidTr="004E2113">
        <w:trPr>
          <w:trHeight w:val="421"/>
        </w:trPr>
        <w:tc>
          <w:tcPr>
            <w:tcW w:w="5827" w:type="dxa"/>
            <w:gridSpan w:val="4"/>
            <w:shd w:val="clear" w:color="auto" w:fill="FFFFFF"/>
          </w:tcPr>
          <w:p w14:paraId="163482E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18.8.4.2 Colonia</w:t>
            </w:r>
          </w:p>
        </w:tc>
        <w:tc>
          <w:tcPr>
            <w:tcW w:w="2977" w:type="dxa"/>
            <w:gridSpan w:val="2"/>
            <w:shd w:val="clear" w:color="auto" w:fill="FFFFFF"/>
          </w:tcPr>
          <w:p w14:paraId="778E0F4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290567E2" w14:textId="77777777" w:rsidTr="004E2113">
        <w:trPr>
          <w:trHeight w:val="421"/>
        </w:trPr>
        <w:tc>
          <w:tcPr>
            <w:tcW w:w="5827" w:type="dxa"/>
            <w:gridSpan w:val="4"/>
            <w:shd w:val="clear" w:color="auto" w:fill="FFFFFF"/>
          </w:tcPr>
          <w:p w14:paraId="1387956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18.8.5 Formato 1M X 1M (Color)</w:t>
            </w:r>
          </w:p>
        </w:tc>
        <w:tc>
          <w:tcPr>
            <w:tcW w:w="2977" w:type="dxa"/>
            <w:gridSpan w:val="2"/>
            <w:shd w:val="clear" w:color="auto" w:fill="FFFFFF"/>
          </w:tcPr>
          <w:p w14:paraId="537ACC8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088BB4D9" w14:textId="77777777" w:rsidTr="004E2113">
        <w:trPr>
          <w:trHeight w:val="421"/>
        </w:trPr>
        <w:tc>
          <w:tcPr>
            <w:tcW w:w="5827" w:type="dxa"/>
            <w:gridSpan w:val="4"/>
            <w:shd w:val="clear" w:color="auto" w:fill="FFFFFF"/>
          </w:tcPr>
          <w:p w14:paraId="4F6F00D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18.8.5.1 Localidad</w:t>
            </w:r>
          </w:p>
        </w:tc>
        <w:tc>
          <w:tcPr>
            <w:tcW w:w="2977" w:type="dxa"/>
            <w:gridSpan w:val="2"/>
            <w:shd w:val="clear" w:color="auto" w:fill="FFFFFF"/>
          </w:tcPr>
          <w:p w14:paraId="7080641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$900.00</w:t>
            </w:r>
          </w:p>
        </w:tc>
      </w:tr>
      <w:tr w:rsidR="00890A57" w:rsidRPr="007F1DED" w14:paraId="2482339F" w14:textId="77777777" w:rsidTr="004E2113">
        <w:trPr>
          <w:trHeight w:val="421"/>
        </w:trPr>
        <w:tc>
          <w:tcPr>
            <w:tcW w:w="5827" w:type="dxa"/>
            <w:gridSpan w:val="4"/>
            <w:shd w:val="clear" w:color="auto" w:fill="FFFFFF"/>
          </w:tcPr>
          <w:p w14:paraId="72A5A63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18.8.5.2 Colonia</w:t>
            </w:r>
          </w:p>
        </w:tc>
        <w:tc>
          <w:tcPr>
            <w:tcW w:w="2977" w:type="dxa"/>
            <w:gridSpan w:val="2"/>
            <w:shd w:val="clear" w:color="auto" w:fill="FFFFFF"/>
          </w:tcPr>
          <w:p w14:paraId="57E5C34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$900.00</w:t>
            </w:r>
          </w:p>
        </w:tc>
      </w:tr>
      <w:tr w:rsidR="00890A57" w:rsidRPr="007F1DED" w14:paraId="477CCE32" w14:textId="77777777" w:rsidTr="004E2113">
        <w:trPr>
          <w:trHeight w:val="421"/>
        </w:trPr>
        <w:tc>
          <w:tcPr>
            <w:tcW w:w="5827" w:type="dxa"/>
            <w:gridSpan w:val="4"/>
            <w:shd w:val="clear" w:color="auto" w:fill="FFFFFF"/>
          </w:tcPr>
          <w:p w14:paraId="32031BA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18.8.5.3 Manzana</w:t>
            </w:r>
          </w:p>
        </w:tc>
        <w:tc>
          <w:tcPr>
            <w:tcW w:w="2977" w:type="dxa"/>
            <w:gridSpan w:val="2"/>
            <w:shd w:val="clear" w:color="auto" w:fill="FFFFFF"/>
          </w:tcPr>
          <w:p w14:paraId="3C4894A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$700.00</w:t>
            </w:r>
          </w:p>
        </w:tc>
      </w:tr>
      <w:tr w:rsidR="00890A57" w:rsidRPr="007F1DED" w14:paraId="329BB7BB" w14:textId="77777777" w:rsidTr="004E2113">
        <w:trPr>
          <w:trHeight w:val="421"/>
        </w:trPr>
        <w:tc>
          <w:tcPr>
            <w:tcW w:w="5827" w:type="dxa"/>
            <w:gridSpan w:val="4"/>
            <w:shd w:val="clear" w:color="auto" w:fill="FFFFFF"/>
          </w:tcPr>
          <w:p w14:paraId="19FF3F1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18.8.6 Formato 0.60M X 0.60M (Color)</w:t>
            </w:r>
          </w:p>
        </w:tc>
        <w:tc>
          <w:tcPr>
            <w:tcW w:w="2977" w:type="dxa"/>
            <w:gridSpan w:val="2"/>
            <w:shd w:val="clear" w:color="auto" w:fill="FFFFFF"/>
          </w:tcPr>
          <w:p w14:paraId="7024108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436A487D" w14:textId="77777777" w:rsidTr="004E2113">
        <w:trPr>
          <w:trHeight w:val="421"/>
        </w:trPr>
        <w:tc>
          <w:tcPr>
            <w:tcW w:w="5827" w:type="dxa"/>
            <w:gridSpan w:val="4"/>
            <w:shd w:val="clear" w:color="auto" w:fill="FFFFFF"/>
          </w:tcPr>
          <w:p w14:paraId="1AE457EE"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18.8.6.1 Localidad</w:t>
            </w:r>
          </w:p>
        </w:tc>
        <w:tc>
          <w:tcPr>
            <w:tcW w:w="2977" w:type="dxa"/>
            <w:gridSpan w:val="2"/>
            <w:shd w:val="clear" w:color="auto" w:fill="FFFFFF"/>
          </w:tcPr>
          <w:p w14:paraId="450DF484"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$700.00</w:t>
            </w:r>
          </w:p>
        </w:tc>
      </w:tr>
      <w:tr w:rsidR="00890A57" w:rsidRPr="007F1DED" w14:paraId="2ED377DE" w14:textId="77777777" w:rsidTr="004E2113">
        <w:trPr>
          <w:trHeight w:val="421"/>
        </w:trPr>
        <w:tc>
          <w:tcPr>
            <w:tcW w:w="5827" w:type="dxa"/>
            <w:gridSpan w:val="4"/>
            <w:shd w:val="clear" w:color="auto" w:fill="FFFFFF"/>
          </w:tcPr>
          <w:p w14:paraId="5F6BC9C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18.8.6.2 Colonia</w:t>
            </w:r>
          </w:p>
        </w:tc>
        <w:tc>
          <w:tcPr>
            <w:tcW w:w="2977" w:type="dxa"/>
            <w:gridSpan w:val="2"/>
            <w:shd w:val="clear" w:color="auto" w:fill="FFFFFF"/>
          </w:tcPr>
          <w:p w14:paraId="45281C5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$700.00</w:t>
            </w:r>
          </w:p>
        </w:tc>
      </w:tr>
      <w:tr w:rsidR="00890A57" w:rsidRPr="007F1DED" w14:paraId="6F4ACEA1" w14:textId="77777777" w:rsidTr="004E2113">
        <w:trPr>
          <w:trHeight w:val="421"/>
        </w:trPr>
        <w:tc>
          <w:tcPr>
            <w:tcW w:w="5827" w:type="dxa"/>
            <w:gridSpan w:val="4"/>
            <w:shd w:val="clear" w:color="auto" w:fill="FFFFFF"/>
          </w:tcPr>
          <w:p w14:paraId="01AA3FB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18.8.6.3 Manzana</w:t>
            </w:r>
          </w:p>
        </w:tc>
        <w:tc>
          <w:tcPr>
            <w:tcW w:w="2977" w:type="dxa"/>
            <w:gridSpan w:val="2"/>
            <w:shd w:val="clear" w:color="auto" w:fill="FFFFFF"/>
          </w:tcPr>
          <w:p w14:paraId="7B5B0E9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$600.00</w:t>
            </w:r>
          </w:p>
        </w:tc>
      </w:tr>
      <w:tr w:rsidR="00890A57" w:rsidRPr="007F1DED" w14:paraId="0CF9AED7" w14:textId="77777777" w:rsidTr="004E2113">
        <w:trPr>
          <w:trHeight w:val="421"/>
        </w:trPr>
        <w:tc>
          <w:tcPr>
            <w:tcW w:w="5827" w:type="dxa"/>
            <w:gridSpan w:val="4"/>
            <w:shd w:val="clear" w:color="auto" w:fill="FFFFFF"/>
          </w:tcPr>
          <w:p w14:paraId="23E5E8E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18.8.6.4 Predio</w:t>
            </w:r>
          </w:p>
        </w:tc>
        <w:tc>
          <w:tcPr>
            <w:tcW w:w="2977" w:type="dxa"/>
            <w:gridSpan w:val="2"/>
            <w:shd w:val="clear" w:color="auto" w:fill="FFFFFF"/>
          </w:tcPr>
          <w:p w14:paraId="4624CDD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$600.00</w:t>
            </w:r>
          </w:p>
        </w:tc>
      </w:tr>
      <w:tr w:rsidR="00890A57" w:rsidRPr="007F1DED" w14:paraId="14DA1374" w14:textId="77777777" w:rsidTr="004E2113">
        <w:trPr>
          <w:trHeight w:val="421"/>
        </w:trPr>
        <w:tc>
          <w:tcPr>
            <w:tcW w:w="5827" w:type="dxa"/>
            <w:gridSpan w:val="4"/>
            <w:shd w:val="clear" w:color="auto" w:fill="FFFFFF"/>
          </w:tcPr>
          <w:p w14:paraId="61B519A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18.9 Por la comercialización del Sistema Único de Administración Catastral</w:t>
            </w:r>
          </w:p>
        </w:tc>
        <w:tc>
          <w:tcPr>
            <w:tcW w:w="2977" w:type="dxa"/>
            <w:gridSpan w:val="2"/>
            <w:shd w:val="clear" w:color="auto" w:fill="FFFFFF"/>
            <w:vAlign w:val="center"/>
          </w:tcPr>
          <w:p w14:paraId="7BA57082"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$10,000,000.00</w:t>
            </w:r>
          </w:p>
        </w:tc>
      </w:tr>
      <w:tr w:rsidR="00890A57" w:rsidRPr="007F1DED" w14:paraId="72EA2DC0" w14:textId="77777777" w:rsidTr="004E2113">
        <w:trPr>
          <w:trHeight w:val="421"/>
        </w:trPr>
        <w:tc>
          <w:tcPr>
            <w:tcW w:w="5827" w:type="dxa"/>
            <w:gridSpan w:val="4"/>
            <w:shd w:val="clear" w:color="auto" w:fill="FFFFFF"/>
          </w:tcPr>
          <w:p w14:paraId="0D29161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18.10 Por le certificación de la información de los predios urbanos, suburbanos, rústicos y fundos mineros del Estado de Chihuahua, de archivos físicos y digitales.</w:t>
            </w:r>
          </w:p>
        </w:tc>
        <w:tc>
          <w:tcPr>
            <w:tcW w:w="2977" w:type="dxa"/>
            <w:gridSpan w:val="2"/>
            <w:shd w:val="clear" w:color="auto" w:fill="FFFFFF"/>
            <w:vAlign w:val="center"/>
          </w:tcPr>
          <w:p w14:paraId="7C415F1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$600.00</w:t>
            </w:r>
          </w:p>
        </w:tc>
      </w:tr>
      <w:tr w:rsidR="00890A57" w:rsidRPr="007F1DED" w14:paraId="6C0079CB" w14:textId="77777777" w:rsidTr="004E2113">
        <w:trPr>
          <w:trHeight w:val="421"/>
        </w:trPr>
        <w:tc>
          <w:tcPr>
            <w:tcW w:w="5827" w:type="dxa"/>
            <w:gridSpan w:val="4"/>
            <w:shd w:val="clear" w:color="auto" w:fill="FFFFFF"/>
          </w:tcPr>
          <w:p w14:paraId="1CEA1FB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18.11 Por la capacitación, para la actualización y mejoramiento del catastro (sobre temas de catastro, impuesto predial, impuesto sobre traslación de dominio, cartografía digital y sobre el uso y explotación de las imágenes aerofotográficas digitales) por medio de talleres y asesorías, por persona.</w:t>
            </w:r>
          </w:p>
        </w:tc>
        <w:tc>
          <w:tcPr>
            <w:tcW w:w="2977" w:type="dxa"/>
            <w:gridSpan w:val="2"/>
            <w:shd w:val="clear" w:color="auto" w:fill="FFFFFF"/>
            <w:vAlign w:val="center"/>
          </w:tcPr>
          <w:p w14:paraId="5CCF0718" w14:textId="77777777" w:rsidR="00890A57" w:rsidRPr="007F1DED" w:rsidRDefault="00890A57" w:rsidP="004E2113">
            <w:pPr>
              <w:widowControl w:val="0"/>
              <w:spacing w:line="360" w:lineRule="auto"/>
              <w:ind w:left="140"/>
              <w:jc w:val="center"/>
              <w:rPr>
                <w:rFonts w:ascii="Century Gothic" w:eastAsia="Century Gothic" w:hAnsi="Century Gothic" w:cs="Century Gothic"/>
                <w:bCs/>
                <w:color w:val="000000"/>
              </w:rPr>
            </w:pPr>
          </w:p>
          <w:p w14:paraId="0D50013C" w14:textId="77777777" w:rsidR="00890A57" w:rsidRPr="007F1DED" w:rsidRDefault="00890A57" w:rsidP="004E2113">
            <w:pPr>
              <w:widowControl w:val="0"/>
              <w:spacing w:line="360" w:lineRule="auto"/>
              <w:ind w:left="140"/>
              <w:jc w:val="center"/>
              <w:rPr>
                <w:rFonts w:ascii="Century Gothic" w:eastAsia="Century Gothic" w:hAnsi="Century Gothic" w:cs="Century Gothic"/>
                <w:bCs/>
                <w:color w:val="000000"/>
              </w:rPr>
            </w:pPr>
          </w:p>
          <w:p w14:paraId="514C024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 por tema</w:t>
            </w:r>
          </w:p>
        </w:tc>
      </w:tr>
      <w:tr w:rsidR="00890A57" w:rsidRPr="007F1DED" w14:paraId="706664AD" w14:textId="77777777" w:rsidTr="004E2113">
        <w:trPr>
          <w:trHeight w:val="421"/>
        </w:trPr>
        <w:tc>
          <w:tcPr>
            <w:tcW w:w="5827" w:type="dxa"/>
            <w:gridSpan w:val="4"/>
            <w:shd w:val="clear" w:color="auto" w:fill="FFFFFF"/>
          </w:tcPr>
          <w:p w14:paraId="694D415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18.12 Por le elaboración de avalúos o dictámenes de valor referido del inmueble </w:t>
            </w:r>
            <w:r w:rsidRPr="007F1DED">
              <w:rPr>
                <w:rFonts w:ascii="Century Gothic" w:eastAsia="Century Gothic" w:hAnsi="Century Gothic" w:cs="Century Gothic"/>
                <w:bCs/>
                <w:color w:val="000000"/>
              </w:rPr>
              <w:lastRenderedPageBreak/>
              <w:t>para efectos de traslación de dominio, a petición del interesado.</w:t>
            </w:r>
          </w:p>
        </w:tc>
        <w:tc>
          <w:tcPr>
            <w:tcW w:w="2977" w:type="dxa"/>
            <w:gridSpan w:val="2"/>
            <w:shd w:val="clear" w:color="auto" w:fill="FFFFFF"/>
          </w:tcPr>
          <w:p w14:paraId="53D0129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 al millar del valor del inmueble</w:t>
            </w:r>
          </w:p>
        </w:tc>
      </w:tr>
      <w:tr w:rsidR="00890A57" w:rsidRPr="007F1DED" w14:paraId="736C96B0" w14:textId="77777777" w:rsidTr="004E2113">
        <w:trPr>
          <w:trHeight w:val="421"/>
        </w:trPr>
        <w:tc>
          <w:tcPr>
            <w:tcW w:w="5827" w:type="dxa"/>
            <w:gridSpan w:val="4"/>
            <w:shd w:val="clear" w:color="auto" w:fill="FFFFFF"/>
          </w:tcPr>
          <w:p w14:paraId="23312CA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18.13 Certificación de avalúos o dictámenes de valor elaborados por valuadores externos al municipio</w:t>
            </w:r>
          </w:p>
        </w:tc>
        <w:tc>
          <w:tcPr>
            <w:tcW w:w="2977" w:type="dxa"/>
            <w:gridSpan w:val="2"/>
            <w:shd w:val="clear" w:color="auto" w:fill="FFFFFF"/>
          </w:tcPr>
          <w:p w14:paraId="308B84A6"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0.3 al millar del valor certificado</w:t>
            </w:r>
          </w:p>
        </w:tc>
      </w:tr>
      <w:tr w:rsidR="00890A57" w:rsidRPr="007F1DED" w14:paraId="3B8D5ABA" w14:textId="77777777" w:rsidTr="004E2113">
        <w:trPr>
          <w:trHeight w:val="421"/>
        </w:trPr>
        <w:tc>
          <w:tcPr>
            <w:tcW w:w="5827" w:type="dxa"/>
            <w:gridSpan w:val="4"/>
            <w:shd w:val="clear" w:color="auto" w:fill="FFFFFF"/>
          </w:tcPr>
          <w:p w14:paraId="27DDDB98"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18.14 Por expedición de cedula catastral</w:t>
            </w:r>
          </w:p>
        </w:tc>
        <w:tc>
          <w:tcPr>
            <w:tcW w:w="2977" w:type="dxa"/>
            <w:gridSpan w:val="2"/>
            <w:shd w:val="clear" w:color="auto" w:fill="FFFFFF"/>
          </w:tcPr>
          <w:p w14:paraId="053E213A"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3E6900E2" w14:textId="77777777" w:rsidTr="004E2113">
        <w:trPr>
          <w:trHeight w:val="421"/>
        </w:trPr>
        <w:tc>
          <w:tcPr>
            <w:tcW w:w="5827" w:type="dxa"/>
            <w:gridSpan w:val="4"/>
            <w:shd w:val="clear" w:color="auto" w:fill="FFFFFF"/>
          </w:tcPr>
          <w:p w14:paraId="38DE754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18.14.1 Constancia de no inscripción</w:t>
            </w:r>
          </w:p>
        </w:tc>
        <w:tc>
          <w:tcPr>
            <w:tcW w:w="2977" w:type="dxa"/>
            <w:gridSpan w:val="2"/>
            <w:shd w:val="clear" w:color="auto" w:fill="FFFFFF"/>
          </w:tcPr>
          <w:p w14:paraId="4946DBB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593F00DC" w14:textId="77777777" w:rsidTr="004E2113">
        <w:trPr>
          <w:trHeight w:val="421"/>
        </w:trPr>
        <w:tc>
          <w:tcPr>
            <w:tcW w:w="5827" w:type="dxa"/>
            <w:gridSpan w:val="4"/>
            <w:shd w:val="clear" w:color="auto" w:fill="FFFFFF"/>
          </w:tcPr>
          <w:p w14:paraId="5D53B76A"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18.14.2 Cedula catastral, por predio/clave catastral</w:t>
            </w:r>
          </w:p>
        </w:tc>
        <w:tc>
          <w:tcPr>
            <w:tcW w:w="2977" w:type="dxa"/>
            <w:gridSpan w:val="2"/>
            <w:shd w:val="clear" w:color="auto" w:fill="FFFFFF"/>
          </w:tcPr>
          <w:p w14:paraId="6FB04B20"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w:t>
            </w:r>
          </w:p>
        </w:tc>
      </w:tr>
      <w:tr w:rsidR="00890A57" w:rsidRPr="007F1DED" w14:paraId="57813A8E" w14:textId="77777777" w:rsidTr="004E2113">
        <w:trPr>
          <w:trHeight w:val="421"/>
        </w:trPr>
        <w:tc>
          <w:tcPr>
            <w:tcW w:w="5827" w:type="dxa"/>
            <w:gridSpan w:val="4"/>
            <w:shd w:val="clear" w:color="auto" w:fill="FFFFFF"/>
          </w:tcPr>
          <w:p w14:paraId="6110EA09"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18.14.3 Por la expedición de constancia de No adeudo del impuesto predial</w:t>
            </w:r>
          </w:p>
        </w:tc>
        <w:tc>
          <w:tcPr>
            <w:tcW w:w="2977" w:type="dxa"/>
            <w:gridSpan w:val="2"/>
            <w:shd w:val="clear" w:color="auto" w:fill="FFFFFF"/>
          </w:tcPr>
          <w:p w14:paraId="60EF4D9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w:t>
            </w:r>
          </w:p>
        </w:tc>
      </w:tr>
      <w:tr w:rsidR="00890A57" w:rsidRPr="007F1DED" w14:paraId="4AF00838" w14:textId="77777777" w:rsidTr="004E2113">
        <w:trPr>
          <w:trHeight w:val="421"/>
        </w:trPr>
        <w:tc>
          <w:tcPr>
            <w:tcW w:w="5827" w:type="dxa"/>
            <w:gridSpan w:val="4"/>
            <w:shd w:val="clear" w:color="auto" w:fill="FFFFFF"/>
          </w:tcPr>
          <w:p w14:paraId="13B02E1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18.15 Por la inscripción y refrendo de peritos valuadores y catastrales, se pagarán los derechos conforme a las siguientes cuotas:</w:t>
            </w:r>
          </w:p>
        </w:tc>
        <w:tc>
          <w:tcPr>
            <w:tcW w:w="2977" w:type="dxa"/>
            <w:gridSpan w:val="2"/>
            <w:shd w:val="clear" w:color="auto" w:fill="FFFFFF"/>
          </w:tcPr>
          <w:p w14:paraId="68E59773" w14:textId="77777777" w:rsidR="00890A57" w:rsidRPr="007F1DED" w:rsidRDefault="00890A57" w:rsidP="004E2113">
            <w:pPr>
              <w:widowControl w:val="0"/>
              <w:spacing w:line="360" w:lineRule="auto"/>
              <w:jc w:val="right"/>
              <w:rPr>
                <w:rFonts w:ascii="Century Gothic" w:eastAsia="Century Gothic" w:hAnsi="Century Gothic" w:cs="Century Gothic"/>
                <w:bCs/>
                <w:color w:val="000000"/>
              </w:rPr>
            </w:pPr>
          </w:p>
        </w:tc>
      </w:tr>
      <w:tr w:rsidR="00890A57" w:rsidRPr="007F1DED" w14:paraId="09F90E90" w14:textId="77777777" w:rsidTr="004E2113">
        <w:trPr>
          <w:trHeight w:val="421"/>
        </w:trPr>
        <w:tc>
          <w:tcPr>
            <w:tcW w:w="5827" w:type="dxa"/>
            <w:gridSpan w:val="4"/>
            <w:shd w:val="clear" w:color="auto" w:fill="FFFFFF"/>
          </w:tcPr>
          <w:p w14:paraId="75782654" w14:textId="6888A93A"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18.15.1 Por la inscripción en el padrón de peritos valuadores y catastrales a cargo de la </w:t>
            </w:r>
            <w:r w:rsidR="00B260E8">
              <w:rPr>
                <w:rFonts w:ascii="Century Gothic" w:eastAsia="Century Gothic" w:hAnsi="Century Gothic" w:cs="Century Gothic"/>
                <w:bCs/>
                <w:color w:val="000000"/>
              </w:rPr>
              <w:t>D</w:t>
            </w:r>
            <w:r w:rsidRPr="007F1DED">
              <w:rPr>
                <w:rFonts w:ascii="Century Gothic" w:eastAsia="Century Gothic" w:hAnsi="Century Gothic" w:cs="Century Gothic"/>
                <w:bCs/>
                <w:color w:val="000000"/>
              </w:rPr>
              <w:t xml:space="preserve">irección de </w:t>
            </w:r>
            <w:r w:rsidR="00B260E8">
              <w:rPr>
                <w:rFonts w:ascii="Century Gothic" w:eastAsia="Century Gothic" w:hAnsi="Century Gothic" w:cs="Century Gothic"/>
                <w:bCs/>
                <w:color w:val="000000"/>
              </w:rPr>
              <w:t>C</w:t>
            </w:r>
            <w:r w:rsidRPr="007F1DED">
              <w:rPr>
                <w:rFonts w:ascii="Century Gothic" w:eastAsia="Century Gothic" w:hAnsi="Century Gothic" w:cs="Century Gothic"/>
                <w:bCs/>
                <w:color w:val="000000"/>
              </w:rPr>
              <w:t>atastro (La constancia de inscripción estará vigente durante el ejercicio fiscal en el que fue expedida)</w:t>
            </w:r>
          </w:p>
        </w:tc>
        <w:tc>
          <w:tcPr>
            <w:tcW w:w="2977" w:type="dxa"/>
            <w:gridSpan w:val="2"/>
            <w:shd w:val="clear" w:color="auto" w:fill="FFFFFF"/>
            <w:vAlign w:val="center"/>
          </w:tcPr>
          <w:p w14:paraId="1D636A7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4D605854" w14:textId="77777777" w:rsidTr="004E2113">
        <w:trPr>
          <w:trHeight w:val="421"/>
        </w:trPr>
        <w:tc>
          <w:tcPr>
            <w:tcW w:w="5827" w:type="dxa"/>
            <w:gridSpan w:val="4"/>
            <w:shd w:val="clear" w:color="auto" w:fill="FFFFFF"/>
          </w:tcPr>
          <w:p w14:paraId="32B052ED"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18.15.2 Por el refrendo anual del registro en el padrón de peritos valuadores y catastrales a cargo de la dirección de catastro.</w:t>
            </w:r>
          </w:p>
        </w:tc>
        <w:tc>
          <w:tcPr>
            <w:tcW w:w="2977" w:type="dxa"/>
            <w:gridSpan w:val="2"/>
            <w:shd w:val="clear" w:color="auto" w:fill="FFFFFF"/>
            <w:vAlign w:val="center"/>
          </w:tcPr>
          <w:p w14:paraId="316A12C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$800.00</w:t>
            </w:r>
          </w:p>
        </w:tc>
      </w:tr>
      <w:tr w:rsidR="00890A57" w:rsidRPr="007F1DED" w14:paraId="56E33B94" w14:textId="77777777" w:rsidTr="004E2113">
        <w:trPr>
          <w:trHeight w:val="421"/>
        </w:trPr>
        <w:tc>
          <w:tcPr>
            <w:tcW w:w="5827" w:type="dxa"/>
            <w:gridSpan w:val="4"/>
            <w:shd w:val="clear" w:color="auto" w:fill="FFFFFF"/>
          </w:tcPr>
          <w:p w14:paraId="0429732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18.15.3 Por la constancia de inscripción de peritos valuadores y catastrales</w:t>
            </w:r>
          </w:p>
        </w:tc>
        <w:tc>
          <w:tcPr>
            <w:tcW w:w="2977" w:type="dxa"/>
            <w:gridSpan w:val="2"/>
            <w:shd w:val="clear" w:color="auto" w:fill="FFFFFF"/>
            <w:vAlign w:val="center"/>
          </w:tcPr>
          <w:p w14:paraId="45332A1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$600.00</w:t>
            </w:r>
          </w:p>
        </w:tc>
      </w:tr>
      <w:tr w:rsidR="00890A57" w:rsidRPr="007F1DED" w14:paraId="62B407C7" w14:textId="77777777" w:rsidTr="004E2113">
        <w:trPr>
          <w:trHeight w:val="421"/>
        </w:trPr>
        <w:tc>
          <w:tcPr>
            <w:tcW w:w="5827" w:type="dxa"/>
            <w:gridSpan w:val="4"/>
            <w:shd w:val="clear" w:color="auto" w:fill="FFFFFF"/>
          </w:tcPr>
          <w:p w14:paraId="66717A93" w14:textId="5DD111DA"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18.16 Por la expedición de duplicados o copia simple de documentos que obran en el archivo físico de la Dirección de Catastro</w:t>
            </w:r>
            <w:r w:rsidR="00B260E8">
              <w:rPr>
                <w:rFonts w:ascii="Century Gothic" w:eastAsia="Century Gothic" w:hAnsi="Century Gothic" w:cs="Century Gothic"/>
                <w:bCs/>
                <w:color w:val="000000"/>
              </w:rPr>
              <w:t>,</w:t>
            </w:r>
            <w:r w:rsidRPr="007F1DED">
              <w:rPr>
                <w:rFonts w:ascii="Century Gothic" w:eastAsia="Century Gothic" w:hAnsi="Century Gothic" w:cs="Century Gothic"/>
                <w:bCs/>
                <w:color w:val="000000"/>
              </w:rPr>
              <w:t xml:space="preserve"> y que forman parte del expediente del predio se pagarán las siguientes cuotas:</w:t>
            </w:r>
          </w:p>
        </w:tc>
        <w:tc>
          <w:tcPr>
            <w:tcW w:w="2977" w:type="dxa"/>
            <w:gridSpan w:val="2"/>
            <w:shd w:val="clear" w:color="auto" w:fill="FFFFFF"/>
          </w:tcPr>
          <w:p w14:paraId="2A78432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7D06708A" w14:textId="77777777" w:rsidTr="004E2113">
        <w:trPr>
          <w:trHeight w:val="421"/>
        </w:trPr>
        <w:tc>
          <w:tcPr>
            <w:tcW w:w="5827" w:type="dxa"/>
            <w:gridSpan w:val="4"/>
            <w:shd w:val="clear" w:color="auto" w:fill="FFFFFF"/>
          </w:tcPr>
          <w:p w14:paraId="2F9B3F60"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18.16.1 Duplicado o copia simple del comprobante de pago del impuesto predial.</w:t>
            </w:r>
          </w:p>
        </w:tc>
        <w:tc>
          <w:tcPr>
            <w:tcW w:w="2977" w:type="dxa"/>
            <w:gridSpan w:val="2"/>
            <w:shd w:val="clear" w:color="auto" w:fill="FFFFFF"/>
          </w:tcPr>
          <w:p w14:paraId="71DB16C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11E10107" w14:textId="77777777" w:rsidTr="004E2113">
        <w:trPr>
          <w:trHeight w:val="421"/>
        </w:trPr>
        <w:tc>
          <w:tcPr>
            <w:tcW w:w="5827" w:type="dxa"/>
            <w:gridSpan w:val="4"/>
            <w:shd w:val="clear" w:color="auto" w:fill="FFFFFF"/>
          </w:tcPr>
          <w:p w14:paraId="7B1855A4"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18.16.2 Duplicado o copia simple de la constancia de declaración del impuesto sobre traslación de dominio.</w:t>
            </w:r>
          </w:p>
        </w:tc>
        <w:tc>
          <w:tcPr>
            <w:tcW w:w="2977" w:type="dxa"/>
            <w:gridSpan w:val="2"/>
            <w:shd w:val="clear" w:color="auto" w:fill="FFFFFF"/>
          </w:tcPr>
          <w:p w14:paraId="6F9A69FD"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w:t>
            </w:r>
          </w:p>
        </w:tc>
      </w:tr>
      <w:tr w:rsidR="00890A57" w:rsidRPr="007F1DED" w14:paraId="5683B316" w14:textId="77777777" w:rsidTr="004E2113">
        <w:trPr>
          <w:trHeight w:val="421"/>
        </w:trPr>
        <w:tc>
          <w:tcPr>
            <w:tcW w:w="5827" w:type="dxa"/>
            <w:gridSpan w:val="4"/>
            <w:shd w:val="clear" w:color="auto" w:fill="FFFFFF"/>
          </w:tcPr>
          <w:p w14:paraId="7FF13597"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18.16.3 Duplicado o copia simple de plano catastral en tamaño carta, oficio o doble carta.</w:t>
            </w:r>
          </w:p>
        </w:tc>
        <w:tc>
          <w:tcPr>
            <w:tcW w:w="2977" w:type="dxa"/>
            <w:gridSpan w:val="2"/>
            <w:shd w:val="clear" w:color="auto" w:fill="FFFFFF"/>
          </w:tcPr>
          <w:p w14:paraId="63A1F01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w:t>
            </w:r>
          </w:p>
        </w:tc>
      </w:tr>
      <w:tr w:rsidR="00890A57" w:rsidRPr="007F1DED" w14:paraId="28E7D85A" w14:textId="77777777" w:rsidTr="004E2113">
        <w:trPr>
          <w:trHeight w:val="421"/>
        </w:trPr>
        <w:tc>
          <w:tcPr>
            <w:tcW w:w="5827" w:type="dxa"/>
            <w:gridSpan w:val="4"/>
            <w:shd w:val="clear" w:color="auto" w:fill="FFFFFF"/>
          </w:tcPr>
          <w:p w14:paraId="157A36F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18.16.4 Copia certificada de los documentos enlistados anteriormente, se adiciona a su costo</w:t>
            </w:r>
          </w:p>
        </w:tc>
        <w:tc>
          <w:tcPr>
            <w:tcW w:w="2977" w:type="dxa"/>
            <w:gridSpan w:val="2"/>
            <w:shd w:val="clear" w:color="auto" w:fill="FFFFFF"/>
          </w:tcPr>
          <w:p w14:paraId="0C9AC79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w:t>
            </w:r>
          </w:p>
        </w:tc>
      </w:tr>
      <w:tr w:rsidR="00890A57" w:rsidRPr="007F1DED" w14:paraId="34172A91" w14:textId="77777777" w:rsidTr="004E2113">
        <w:trPr>
          <w:trHeight w:val="421"/>
        </w:trPr>
        <w:tc>
          <w:tcPr>
            <w:tcW w:w="5827" w:type="dxa"/>
            <w:gridSpan w:val="4"/>
            <w:shd w:val="clear" w:color="auto" w:fill="FFFFFF"/>
          </w:tcPr>
          <w:p w14:paraId="6163CF22" w14:textId="4E8AD480"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lastRenderedPageBreak/>
              <w:t>18.17</w:t>
            </w:r>
            <w:r w:rsidR="006D51EE">
              <w:rPr>
                <w:rFonts w:ascii="Century Gothic" w:eastAsia="Century Gothic" w:hAnsi="Century Gothic" w:cs="Century Gothic"/>
                <w:bCs/>
                <w:color w:val="000000"/>
              </w:rPr>
              <w:t xml:space="preserve"> </w:t>
            </w:r>
            <w:r w:rsidRPr="007F1DED">
              <w:rPr>
                <w:rFonts w:ascii="Century Gothic" w:eastAsia="Century Gothic" w:hAnsi="Century Gothic" w:cs="Century Gothic"/>
                <w:bCs/>
                <w:color w:val="000000"/>
              </w:rPr>
              <w:t xml:space="preserve">Expedición de imágenes </w:t>
            </w:r>
            <w:proofErr w:type="spellStart"/>
            <w:r w:rsidR="00E74684">
              <w:rPr>
                <w:rFonts w:ascii="Century Gothic" w:eastAsia="Century Gothic" w:hAnsi="Century Gothic" w:cs="Century Gothic"/>
                <w:bCs/>
                <w:color w:val="000000"/>
              </w:rPr>
              <w:t>a</w:t>
            </w:r>
            <w:r w:rsidRPr="007F1DED">
              <w:rPr>
                <w:rFonts w:ascii="Century Gothic" w:eastAsia="Century Gothic" w:hAnsi="Century Gothic" w:cs="Century Gothic"/>
                <w:bCs/>
                <w:color w:val="000000"/>
              </w:rPr>
              <w:t>erofotogramétricas</w:t>
            </w:r>
            <w:proofErr w:type="spellEnd"/>
            <w:r w:rsidRPr="007F1DED">
              <w:rPr>
                <w:rFonts w:ascii="Century Gothic" w:eastAsia="Century Gothic" w:hAnsi="Century Gothic" w:cs="Century Gothic"/>
                <w:bCs/>
                <w:color w:val="000000"/>
              </w:rPr>
              <w:t xml:space="preserve"> o satelitales:</w:t>
            </w:r>
          </w:p>
        </w:tc>
        <w:tc>
          <w:tcPr>
            <w:tcW w:w="2977" w:type="dxa"/>
            <w:gridSpan w:val="2"/>
            <w:shd w:val="clear" w:color="auto" w:fill="FFFFFF"/>
          </w:tcPr>
          <w:p w14:paraId="4D0E2E6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3FBEDD2A" w14:textId="77777777" w:rsidTr="004E2113">
        <w:trPr>
          <w:trHeight w:val="421"/>
        </w:trPr>
        <w:tc>
          <w:tcPr>
            <w:tcW w:w="5827" w:type="dxa"/>
            <w:gridSpan w:val="4"/>
            <w:shd w:val="clear" w:color="auto" w:fill="FFFFFF"/>
          </w:tcPr>
          <w:p w14:paraId="77C8CDE5" w14:textId="154994FF"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18.17.1 Imágenes </w:t>
            </w:r>
            <w:proofErr w:type="spellStart"/>
            <w:r w:rsidRPr="007F1DED">
              <w:rPr>
                <w:rFonts w:ascii="Century Gothic" w:eastAsia="Century Gothic" w:hAnsi="Century Gothic" w:cs="Century Gothic"/>
                <w:bCs/>
                <w:color w:val="000000"/>
              </w:rPr>
              <w:t>aerofotogram</w:t>
            </w:r>
            <w:r w:rsidR="00E74684">
              <w:rPr>
                <w:rFonts w:ascii="Century Gothic" w:eastAsia="Century Gothic" w:hAnsi="Century Gothic" w:cs="Century Gothic"/>
                <w:bCs/>
                <w:color w:val="000000"/>
              </w:rPr>
              <w:t>é</w:t>
            </w:r>
            <w:r w:rsidRPr="007F1DED">
              <w:rPr>
                <w:rFonts w:ascii="Century Gothic" w:eastAsia="Century Gothic" w:hAnsi="Century Gothic" w:cs="Century Gothic"/>
                <w:bCs/>
                <w:color w:val="000000"/>
              </w:rPr>
              <w:t>tricas</w:t>
            </w:r>
            <w:proofErr w:type="spellEnd"/>
            <w:r w:rsidRPr="007F1DED">
              <w:rPr>
                <w:rFonts w:ascii="Century Gothic" w:eastAsia="Century Gothic" w:hAnsi="Century Gothic" w:cs="Century Gothic"/>
                <w:bCs/>
                <w:color w:val="000000"/>
              </w:rPr>
              <w:t xml:space="preserve"> o satelitales, por </w:t>
            </w:r>
            <w:r w:rsidR="00E74684">
              <w:rPr>
                <w:rFonts w:ascii="Century Gothic" w:eastAsia="Century Gothic" w:hAnsi="Century Gothic" w:cs="Century Gothic"/>
                <w:bCs/>
                <w:color w:val="000000"/>
              </w:rPr>
              <w:t>h</w:t>
            </w:r>
            <w:r w:rsidRPr="007F1DED">
              <w:rPr>
                <w:rFonts w:ascii="Century Gothic" w:eastAsia="Century Gothic" w:hAnsi="Century Gothic" w:cs="Century Gothic"/>
                <w:bCs/>
                <w:color w:val="000000"/>
              </w:rPr>
              <w:t>ectárea.</w:t>
            </w:r>
          </w:p>
        </w:tc>
        <w:tc>
          <w:tcPr>
            <w:tcW w:w="2977" w:type="dxa"/>
            <w:gridSpan w:val="2"/>
            <w:shd w:val="clear" w:color="auto" w:fill="FFFFFF"/>
          </w:tcPr>
          <w:p w14:paraId="6D8FC67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$168.73</w:t>
            </w:r>
          </w:p>
        </w:tc>
      </w:tr>
      <w:tr w:rsidR="00890A57" w:rsidRPr="007F1DED" w14:paraId="7D2E290F" w14:textId="77777777" w:rsidTr="004E2113">
        <w:trPr>
          <w:trHeight w:val="421"/>
        </w:trPr>
        <w:tc>
          <w:tcPr>
            <w:tcW w:w="5827" w:type="dxa"/>
            <w:gridSpan w:val="4"/>
            <w:shd w:val="clear" w:color="auto" w:fill="FFFFFF"/>
          </w:tcPr>
          <w:p w14:paraId="183764C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18.18 Expedición de cartografía urbana y rustica:</w:t>
            </w:r>
          </w:p>
        </w:tc>
        <w:tc>
          <w:tcPr>
            <w:tcW w:w="2977" w:type="dxa"/>
            <w:gridSpan w:val="2"/>
            <w:shd w:val="clear" w:color="auto" w:fill="FFFFFF"/>
          </w:tcPr>
          <w:p w14:paraId="202316C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19FCD5D4" w14:textId="77777777" w:rsidTr="004E2113">
        <w:trPr>
          <w:trHeight w:val="421"/>
        </w:trPr>
        <w:tc>
          <w:tcPr>
            <w:tcW w:w="5827" w:type="dxa"/>
            <w:gridSpan w:val="4"/>
            <w:shd w:val="clear" w:color="auto" w:fill="FFFFFF"/>
          </w:tcPr>
          <w:p w14:paraId="6EEA10F1" w14:textId="6E705048"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 xml:space="preserve">18.18.1 Cartografía urbana o rustica, por </w:t>
            </w:r>
            <w:r w:rsidR="00B260E8">
              <w:rPr>
                <w:rFonts w:ascii="Century Gothic" w:eastAsia="Century Gothic" w:hAnsi="Century Gothic" w:cs="Century Gothic"/>
                <w:bCs/>
                <w:color w:val="000000"/>
              </w:rPr>
              <w:t>h</w:t>
            </w:r>
            <w:r w:rsidRPr="007F1DED">
              <w:rPr>
                <w:rFonts w:ascii="Century Gothic" w:eastAsia="Century Gothic" w:hAnsi="Century Gothic" w:cs="Century Gothic"/>
                <w:bCs/>
                <w:color w:val="000000"/>
              </w:rPr>
              <w:t>ectárea.</w:t>
            </w:r>
          </w:p>
        </w:tc>
        <w:tc>
          <w:tcPr>
            <w:tcW w:w="2977" w:type="dxa"/>
            <w:gridSpan w:val="2"/>
            <w:shd w:val="clear" w:color="auto" w:fill="FFFFFF"/>
          </w:tcPr>
          <w:p w14:paraId="2498EE5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$168.73</w:t>
            </w:r>
          </w:p>
        </w:tc>
      </w:tr>
      <w:tr w:rsidR="00890A57" w:rsidRPr="007F1DED" w14:paraId="718ABB4C" w14:textId="77777777" w:rsidTr="004E2113">
        <w:trPr>
          <w:trHeight w:val="421"/>
        </w:trPr>
        <w:tc>
          <w:tcPr>
            <w:tcW w:w="5827" w:type="dxa"/>
            <w:gridSpan w:val="4"/>
            <w:shd w:val="clear" w:color="auto" w:fill="FFFFFF"/>
          </w:tcPr>
          <w:p w14:paraId="13A3E568" w14:textId="77777777" w:rsidR="00890A57" w:rsidRPr="007F1DED" w:rsidRDefault="00890A57" w:rsidP="006D51EE">
            <w:pPr>
              <w:widowControl w:val="0"/>
              <w:spacing w:line="360" w:lineRule="auto"/>
              <w:rPr>
                <w:rFonts w:ascii="Century Gothic" w:eastAsia="Century Gothic" w:hAnsi="Century Gothic" w:cs="Century Gothic"/>
                <w:bCs/>
                <w:color w:val="000000"/>
              </w:rPr>
            </w:pPr>
            <w:r w:rsidRPr="007F1DED">
              <w:rPr>
                <w:rFonts w:ascii="Century Gothic" w:eastAsia="Century Gothic" w:hAnsi="Century Gothic" w:cs="Century Gothic"/>
                <w:bCs/>
                <w:color w:val="000000"/>
              </w:rPr>
              <w:t>19. Por uso de la vía pública:</w:t>
            </w:r>
          </w:p>
          <w:p w14:paraId="11A493E3"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Por el uso de la vía pública subterránea y aérea, se pagará el derecho de acuerdo a lo siguiente:</w:t>
            </w:r>
          </w:p>
        </w:tc>
        <w:tc>
          <w:tcPr>
            <w:tcW w:w="2977" w:type="dxa"/>
            <w:gridSpan w:val="2"/>
            <w:shd w:val="clear" w:color="auto" w:fill="FFFFFF"/>
          </w:tcPr>
          <w:p w14:paraId="71CA1B6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7E2C47F1" w14:textId="77777777" w:rsidTr="004E2113">
        <w:trPr>
          <w:trHeight w:val="421"/>
        </w:trPr>
        <w:tc>
          <w:tcPr>
            <w:tcW w:w="5827" w:type="dxa"/>
            <w:gridSpan w:val="4"/>
            <w:shd w:val="clear" w:color="auto" w:fill="FFFFFF"/>
          </w:tcPr>
          <w:p w14:paraId="7240544F"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19.1 Por metro lineal subterráneo</w:t>
            </w:r>
          </w:p>
        </w:tc>
        <w:tc>
          <w:tcPr>
            <w:tcW w:w="2977" w:type="dxa"/>
            <w:gridSpan w:val="2"/>
            <w:shd w:val="clear" w:color="auto" w:fill="FFFFFF"/>
          </w:tcPr>
          <w:p w14:paraId="28EF44B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w:t>
            </w:r>
          </w:p>
        </w:tc>
      </w:tr>
      <w:tr w:rsidR="00890A57" w:rsidRPr="007F1DED" w14:paraId="2B098103" w14:textId="77777777" w:rsidTr="004E2113">
        <w:trPr>
          <w:trHeight w:val="421"/>
        </w:trPr>
        <w:tc>
          <w:tcPr>
            <w:tcW w:w="5827" w:type="dxa"/>
            <w:gridSpan w:val="4"/>
            <w:shd w:val="clear" w:color="auto" w:fill="FFFFFF"/>
          </w:tcPr>
          <w:p w14:paraId="03D0E77C"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19.2 Por metro lineal aéreo</w:t>
            </w:r>
          </w:p>
        </w:tc>
        <w:tc>
          <w:tcPr>
            <w:tcW w:w="2977" w:type="dxa"/>
            <w:gridSpan w:val="2"/>
            <w:shd w:val="clear" w:color="auto" w:fill="FFFFFF"/>
          </w:tcPr>
          <w:p w14:paraId="004D2823"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$40.00</w:t>
            </w:r>
          </w:p>
        </w:tc>
      </w:tr>
      <w:tr w:rsidR="00890A57" w:rsidRPr="007F1DED" w14:paraId="457E502E" w14:textId="77777777" w:rsidTr="004E2113">
        <w:trPr>
          <w:trHeight w:val="421"/>
        </w:trPr>
        <w:tc>
          <w:tcPr>
            <w:tcW w:w="5827" w:type="dxa"/>
            <w:gridSpan w:val="4"/>
            <w:shd w:val="clear" w:color="auto" w:fill="FFFFFF"/>
          </w:tcPr>
          <w:p w14:paraId="26A70FB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19.3 Instalación de postes, por unidad pago único.</w:t>
            </w:r>
          </w:p>
        </w:tc>
        <w:tc>
          <w:tcPr>
            <w:tcW w:w="2977" w:type="dxa"/>
            <w:gridSpan w:val="2"/>
            <w:shd w:val="clear" w:color="auto" w:fill="FFFFFF"/>
          </w:tcPr>
          <w:p w14:paraId="72125CC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$10,000.00</w:t>
            </w:r>
          </w:p>
        </w:tc>
      </w:tr>
      <w:tr w:rsidR="00890A57" w:rsidRPr="007F1DED" w14:paraId="41C505D3" w14:textId="77777777" w:rsidTr="004E2113">
        <w:trPr>
          <w:trHeight w:val="421"/>
        </w:trPr>
        <w:tc>
          <w:tcPr>
            <w:tcW w:w="5827" w:type="dxa"/>
            <w:gridSpan w:val="4"/>
            <w:shd w:val="clear" w:color="auto" w:fill="FFFFFF"/>
          </w:tcPr>
          <w:p w14:paraId="19D6C15E"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19.4 Uso de la vía pública por poste</w:t>
            </w:r>
          </w:p>
        </w:tc>
        <w:tc>
          <w:tcPr>
            <w:tcW w:w="2977" w:type="dxa"/>
            <w:gridSpan w:val="2"/>
            <w:shd w:val="clear" w:color="auto" w:fill="FFFFFF"/>
          </w:tcPr>
          <w:p w14:paraId="5EC4DFA7"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469CA8D5" w14:textId="77777777" w:rsidTr="004E2113">
        <w:trPr>
          <w:trHeight w:val="421"/>
        </w:trPr>
        <w:tc>
          <w:tcPr>
            <w:tcW w:w="5827" w:type="dxa"/>
            <w:gridSpan w:val="4"/>
            <w:shd w:val="clear" w:color="auto" w:fill="FFFFFF"/>
          </w:tcPr>
          <w:p w14:paraId="675999DE" w14:textId="2727C9CA" w:rsidR="00890A57" w:rsidRPr="007C484B" w:rsidRDefault="00890A57" w:rsidP="007C484B">
            <w:pPr>
              <w:widowControl w:val="0"/>
              <w:spacing w:line="360" w:lineRule="auto"/>
              <w:rPr>
                <w:rFonts w:ascii="Century Gothic" w:eastAsia="Century Gothic" w:hAnsi="Century Gothic" w:cs="Century Gothic"/>
                <w:b/>
                <w:color w:val="000000"/>
              </w:rPr>
            </w:pPr>
            <w:r w:rsidRPr="007C484B">
              <w:rPr>
                <w:rFonts w:ascii="Century Gothic" w:eastAsia="Century Gothic" w:hAnsi="Century Gothic" w:cs="Century Gothic"/>
                <w:b/>
                <w:color w:val="000000"/>
              </w:rPr>
              <w:t>III.-PRODUCTOS.</w:t>
            </w:r>
          </w:p>
        </w:tc>
        <w:tc>
          <w:tcPr>
            <w:tcW w:w="2977" w:type="dxa"/>
            <w:gridSpan w:val="2"/>
          </w:tcPr>
          <w:p w14:paraId="7370BA0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4C9DBDBE" w14:textId="77777777" w:rsidTr="004E2113">
        <w:trPr>
          <w:trHeight w:val="421"/>
        </w:trPr>
        <w:tc>
          <w:tcPr>
            <w:tcW w:w="5827" w:type="dxa"/>
            <w:gridSpan w:val="4"/>
            <w:shd w:val="clear" w:color="auto" w:fill="FFFFFF"/>
          </w:tcPr>
          <w:p w14:paraId="0305BF9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 Arrendamiento de bienes municipales</w:t>
            </w:r>
          </w:p>
        </w:tc>
        <w:tc>
          <w:tcPr>
            <w:tcW w:w="2977" w:type="dxa"/>
            <w:gridSpan w:val="2"/>
          </w:tcPr>
          <w:p w14:paraId="0E93868E"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663D7D4F" w14:textId="77777777" w:rsidTr="004E2113">
        <w:trPr>
          <w:trHeight w:val="421"/>
        </w:trPr>
        <w:tc>
          <w:tcPr>
            <w:tcW w:w="5827" w:type="dxa"/>
            <w:gridSpan w:val="4"/>
            <w:shd w:val="clear" w:color="auto" w:fill="FFFFFF"/>
          </w:tcPr>
          <w:p w14:paraId="5A850FCB"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Renta de recintos (gimnasio, estadio, otros)</w:t>
            </w:r>
          </w:p>
        </w:tc>
        <w:tc>
          <w:tcPr>
            <w:tcW w:w="2977" w:type="dxa"/>
            <w:gridSpan w:val="2"/>
            <w:shd w:val="clear" w:color="auto" w:fill="FFFFFF"/>
          </w:tcPr>
          <w:p w14:paraId="3DBBBC8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color w:val="000000"/>
              </w:rPr>
              <w:t>$8,000.00</w:t>
            </w:r>
          </w:p>
        </w:tc>
      </w:tr>
      <w:tr w:rsidR="00B260E8" w:rsidRPr="007F1DED" w14:paraId="7E4E7032" w14:textId="77777777" w:rsidTr="004E2113">
        <w:trPr>
          <w:trHeight w:val="421"/>
        </w:trPr>
        <w:tc>
          <w:tcPr>
            <w:tcW w:w="8804" w:type="dxa"/>
            <w:gridSpan w:val="6"/>
            <w:shd w:val="clear" w:color="auto" w:fill="FFFFFF"/>
          </w:tcPr>
          <w:p w14:paraId="4CAC0526" w14:textId="77777777" w:rsidR="00B260E8" w:rsidRPr="007C484B" w:rsidRDefault="00B260E8" w:rsidP="004E2113">
            <w:pPr>
              <w:widowControl w:val="0"/>
              <w:spacing w:line="360" w:lineRule="auto"/>
              <w:rPr>
                <w:rFonts w:ascii="Century Gothic" w:eastAsia="Century Gothic" w:hAnsi="Century Gothic" w:cs="Century Gothic"/>
                <w:b/>
                <w:color w:val="000000"/>
              </w:rPr>
            </w:pPr>
          </w:p>
        </w:tc>
      </w:tr>
      <w:tr w:rsidR="00890A57" w:rsidRPr="007F1DED" w14:paraId="0D7BA148" w14:textId="77777777" w:rsidTr="004E2113">
        <w:trPr>
          <w:trHeight w:val="421"/>
        </w:trPr>
        <w:tc>
          <w:tcPr>
            <w:tcW w:w="8804" w:type="dxa"/>
            <w:gridSpan w:val="6"/>
            <w:shd w:val="clear" w:color="auto" w:fill="FFFFFF"/>
          </w:tcPr>
          <w:p w14:paraId="5FFD24DA" w14:textId="77777777" w:rsidR="00890A57" w:rsidRPr="007C484B" w:rsidRDefault="00890A57" w:rsidP="004E2113">
            <w:pPr>
              <w:widowControl w:val="0"/>
              <w:spacing w:line="360" w:lineRule="auto"/>
              <w:rPr>
                <w:rFonts w:ascii="Century Gothic" w:eastAsia="Century Gothic" w:hAnsi="Century Gothic" w:cs="Century Gothic"/>
                <w:b/>
                <w:color w:val="000000"/>
              </w:rPr>
            </w:pPr>
            <w:r w:rsidRPr="007C484B">
              <w:rPr>
                <w:rFonts w:ascii="Century Gothic" w:eastAsia="Century Gothic" w:hAnsi="Century Gothic" w:cs="Century Gothic"/>
                <w:b/>
                <w:color w:val="000000"/>
              </w:rPr>
              <w:lastRenderedPageBreak/>
              <w:t>IV.-APROVECHAMIENTOS.</w:t>
            </w:r>
          </w:p>
        </w:tc>
      </w:tr>
      <w:tr w:rsidR="00890A57" w:rsidRPr="007F1DED" w14:paraId="68D3D9E9" w14:textId="77777777" w:rsidTr="004E2113">
        <w:trPr>
          <w:trHeight w:val="421"/>
        </w:trPr>
        <w:tc>
          <w:tcPr>
            <w:tcW w:w="8804" w:type="dxa"/>
            <w:gridSpan w:val="6"/>
            <w:shd w:val="clear" w:color="auto" w:fill="FFFFFF"/>
          </w:tcPr>
          <w:p w14:paraId="5AE6F1B7"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Multas.</w:t>
            </w:r>
          </w:p>
        </w:tc>
      </w:tr>
      <w:tr w:rsidR="00890A57" w:rsidRPr="007F1DED" w14:paraId="0639FE0D" w14:textId="77777777" w:rsidTr="004E2113">
        <w:trPr>
          <w:trHeight w:val="421"/>
        </w:trPr>
        <w:tc>
          <w:tcPr>
            <w:tcW w:w="5827" w:type="dxa"/>
            <w:gridSpan w:val="4"/>
            <w:shd w:val="clear" w:color="auto" w:fill="FFFFFF"/>
          </w:tcPr>
          <w:p w14:paraId="225BB715"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1.1 Multas de catastro</w:t>
            </w:r>
          </w:p>
        </w:tc>
        <w:tc>
          <w:tcPr>
            <w:tcW w:w="2977" w:type="dxa"/>
            <w:gridSpan w:val="2"/>
            <w:shd w:val="clear" w:color="auto" w:fill="FFFFFF"/>
          </w:tcPr>
          <w:p w14:paraId="338B68A3" w14:textId="77777777" w:rsidR="00890A57" w:rsidRPr="007F1DED" w:rsidRDefault="00890A57" w:rsidP="004E2113">
            <w:pPr>
              <w:widowControl w:val="0"/>
              <w:spacing w:line="360" w:lineRule="auto"/>
              <w:jc w:val="right"/>
              <w:rPr>
                <w:rFonts w:ascii="Century Gothic" w:eastAsia="Century Gothic" w:hAnsi="Century Gothic" w:cs="Century Gothic"/>
                <w:bCs/>
                <w:color w:val="000000"/>
              </w:rPr>
            </w:pPr>
          </w:p>
        </w:tc>
      </w:tr>
      <w:tr w:rsidR="00890A57" w:rsidRPr="007F1DED" w14:paraId="4F89CFAF" w14:textId="77777777" w:rsidTr="004E2113">
        <w:trPr>
          <w:trHeight w:val="421"/>
        </w:trPr>
        <w:tc>
          <w:tcPr>
            <w:tcW w:w="8804" w:type="dxa"/>
            <w:gridSpan w:val="6"/>
            <w:shd w:val="clear" w:color="auto" w:fill="FFFFFF"/>
          </w:tcPr>
          <w:p w14:paraId="79D3DB1D" w14:textId="77777777" w:rsidR="00890A57" w:rsidRPr="007F1DED" w:rsidRDefault="00890A57" w:rsidP="004E2113">
            <w:pPr>
              <w:widowControl w:val="0"/>
              <w:spacing w:line="360" w:lineRule="auto"/>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A los propietarios y poseedores de predios que incurran en las infracciones previstas en la ley de Catastro del Estado de Chihuahua, se les aplicara una multa de conformidad a lo siguiente:</w:t>
            </w:r>
          </w:p>
        </w:tc>
      </w:tr>
      <w:tr w:rsidR="00890A57" w:rsidRPr="007F1DED" w14:paraId="378DAD23" w14:textId="77777777" w:rsidTr="004E2113">
        <w:trPr>
          <w:trHeight w:val="421"/>
        </w:trPr>
        <w:tc>
          <w:tcPr>
            <w:tcW w:w="5827" w:type="dxa"/>
            <w:gridSpan w:val="4"/>
            <w:shd w:val="clear" w:color="auto" w:fill="FFFFFF"/>
          </w:tcPr>
          <w:p w14:paraId="74F158FE" w14:textId="11D5A467" w:rsidR="00890A57" w:rsidRPr="007F1DED" w:rsidRDefault="006D51EE" w:rsidP="004E2113">
            <w:pPr>
              <w:spacing w:line="360" w:lineRule="auto"/>
              <w:ind w:right="140"/>
              <w:jc w:val="both"/>
              <w:rPr>
                <w:rFonts w:ascii="Century Gothic" w:eastAsia="Century Gothic" w:hAnsi="Century Gothic" w:cs="Century Gothic"/>
                <w:bCs/>
                <w:color w:val="000000"/>
              </w:rPr>
            </w:pPr>
            <w:r>
              <w:rPr>
                <w:rFonts w:ascii="Century Gothic" w:eastAsia="Century Gothic" w:hAnsi="Century Gothic" w:cs="Century Gothic"/>
                <w:bCs/>
                <w:color w:val="000000"/>
              </w:rPr>
              <w:t xml:space="preserve">I. </w:t>
            </w:r>
            <w:r w:rsidR="00890A57" w:rsidRPr="007F1DED">
              <w:rPr>
                <w:rFonts w:ascii="Century Gothic" w:eastAsia="Century Gothic" w:hAnsi="Century Gothic" w:cs="Century Gothic"/>
                <w:bCs/>
                <w:color w:val="000000"/>
              </w:rPr>
              <w:t>Predios urbanos:</w:t>
            </w:r>
          </w:p>
        </w:tc>
        <w:tc>
          <w:tcPr>
            <w:tcW w:w="2977" w:type="dxa"/>
            <w:gridSpan w:val="2"/>
            <w:shd w:val="clear" w:color="auto" w:fill="FFFFFF"/>
          </w:tcPr>
          <w:p w14:paraId="69F0021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p>
        </w:tc>
      </w:tr>
      <w:tr w:rsidR="00890A57" w:rsidRPr="007F1DED" w14:paraId="40256E57" w14:textId="77777777" w:rsidTr="004E2113">
        <w:trPr>
          <w:trHeight w:val="421"/>
        </w:trPr>
        <w:tc>
          <w:tcPr>
            <w:tcW w:w="5827" w:type="dxa"/>
            <w:gridSpan w:val="4"/>
            <w:shd w:val="clear" w:color="auto" w:fill="FFFFFF"/>
          </w:tcPr>
          <w:p w14:paraId="5137DDB2" w14:textId="7AE5979D" w:rsidR="00890A57" w:rsidRPr="00B260E8" w:rsidRDefault="00890A57" w:rsidP="00B260E8">
            <w:pPr>
              <w:pStyle w:val="Prrafodelista"/>
              <w:numPr>
                <w:ilvl w:val="0"/>
                <w:numId w:val="15"/>
              </w:numPr>
              <w:spacing w:line="360" w:lineRule="auto"/>
              <w:ind w:right="140"/>
              <w:jc w:val="both"/>
              <w:rPr>
                <w:rFonts w:ascii="Century Gothic" w:eastAsia="Century Gothic" w:hAnsi="Century Gothic" w:cs="Century Gothic"/>
                <w:bCs/>
                <w:color w:val="000000"/>
                <w:sz w:val="24"/>
                <w:szCs w:val="24"/>
              </w:rPr>
            </w:pPr>
            <w:r w:rsidRPr="00B260E8">
              <w:rPr>
                <w:rFonts w:ascii="Century Gothic" w:eastAsia="Century Gothic" w:hAnsi="Century Gothic" w:cs="Century Gothic"/>
                <w:bCs/>
                <w:color w:val="000000"/>
                <w:sz w:val="24"/>
                <w:szCs w:val="24"/>
              </w:rPr>
              <w:t>Tasa 2 al millar</w:t>
            </w:r>
          </w:p>
        </w:tc>
        <w:tc>
          <w:tcPr>
            <w:tcW w:w="2977" w:type="dxa"/>
            <w:gridSpan w:val="2"/>
            <w:shd w:val="clear" w:color="auto" w:fill="FFFFFF"/>
          </w:tcPr>
          <w:p w14:paraId="6740E887"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6E339B68" w14:textId="77777777" w:rsidTr="004E2113">
        <w:trPr>
          <w:trHeight w:val="421"/>
        </w:trPr>
        <w:tc>
          <w:tcPr>
            <w:tcW w:w="5827" w:type="dxa"/>
            <w:gridSpan w:val="4"/>
            <w:shd w:val="clear" w:color="auto" w:fill="FFFFFF"/>
          </w:tcPr>
          <w:p w14:paraId="7706DDA3" w14:textId="472F8F2B" w:rsidR="00890A57" w:rsidRPr="00B260E8" w:rsidRDefault="00890A57" w:rsidP="00B260E8">
            <w:pPr>
              <w:pStyle w:val="Prrafodelista"/>
              <w:numPr>
                <w:ilvl w:val="0"/>
                <w:numId w:val="15"/>
              </w:numPr>
              <w:spacing w:line="360" w:lineRule="auto"/>
              <w:ind w:right="140"/>
              <w:jc w:val="both"/>
              <w:rPr>
                <w:rFonts w:ascii="Century Gothic" w:eastAsia="Century Gothic" w:hAnsi="Century Gothic" w:cs="Century Gothic"/>
                <w:bCs/>
                <w:color w:val="000000"/>
                <w:sz w:val="24"/>
                <w:szCs w:val="24"/>
              </w:rPr>
            </w:pPr>
            <w:r w:rsidRPr="00B260E8">
              <w:rPr>
                <w:rFonts w:ascii="Century Gothic" w:eastAsia="Century Gothic" w:hAnsi="Century Gothic" w:cs="Century Gothic"/>
                <w:bCs/>
                <w:color w:val="000000"/>
                <w:sz w:val="24"/>
                <w:szCs w:val="24"/>
              </w:rPr>
              <w:t>Tasa 3 al millar</w:t>
            </w:r>
          </w:p>
        </w:tc>
        <w:tc>
          <w:tcPr>
            <w:tcW w:w="2977" w:type="dxa"/>
            <w:gridSpan w:val="2"/>
            <w:shd w:val="clear" w:color="auto" w:fill="FFFFFF"/>
          </w:tcPr>
          <w:p w14:paraId="5D71B4D8"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r w:rsidR="00890A57" w:rsidRPr="007F1DED" w14:paraId="30DBFE74" w14:textId="77777777" w:rsidTr="004E2113">
        <w:trPr>
          <w:trHeight w:val="421"/>
        </w:trPr>
        <w:tc>
          <w:tcPr>
            <w:tcW w:w="5827" w:type="dxa"/>
            <w:gridSpan w:val="4"/>
            <w:shd w:val="clear" w:color="auto" w:fill="FFFFFF"/>
          </w:tcPr>
          <w:p w14:paraId="4CDDD5EC" w14:textId="6C39DE73" w:rsidR="00890A57" w:rsidRPr="00B260E8" w:rsidRDefault="00890A57" w:rsidP="00B260E8">
            <w:pPr>
              <w:pStyle w:val="Prrafodelista"/>
              <w:numPr>
                <w:ilvl w:val="0"/>
                <w:numId w:val="15"/>
              </w:numPr>
              <w:spacing w:line="360" w:lineRule="auto"/>
              <w:ind w:right="140"/>
              <w:jc w:val="both"/>
              <w:rPr>
                <w:rFonts w:ascii="Century Gothic" w:eastAsia="Century Gothic" w:hAnsi="Century Gothic" w:cs="Century Gothic"/>
                <w:bCs/>
                <w:color w:val="000000"/>
                <w:sz w:val="24"/>
                <w:szCs w:val="24"/>
              </w:rPr>
            </w:pPr>
            <w:r w:rsidRPr="00B260E8">
              <w:rPr>
                <w:rFonts w:ascii="Century Gothic" w:eastAsia="Century Gothic" w:hAnsi="Century Gothic" w:cs="Century Gothic"/>
                <w:bCs/>
                <w:color w:val="000000"/>
                <w:sz w:val="24"/>
                <w:szCs w:val="24"/>
              </w:rPr>
              <w:t>Tasa 4 al millar</w:t>
            </w:r>
          </w:p>
        </w:tc>
        <w:tc>
          <w:tcPr>
            <w:tcW w:w="2977" w:type="dxa"/>
            <w:gridSpan w:val="2"/>
            <w:shd w:val="clear" w:color="auto" w:fill="FFFFFF"/>
          </w:tcPr>
          <w:p w14:paraId="7564A35C"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$1,500.00</w:t>
            </w:r>
          </w:p>
        </w:tc>
      </w:tr>
      <w:tr w:rsidR="00890A57" w:rsidRPr="007F1DED" w14:paraId="2BBDFCA1" w14:textId="77777777" w:rsidTr="004E2113">
        <w:trPr>
          <w:trHeight w:val="421"/>
        </w:trPr>
        <w:tc>
          <w:tcPr>
            <w:tcW w:w="5827" w:type="dxa"/>
            <w:gridSpan w:val="4"/>
            <w:shd w:val="clear" w:color="auto" w:fill="FFFFFF"/>
          </w:tcPr>
          <w:p w14:paraId="02BD6FB4" w14:textId="7ABAD46D" w:rsidR="00890A57" w:rsidRPr="00B260E8" w:rsidRDefault="00890A57" w:rsidP="00B260E8">
            <w:pPr>
              <w:pStyle w:val="Prrafodelista"/>
              <w:numPr>
                <w:ilvl w:val="0"/>
                <w:numId w:val="15"/>
              </w:numPr>
              <w:spacing w:line="360" w:lineRule="auto"/>
              <w:ind w:right="140"/>
              <w:jc w:val="both"/>
              <w:rPr>
                <w:rFonts w:ascii="Century Gothic" w:eastAsia="Century Gothic" w:hAnsi="Century Gothic" w:cs="Century Gothic"/>
                <w:bCs/>
                <w:color w:val="000000"/>
                <w:sz w:val="24"/>
                <w:szCs w:val="24"/>
              </w:rPr>
            </w:pPr>
            <w:r w:rsidRPr="00B260E8">
              <w:rPr>
                <w:rFonts w:ascii="Century Gothic" w:eastAsia="Century Gothic" w:hAnsi="Century Gothic" w:cs="Century Gothic"/>
                <w:bCs/>
                <w:color w:val="000000"/>
                <w:sz w:val="24"/>
                <w:szCs w:val="24"/>
              </w:rPr>
              <w:t>Tasa 5 al millar</w:t>
            </w:r>
          </w:p>
        </w:tc>
        <w:tc>
          <w:tcPr>
            <w:tcW w:w="2977" w:type="dxa"/>
            <w:gridSpan w:val="2"/>
            <w:shd w:val="clear" w:color="auto" w:fill="FFFFFF"/>
          </w:tcPr>
          <w:p w14:paraId="3872EB69"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$2,000.00</w:t>
            </w:r>
          </w:p>
        </w:tc>
      </w:tr>
      <w:tr w:rsidR="00890A57" w:rsidRPr="007F1DED" w14:paraId="62D4D5A3" w14:textId="77777777" w:rsidTr="004E2113">
        <w:trPr>
          <w:trHeight w:val="421"/>
        </w:trPr>
        <w:tc>
          <w:tcPr>
            <w:tcW w:w="5827" w:type="dxa"/>
            <w:gridSpan w:val="4"/>
            <w:shd w:val="clear" w:color="auto" w:fill="FFFFFF"/>
          </w:tcPr>
          <w:p w14:paraId="32918308" w14:textId="391D5499" w:rsidR="00890A57" w:rsidRPr="00B260E8" w:rsidRDefault="00890A57" w:rsidP="00B260E8">
            <w:pPr>
              <w:pStyle w:val="Prrafodelista"/>
              <w:numPr>
                <w:ilvl w:val="0"/>
                <w:numId w:val="15"/>
              </w:numPr>
              <w:spacing w:line="360" w:lineRule="auto"/>
              <w:ind w:right="140"/>
              <w:jc w:val="both"/>
              <w:rPr>
                <w:rFonts w:ascii="Century Gothic" w:eastAsia="Century Gothic" w:hAnsi="Century Gothic" w:cs="Century Gothic"/>
                <w:bCs/>
                <w:color w:val="000000"/>
                <w:sz w:val="24"/>
                <w:szCs w:val="24"/>
              </w:rPr>
            </w:pPr>
            <w:r w:rsidRPr="00B260E8">
              <w:rPr>
                <w:rFonts w:ascii="Century Gothic" w:eastAsia="Century Gothic" w:hAnsi="Century Gothic" w:cs="Century Gothic"/>
                <w:bCs/>
                <w:color w:val="000000"/>
                <w:sz w:val="24"/>
                <w:szCs w:val="24"/>
              </w:rPr>
              <w:t>Tasa 6 al millar</w:t>
            </w:r>
          </w:p>
        </w:tc>
        <w:tc>
          <w:tcPr>
            <w:tcW w:w="2977" w:type="dxa"/>
            <w:gridSpan w:val="2"/>
            <w:shd w:val="clear" w:color="auto" w:fill="FFFFFF"/>
          </w:tcPr>
          <w:p w14:paraId="135C9BE1"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$2,500.00</w:t>
            </w:r>
          </w:p>
        </w:tc>
      </w:tr>
      <w:tr w:rsidR="00890A57" w:rsidRPr="007F1DED" w14:paraId="3C3F80E3" w14:textId="77777777" w:rsidTr="004E2113">
        <w:trPr>
          <w:trHeight w:val="421"/>
        </w:trPr>
        <w:tc>
          <w:tcPr>
            <w:tcW w:w="5827" w:type="dxa"/>
            <w:gridSpan w:val="4"/>
            <w:shd w:val="clear" w:color="auto" w:fill="FFFFFF"/>
          </w:tcPr>
          <w:p w14:paraId="1A14B252"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II. Predios rústicos</w:t>
            </w:r>
          </w:p>
        </w:tc>
        <w:tc>
          <w:tcPr>
            <w:tcW w:w="2977" w:type="dxa"/>
            <w:gridSpan w:val="2"/>
            <w:shd w:val="clear" w:color="auto" w:fill="FFFFFF"/>
          </w:tcPr>
          <w:p w14:paraId="2709C10B"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$500.00</w:t>
            </w:r>
          </w:p>
        </w:tc>
      </w:tr>
      <w:tr w:rsidR="00890A57" w:rsidRPr="007F1DED" w14:paraId="3423A026" w14:textId="77777777" w:rsidTr="004E2113">
        <w:trPr>
          <w:trHeight w:val="421"/>
        </w:trPr>
        <w:tc>
          <w:tcPr>
            <w:tcW w:w="5827" w:type="dxa"/>
            <w:gridSpan w:val="4"/>
            <w:shd w:val="clear" w:color="auto" w:fill="FFFFFF"/>
          </w:tcPr>
          <w:p w14:paraId="6B405FA6" w14:textId="77777777" w:rsidR="00890A57" w:rsidRPr="007F1DED" w:rsidRDefault="00890A57" w:rsidP="004E2113">
            <w:pPr>
              <w:spacing w:line="360" w:lineRule="auto"/>
              <w:ind w:right="140"/>
              <w:jc w:val="both"/>
              <w:rPr>
                <w:rFonts w:ascii="Century Gothic" w:eastAsia="Century Gothic" w:hAnsi="Century Gothic" w:cs="Century Gothic"/>
                <w:bCs/>
                <w:color w:val="000000"/>
              </w:rPr>
            </w:pPr>
            <w:r w:rsidRPr="007F1DED">
              <w:rPr>
                <w:rFonts w:ascii="Century Gothic" w:eastAsia="Century Gothic" w:hAnsi="Century Gothic" w:cs="Century Gothic"/>
                <w:bCs/>
                <w:color w:val="000000"/>
              </w:rPr>
              <w:t>III. Predios Suburbanos</w:t>
            </w:r>
          </w:p>
        </w:tc>
        <w:tc>
          <w:tcPr>
            <w:tcW w:w="2977" w:type="dxa"/>
            <w:gridSpan w:val="2"/>
            <w:shd w:val="clear" w:color="auto" w:fill="FFFFFF"/>
          </w:tcPr>
          <w:p w14:paraId="1FA265AF" w14:textId="77777777" w:rsidR="00890A57" w:rsidRPr="007F1DED" w:rsidRDefault="00890A57" w:rsidP="004E2113">
            <w:pPr>
              <w:widowControl w:val="0"/>
              <w:spacing w:line="360" w:lineRule="auto"/>
              <w:jc w:val="center"/>
              <w:rPr>
                <w:rFonts w:ascii="Century Gothic" w:eastAsia="Century Gothic" w:hAnsi="Century Gothic" w:cs="Century Gothic"/>
                <w:bCs/>
                <w:color w:val="000000"/>
              </w:rPr>
            </w:pPr>
            <w:r w:rsidRPr="007F1DED">
              <w:rPr>
                <w:rFonts w:ascii="Century Gothic" w:eastAsia="Century Gothic" w:hAnsi="Century Gothic" w:cs="Century Gothic"/>
                <w:bCs/>
                <w:color w:val="000000"/>
              </w:rPr>
              <w:t>$1,000.00</w:t>
            </w:r>
          </w:p>
        </w:tc>
      </w:tr>
    </w:tbl>
    <w:p w14:paraId="52319E00" w14:textId="7278B3FD" w:rsidR="007D4789" w:rsidRDefault="007D4789" w:rsidP="00C22D96">
      <w:pPr>
        <w:jc w:val="both"/>
        <w:rPr>
          <w:rFonts w:ascii="Century Gothic" w:hAnsi="Century Gothic" w:cs="Arial"/>
          <w:lang w:val="es-MX"/>
        </w:rPr>
      </w:pPr>
    </w:p>
    <w:p w14:paraId="1B9DF396" w14:textId="159692F1" w:rsidR="00E83BA4" w:rsidRDefault="00E83BA4" w:rsidP="00481F8F">
      <w:pPr>
        <w:jc w:val="center"/>
        <w:rPr>
          <w:rFonts w:ascii="Century Gothic" w:hAnsi="Century Gothic" w:cs="Arial"/>
          <w:lang w:val="es-MX"/>
        </w:rPr>
      </w:pPr>
    </w:p>
    <w:p w14:paraId="12D1877E" w14:textId="77777777" w:rsidR="00E72EAE" w:rsidRDefault="00E72EAE" w:rsidP="00481F8F">
      <w:pPr>
        <w:spacing w:line="360" w:lineRule="auto"/>
        <w:ind w:right="106"/>
        <w:jc w:val="center"/>
        <w:rPr>
          <w:rFonts w:ascii="Century Gothic" w:hAnsi="Century Gothic" w:cs="Arial"/>
          <w:b/>
          <w:bCs/>
        </w:rPr>
      </w:pPr>
    </w:p>
    <w:p w14:paraId="58BE47AF" w14:textId="77777777" w:rsidR="00E72EAE" w:rsidRDefault="00E72EAE" w:rsidP="00481F8F">
      <w:pPr>
        <w:spacing w:line="360" w:lineRule="auto"/>
        <w:ind w:right="106"/>
        <w:jc w:val="center"/>
        <w:rPr>
          <w:rFonts w:ascii="Century Gothic" w:hAnsi="Century Gothic" w:cs="Arial"/>
          <w:b/>
          <w:bCs/>
        </w:rPr>
      </w:pPr>
    </w:p>
    <w:p w14:paraId="6821E0F5" w14:textId="77777777" w:rsidR="00E72EAE" w:rsidRDefault="00E72EAE" w:rsidP="00481F8F">
      <w:pPr>
        <w:spacing w:line="360" w:lineRule="auto"/>
        <w:ind w:right="106"/>
        <w:jc w:val="center"/>
        <w:rPr>
          <w:rFonts w:ascii="Century Gothic" w:hAnsi="Century Gothic" w:cs="Arial"/>
          <w:b/>
          <w:bCs/>
        </w:rPr>
      </w:pPr>
    </w:p>
    <w:p w14:paraId="42837B36" w14:textId="77777777" w:rsidR="00E72EAE" w:rsidRDefault="00E72EAE" w:rsidP="00481F8F">
      <w:pPr>
        <w:spacing w:line="360" w:lineRule="auto"/>
        <w:ind w:right="106"/>
        <w:jc w:val="center"/>
        <w:rPr>
          <w:rFonts w:ascii="Century Gothic" w:hAnsi="Century Gothic" w:cs="Arial"/>
          <w:b/>
          <w:bCs/>
        </w:rPr>
      </w:pPr>
    </w:p>
    <w:p w14:paraId="363CADC9" w14:textId="020D604C" w:rsidR="00481F8F" w:rsidRPr="00481F8F" w:rsidRDefault="00E83BA4" w:rsidP="00481F8F">
      <w:pPr>
        <w:spacing w:line="360" w:lineRule="auto"/>
        <w:ind w:right="106"/>
        <w:jc w:val="center"/>
        <w:rPr>
          <w:rFonts w:ascii="Century Gothic" w:eastAsia="Century Gothic" w:hAnsi="Century Gothic" w:cs="Century Gothic"/>
          <w:bCs/>
        </w:rPr>
      </w:pPr>
      <w:r w:rsidRPr="00481F8F">
        <w:rPr>
          <w:rFonts w:ascii="Century Gothic" w:hAnsi="Century Gothic" w:cs="Arial"/>
          <w:b/>
          <w:bCs/>
        </w:rPr>
        <w:lastRenderedPageBreak/>
        <w:t xml:space="preserve">ANEXO </w:t>
      </w:r>
      <w:r w:rsidR="00481F8F" w:rsidRPr="00481F8F">
        <w:rPr>
          <w:rFonts w:ascii="Century Gothic" w:eastAsia="Century Gothic" w:hAnsi="Century Gothic" w:cs="Century Gothic"/>
          <w:b/>
          <w:bCs/>
        </w:rPr>
        <w:t>A LA LEY</w:t>
      </w:r>
      <w:r w:rsidR="00481F8F" w:rsidRPr="007F1DED">
        <w:rPr>
          <w:rFonts w:ascii="Century Gothic" w:eastAsia="Century Gothic" w:hAnsi="Century Gothic" w:cs="Century Gothic"/>
          <w:b/>
        </w:rPr>
        <w:t xml:space="preserve"> DE INGRESOS </w:t>
      </w:r>
      <w:r w:rsidR="00E74684">
        <w:rPr>
          <w:rFonts w:ascii="Century Gothic" w:eastAsia="Century Gothic" w:hAnsi="Century Gothic" w:cs="Century Gothic"/>
          <w:b/>
        </w:rPr>
        <w:t>CORRESPONDIENTE AL</w:t>
      </w:r>
      <w:r w:rsidR="00481F8F" w:rsidRPr="007F1DED">
        <w:rPr>
          <w:rFonts w:ascii="Century Gothic" w:eastAsia="Century Gothic" w:hAnsi="Century Gothic" w:cs="Century Gothic"/>
          <w:b/>
        </w:rPr>
        <w:t xml:space="preserve"> MUNICIPIO DE AHUMADA</w:t>
      </w:r>
      <w:r w:rsidR="00B23755">
        <w:rPr>
          <w:rFonts w:ascii="Century Gothic" w:eastAsia="Century Gothic" w:hAnsi="Century Gothic" w:cs="Century Gothic"/>
          <w:b/>
        </w:rPr>
        <w:t xml:space="preserve"> </w:t>
      </w:r>
    </w:p>
    <w:p w14:paraId="50E3DA53" w14:textId="77777777" w:rsidR="00481F8F" w:rsidRPr="007F1DED" w:rsidRDefault="00481F8F" w:rsidP="00481F8F">
      <w:pPr>
        <w:spacing w:line="360" w:lineRule="auto"/>
        <w:ind w:right="106"/>
        <w:jc w:val="center"/>
        <w:rPr>
          <w:rFonts w:ascii="Century Gothic" w:eastAsia="Century Gothic" w:hAnsi="Century Gothic" w:cs="Century Gothic"/>
          <w:b/>
        </w:rPr>
      </w:pPr>
      <w:r w:rsidRPr="007F1DED">
        <w:rPr>
          <w:rFonts w:ascii="Century Gothic" w:eastAsia="Century Gothic" w:hAnsi="Century Gothic" w:cs="Century Gothic"/>
          <w:b/>
        </w:rPr>
        <w:t>PARA EL EJERCICIO FISCAL DE 2026</w:t>
      </w:r>
    </w:p>
    <w:p w14:paraId="7B302BCD" w14:textId="20C36DE1" w:rsidR="004E7DFB" w:rsidRDefault="004E7DFB" w:rsidP="00E83BA4">
      <w:pPr>
        <w:jc w:val="center"/>
        <w:rPr>
          <w:rFonts w:ascii="Century Gothic" w:hAnsi="Century Gothic" w:cs="Arial"/>
          <w:lang w:val="es-MX"/>
        </w:rPr>
      </w:pPr>
    </w:p>
    <w:p w14:paraId="7D24958C" w14:textId="77777777" w:rsidR="00E83BA4" w:rsidRDefault="00E83BA4" w:rsidP="00C22D96">
      <w:pPr>
        <w:jc w:val="both"/>
        <w:rPr>
          <w:rFonts w:ascii="Century Gothic" w:hAnsi="Century Gothic" w:cs="Arial"/>
          <w:lang w:val="es-MX"/>
        </w:rPr>
      </w:pPr>
    </w:p>
    <w:tbl>
      <w:tblPr>
        <w:tblStyle w:val="Tablaconcuadrcula"/>
        <w:tblW w:w="0" w:type="auto"/>
        <w:tblLook w:val="04A0" w:firstRow="1" w:lastRow="0" w:firstColumn="1" w:lastColumn="0" w:noHBand="0" w:noVBand="1"/>
      </w:tblPr>
      <w:tblGrid>
        <w:gridCol w:w="4390"/>
        <w:gridCol w:w="2126"/>
        <w:gridCol w:w="2426"/>
      </w:tblGrid>
      <w:tr w:rsidR="00E83BA4" w:rsidRPr="00E83BA4" w14:paraId="39ED4E67" w14:textId="77777777" w:rsidTr="004E7DFB">
        <w:trPr>
          <w:trHeight w:val="330"/>
        </w:trPr>
        <w:tc>
          <w:tcPr>
            <w:tcW w:w="4390" w:type="dxa"/>
            <w:noWrap/>
            <w:hideMark/>
          </w:tcPr>
          <w:p w14:paraId="18652C4B"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Ingresos Propios / Locales</w:t>
            </w:r>
          </w:p>
        </w:tc>
        <w:tc>
          <w:tcPr>
            <w:tcW w:w="2126" w:type="dxa"/>
            <w:noWrap/>
            <w:hideMark/>
          </w:tcPr>
          <w:p w14:paraId="7C60ED51"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2D7D45D9"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5FA52649" w14:textId="77777777" w:rsidTr="004E7DFB">
        <w:trPr>
          <w:trHeight w:val="330"/>
        </w:trPr>
        <w:tc>
          <w:tcPr>
            <w:tcW w:w="4390" w:type="dxa"/>
            <w:noWrap/>
            <w:hideMark/>
          </w:tcPr>
          <w:p w14:paraId="5FE5A493" w14:textId="77777777" w:rsidR="00E83BA4" w:rsidRPr="00E83BA4" w:rsidRDefault="00E83BA4" w:rsidP="00E83BA4">
            <w:pPr>
              <w:jc w:val="both"/>
              <w:rPr>
                <w:rFonts w:ascii="Century Gothic" w:hAnsi="Century Gothic" w:cs="Arial"/>
              </w:rPr>
            </w:pPr>
            <w:r w:rsidRPr="00E83BA4">
              <w:rPr>
                <w:rFonts w:ascii="Century Gothic" w:hAnsi="Century Gothic" w:cs="Arial"/>
              </w:rPr>
              <w:t>Impuestos</w:t>
            </w:r>
          </w:p>
        </w:tc>
        <w:tc>
          <w:tcPr>
            <w:tcW w:w="2126" w:type="dxa"/>
            <w:noWrap/>
            <w:hideMark/>
          </w:tcPr>
          <w:p w14:paraId="07E78F78" w14:textId="4DA1FC5C" w:rsidR="00E83BA4" w:rsidRPr="00E83BA4" w:rsidRDefault="00E83BA4" w:rsidP="00E83BA4">
            <w:pPr>
              <w:jc w:val="both"/>
              <w:rPr>
                <w:rFonts w:ascii="Century Gothic" w:hAnsi="Century Gothic" w:cs="Arial"/>
              </w:rPr>
            </w:pPr>
            <w:r w:rsidRPr="00E83BA4">
              <w:rPr>
                <w:rFonts w:ascii="Century Gothic" w:hAnsi="Century Gothic" w:cs="Arial"/>
              </w:rPr>
              <w:t>$</w:t>
            </w:r>
            <w:r>
              <w:rPr>
                <w:rFonts w:ascii="Century Gothic" w:hAnsi="Century Gothic" w:cs="Arial"/>
              </w:rPr>
              <w:t xml:space="preserve">    </w:t>
            </w:r>
            <w:r w:rsidRPr="00E83BA4">
              <w:rPr>
                <w:rFonts w:ascii="Century Gothic" w:hAnsi="Century Gothic" w:cs="Arial"/>
              </w:rPr>
              <w:t>14,609,435.00</w:t>
            </w:r>
          </w:p>
        </w:tc>
        <w:tc>
          <w:tcPr>
            <w:tcW w:w="2426" w:type="dxa"/>
            <w:noWrap/>
            <w:hideMark/>
          </w:tcPr>
          <w:p w14:paraId="5977AFEE"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1844915D" w14:textId="77777777" w:rsidTr="004E7DFB">
        <w:trPr>
          <w:trHeight w:val="330"/>
        </w:trPr>
        <w:tc>
          <w:tcPr>
            <w:tcW w:w="4390" w:type="dxa"/>
            <w:noWrap/>
            <w:hideMark/>
          </w:tcPr>
          <w:p w14:paraId="5DBA9CC7" w14:textId="77777777" w:rsidR="00E83BA4" w:rsidRPr="00E83BA4" w:rsidRDefault="00E83BA4" w:rsidP="00E83BA4">
            <w:pPr>
              <w:jc w:val="both"/>
              <w:rPr>
                <w:rFonts w:ascii="Century Gothic" w:hAnsi="Century Gothic" w:cs="Arial"/>
              </w:rPr>
            </w:pPr>
            <w:r w:rsidRPr="00E83BA4">
              <w:rPr>
                <w:rFonts w:ascii="Century Gothic" w:hAnsi="Century Gothic" w:cs="Arial"/>
              </w:rPr>
              <w:t>Contribuciones (Especiales / De Mejoras)</w:t>
            </w:r>
          </w:p>
        </w:tc>
        <w:tc>
          <w:tcPr>
            <w:tcW w:w="2126" w:type="dxa"/>
            <w:noWrap/>
            <w:hideMark/>
          </w:tcPr>
          <w:p w14:paraId="5B1D6B76" w14:textId="184CB6EF" w:rsidR="00E83BA4" w:rsidRPr="00E83BA4" w:rsidRDefault="00E83BA4" w:rsidP="00E83BA4">
            <w:pPr>
              <w:jc w:val="both"/>
              <w:rPr>
                <w:rFonts w:ascii="Century Gothic" w:hAnsi="Century Gothic" w:cs="Arial"/>
              </w:rPr>
            </w:pPr>
            <w:r w:rsidRPr="00E83BA4">
              <w:rPr>
                <w:rFonts w:ascii="Century Gothic" w:hAnsi="Century Gothic" w:cs="Arial"/>
              </w:rPr>
              <w:t xml:space="preserve">$         </w:t>
            </w:r>
            <w:r>
              <w:rPr>
                <w:rFonts w:ascii="Century Gothic" w:hAnsi="Century Gothic" w:cs="Arial"/>
              </w:rPr>
              <w:t xml:space="preserve">                  </w:t>
            </w:r>
            <w:r w:rsidRPr="00E83BA4">
              <w:rPr>
                <w:rFonts w:ascii="Century Gothic" w:hAnsi="Century Gothic" w:cs="Arial"/>
              </w:rPr>
              <w:t>-</w:t>
            </w:r>
          </w:p>
        </w:tc>
        <w:tc>
          <w:tcPr>
            <w:tcW w:w="2426" w:type="dxa"/>
            <w:noWrap/>
            <w:hideMark/>
          </w:tcPr>
          <w:p w14:paraId="12B080A9"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55DFEB6A" w14:textId="77777777" w:rsidTr="004E7DFB">
        <w:trPr>
          <w:trHeight w:val="330"/>
        </w:trPr>
        <w:tc>
          <w:tcPr>
            <w:tcW w:w="4390" w:type="dxa"/>
            <w:noWrap/>
            <w:hideMark/>
          </w:tcPr>
          <w:p w14:paraId="19895895" w14:textId="77777777" w:rsidR="00E83BA4" w:rsidRPr="00E83BA4" w:rsidRDefault="00E83BA4" w:rsidP="00E83BA4">
            <w:pPr>
              <w:jc w:val="both"/>
              <w:rPr>
                <w:rFonts w:ascii="Century Gothic" w:hAnsi="Century Gothic" w:cs="Arial"/>
              </w:rPr>
            </w:pPr>
            <w:r w:rsidRPr="00E83BA4">
              <w:rPr>
                <w:rFonts w:ascii="Century Gothic" w:hAnsi="Century Gothic" w:cs="Arial"/>
              </w:rPr>
              <w:t>Derechos</w:t>
            </w:r>
          </w:p>
        </w:tc>
        <w:tc>
          <w:tcPr>
            <w:tcW w:w="2126" w:type="dxa"/>
            <w:noWrap/>
            <w:hideMark/>
          </w:tcPr>
          <w:p w14:paraId="4517FDA8" w14:textId="2443FDD8" w:rsidR="00E83BA4" w:rsidRPr="00E83BA4" w:rsidRDefault="00E83BA4" w:rsidP="00E83BA4">
            <w:pPr>
              <w:jc w:val="both"/>
              <w:rPr>
                <w:rFonts w:ascii="Century Gothic" w:hAnsi="Century Gothic" w:cs="Arial"/>
              </w:rPr>
            </w:pPr>
            <w:r w:rsidRPr="00E83BA4">
              <w:rPr>
                <w:rFonts w:ascii="Century Gothic" w:hAnsi="Century Gothic" w:cs="Arial"/>
              </w:rPr>
              <w:t>$</w:t>
            </w:r>
            <w:r>
              <w:rPr>
                <w:rFonts w:ascii="Century Gothic" w:hAnsi="Century Gothic" w:cs="Arial"/>
              </w:rPr>
              <w:t xml:space="preserve">       </w:t>
            </w:r>
            <w:r w:rsidRPr="00E83BA4">
              <w:rPr>
                <w:rFonts w:ascii="Century Gothic" w:hAnsi="Century Gothic" w:cs="Arial"/>
              </w:rPr>
              <w:t>8,000,000.00</w:t>
            </w:r>
          </w:p>
        </w:tc>
        <w:tc>
          <w:tcPr>
            <w:tcW w:w="2426" w:type="dxa"/>
            <w:noWrap/>
            <w:hideMark/>
          </w:tcPr>
          <w:p w14:paraId="446AF258"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3A446A5E" w14:textId="77777777" w:rsidTr="004E7DFB">
        <w:trPr>
          <w:trHeight w:val="330"/>
        </w:trPr>
        <w:tc>
          <w:tcPr>
            <w:tcW w:w="4390" w:type="dxa"/>
            <w:noWrap/>
            <w:hideMark/>
          </w:tcPr>
          <w:p w14:paraId="0A572C5C" w14:textId="77777777" w:rsidR="00E83BA4" w:rsidRPr="00E83BA4" w:rsidRDefault="00E83BA4" w:rsidP="00E83BA4">
            <w:pPr>
              <w:jc w:val="both"/>
              <w:rPr>
                <w:rFonts w:ascii="Century Gothic" w:hAnsi="Century Gothic" w:cs="Arial"/>
              </w:rPr>
            </w:pPr>
            <w:r w:rsidRPr="00E83BA4">
              <w:rPr>
                <w:rFonts w:ascii="Century Gothic" w:hAnsi="Century Gothic" w:cs="Arial"/>
              </w:rPr>
              <w:t>Productos</w:t>
            </w:r>
          </w:p>
        </w:tc>
        <w:tc>
          <w:tcPr>
            <w:tcW w:w="2126" w:type="dxa"/>
            <w:noWrap/>
            <w:hideMark/>
          </w:tcPr>
          <w:p w14:paraId="4D4D79A5" w14:textId="099D002D" w:rsidR="00E83BA4" w:rsidRPr="00E83BA4" w:rsidRDefault="00E83BA4" w:rsidP="00E83BA4">
            <w:pPr>
              <w:jc w:val="both"/>
              <w:rPr>
                <w:rFonts w:ascii="Century Gothic" w:hAnsi="Century Gothic" w:cs="Arial"/>
              </w:rPr>
            </w:pPr>
            <w:r w:rsidRPr="00E83BA4">
              <w:rPr>
                <w:rFonts w:ascii="Century Gothic" w:hAnsi="Century Gothic" w:cs="Arial"/>
              </w:rPr>
              <w:t>$</w:t>
            </w:r>
            <w:r>
              <w:rPr>
                <w:rFonts w:ascii="Century Gothic" w:hAnsi="Century Gothic" w:cs="Arial"/>
              </w:rPr>
              <w:t xml:space="preserve">            </w:t>
            </w:r>
            <w:r w:rsidRPr="00E83BA4">
              <w:rPr>
                <w:rFonts w:ascii="Century Gothic" w:hAnsi="Century Gothic" w:cs="Arial"/>
              </w:rPr>
              <w:t>90,000.00</w:t>
            </w:r>
          </w:p>
        </w:tc>
        <w:tc>
          <w:tcPr>
            <w:tcW w:w="2426" w:type="dxa"/>
            <w:noWrap/>
            <w:hideMark/>
          </w:tcPr>
          <w:p w14:paraId="30409FEF"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10EF1820" w14:textId="77777777" w:rsidTr="004E7DFB">
        <w:trPr>
          <w:trHeight w:val="330"/>
        </w:trPr>
        <w:tc>
          <w:tcPr>
            <w:tcW w:w="4390" w:type="dxa"/>
            <w:noWrap/>
            <w:hideMark/>
          </w:tcPr>
          <w:p w14:paraId="6DB16A1E" w14:textId="77777777" w:rsidR="00E83BA4" w:rsidRPr="00E83BA4" w:rsidRDefault="00E83BA4" w:rsidP="00E83BA4">
            <w:pPr>
              <w:jc w:val="both"/>
              <w:rPr>
                <w:rFonts w:ascii="Century Gothic" w:hAnsi="Century Gothic" w:cs="Arial"/>
              </w:rPr>
            </w:pPr>
            <w:r w:rsidRPr="00E83BA4">
              <w:rPr>
                <w:rFonts w:ascii="Century Gothic" w:hAnsi="Century Gothic" w:cs="Arial"/>
              </w:rPr>
              <w:t>Aprovechamientos</w:t>
            </w:r>
          </w:p>
        </w:tc>
        <w:tc>
          <w:tcPr>
            <w:tcW w:w="2126" w:type="dxa"/>
            <w:noWrap/>
            <w:hideMark/>
          </w:tcPr>
          <w:p w14:paraId="4A40F629" w14:textId="3D4B2E44" w:rsidR="00E83BA4" w:rsidRPr="00E83BA4" w:rsidRDefault="00E83BA4" w:rsidP="00E83BA4">
            <w:pPr>
              <w:jc w:val="both"/>
              <w:rPr>
                <w:rFonts w:ascii="Century Gothic" w:hAnsi="Century Gothic" w:cs="Arial"/>
              </w:rPr>
            </w:pPr>
            <w:r w:rsidRPr="00E83BA4">
              <w:rPr>
                <w:rFonts w:ascii="Century Gothic" w:hAnsi="Century Gothic" w:cs="Arial"/>
              </w:rPr>
              <w:t>$</w:t>
            </w:r>
            <w:r>
              <w:rPr>
                <w:rFonts w:ascii="Century Gothic" w:hAnsi="Century Gothic" w:cs="Arial"/>
              </w:rPr>
              <w:t xml:space="preserve">          </w:t>
            </w:r>
            <w:r w:rsidRPr="00E83BA4">
              <w:rPr>
                <w:rFonts w:ascii="Century Gothic" w:hAnsi="Century Gothic" w:cs="Arial"/>
              </w:rPr>
              <w:t>410,000.00</w:t>
            </w:r>
          </w:p>
        </w:tc>
        <w:tc>
          <w:tcPr>
            <w:tcW w:w="2426" w:type="dxa"/>
            <w:noWrap/>
            <w:hideMark/>
          </w:tcPr>
          <w:p w14:paraId="39306713"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1E23F025" w14:textId="77777777" w:rsidTr="004E7DFB">
        <w:trPr>
          <w:trHeight w:val="330"/>
        </w:trPr>
        <w:tc>
          <w:tcPr>
            <w:tcW w:w="4390" w:type="dxa"/>
            <w:noWrap/>
            <w:hideMark/>
          </w:tcPr>
          <w:p w14:paraId="3F7D3D65" w14:textId="77777777" w:rsidR="00E83BA4" w:rsidRPr="00E83BA4" w:rsidRDefault="00E83BA4" w:rsidP="00E83BA4">
            <w:pPr>
              <w:jc w:val="both"/>
              <w:rPr>
                <w:rFonts w:ascii="Century Gothic" w:hAnsi="Century Gothic" w:cs="Arial"/>
                <w:b/>
                <w:bCs/>
              </w:rPr>
            </w:pPr>
            <w:proofErr w:type="gramStart"/>
            <w:r w:rsidRPr="00E83BA4">
              <w:rPr>
                <w:rFonts w:ascii="Century Gothic" w:hAnsi="Century Gothic" w:cs="Arial"/>
                <w:b/>
                <w:bCs/>
              </w:rPr>
              <w:t>Total</w:t>
            </w:r>
            <w:proofErr w:type="gramEnd"/>
            <w:r w:rsidRPr="00E83BA4">
              <w:rPr>
                <w:rFonts w:ascii="Century Gothic" w:hAnsi="Century Gothic" w:cs="Arial"/>
                <w:b/>
                <w:bCs/>
              </w:rPr>
              <w:t xml:space="preserve"> de Ingresos Propios / Locales</w:t>
            </w:r>
          </w:p>
        </w:tc>
        <w:tc>
          <w:tcPr>
            <w:tcW w:w="2126" w:type="dxa"/>
            <w:noWrap/>
            <w:hideMark/>
          </w:tcPr>
          <w:p w14:paraId="42A92741"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6E53C11A" w14:textId="54664E85" w:rsidR="00E83BA4" w:rsidRPr="00E83BA4" w:rsidRDefault="00E83BA4" w:rsidP="00E83BA4">
            <w:pPr>
              <w:jc w:val="both"/>
              <w:rPr>
                <w:rFonts w:ascii="Century Gothic" w:hAnsi="Century Gothic" w:cs="Arial"/>
                <w:b/>
                <w:bCs/>
              </w:rPr>
            </w:pPr>
            <w:r w:rsidRPr="00E83BA4">
              <w:rPr>
                <w:rFonts w:ascii="Century Gothic" w:hAnsi="Century Gothic" w:cs="Arial"/>
                <w:b/>
                <w:bCs/>
              </w:rPr>
              <w:t>$</w:t>
            </w:r>
            <w:r>
              <w:rPr>
                <w:rFonts w:ascii="Century Gothic" w:hAnsi="Century Gothic" w:cs="Arial"/>
                <w:b/>
                <w:bCs/>
              </w:rPr>
              <w:t xml:space="preserve">         </w:t>
            </w:r>
            <w:r w:rsidRPr="00E83BA4">
              <w:rPr>
                <w:rFonts w:ascii="Century Gothic" w:hAnsi="Century Gothic" w:cs="Arial"/>
                <w:b/>
                <w:bCs/>
              </w:rPr>
              <w:t xml:space="preserve">23,109,435.00 </w:t>
            </w:r>
          </w:p>
        </w:tc>
      </w:tr>
      <w:tr w:rsidR="00E83BA4" w:rsidRPr="00E83BA4" w14:paraId="0B5B7615" w14:textId="77777777" w:rsidTr="004E7DFB">
        <w:trPr>
          <w:trHeight w:val="330"/>
        </w:trPr>
        <w:tc>
          <w:tcPr>
            <w:tcW w:w="4390" w:type="dxa"/>
            <w:noWrap/>
            <w:hideMark/>
          </w:tcPr>
          <w:p w14:paraId="63C06BEB"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c>
          <w:tcPr>
            <w:tcW w:w="2126" w:type="dxa"/>
            <w:noWrap/>
            <w:hideMark/>
          </w:tcPr>
          <w:p w14:paraId="67F90437"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572396C2"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4900C6C2" w14:textId="77777777" w:rsidTr="004E7DFB">
        <w:trPr>
          <w:trHeight w:val="330"/>
        </w:trPr>
        <w:tc>
          <w:tcPr>
            <w:tcW w:w="4390" w:type="dxa"/>
            <w:noWrap/>
            <w:hideMark/>
          </w:tcPr>
          <w:p w14:paraId="4ECDC2CB"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Participaciones Federales</w:t>
            </w:r>
          </w:p>
        </w:tc>
        <w:tc>
          <w:tcPr>
            <w:tcW w:w="2126" w:type="dxa"/>
            <w:noWrap/>
            <w:hideMark/>
          </w:tcPr>
          <w:p w14:paraId="46B6C44E"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6C95C704"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6A5EE79F" w14:textId="77777777" w:rsidTr="004E7DFB">
        <w:trPr>
          <w:trHeight w:val="330"/>
        </w:trPr>
        <w:tc>
          <w:tcPr>
            <w:tcW w:w="4390" w:type="dxa"/>
            <w:noWrap/>
            <w:hideMark/>
          </w:tcPr>
          <w:p w14:paraId="3DD5E64E"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Fondo General de Participaciones </w:t>
            </w:r>
            <w:r w:rsidRPr="00E83BA4">
              <w:rPr>
                <w:rFonts w:ascii="Century Gothic" w:hAnsi="Century Gothic" w:cs="Arial"/>
                <w:b/>
                <w:bCs/>
              </w:rPr>
              <w:t>(FGP)</w:t>
            </w:r>
          </w:p>
        </w:tc>
        <w:tc>
          <w:tcPr>
            <w:tcW w:w="2126" w:type="dxa"/>
            <w:noWrap/>
            <w:hideMark/>
          </w:tcPr>
          <w:p w14:paraId="51F11268" w14:textId="2BBD2981" w:rsidR="00E83BA4" w:rsidRPr="00E83BA4" w:rsidRDefault="00E83BA4" w:rsidP="00E83BA4">
            <w:pPr>
              <w:jc w:val="both"/>
              <w:rPr>
                <w:rFonts w:ascii="Century Gothic" w:hAnsi="Century Gothic" w:cs="Arial"/>
              </w:rPr>
            </w:pPr>
            <w:r w:rsidRPr="00E83BA4">
              <w:rPr>
                <w:rFonts w:ascii="Century Gothic" w:hAnsi="Century Gothic" w:cs="Arial"/>
              </w:rPr>
              <w:t xml:space="preserve"> $ </w:t>
            </w:r>
            <w:r>
              <w:rPr>
                <w:rFonts w:ascii="Century Gothic" w:hAnsi="Century Gothic" w:cs="Arial"/>
              </w:rPr>
              <w:t xml:space="preserve">  </w:t>
            </w:r>
            <w:r w:rsidRPr="00E83BA4">
              <w:rPr>
                <w:rFonts w:ascii="Century Gothic" w:hAnsi="Century Gothic" w:cs="Arial"/>
              </w:rPr>
              <w:t xml:space="preserve">34,189,202.26 </w:t>
            </w:r>
          </w:p>
        </w:tc>
        <w:tc>
          <w:tcPr>
            <w:tcW w:w="2426" w:type="dxa"/>
            <w:noWrap/>
            <w:hideMark/>
          </w:tcPr>
          <w:p w14:paraId="285BF1FB"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762628BE" w14:textId="77777777" w:rsidTr="004E7DFB">
        <w:trPr>
          <w:trHeight w:val="330"/>
        </w:trPr>
        <w:tc>
          <w:tcPr>
            <w:tcW w:w="4390" w:type="dxa"/>
            <w:noWrap/>
            <w:hideMark/>
          </w:tcPr>
          <w:p w14:paraId="55E8BCDD"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Fondo de Fomento Municipal </w:t>
            </w:r>
            <w:r w:rsidRPr="00E83BA4">
              <w:rPr>
                <w:rFonts w:ascii="Century Gothic" w:hAnsi="Century Gothic" w:cs="Arial"/>
                <w:b/>
                <w:bCs/>
              </w:rPr>
              <w:t>(FFM)</w:t>
            </w:r>
            <w:r w:rsidRPr="00E83BA4">
              <w:rPr>
                <w:rFonts w:ascii="Century Gothic" w:hAnsi="Century Gothic" w:cs="Arial"/>
              </w:rPr>
              <w:t xml:space="preserve"> 70%</w:t>
            </w:r>
          </w:p>
        </w:tc>
        <w:tc>
          <w:tcPr>
            <w:tcW w:w="2126" w:type="dxa"/>
            <w:noWrap/>
            <w:hideMark/>
          </w:tcPr>
          <w:p w14:paraId="5CA25F06" w14:textId="519B071B" w:rsidR="00E83BA4" w:rsidRPr="00E83BA4" w:rsidRDefault="00E83BA4" w:rsidP="00E83BA4">
            <w:pPr>
              <w:jc w:val="both"/>
              <w:rPr>
                <w:rFonts w:ascii="Century Gothic" w:hAnsi="Century Gothic" w:cs="Arial"/>
              </w:rPr>
            </w:pPr>
            <w:r w:rsidRPr="00E83BA4">
              <w:rPr>
                <w:rFonts w:ascii="Century Gothic" w:hAnsi="Century Gothic" w:cs="Arial"/>
              </w:rPr>
              <w:t xml:space="preserve"> $      6,062,994.02 </w:t>
            </w:r>
          </w:p>
        </w:tc>
        <w:tc>
          <w:tcPr>
            <w:tcW w:w="2426" w:type="dxa"/>
            <w:noWrap/>
            <w:hideMark/>
          </w:tcPr>
          <w:p w14:paraId="5C2442DE"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7C0590B5" w14:textId="77777777" w:rsidTr="004E7DFB">
        <w:trPr>
          <w:trHeight w:val="330"/>
        </w:trPr>
        <w:tc>
          <w:tcPr>
            <w:tcW w:w="4390" w:type="dxa"/>
            <w:noWrap/>
            <w:hideMark/>
          </w:tcPr>
          <w:p w14:paraId="30F60905"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Fondo de Fomento Municipal </w:t>
            </w:r>
            <w:r w:rsidRPr="00E83BA4">
              <w:rPr>
                <w:rFonts w:ascii="Century Gothic" w:hAnsi="Century Gothic" w:cs="Arial"/>
                <w:b/>
                <w:bCs/>
              </w:rPr>
              <w:t xml:space="preserve">(FFM) </w:t>
            </w:r>
            <w:r w:rsidRPr="00E83BA4">
              <w:rPr>
                <w:rFonts w:ascii="Century Gothic" w:hAnsi="Century Gothic" w:cs="Arial"/>
              </w:rPr>
              <w:t>30%</w:t>
            </w:r>
          </w:p>
        </w:tc>
        <w:tc>
          <w:tcPr>
            <w:tcW w:w="2126" w:type="dxa"/>
            <w:noWrap/>
            <w:hideMark/>
          </w:tcPr>
          <w:p w14:paraId="69C4D25D" w14:textId="6A97925E" w:rsidR="00E83BA4" w:rsidRPr="00E83BA4" w:rsidRDefault="00E83BA4" w:rsidP="00E83BA4">
            <w:pPr>
              <w:jc w:val="both"/>
              <w:rPr>
                <w:rFonts w:ascii="Century Gothic" w:hAnsi="Century Gothic" w:cs="Arial"/>
              </w:rPr>
            </w:pPr>
            <w:r w:rsidRPr="00E83BA4">
              <w:rPr>
                <w:rFonts w:ascii="Century Gothic" w:hAnsi="Century Gothic" w:cs="Arial"/>
              </w:rPr>
              <w:t xml:space="preserve"> $      1,611,177.11 </w:t>
            </w:r>
          </w:p>
        </w:tc>
        <w:tc>
          <w:tcPr>
            <w:tcW w:w="2426" w:type="dxa"/>
            <w:noWrap/>
            <w:hideMark/>
          </w:tcPr>
          <w:p w14:paraId="3EC739EA"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28F50D31" w14:textId="77777777" w:rsidTr="004E7DFB">
        <w:trPr>
          <w:trHeight w:val="990"/>
        </w:trPr>
        <w:tc>
          <w:tcPr>
            <w:tcW w:w="4390" w:type="dxa"/>
            <w:hideMark/>
          </w:tcPr>
          <w:p w14:paraId="7C8D73A0"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Impuestos Especial Sobre Producción y Servicios en materia de cervezas, bebidas alcohólicas y tabacos labrados </w:t>
            </w:r>
            <w:r w:rsidRPr="00E83BA4">
              <w:rPr>
                <w:rFonts w:ascii="Century Gothic" w:hAnsi="Century Gothic" w:cs="Arial"/>
                <w:b/>
                <w:bCs/>
              </w:rPr>
              <w:t>(IEPS)</w:t>
            </w:r>
          </w:p>
        </w:tc>
        <w:tc>
          <w:tcPr>
            <w:tcW w:w="2126" w:type="dxa"/>
            <w:noWrap/>
            <w:hideMark/>
          </w:tcPr>
          <w:p w14:paraId="5999B556" w14:textId="19EC591F" w:rsidR="00E83BA4" w:rsidRPr="00E83BA4" w:rsidRDefault="00E83BA4" w:rsidP="00E83BA4">
            <w:pPr>
              <w:jc w:val="both"/>
              <w:rPr>
                <w:rFonts w:ascii="Century Gothic" w:hAnsi="Century Gothic" w:cs="Arial"/>
              </w:rPr>
            </w:pPr>
            <w:r w:rsidRPr="00E83BA4">
              <w:rPr>
                <w:rFonts w:ascii="Century Gothic" w:hAnsi="Century Gothic" w:cs="Arial"/>
              </w:rPr>
              <w:t xml:space="preserve"> $         915,624.06 </w:t>
            </w:r>
          </w:p>
        </w:tc>
        <w:tc>
          <w:tcPr>
            <w:tcW w:w="2426" w:type="dxa"/>
            <w:noWrap/>
            <w:hideMark/>
          </w:tcPr>
          <w:p w14:paraId="78CE99F4"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1B95F40D" w14:textId="77777777" w:rsidTr="004E7DFB">
        <w:trPr>
          <w:trHeight w:val="345"/>
        </w:trPr>
        <w:tc>
          <w:tcPr>
            <w:tcW w:w="4390" w:type="dxa"/>
            <w:hideMark/>
          </w:tcPr>
          <w:p w14:paraId="5C07EBD6"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Fondo de Fiscalización y Recaudación </w:t>
            </w:r>
            <w:r w:rsidRPr="00E83BA4">
              <w:rPr>
                <w:rFonts w:ascii="Century Gothic" w:hAnsi="Century Gothic" w:cs="Arial"/>
                <w:b/>
                <w:bCs/>
              </w:rPr>
              <w:t>(FOFIR)</w:t>
            </w:r>
          </w:p>
        </w:tc>
        <w:tc>
          <w:tcPr>
            <w:tcW w:w="2126" w:type="dxa"/>
            <w:noWrap/>
            <w:hideMark/>
          </w:tcPr>
          <w:p w14:paraId="36EF652E" w14:textId="0BB2B819" w:rsidR="00E83BA4" w:rsidRPr="00E83BA4" w:rsidRDefault="00E83BA4" w:rsidP="00E83BA4">
            <w:pPr>
              <w:jc w:val="both"/>
              <w:rPr>
                <w:rFonts w:ascii="Century Gothic" w:hAnsi="Century Gothic" w:cs="Arial"/>
              </w:rPr>
            </w:pPr>
            <w:r w:rsidRPr="00E83BA4">
              <w:rPr>
                <w:rFonts w:ascii="Century Gothic" w:hAnsi="Century Gothic" w:cs="Arial"/>
              </w:rPr>
              <w:t xml:space="preserve"> $     2,243,661.10 </w:t>
            </w:r>
          </w:p>
        </w:tc>
        <w:tc>
          <w:tcPr>
            <w:tcW w:w="2426" w:type="dxa"/>
            <w:noWrap/>
            <w:hideMark/>
          </w:tcPr>
          <w:p w14:paraId="190979E5"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1EF9D7A2" w14:textId="77777777" w:rsidTr="004E7DFB">
        <w:trPr>
          <w:trHeight w:val="345"/>
        </w:trPr>
        <w:tc>
          <w:tcPr>
            <w:tcW w:w="4390" w:type="dxa"/>
            <w:hideMark/>
          </w:tcPr>
          <w:p w14:paraId="62C0507E"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Impuestos Sobre Autos Nuevos </w:t>
            </w:r>
            <w:r w:rsidRPr="00E83BA4">
              <w:rPr>
                <w:rFonts w:ascii="Century Gothic" w:hAnsi="Century Gothic" w:cs="Arial"/>
                <w:b/>
                <w:bCs/>
              </w:rPr>
              <w:t>(ISAN)</w:t>
            </w:r>
          </w:p>
        </w:tc>
        <w:tc>
          <w:tcPr>
            <w:tcW w:w="2126" w:type="dxa"/>
            <w:noWrap/>
            <w:hideMark/>
          </w:tcPr>
          <w:p w14:paraId="06DCCD57" w14:textId="285066BC" w:rsidR="00E83BA4" w:rsidRPr="00E83BA4" w:rsidRDefault="00E83BA4" w:rsidP="00E83BA4">
            <w:pPr>
              <w:jc w:val="both"/>
              <w:rPr>
                <w:rFonts w:ascii="Century Gothic" w:hAnsi="Century Gothic" w:cs="Arial"/>
              </w:rPr>
            </w:pPr>
            <w:r w:rsidRPr="00E83BA4">
              <w:rPr>
                <w:rFonts w:ascii="Century Gothic" w:hAnsi="Century Gothic" w:cs="Arial"/>
              </w:rPr>
              <w:t xml:space="preserve"> $         837,593.40 </w:t>
            </w:r>
          </w:p>
        </w:tc>
        <w:tc>
          <w:tcPr>
            <w:tcW w:w="2426" w:type="dxa"/>
            <w:noWrap/>
            <w:hideMark/>
          </w:tcPr>
          <w:p w14:paraId="5FBE34BB"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30467DDF" w14:textId="77777777" w:rsidTr="004E7DFB">
        <w:trPr>
          <w:trHeight w:val="345"/>
        </w:trPr>
        <w:tc>
          <w:tcPr>
            <w:tcW w:w="4390" w:type="dxa"/>
            <w:hideMark/>
          </w:tcPr>
          <w:p w14:paraId="71D21254" w14:textId="77777777" w:rsidR="00E83BA4" w:rsidRPr="00E83BA4" w:rsidRDefault="00E83BA4">
            <w:pPr>
              <w:jc w:val="both"/>
              <w:rPr>
                <w:rFonts w:ascii="Century Gothic" w:hAnsi="Century Gothic" w:cs="Arial"/>
              </w:rPr>
            </w:pPr>
            <w:r w:rsidRPr="00E83BA4">
              <w:rPr>
                <w:rFonts w:ascii="Century Gothic" w:hAnsi="Century Gothic" w:cs="Arial"/>
              </w:rPr>
              <w:lastRenderedPageBreak/>
              <w:t>Impuesto Sobre Tenencia y Uso de Vehículos</w:t>
            </w:r>
          </w:p>
        </w:tc>
        <w:tc>
          <w:tcPr>
            <w:tcW w:w="2126" w:type="dxa"/>
            <w:noWrap/>
            <w:hideMark/>
          </w:tcPr>
          <w:p w14:paraId="23160E5D" w14:textId="4F56BA5A" w:rsidR="00E83BA4" w:rsidRPr="00E83BA4" w:rsidRDefault="00E83BA4" w:rsidP="00E83BA4">
            <w:pPr>
              <w:jc w:val="both"/>
              <w:rPr>
                <w:rFonts w:ascii="Century Gothic" w:hAnsi="Century Gothic" w:cs="Arial"/>
              </w:rPr>
            </w:pPr>
            <w:r w:rsidRPr="00E83BA4">
              <w:rPr>
                <w:rFonts w:ascii="Century Gothic" w:hAnsi="Century Gothic" w:cs="Arial"/>
              </w:rPr>
              <w:t xml:space="preserve"> $                  151.37 </w:t>
            </w:r>
          </w:p>
        </w:tc>
        <w:tc>
          <w:tcPr>
            <w:tcW w:w="2426" w:type="dxa"/>
            <w:noWrap/>
            <w:hideMark/>
          </w:tcPr>
          <w:p w14:paraId="2031C45A"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791A5A2F" w14:textId="77777777" w:rsidTr="004E7DFB">
        <w:trPr>
          <w:trHeight w:val="345"/>
        </w:trPr>
        <w:tc>
          <w:tcPr>
            <w:tcW w:w="4390" w:type="dxa"/>
            <w:hideMark/>
          </w:tcPr>
          <w:p w14:paraId="1B57B14D" w14:textId="77777777" w:rsidR="00E83BA4" w:rsidRPr="00E83BA4" w:rsidRDefault="00E83BA4" w:rsidP="00E83BA4">
            <w:pPr>
              <w:jc w:val="both"/>
              <w:rPr>
                <w:rFonts w:ascii="Century Gothic" w:hAnsi="Century Gothic" w:cs="Arial"/>
              </w:rPr>
            </w:pPr>
            <w:r w:rsidRPr="00E83BA4">
              <w:rPr>
                <w:rFonts w:ascii="Century Gothic" w:hAnsi="Century Gothic" w:cs="Arial"/>
              </w:rPr>
              <w:t>ISR Bienes Inmuebles</w:t>
            </w:r>
          </w:p>
        </w:tc>
        <w:tc>
          <w:tcPr>
            <w:tcW w:w="2126" w:type="dxa"/>
            <w:noWrap/>
            <w:hideMark/>
          </w:tcPr>
          <w:p w14:paraId="0E398FEC" w14:textId="14E265EE" w:rsidR="00E83BA4" w:rsidRPr="00E83BA4" w:rsidRDefault="00E83BA4" w:rsidP="00E83BA4">
            <w:pPr>
              <w:jc w:val="both"/>
              <w:rPr>
                <w:rFonts w:ascii="Century Gothic" w:hAnsi="Century Gothic" w:cs="Arial"/>
              </w:rPr>
            </w:pPr>
            <w:r w:rsidRPr="00E83BA4">
              <w:rPr>
                <w:rFonts w:ascii="Century Gothic" w:hAnsi="Century Gothic" w:cs="Arial"/>
              </w:rPr>
              <w:t xml:space="preserve"> $         140,225.75 </w:t>
            </w:r>
          </w:p>
        </w:tc>
        <w:tc>
          <w:tcPr>
            <w:tcW w:w="2426" w:type="dxa"/>
            <w:noWrap/>
            <w:hideMark/>
          </w:tcPr>
          <w:p w14:paraId="51530602"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68DF49A5" w14:textId="77777777" w:rsidTr="004E7DFB">
        <w:trPr>
          <w:trHeight w:val="330"/>
        </w:trPr>
        <w:tc>
          <w:tcPr>
            <w:tcW w:w="4390" w:type="dxa"/>
            <w:hideMark/>
          </w:tcPr>
          <w:p w14:paraId="0302A6A7" w14:textId="77777777" w:rsidR="00E83BA4" w:rsidRPr="00E83BA4" w:rsidRDefault="00E83BA4">
            <w:pPr>
              <w:jc w:val="both"/>
              <w:rPr>
                <w:rFonts w:ascii="Century Gothic" w:hAnsi="Century Gothic" w:cs="Arial"/>
              </w:rPr>
            </w:pPr>
            <w:r w:rsidRPr="00E83BA4">
              <w:rPr>
                <w:rFonts w:ascii="Century Gothic" w:hAnsi="Century Gothic" w:cs="Arial"/>
              </w:rPr>
              <w:t>Participaciones en Cuotas de Gasolina y Diésel 70%</w:t>
            </w:r>
          </w:p>
        </w:tc>
        <w:tc>
          <w:tcPr>
            <w:tcW w:w="2126" w:type="dxa"/>
            <w:noWrap/>
            <w:hideMark/>
          </w:tcPr>
          <w:p w14:paraId="17C00599" w14:textId="6EFD73BE" w:rsidR="00E83BA4" w:rsidRPr="00E83BA4" w:rsidRDefault="00E83BA4" w:rsidP="00E83BA4">
            <w:pPr>
              <w:jc w:val="both"/>
              <w:rPr>
                <w:rFonts w:ascii="Century Gothic" w:hAnsi="Century Gothic" w:cs="Arial"/>
              </w:rPr>
            </w:pPr>
            <w:r w:rsidRPr="00E83BA4">
              <w:rPr>
                <w:rFonts w:ascii="Century Gothic" w:hAnsi="Century Gothic" w:cs="Arial"/>
              </w:rPr>
              <w:t xml:space="preserve"> $          729,801.82 </w:t>
            </w:r>
          </w:p>
        </w:tc>
        <w:tc>
          <w:tcPr>
            <w:tcW w:w="2426" w:type="dxa"/>
            <w:noWrap/>
            <w:hideMark/>
          </w:tcPr>
          <w:p w14:paraId="3CA38983"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558BA4E3" w14:textId="77777777" w:rsidTr="004E7DFB">
        <w:trPr>
          <w:trHeight w:val="330"/>
        </w:trPr>
        <w:tc>
          <w:tcPr>
            <w:tcW w:w="4390" w:type="dxa"/>
            <w:noWrap/>
            <w:hideMark/>
          </w:tcPr>
          <w:p w14:paraId="59191DB9" w14:textId="77777777" w:rsidR="00E83BA4" w:rsidRPr="00E83BA4" w:rsidRDefault="00E83BA4" w:rsidP="00E83BA4">
            <w:pPr>
              <w:jc w:val="both"/>
              <w:rPr>
                <w:rFonts w:ascii="Century Gothic" w:hAnsi="Century Gothic" w:cs="Arial"/>
              </w:rPr>
            </w:pPr>
            <w:r w:rsidRPr="00E83BA4">
              <w:rPr>
                <w:rFonts w:ascii="Century Gothic" w:hAnsi="Century Gothic" w:cs="Arial"/>
              </w:rPr>
              <w:t>Participaciones en Cuotas de Gasolina y Diésel 30%</w:t>
            </w:r>
          </w:p>
        </w:tc>
        <w:tc>
          <w:tcPr>
            <w:tcW w:w="2126" w:type="dxa"/>
            <w:noWrap/>
            <w:hideMark/>
          </w:tcPr>
          <w:p w14:paraId="339639CB" w14:textId="497556FE" w:rsidR="00E83BA4" w:rsidRPr="00E83BA4" w:rsidRDefault="00E83BA4" w:rsidP="00E83BA4">
            <w:pPr>
              <w:jc w:val="both"/>
              <w:rPr>
                <w:rFonts w:ascii="Century Gothic" w:hAnsi="Century Gothic" w:cs="Arial"/>
              </w:rPr>
            </w:pPr>
            <w:r w:rsidRPr="00E83BA4">
              <w:rPr>
                <w:rFonts w:ascii="Century Gothic" w:hAnsi="Century Gothic" w:cs="Arial"/>
              </w:rPr>
              <w:t xml:space="preserve"> $         312,772.21 </w:t>
            </w:r>
          </w:p>
        </w:tc>
        <w:tc>
          <w:tcPr>
            <w:tcW w:w="2426" w:type="dxa"/>
            <w:noWrap/>
            <w:hideMark/>
          </w:tcPr>
          <w:p w14:paraId="2533F6B1"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2DAF82BD" w14:textId="77777777" w:rsidTr="004E7DFB">
        <w:trPr>
          <w:trHeight w:val="660"/>
        </w:trPr>
        <w:tc>
          <w:tcPr>
            <w:tcW w:w="4390" w:type="dxa"/>
            <w:hideMark/>
          </w:tcPr>
          <w:p w14:paraId="69418855"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Recaudación Federal Participable (Municipio Fronterizos) </w:t>
            </w:r>
            <w:r w:rsidRPr="00E83BA4">
              <w:rPr>
                <w:rFonts w:ascii="Century Gothic" w:hAnsi="Century Gothic" w:cs="Arial"/>
                <w:b/>
                <w:bCs/>
              </w:rPr>
              <w:t>0.136% RFP</w:t>
            </w:r>
          </w:p>
        </w:tc>
        <w:tc>
          <w:tcPr>
            <w:tcW w:w="2126" w:type="dxa"/>
            <w:noWrap/>
            <w:hideMark/>
          </w:tcPr>
          <w:p w14:paraId="121805FD" w14:textId="518998B8" w:rsidR="00E83BA4" w:rsidRPr="00E83BA4" w:rsidRDefault="00E83BA4" w:rsidP="00E83BA4">
            <w:pPr>
              <w:jc w:val="both"/>
              <w:rPr>
                <w:rFonts w:ascii="Century Gothic" w:hAnsi="Century Gothic" w:cs="Arial"/>
              </w:rPr>
            </w:pPr>
            <w:r w:rsidRPr="00E83BA4">
              <w:rPr>
                <w:rFonts w:ascii="Century Gothic" w:hAnsi="Century Gothic" w:cs="Arial"/>
              </w:rPr>
              <w:t xml:space="preserve"> $                           -   </w:t>
            </w:r>
          </w:p>
        </w:tc>
        <w:tc>
          <w:tcPr>
            <w:tcW w:w="2426" w:type="dxa"/>
            <w:noWrap/>
            <w:hideMark/>
          </w:tcPr>
          <w:p w14:paraId="3EAA7DF9"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07953733" w14:textId="77777777" w:rsidTr="004E7DFB">
        <w:trPr>
          <w:trHeight w:val="345"/>
        </w:trPr>
        <w:tc>
          <w:tcPr>
            <w:tcW w:w="4390" w:type="dxa"/>
            <w:noWrap/>
            <w:hideMark/>
          </w:tcPr>
          <w:p w14:paraId="413758DD" w14:textId="77777777" w:rsidR="00E83BA4" w:rsidRPr="00E83BA4" w:rsidRDefault="00E83BA4" w:rsidP="00E83BA4">
            <w:pPr>
              <w:jc w:val="both"/>
              <w:rPr>
                <w:rFonts w:ascii="Century Gothic" w:hAnsi="Century Gothic" w:cs="Arial"/>
              </w:rPr>
            </w:pPr>
            <w:r w:rsidRPr="00E83BA4">
              <w:rPr>
                <w:rFonts w:ascii="Century Gothic" w:hAnsi="Century Gothic" w:cs="Arial"/>
              </w:rPr>
              <w:t>Fondo ISR</w:t>
            </w:r>
          </w:p>
        </w:tc>
        <w:tc>
          <w:tcPr>
            <w:tcW w:w="2126" w:type="dxa"/>
            <w:noWrap/>
            <w:hideMark/>
          </w:tcPr>
          <w:p w14:paraId="0358E5B7"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 $                              -   </w:t>
            </w:r>
          </w:p>
        </w:tc>
        <w:tc>
          <w:tcPr>
            <w:tcW w:w="2426" w:type="dxa"/>
            <w:noWrap/>
            <w:hideMark/>
          </w:tcPr>
          <w:p w14:paraId="04713F47"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2EF83CE8" w14:textId="77777777" w:rsidTr="004E7DFB">
        <w:trPr>
          <w:trHeight w:val="330"/>
        </w:trPr>
        <w:tc>
          <w:tcPr>
            <w:tcW w:w="4390" w:type="dxa"/>
            <w:hideMark/>
          </w:tcPr>
          <w:p w14:paraId="0273600B" w14:textId="77777777" w:rsidR="00E83BA4" w:rsidRPr="00E83BA4" w:rsidRDefault="00E83BA4">
            <w:pPr>
              <w:jc w:val="both"/>
              <w:rPr>
                <w:rFonts w:ascii="Century Gothic" w:hAnsi="Century Gothic" w:cs="Arial"/>
                <w:b/>
                <w:bCs/>
              </w:rPr>
            </w:pPr>
            <w:proofErr w:type="gramStart"/>
            <w:r w:rsidRPr="00E83BA4">
              <w:rPr>
                <w:rFonts w:ascii="Century Gothic" w:hAnsi="Century Gothic" w:cs="Arial"/>
                <w:b/>
                <w:bCs/>
              </w:rPr>
              <w:t>Total</w:t>
            </w:r>
            <w:proofErr w:type="gramEnd"/>
            <w:r w:rsidRPr="00E83BA4">
              <w:rPr>
                <w:rFonts w:ascii="Century Gothic" w:hAnsi="Century Gothic" w:cs="Arial"/>
                <w:b/>
                <w:bCs/>
              </w:rPr>
              <w:t xml:space="preserve"> de Participaciones Federales</w:t>
            </w:r>
          </w:p>
        </w:tc>
        <w:tc>
          <w:tcPr>
            <w:tcW w:w="2126" w:type="dxa"/>
            <w:noWrap/>
            <w:hideMark/>
          </w:tcPr>
          <w:p w14:paraId="1F384889"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     </w:t>
            </w:r>
          </w:p>
        </w:tc>
        <w:tc>
          <w:tcPr>
            <w:tcW w:w="2426" w:type="dxa"/>
            <w:noWrap/>
            <w:hideMark/>
          </w:tcPr>
          <w:p w14:paraId="4D436EA3"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xml:space="preserve"> $        47,043,203.10 </w:t>
            </w:r>
          </w:p>
        </w:tc>
      </w:tr>
      <w:tr w:rsidR="00E83BA4" w:rsidRPr="00E83BA4" w14:paraId="450D1A8A" w14:textId="77777777" w:rsidTr="004E7DFB">
        <w:trPr>
          <w:trHeight w:val="330"/>
        </w:trPr>
        <w:tc>
          <w:tcPr>
            <w:tcW w:w="4390" w:type="dxa"/>
            <w:hideMark/>
          </w:tcPr>
          <w:p w14:paraId="04455405" w14:textId="77777777" w:rsidR="00E83BA4" w:rsidRPr="00E83BA4" w:rsidRDefault="00E83BA4">
            <w:pPr>
              <w:jc w:val="both"/>
              <w:rPr>
                <w:rFonts w:ascii="Century Gothic" w:hAnsi="Century Gothic" w:cs="Arial"/>
                <w:b/>
                <w:bCs/>
              </w:rPr>
            </w:pPr>
            <w:r w:rsidRPr="00E83BA4">
              <w:rPr>
                <w:rFonts w:ascii="Century Gothic" w:hAnsi="Century Gothic" w:cs="Arial"/>
                <w:b/>
                <w:bCs/>
              </w:rPr>
              <w:t> </w:t>
            </w:r>
          </w:p>
        </w:tc>
        <w:tc>
          <w:tcPr>
            <w:tcW w:w="2126" w:type="dxa"/>
            <w:noWrap/>
            <w:hideMark/>
          </w:tcPr>
          <w:p w14:paraId="72B4FF15"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24AABC78"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3412DD5F" w14:textId="77777777" w:rsidTr="004E7DFB">
        <w:trPr>
          <w:trHeight w:val="330"/>
        </w:trPr>
        <w:tc>
          <w:tcPr>
            <w:tcW w:w="4390" w:type="dxa"/>
            <w:hideMark/>
          </w:tcPr>
          <w:p w14:paraId="22BFFCE5" w14:textId="77777777" w:rsidR="00E83BA4" w:rsidRPr="00E83BA4" w:rsidRDefault="00E83BA4">
            <w:pPr>
              <w:jc w:val="both"/>
              <w:rPr>
                <w:rFonts w:ascii="Century Gothic" w:hAnsi="Century Gothic" w:cs="Arial"/>
                <w:b/>
                <w:bCs/>
              </w:rPr>
            </w:pPr>
            <w:r w:rsidRPr="00E83BA4">
              <w:rPr>
                <w:rFonts w:ascii="Century Gothic" w:hAnsi="Century Gothic" w:cs="Arial"/>
                <w:b/>
                <w:bCs/>
              </w:rPr>
              <w:t>Aportaciones</w:t>
            </w:r>
          </w:p>
        </w:tc>
        <w:tc>
          <w:tcPr>
            <w:tcW w:w="2126" w:type="dxa"/>
            <w:noWrap/>
            <w:hideMark/>
          </w:tcPr>
          <w:p w14:paraId="3A55B216"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049DC81E"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3EB6DDD5" w14:textId="77777777" w:rsidTr="004E7DFB">
        <w:trPr>
          <w:trHeight w:val="330"/>
        </w:trPr>
        <w:tc>
          <w:tcPr>
            <w:tcW w:w="4390" w:type="dxa"/>
            <w:noWrap/>
            <w:hideMark/>
          </w:tcPr>
          <w:p w14:paraId="52C3615F"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Aportaciones Estatales</w:t>
            </w:r>
          </w:p>
        </w:tc>
        <w:tc>
          <w:tcPr>
            <w:tcW w:w="2126" w:type="dxa"/>
            <w:noWrap/>
            <w:hideMark/>
          </w:tcPr>
          <w:p w14:paraId="2C7B6DE0"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16330797"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700B02B6" w14:textId="77777777" w:rsidTr="004E7DFB">
        <w:trPr>
          <w:trHeight w:val="615"/>
        </w:trPr>
        <w:tc>
          <w:tcPr>
            <w:tcW w:w="4390" w:type="dxa"/>
            <w:hideMark/>
          </w:tcPr>
          <w:p w14:paraId="08691424"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Fondo para el Desarrollo Socioeconómico Municipal </w:t>
            </w:r>
            <w:r w:rsidRPr="00E83BA4">
              <w:rPr>
                <w:rFonts w:ascii="Century Gothic" w:hAnsi="Century Gothic" w:cs="Arial"/>
                <w:b/>
                <w:bCs/>
              </w:rPr>
              <w:t>(FODESEM)</w:t>
            </w:r>
          </w:p>
        </w:tc>
        <w:tc>
          <w:tcPr>
            <w:tcW w:w="2126" w:type="dxa"/>
            <w:noWrap/>
            <w:hideMark/>
          </w:tcPr>
          <w:p w14:paraId="423661CD" w14:textId="549A40B6" w:rsidR="00E83BA4" w:rsidRPr="00E83BA4" w:rsidRDefault="00E83BA4" w:rsidP="00E83BA4">
            <w:pPr>
              <w:jc w:val="both"/>
              <w:rPr>
                <w:rFonts w:ascii="Century Gothic" w:hAnsi="Century Gothic" w:cs="Arial"/>
              </w:rPr>
            </w:pPr>
            <w:r w:rsidRPr="00E83BA4">
              <w:rPr>
                <w:rFonts w:ascii="Century Gothic" w:hAnsi="Century Gothic" w:cs="Arial"/>
              </w:rPr>
              <w:t xml:space="preserve"> $     7,826,174.33 </w:t>
            </w:r>
          </w:p>
        </w:tc>
        <w:tc>
          <w:tcPr>
            <w:tcW w:w="2426" w:type="dxa"/>
            <w:noWrap/>
            <w:hideMark/>
          </w:tcPr>
          <w:p w14:paraId="3B52BC35"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1057B094" w14:textId="77777777" w:rsidTr="004E7DFB">
        <w:trPr>
          <w:trHeight w:val="330"/>
        </w:trPr>
        <w:tc>
          <w:tcPr>
            <w:tcW w:w="4390" w:type="dxa"/>
            <w:hideMark/>
          </w:tcPr>
          <w:p w14:paraId="7173E891"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Aportaciones Federales</w:t>
            </w:r>
          </w:p>
        </w:tc>
        <w:tc>
          <w:tcPr>
            <w:tcW w:w="2126" w:type="dxa"/>
            <w:noWrap/>
            <w:hideMark/>
          </w:tcPr>
          <w:p w14:paraId="06ADE49C"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5827F7BB"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0BB424BA" w14:textId="77777777" w:rsidTr="004E7DFB">
        <w:trPr>
          <w:trHeight w:val="660"/>
        </w:trPr>
        <w:tc>
          <w:tcPr>
            <w:tcW w:w="4390" w:type="dxa"/>
            <w:hideMark/>
          </w:tcPr>
          <w:p w14:paraId="0F1DE9F9"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Fondo de Aportaciones para el Fortalecimiento de los Municipios </w:t>
            </w:r>
            <w:r w:rsidRPr="00E83BA4">
              <w:rPr>
                <w:rFonts w:ascii="Century Gothic" w:hAnsi="Century Gothic" w:cs="Arial"/>
                <w:b/>
                <w:bCs/>
              </w:rPr>
              <w:t>(FAFM / FORTAMUN)</w:t>
            </w:r>
          </w:p>
        </w:tc>
        <w:tc>
          <w:tcPr>
            <w:tcW w:w="2126" w:type="dxa"/>
            <w:noWrap/>
            <w:hideMark/>
          </w:tcPr>
          <w:p w14:paraId="09A59E85" w14:textId="3A7B45C7" w:rsidR="00E83BA4" w:rsidRPr="00E83BA4" w:rsidRDefault="00E83BA4" w:rsidP="00E83BA4">
            <w:pPr>
              <w:jc w:val="both"/>
              <w:rPr>
                <w:rFonts w:ascii="Century Gothic" w:hAnsi="Century Gothic" w:cs="Arial"/>
              </w:rPr>
            </w:pPr>
            <w:r w:rsidRPr="00E83BA4">
              <w:rPr>
                <w:rFonts w:ascii="Century Gothic" w:hAnsi="Century Gothic" w:cs="Arial"/>
              </w:rPr>
              <w:t xml:space="preserve"> $   15,895,575.00 </w:t>
            </w:r>
          </w:p>
        </w:tc>
        <w:tc>
          <w:tcPr>
            <w:tcW w:w="2426" w:type="dxa"/>
            <w:noWrap/>
            <w:hideMark/>
          </w:tcPr>
          <w:p w14:paraId="31BF1C79"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1A29621E" w14:textId="77777777" w:rsidTr="004E7DFB">
        <w:trPr>
          <w:trHeight w:val="660"/>
        </w:trPr>
        <w:tc>
          <w:tcPr>
            <w:tcW w:w="4390" w:type="dxa"/>
            <w:hideMark/>
          </w:tcPr>
          <w:p w14:paraId="18F1B416"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Fondo de Aportaciones para la Infraestructura Social Municipal </w:t>
            </w:r>
            <w:r w:rsidRPr="00E83BA4">
              <w:rPr>
                <w:rFonts w:ascii="Century Gothic" w:hAnsi="Century Gothic" w:cs="Arial"/>
                <w:b/>
                <w:bCs/>
              </w:rPr>
              <w:t>(FISM / FAIS)</w:t>
            </w:r>
          </w:p>
        </w:tc>
        <w:tc>
          <w:tcPr>
            <w:tcW w:w="2126" w:type="dxa"/>
            <w:noWrap/>
            <w:hideMark/>
          </w:tcPr>
          <w:p w14:paraId="0B967288" w14:textId="2F3A165A" w:rsidR="00E83BA4" w:rsidRPr="00E83BA4" w:rsidRDefault="00E83BA4" w:rsidP="00E83BA4">
            <w:pPr>
              <w:jc w:val="both"/>
              <w:rPr>
                <w:rFonts w:ascii="Century Gothic" w:hAnsi="Century Gothic" w:cs="Arial"/>
              </w:rPr>
            </w:pPr>
            <w:r w:rsidRPr="00E83BA4">
              <w:rPr>
                <w:rFonts w:ascii="Century Gothic" w:hAnsi="Century Gothic" w:cs="Arial"/>
              </w:rPr>
              <w:t xml:space="preserve"> $      5,434,332.00 </w:t>
            </w:r>
          </w:p>
        </w:tc>
        <w:tc>
          <w:tcPr>
            <w:tcW w:w="2426" w:type="dxa"/>
            <w:noWrap/>
            <w:hideMark/>
          </w:tcPr>
          <w:p w14:paraId="25B48A46"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6EF71E02" w14:textId="77777777" w:rsidTr="004E7DFB">
        <w:trPr>
          <w:trHeight w:val="330"/>
        </w:trPr>
        <w:tc>
          <w:tcPr>
            <w:tcW w:w="4390" w:type="dxa"/>
            <w:noWrap/>
            <w:hideMark/>
          </w:tcPr>
          <w:p w14:paraId="40A5E5B3" w14:textId="77777777" w:rsidR="00E83BA4" w:rsidRPr="00E83BA4" w:rsidRDefault="00E83BA4" w:rsidP="00E83BA4">
            <w:pPr>
              <w:jc w:val="both"/>
              <w:rPr>
                <w:rFonts w:ascii="Century Gothic" w:hAnsi="Century Gothic" w:cs="Arial"/>
                <w:b/>
                <w:bCs/>
              </w:rPr>
            </w:pPr>
            <w:proofErr w:type="gramStart"/>
            <w:r w:rsidRPr="00E83BA4">
              <w:rPr>
                <w:rFonts w:ascii="Century Gothic" w:hAnsi="Century Gothic" w:cs="Arial"/>
                <w:b/>
                <w:bCs/>
              </w:rPr>
              <w:t>Total</w:t>
            </w:r>
            <w:proofErr w:type="gramEnd"/>
            <w:r w:rsidRPr="00E83BA4">
              <w:rPr>
                <w:rFonts w:ascii="Century Gothic" w:hAnsi="Century Gothic" w:cs="Arial"/>
                <w:b/>
                <w:bCs/>
              </w:rPr>
              <w:t xml:space="preserve"> de Aportaciones</w:t>
            </w:r>
          </w:p>
        </w:tc>
        <w:tc>
          <w:tcPr>
            <w:tcW w:w="2126" w:type="dxa"/>
            <w:noWrap/>
            <w:hideMark/>
          </w:tcPr>
          <w:p w14:paraId="3769E4D6"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747CB34A"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xml:space="preserve"> $        29,156,081.33 </w:t>
            </w:r>
          </w:p>
        </w:tc>
      </w:tr>
      <w:tr w:rsidR="00E83BA4" w:rsidRPr="00E83BA4" w14:paraId="712CEB95" w14:textId="77777777" w:rsidTr="004E7DFB">
        <w:trPr>
          <w:trHeight w:val="330"/>
        </w:trPr>
        <w:tc>
          <w:tcPr>
            <w:tcW w:w="4390" w:type="dxa"/>
            <w:noWrap/>
            <w:hideMark/>
          </w:tcPr>
          <w:p w14:paraId="194723F2"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c>
          <w:tcPr>
            <w:tcW w:w="2126" w:type="dxa"/>
            <w:noWrap/>
            <w:hideMark/>
          </w:tcPr>
          <w:p w14:paraId="593AC012"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3DE7657B"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51547476" w14:textId="77777777" w:rsidTr="004E7DFB">
        <w:trPr>
          <w:trHeight w:val="330"/>
        </w:trPr>
        <w:tc>
          <w:tcPr>
            <w:tcW w:w="4390" w:type="dxa"/>
            <w:hideMark/>
          </w:tcPr>
          <w:p w14:paraId="6356B368" w14:textId="77777777" w:rsidR="00E83BA4" w:rsidRPr="00E83BA4" w:rsidRDefault="00E83BA4">
            <w:pPr>
              <w:jc w:val="both"/>
              <w:rPr>
                <w:rFonts w:ascii="Century Gothic" w:hAnsi="Century Gothic" w:cs="Arial"/>
                <w:b/>
                <w:bCs/>
              </w:rPr>
            </w:pPr>
            <w:r w:rsidRPr="00E83BA4">
              <w:rPr>
                <w:rFonts w:ascii="Century Gothic" w:hAnsi="Century Gothic" w:cs="Arial"/>
                <w:b/>
                <w:bCs/>
              </w:rPr>
              <w:t>Convenios</w:t>
            </w:r>
          </w:p>
        </w:tc>
        <w:tc>
          <w:tcPr>
            <w:tcW w:w="2126" w:type="dxa"/>
            <w:noWrap/>
            <w:hideMark/>
          </w:tcPr>
          <w:p w14:paraId="102D756D"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3AFE8581"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xml:space="preserve"> $                            -   </w:t>
            </w:r>
          </w:p>
        </w:tc>
      </w:tr>
      <w:tr w:rsidR="00E83BA4" w:rsidRPr="00E83BA4" w14:paraId="53F3CB4D" w14:textId="77777777" w:rsidTr="004E7DFB">
        <w:trPr>
          <w:trHeight w:val="345"/>
        </w:trPr>
        <w:tc>
          <w:tcPr>
            <w:tcW w:w="4390" w:type="dxa"/>
            <w:hideMark/>
          </w:tcPr>
          <w:p w14:paraId="3004C176" w14:textId="77777777" w:rsidR="00E83BA4" w:rsidRPr="00E83BA4" w:rsidRDefault="00E83BA4" w:rsidP="00E83BA4">
            <w:pPr>
              <w:jc w:val="both"/>
              <w:rPr>
                <w:rFonts w:ascii="Century Gothic" w:hAnsi="Century Gothic" w:cs="Arial"/>
              </w:rPr>
            </w:pPr>
            <w:r w:rsidRPr="00E83BA4">
              <w:rPr>
                <w:rFonts w:ascii="Century Gothic" w:hAnsi="Century Gothic" w:cs="Arial"/>
              </w:rPr>
              <w:t>Convenios</w:t>
            </w:r>
          </w:p>
        </w:tc>
        <w:tc>
          <w:tcPr>
            <w:tcW w:w="2126" w:type="dxa"/>
            <w:noWrap/>
            <w:hideMark/>
          </w:tcPr>
          <w:p w14:paraId="417EA99A"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 $                              -   </w:t>
            </w:r>
          </w:p>
        </w:tc>
        <w:tc>
          <w:tcPr>
            <w:tcW w:w="2426" w:type="dxa"/>
            <w:noWrap/>
            <w:hideMark/>
          </w:tcPr>
          <w:p w14:paraId="333D5BB4"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4B144F1A" w14:textId="77777777" w:rsidTr="004E7DFB">
        <w:trPr>
          <w:trHeight w:val="345"/>
        </w:trPr>
        <w:tc>
          <w:tcPr>
            <w:tcW w:w="4390" w:type="dxa"/>
            <w:hideMark/>
          </w:tcPr>
          <w:p w14:paraId="4ACB2AAE"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126" w:type="dxa"/>
            <w:noWrap/>
            <w:hideMark/>
          </w:tcPr>
          <w:p w14:paraId="6F3129A7"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4C17E0B5"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3B07D422" w14:textId="77777777" w:rsidTr="004E7DFB">
        <w:trPr>
          <w:trHeight w:val="330"/>
        </w:trPr>
        <w:tc>
          <w:tcPr>
            <w:tcW w:w="4390" w:type="dxa"/>
            <w:noWrap/>
            <w:hideMark/>
          </w:tcPr>
          <w:p w14:paraId="652B7FFF"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lastRenderedPageBreak/>
              <w:t>Otras Participaciones y Aportaciones</w:t>
            </w:r>
          </w:p>
        </w:tc>
        <w:tc>
          <w:tcPr>
            <w:tcW w:w="2126" w:type="dxa"/>
            <w:noWrap/>
            <w:hideMark/>
          </w:tcPr>
          <w:p w14:paraId="50DA3486"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5E1DDF2E"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0C79B153" w14:textId="77777777" w:rsidTr="004E7DFB">
        <w:trPr>
          <w:trHeight w:val="330"/>
        </w:trPr>
        <w:tc>
          <w:tcPr>
            <w:tcW w:w="4390" w:type="dxa"/>
            <w:noWrap/>
            <w:hideMark/>
          </w:tcPr>
          <w:p w14:paraId="3661EFD3"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Federales</w:t>
            </w:r>
          </w:p>
        </w:tc>
        <w:tc>
          <w:tcPr>
            <w:tcW w:w="2126" w:type="dxa"/>
            <w:noWrap/>
            <w:hideMark/>
          </w:tcPr>
          <w:p w14:paraId="663A3277"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 $                               -   </w:t>
            </w:r>
          </w:p>
        </w:tc>
        <w:tc>
          <w:tcPr>
            <w:tcW w:w="2426" w:type="dxa"/>
            <w:noWrap/>
            <w:hideMark/>
          </w:tcPr>
          <w:p w14:paraId="61AEDDA3"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103E13F7" w14:textId="77777777" w:rsidTr="004E7DFB">
        <w:trPr>
          <w:trHeight w:val="330"/>
        </w:trPr>
        <w:tc>
          <w:tcPr>
            <w:tcW w:w="4390" w:type="dxa"/>
            <w:noWrap/>
            <w:hideMark/>
          </w:tcPr>
          <w:p w14:paraId="33948157"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Estatales</w:t>
            </w:r>
          </w:p>
        </w:tc>
        <w:tc>
          <w:tcPr>
            <w:tcW w:w="2126" w:type="dxa"/>
            <w:noWrap/>
            <w:hideMark/>
          </w:tcPr>
          <w:p w14:paraId="6332A552"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 $                               -   </w:t>
            </w:r>
          </w:p>
        </w:tc>
        <w:tc>
          <w:tcPr>
            <w:tcW w:w="2426" w:type="dxa"/>
            <w:noWrap/>
            <w:hideMark/>
          </w:tcPr>
          <w:p w14:paraId="28FD15E7"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6006BB77" w14:textId="77777777" w:rsidTr="004E7DFB">
        <w:trPr>
          <w:trHeight w:val="330"/>
        </w:trPr>
        <w:tc>
          <w:tcPr>
            <w:tcW w:w="4390" w:type="dxa"/>
            <w:noWrap/>
            <w:hideMark/>
          </w:tcPr>
          <w:p w14:paraId="3890A46D" w14:textId="77777777" w:rsidR="00E83BA4" w:rsidRPr="00E83BA4" w:rsidRDefault="00E83BA4" w:rsidP="00E83BA4">
            <w:pPr>
              <w:jc w:val="both"/>
              <w:rPr>
                <w:rFonts w:ascii="Century Gothic" w:hAnsi="Century Gothic" w:cs="Arial"/>
                <w:b/>
                <w:bCs/>
              </w:rPr>
            </w:pPr>
            <w:proofErr w:type="gramStart"/>
            <w:r w:rsidRPr="00E83BA4">
              <w:rPr>
                <w:rFonts w:ascii="Century Gothic" w:hAnsi="Century Gothic" w:cs="Arial"/>
                <w:b/>
                <w:bCs/>
              </w:rPr>
              <w:t>Total</w:t>
            </w:r>
            <w:proofErr w:type="gramEnd"/>
            <w:r w:rsidRPr="00E83BA4">
              <w:rPr>
                <w:rFonts w:ascii="Century Gothic" w:hAnsi="Century Gothic" w:cs="Arial"/>
                <w:b/>
                <w:bCs/>
              </w:rPr>
              <w:t xml:space="preserve"> de Otras Participaciones y Aportaciones</w:t>
            </w:r>
          </w:p>
        </w:tc>
        <w:tc>
          <w:tcPr>
            <w:tcW w:w="2126" w:type="dxa"/>
            <w:noWrap/>
            <w:hideMark/>
          </w:tcPr>
          <w:p w14:paraId="2000BE32"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578D3A69"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xml:space="preserve"> $                            -   </w:t>
            </w:r>
          </w:p>
        </w:tc>
      </w:tr>
      <w:tr w:rsidR="00E83BA4" w:rsidRPr="00E83BA4" w14:paraId="0C37733F" w14:textId="77777777" w:rsidTr="004E7DFB">
        <w:trPr>
          <w:trHeight w:val="330"/>
        </w:trPr>
        <w:tc>
          <w:tcPr>
            <w:tcW w:w="4390" w:type="dxa"/>
            <w:noWrap/>
            <w:hideMark/>
          </w:tcPr>
          <w:p w14:paraId="7D529E97"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c>
          <w:tcPr>
            <w:tcW w:w="2126" w:type="dxa"/>
            <w:noWrap/>
            <w:hideMark/>
          </w:tcPr>
          <w:p w14:paraId="659B094E"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07C0D852"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6152B040" w14:textId="77777777" w:rsidTr="004E7DFB">
        <w:trPr>
          <w:trHeight w:val="330"/>
        </w:trPr>
        <w:tc>
          <w:tcPr>
            <w:tcW w:w="4390" w:type="dxa"/>
            <w:noWrap/>
            <w:hideMark/>
          </w:tcPr>
          <w:p w14:paraId="464CE6DE"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Ingresos Extraordinarios (Derivados de Financiamientos)</w:t>
            </w:r>
          </w:p>
        </w:tc>
        <w:tc>
          <w:tcPr>
            <w:tcW w:w="2126" w:type="dxa"/>
            <w:noWrap/>
            <w:hideMark/>
          </w:tcPr>
          <w:p w14:paraId="0F41A838"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64DF3074"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56B4A7A6" w14:textId="77777777" w:rsidTr="004E7DFB">
        <w:trPr>
          <w:trHeight w:val="330"/>
        </w:trPr>
        <w:tc>
          <w:tcPr>
            <w:tcW w:w="4390" w:type="dxa"/>
            <w:noWrap/>
            <w:hideMark/>
          </w:tcPr>
          <w:p w14:paraId="3C40667C" w14:textId="77777777" w:rsidR="00E83BA4" w:rsidRPr="00E83BA4" w:rsidRDefault="00E83BA4" w:rsidP="00E83BA4">
            <w:pPr>
              <w:jc w:val="both"/>
              <w:rPr>
                <w:rFonts w:ascii="Century Gothic" w:hAnsi="Century Gothic" w:cs="Arial"/>
              </w:rPr>
            </w:pPr>
            <w:r w:rsidRPr="00E83BA4">
              <w:rPr>
                <w:rFonts w:ascii="Century Gothic" w:hAnsi="Century Gothic" w:cs="Arial"/>
              </w:rPr>
              <w:t>Empréstitos</w:t>
            </w:r>
          </w:p>
        </w:tc>
        <w:tc>
          <w:tcPr>
            <w:tcW w:w="2126" w:type="dxa"/>
            <w:noWrap/>
            <w:hideMark/>
          </w:tcPr>
          <w:p w14:paraId="0DA877B8"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 $                               -   </w:t>
            </w:r>
          </w:p>
        </w:tc>
        <w:tc>
          <w:tcPr>
            <w:tcW w:w="2426" w:type="dxa"/>
            <w:noWrap/>
            <w:hideMark/>
          </w:tcPr>
          <w:p w14:paraId="13058B10"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001C9F80" w14:textId="77777777" w:rsidTr="004E7DFB">
        <w:trPr>
          <w:trHeight w:val="330"/>
        </w:trPr>
        <w:tc>
          <w:tcPr>
            <w:tcW w:w="4390" w:type="dxa"/>
            <w:noWrap/>
            <w:hideMark/>
          </w:tcPr>
          <w:p w14:paraId="6B90660A" w14:textId="77777777" w:rsidR="00E83BA4" w:rsidRPr="00E83BA4" w:rsidRDefault="00E83BA4" w:rsidP="00E83BA4">
            <w:pPr>
              <w:jc w:val="both"/>
              <w:rPr>
                <w:rFonts w:ascii="Century Gothic" w:hAnsi="Century Gothic" w:cs="Arial"/>
              </w:rPr>
            </w:pPr>
            <w:r w:rsidRPr="00E83BA4">
              <w:rPr>
                <w:rFonts w:ascii="Century Gothic" w:hAnsi="Century Gothic" w:cs="Arial"/>
              </w:rPr>
              <w:t>Otros Ingresos Extraordinarios</w:t>
            </w:r>
          </w:p>
        </w:tc>
        <w:tc>
          <w:tcPr>
            <w:tcW w:w="2126" w:type="dxa"/>
            <w:noWrap/>
            <w:hideMark/>
          </w:tcPr>
          <w:p w14:paraId="1DA78C90" w14:textId="77777777" w:rsidR="00E83BA4" w:rsidRPr="00E83BA4" w:rsidRDefault="00E83BA4" w:rsidP="00E83BA4">
            <w:pPr>
              <w:jc w:val="both"/>
              <w:rPr>
                <w:rFonts w:ascii="Century Gothic" w:hAnsi="Century Gothic" w:cs="Arial"/>
              </w:rPr>
            </w:pPr>
            <w:r w:rsidRPr="00E83BA4">
              <w:rPr>
                <w:rFonts w:ascii="Century Gothic" w:hAnsi="Century Gothic" w:cs="Arial"/>
              </w:rPr>
              <w:t xml:space="preserve"> $                               -   </w:t>
            </w:r>
          </w:p>
        </w:tc>
        <w:tc>
          <w:tcPr>
            <w:tcW w:w="2426" w:type="dxa"/>
            <w:noWrap/>
            <w:hideMark/>
          </w:tcPr>
          <w:p w14:paraId="3FC83EC3"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r>
      <w:tr w:rsidR="00E83BA4" w:rsidRPr="00E83BA4" w14:paraId="532F6C80" w14:textId="77777777" w:rsidTr="004E7DFB">
        <w:trPr>
          <w:trHeight w:val="330"/>
        </w:trPr>
        <w:tc>
          <w:tcPr>
            <w:tcW w:w="4390" w:type="dxa"/>
            <w:noWrap/>
            <w:hideMark/>
          </w:tcPr>
          <w:p w14:paraId="651FB11D" w14:textId="77777777" w:rsidR="00E83BA4" w:rsidRPr="00E83BA4" w:rsidRDefault="00E83BA4" w:rsidP="00E83BA4">
            <w:pPr>
              <w:jc w:val="both"/>
              <w:rPr>
                <w:rFonts w:ascii="Century Gothic" w:hAnsi="Century Gothic" w:cs="Arial"/>
                <w:b/>
                <w:bCs/>
              </w:rPr>
            </w:pPr>
            <w:proofErr w:type="gramStart"/>
            <w:r w:rsidRPr="00E83BA4">
              <w:rPr>
                <w:rFonts w:ascii="Century Gothic" w:hAnsi="Century Gothic" w:cs="Arial"/>
                <w:b/>
                <w:bCs/>
              </w:rPr>
              <w:t>Total</w:t>
            </w:r>
            <w:proofErr w:type="gramEnd"/>
            <w:r w:rsidRPr="00E83BA4">
              <w:rPr>
                <w:rFonts w:ascii="Century Gothic" w:hAnsi="Century Gothic" w:cs="Arial"/>
                <w:b/>
                <w:bCs/>
              </w:rPr>
              <w:t xml:space="preserve"> Ingresos Extraordinarios</w:t>
            </w:r>
          </w:p>
        </w:tc>
        <w:tc>
          <w:tcPr>
            <w:tcW w:w="2126" w:type="dxa"/>
            <w:noWrap/>
            <w:hideMark/>
          </w:tcPr>
          <w:p w14:paraId="0BDA878C"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598EB7D6"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xml:space="preserve"> $                            -   </w:t>
            </w:r>
          </w:p>
        </w:tc>
      </w:tr>
      <w:tr w:rsidR="00E83BA4" w:rsidRPr="00E83BA4" w14:paraId="3D0F777E" w14:textId="77777777" w:rsidTr="004E7DFB">
        <w:trPr>
          <w:trHeight w:val="330"/>
        </w:trPr>
        <w:tc>
          <w:tcPr>
            <w:tcW w:w="4390" w:type="dxa"/>
            <w:noWrap/>
            <w:hideMark/>
          </w:tcPr>
          <w:p w14:paraId="5D624995"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c>
          <w:tcPr>
            <w:tcW w:w="2126" w:type="dxa"/>
            <w:noWrap/>
            <w:hideMark/>
          </w:tcPr>
          <w:p w14:paraId="1EADC63A"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0B9A6488"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w:t>
            </w:r>
          </w:p>
        </w:tc>
      </w:tr>
      <w:tr w:rsidR="00E83BA4" w:rsidRPr="00E83BA4" w14:paraId="76DFEA28" w14:textId="77777777" w:rsidTr="004E7DFB">
        <w:trPr>
          <w:trHeight w:val="330"/>
        </w:trPr>
        <w:tc>
          <w:tcPr>
            <w:tcW w:w="4390" w:type="dxa"/>
            <w:noWrap/>
            <w:hideMark/>
          </w:tcPr>
          <w:p w14:paraId="1567FE8F" w14:textId="6D45D3E3" w:rsidR="00E83BA4" w:rsidRPr="00E83BA4" w:rsidRDefault="00E83BA4" w:rsidP="00E83BA4">
            <w:pPr>
              <w:jc w:val="both"/>
              <w:rPr>
                <w:rFonts w:ascii="Century Gothic" w:hAnsi="Century Gothic" w:cs="Arial"/>
                <w:b/>
                <w:bCs/>
              </w:rPr>
            </w:pPr>
            <w:r w:rsidRPr="00E83BA4">
              <w:rPr>
                <w:rFonts w:ascii="Century Gothic" w:hAnsi="Century Gothic" w:cs="Arial"/>
                <w:b/>
                <w:bCs/>
              </w:rPr>
              <w:t>Ingresos Totales / Globales</w:t>
            </w:r>
          </w:p>
        </w:tc>
        <w:tc>
          <w:tcPr>
            <w:tcW w:w="2126" w:type="dxa"/>
            <w:noWrap/>
            <w:hideMark/>
          </w:tcPr>
          <w:p w14:paraId="519D68FF" w14:textId="77777777" w:rsidR="00E83BA4" w:rsidRPr="00E83BA4" w:rsidRDefault="00E83BA4" w:rsidP="00E83BA4">
            <w:pPr>
              <w:jc w:val="both"/>
              <w:rPr>
                <w:rFonts w:ascii="Century Gothic" w:hAnsi="Century Gothic" w:cs="Arial"/>
              </w:rPr>
            </w:pPr>
            <w:r w:rsidRPr="00E83BA4">
              <w:rPr>
                <w:rFonts w:ascii="Century Gothic" w:hAnsi="Century Gothic" w:cs="Arial"/>
              </w:rPr>
              <w:t> </w:t>
            </w:r>
          </w:p>
        </w:tc>
        <w:tc>
          <w:tcPr>
            <w:tcW w:w="2426" w:type="dxa"/>
            <w:noWrap/>
            <w:hideMark/>
          </w:tcPr>
          <w:p w14:paraId="1ED1EF8E" w14:textId="77777777" w:rsidR="00E83BA4" w:rsidRPr="00E83BA4" w:rsidRDefault="00E83BA4" w:rsidP="00E83BA4">
            <w:pPr>
              <w:jc w:val="both"/>
              <w:rPr>
                <w:rFonts w:ascii="Century Gothic" w:hAnsi="Century Gothic" w:cs="Arial"/>
                <w:b/>
                <w:bCs/>
              </w:rPr>
            </w:pPr>
            <w:r w:rsidRPr="00E83BA4">
              <w:rPr>
                <w:rFonts w:ascii="Century Gothic" w:hAnsi="Century Gothic" w:cs="Arial"/>
                <w:b/>
                <w:bCs/>
              </w:rPr>
              <w:t xml:space="preserve"> $        99,308,719.43 </w:t>
            </w:r>
          </w:p>
        </w:tc>
      </w:tr>
    </w:tbl>
    <w:p w14:paraId="136053A1" w14:textId="77777777" w:rsidR="00E83BA4" w:rsidRPr="00BF57CA" w:rsidRDefault="00E83BA4" w:rsidP="00C22D96">
      <w:pPr>
        <w:jc w:val="both"/>
        <w:rPr>
          <w:rFonts w:ascii="Century Gothic" w:hAnsi="Century Gothic" w:cs="Arial"/>
          <w:lang w:val="es-MX"/>
        </w:rPr>
      </w:pPr>
    </w:p>
    <w:sectPr w:rsidR="00E83BA4" w:rsidRPr="00BF57CA" w:rsidSect="002D6438">
      <w:headerReference w:type="default" r:id="rId7"/>
      <w:footerReference w:type="default" r:id="rId8"/>
      <w:pgSz w:w="12240" w:h="15840" w:code="1"/>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FCD6" w14:textId="77777777" w:rsidR="001C01AF" w:rsidRDefault="001C01AF">
      <w:r>
        <w:separator/>
      </w:r>
    </w:p>
  </w:endnote>
  <w:endnote w:type="continuationSeparator" w:id="0">
    <w:p w14:paraId="15C54F1A" w14:textId="77777777" w:rsidR="001C01AF" w:rsidRDefault="001C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44959950"/>
      <w:docPartObj>
        <w:docPartGallery w:val="Page Numbers (Bottom of Page)"/>
        <w:docPartUnique/>
      </w:docPartObj>
    </w:sdtPr>
    <w:sdtEndPr/>
    <w:sdtContent>
      <w:p w14:paraId="5500466B" w14:textId="6CEB5BB0" w:rsidR="005A5B9A" w:rsidRPr="00B06795" w:rsidRDefault="005A5B9A">
        <w:pPr>
          <w:pStyle w:val="Piedepgina"/>
          <w:jc w:val="right"/>
          <w:rPr>
            <w:sz w:val="18"/>
            <w:szCs w:val="18"/>
          </w:rPr>
        </w:pPr>
        <w:r w:rsidRPr="00B06795">
          <w:rPr>
            <w:sz w:val="18"/>
            <w:szCs w:val="18"/>
          </w:rPr>
          <w:fldChar w:fldCharType="begin"/>
        </w:r>
        <w:r w:rsidRPr="00B06795">
          <w:rPr>
            <w:sz w:val="18"/>
            <w:szCs w:val="18"/>
          </w:rPr>
          <w:instrText>PAGE   \* MERGEFORMAT</w:instrText>
        </w:r>
        <w:r w:rsidRPr="00B06795">
          <w:rPr>
            <w:sz w:val="18"/>
            <w:szCs w:val="18"/>
          </w:rPr>
          <w:fldChar w:fldCharType="separate"/>
        </w:r>
        <w:r w:rsidRPr="00B06795">
          <w:rPr>
            <w:sz w:val="18"/>
            <w:szCs w:val="18"/>
          </w:rPr>
          <w:t>2</w:t>
        </w:r>
        <w:r w:rsidRPr="00B06795">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4CB7" w14:textId="77777777" w:rsidR="001C01AF" w:rsidRDefault="001C01AF">
      <w:r>
        <w:separator/>
      </w:r>
    </w:p>
  </w:footnote>
  <w:footnote w:type="continuationSeparator" w:id="0">
    <w:p w14:paraId="2E448684" w14:textId="77777777" w:rsidR="001C01AF" w:rsidRDefault="001C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25106F08" w:rsidR="005A5B9A" w:rsidRPr="00AD049C" w:rsidRDefault="005A5B9A" w:rsidP="005A5B9A">
    <w:pPr>
      <w:pStyle w:val="Encabezado"/>
      <w:jc w:val="right"/>
      <w:rPr>
        <w:rFonts w:ascii="Century Gothic" w:hAnsi="Century Gothic"/>
        <w:b/>
        <w:lang w:val="es-MX"/>
      </w:rPr>
    </w:pPr>
    <w:r w:rsidRPr="00AD049C">
      <w:rPr>
        <w:rFonts w:ascii="Century Gothic" w:hAnsi="Century Gothic"/>
        <w:b/>
        <w:lang w:val="es-MX"/>
      </w:rPr>
      <w:t>DECRETO No.</w:t>
    </w:r>
  </w:p>
  <w:p w14:paraId="61161E7A" w14:textId="6E556FBE" w:rsidR="005A5B9A" w:rsidRPr="00076D61" w:rsidRDefault="005A5B9A" w:rsidP="005A5B9A">
    <w:pPr>
      <w:ind w:right="23"/>
      <w:jc w:val="right"/>
      <w:rPr>
        <w:rFonts w:ascii="Century Gothic" w:hAnsi="Century Gothic"/>
        <w:b/>
        <w:lang w:val="es-MX"/>
      </w:rPr>
    </w:pP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r>
    <w:r w:rsidRPr="00AD049C">
      <w:rPr>
        <w:rFonts w:ascii="Century Gothic" w:hAnsi="Century Gothic"/>
        <w:b/>
        <w:lang w:val="es-MX"/>
      </w:rPr>
      <w:softHyphen/>
      <w:t>LXVIII/APLIM/</w:t>
    </w:r>
    <w:r w:rsidR="00AD049C" w:rsidRPr="00AD049C">
      <w:rPr>
        <w:rFonts w:ascii="Century Gothic" w:hAnsi="Century Gothic"/>
        <w:b/>
        <w:lang w:val="es-MX"/>
      </w:rPr>
      <w:t>0392</w:t>
    </w:r>
    <w:r w:rsidRPr="00AD049C">
      <w:rPr>
        <w:rFonts w:ascii="Century Gothic" w:hAnsi="Century Gothic"/>
        <w:b/>
        <w:lang w:val="es-MX"/>
      </w:rPr>
      <w:t>/</w:t>
    </w:r>
    <w:proofErr w:type="gramStart"/>
    <w:r w:rsidRPr="00AD049C">
      <w:rPr>
        <w:rFonts w:ascii="Century Gothic" w:hAnsi="Century Gothic"/>
        <w:b/>
        <w:lang w:val="es-MX"/>
      </w:rPr>
      <w:t>2025  I</w:t>
    </w:r>
    <w:proofErr w:type="gramEnd"/>
    <w:r w:rsidRPr="00AD049C">
      <w:rPr>
        <w:rFonts w:ascii="Century Gothic" w:hAnsi="Century Gothic"/>
        <w:b/>
        <w:lang w:val="es-MX"/>
      </w:rPr>
      <w:t xml:space="preserve"> P.O.</w:t>
    </w:r>
  </w:p>
  <w:p w14:paraId="6E0B1C47" w14:textId="0CD09FE2"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E956D4"/>
    <w:multiLevelType w:val="hybridMultilevel"/>
    <w:tmpl w:val="7FEE625E"/>
    <w:lvl w:ilvl="0" w:tplc="3E664A36">
      <w:start w:val="1"/>
      <w:numFmt w:val="lowerLetter"/>
      <w:lvlText w:val="%1)"/>
      <w:lvlJc w:val="left"/>
      <w:pPr>
        <w:ind w:left="520" w:hanging="360"/>
      </w:pPr>
      <w:rPr>
        <w:rFonts w:hint="default"/>
      </w:rPr>
    </w:lvl>
    <w:lvl w:ilvl="1" w:tplc="580A0019" w:tentative="1">
      <w:start w:val="1"/>
      <w:numFmt w:val="lowerLetter"/>
      <w:lvlText w:val="%2."/>
      <w:lvlJc w:val="left"/>
      <w:pPr>
        <w:ind w:left="1240" w:hanging="360"/>
      </w:pPr>
    </w:lvl>
    <w:lvl w:ilvl="2" w:tplc="580A001B" w:tentative="1">
      <w:start w:val="1"/>
      <w:numFmt w:val="lowerRoman"/>
      <w:lvlText w:val="%3."/>
      <w:lvlJc w:val="right"/>
      <w:pPr>
        <w:ind w:left="1960" w:hanging="180"/>
      </w:pPr>
    </w:lvl>
    <w:lvl w:ilvl="3" w:tplc="580A000F" w:tentative="1">
      <w:start w:val="1"/>
      <w:numFmt w:val="decimal"/>
      <w:lvlText w:val="%4."/>
      <w:lvlJc w:val="left"/>
      <w:pPr>
        <w:ind w:left="2680" w:hanging="360"/>
      </w:pPr>
    </w:lvl>
    <w:lvl w:ilvl="4" w:tplc="580A0019" w:tentative="1">
      <w:start w:val="1"/>
      <w:numFmt w:val="lowerLetter"/>
      <w:lvlText w:val="%5."/>
      <w:lvlJc w:val="left"/>
      <w:pPr>
        <w:ind w:left="3400" w:hanging="360"/>
      </w:pPr>
    </w:lvl>
    <w:lvl w:ilvl="5" w:tplc="580A001B" w:tentative="1">
      <w:start w:val="1"/>
      <w:numFmt w:val="lowerRoman"/>
      <w:lvlText w:val="%6."/>
      <w:lvlJc w:val="right"/>
      <w:pPr>
        <w:ind w:left="4120" w:hanging="180"/>
      </w:pPr>
    </w:lvl>
    <w:lvl w:ilvl="6" w:tplc="580A000F" w:tentative="1">
      <w:start w:val="1"/>
      <w:numFmt w:val="decimal"/>
      <w:lvlText w:val="%7."/>
      <w:lvlJc w:val="left"/>
      <w:pPr>
        <w:ind w:left="4840" w:hanging="360"/>
      </w:pPr>
    </w:lvl>
    <w:lvl w:ilvl="7" w:tplc="580A0019" w:tentative="1">
      <w:start w:val="1"/>
      <w:numFmt w:val="lowerLetter"/>
      <w:lvlText w:val="%8."/>
      <w:lvlJc w:val="left"/>
      <w:pPr>
        <w:ind w:left="5560" w:hanging="360"/>
      </w:pPr>
    </w:lvl>
    <w:lvl w:ilvl="8" w:tplc="580A001B" w:tentative="1">
      <w:start w:val="1"/>
      <w:numFmt w:val="lowerRoman"/>
      <w:lvlText w:val="%9."/>
      <w:lvlJc w:val="right"/>
      <w:pPr>
        <w:ind w:left="6280" w:hanging="180"/>
      </w:pPr>
    </w:lvl>
  </w:abstractNum>
  <w:abstractNum w:abstractNumId="3" w15:restartNumberingAfterBreak="0">
    <w:nsid w:val="1818035C"/>
    <w:multiLevelType w:val="multilevel"/>
    <w:tmpl w:val="FC54BEB8"/>
    <w:lvl w:ilvl="0">
      <w:start w:val="1"/>
      <w:numFmt w:val="decimal"/>
      <w:lvlText w:val="%1."/>
      <w:lvlJc w:val="left"/>
      <w:pPr>
        <w:ind w:left="720" w:hanging="360"/>
      </w:pPr>
    </w:lvl>
    <w:lvl w:ilvl="1">
      <w:start w:val="4"/>
      <w:numFmt w:val="decimal"/>
      <w:lvlText w:val="%1.%2"/>
      <w:lvlJc w:val="left"/>
      <w:pPr>
        <w:ind w:left="1104" w:hanging="744"/>
      </w:pPr>
    </w:lvl>
    <w:lvl w:ilvl="2">
      <w:start w:val="14"/>
      <w:numFmt w:val="decimal"/>
      <w:lvlText w:val="%1.%2.%3"/>
      <w:lvlJc w:val="left"/>
      <w:pPr>
        <w:ind w:left="1104" w:hanging="744"/>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4" w15:restartNumberingAfterBreak="0">
    <w:nsid w:val="1B747702"/>
    <w:multiLevelType w:val="multilevel"/>
    <w:tmpl w:val="D4C2B692"/>
    <w:lvl w:ilvl="0">
      <w:start w:val="1"/>
      <w:numFmt w:val="decimal"/>
      <w:lvlText w:val="%1."/>
      <w:lvlJc w:val="left"/>
      <w:pPr>
        <w:ind w:left="720" w:hanging="360"/>
      </w:pPr>
    </w:lvl>
    <w:lvl w:ilvl="1">
      <w:start w:val="4"/>
      <w:numFmt w:val="decimal"/>
      <w:lvlText w:val="%1.%2"/>
      <w:lvlJc w:val="left"/>
      <w:pPr>
        <w:ind w:left="1080" w:hanging="720"/>
      </w:pPr>
    </w:lvl>
    <w:lvl w:ilvl="2">
      <w:start w:val="7"/>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5"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97407DF"/>
    <w:multiLevelType w:val="multilevel"/>
    <w:tmpl w:val="2786BC04"/>
    <w:lvl w:ilvl="0">
      <w:start w:val="1"/>
      <w:numFmt w:val="bullet"/>
      <w:lvlText w:val="-"/>
      <w:lvlJc w:val="left"/>
      <w:pPr>
        <w:ind w:left="1146" w:hanging="360"/>
      </w:pPr>
      <w:rPr>
        <w:rFonts w:ascii="Century Gothic" w:eastAsia="Century Gothic" w:hAnsi="Century Gothic" w:cs="Century Gothic"/>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299F020C"/>
    <w:multiLevelType w:val="multilevel"/>
    <w:tmpl w:val="6E5C1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F271ADE"/>
    <w:multiLevelType w:val="multilevel"/>
    <w:tmpl w:val="F266B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9E42B4"/>
    <w:multiLevelType w:val="multilevel"/>
    <w:tmpl w:val="7A0C922E"/>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538425B6"/>
    <w:multiLevelType w:val="multilevel"/>
    <w:tmpl w:val="D89EA4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7"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0"/>
  </w:num>
  <w:num w:numId="4">
    <w:abstractNumId w:val="18"/>
  </w:num>
  <w:num w:numId="5">
    <w:abstractNumId w:val="19"/>
  </w:num>
  <w:num w:numId="6">
    <w:abstractNumId w:val="0"/>
  </w:num>
  <w:num w:numId="7">
    <w:abstractNumId w:val="1"/>
  </w:num>
  <w:num w:numId="8">
    <w:abstractNumId w:val="9"/>
  </w:num>
  <w:num w:numId="9">
    <w:abstractNumId w:val="17"/>
  </w:num>
  <w:num w:numId="10">
    <w:abstractNumId w:val="16"/>
  </w:num>
  <w:num w:numId="11">
    <w:abstractNumId w:val="15"/>
  </w:num>
  <w:num w:numId="12">
    <w:abstractNumId w:val="12"/>
  </w:num>
  <w:num w:numId="13">
    <w:abstractNumId w:val="13"/>
  </w:num>
  <w:num w:numId="14">
    <w:abstractNumId w:val="7"/>
  </w:num>
  <w:num w:numId="15">
    <w:abstractNumId w:val="6"/>
  </w:num>
  <w:num w:numId="16">
    <w:abstractNumId w:val="8"/>
  </w:num>
  <w:num w:numId="17">
    <w:abstractNumId w:val="3"/>
  </w:num>
  <w:num w:numId="18">
    <w:abstractNumId w:val="4"/>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346D5"/>
    <w:rsid w:val="000506CA"/>
    <w:rsid w:val="00060342"/>
    <w:rsid w:val="00064059"/>
    <w:rsid w:val="00064B4B"/>
    <w:rsid w:val="0006532E"/>
    <w:rsid w:val="00067213"/>
    <w:rsid w:val="00077F6D"/>
    <w:rsid w:val="00083E79"/>
    <w:rsid w:val="0009078F"/>
    <w:rsid w:val="000A5F38"/>
    <w:rsid w:val="000A68C0"/>
    <w:rsid w:val="000B1AEE"/>
    <w:rsid w:val="000D1AA6"/>
    <w:rsid w:val="000E3FDF"/>
    <w:rsid w:val="00106DD7"/>
    <w:rsid w:val="00111BBD"/>
    <w:rsid w:val="001639D7"/>
    <w:rsid w:val="00166B03"/>
    <w:rsid w:val="00167C26"/>
    <w:rsid w:val="0018288C"/>
    <w:rsid w:val="00195D53"/>
    <w:rsid w:val="001A2B3C"/>
    <w:rsid w:val="001C01AF"/>
    <w:rsid w:val="001C51FA"/>
    <w:rsid w:val="001D03B8"/>
    <w:rsid w:val="001F54F1"/>
    <w:rsid w:val="00210E08"/>
    <w:rsid w:val="0023049A"/>
    <w:rsid w:val="00233A85"/>
    <w:rsid w:val="002369BC"/>
    <w:rsid w:val="00244657"/>
    <w:rsid w:val="00246A99"/>
    <w:rsid w:val="0026187F"/>
    <w:rsid w:val="00291FDC"/>
    <w:rsid w:val="002C07FC"/>
    <w:rsid w:val="002D6438"/>
    <w:rsid w:val="00302C77"/>
    <w:rsid w:val="00302F53"/>
    <w:rsid w:val="00305A00"/>
    <w:rsid w:val="00331AFC"/>
    <w:rsid w:val="00335054"/>
    <w:rsid w:val="003468F7"/>
    <w:rsid w:val="00357473"/>
    <w:rsid w:val="00361F39"/>
    <w:rsid w:val="00363527"/>
    <w:rsid w:val="00374EA6"/>
    <w:rsid w:val="0037623A"/>
    <w:rsid w:val="00387FDE"/>
    <w:rsid w:val="003A7BBD"/>
    <w:rsid w:val="003C1F66"/>
    <w:rsid w:val="003C3541"/>
    <w:rsid w:val="003C5DAB"/>
    <w:rsid w:val="003C6342"/>
    <w:rsid w:val="003D0BB5"/>
    <w:rsid w:val="003D2928"/>
    <w:rsid w:val="003E00F6"/>
    <w:rsid w:val="003F18A8"/>
    <w:rsid w:val="003F5061"/>
    <w:rsid w:val="00420186"/>
    <w:rsid w:val="00461F2D"/>
    <w:rsid w:val="00464F50"/>
    <w:rsid w:val="00472BF1"/>
    <w:rsid w:val="00476386"/>
    <w:rsid w:val="00481F8F"/>
    <w:rsid w:val="0049662F"/>
    <w:rsid w:val="004B007D"/>
    <w:rsid w:val="004C5A45"/>
    <w:rsid w:val="004D0AC7"/>
    <w:rsid w:val="004D31BD"/>
    <w:rsid w:val="004E7DFB"/>
    <w:rsid w:val="00514125"/>
    <w:rsid w:val="00517284"/>
    <w:rsid w:val="0052531E"/>
    <w:rsid w:val="00533668"/>
    <w:rsid w:val="00577CCF"/>
    <w:rsid w:val="005A123A"/>
    <w:rsid w:val="005A5B9A"/>
    <w:rsid w:val="005B4CD1"/>
    <w:rsid w:val="005E07BF"/>
    <w:rsid w:val="005E1535"/>
    <w:rsid w:val="00605171"/>
    <w:rsid w:val="0061059B"/>
    <w:rsid w:val="00611BC0"/>
    <w:rsid w:val="006178A1"/>
    <w:rsid w:val="006256BB"/>
    <w:rsid w:val="0062602E"/>
    <w:rsid w:val="006325C7"/>
    <w:rsid w:val="00636A6E"/>
    <w:rsid w:val="00647136"/>
    <w:rsid w:val="00647275"/>
    <w:rsid w:val="006766AE"/>
    <w:rsid w:val="006927A2"/>
    <w:rsid w:val="006941DF"/>
    <w:rsid w:val="0069491A"/>
    <w:rsid w:val="006A3C70"/>
    <w:rsid w:val="006C139E"/>
    <w:rsid w:val="006C1CA2"/>
    <w:rsid w:val="006C43CF"/>
    <w:rsid w:val="006D12C4"/>
    <w:rsid w:val="006D51EE"/>
    <w:rsid w:val="006E0F4C"/>
    <w:rsid w:val="00701957"/>
    <w:rsid w:val="00741DE5"/>
    <w:rsid w:val="00745420"/>
    <w:rsid w:val="0075291B"/>
    <w:rsid w:val="007650F9"/>
    <w:rsid w:val="00775CCC"/>
    <w:rsid w:val="00795E72"/>
    <w:rsid w:val="007A3F17"/>
    <w:rsid w:val="007A40E2"/>
    <w:rsid w:val="007C127B"/>
    <w:rsid w:val="007C484B"/>
    <w:rsid w:val="007D3B4E"/>
    <w:rsid w:val="007D4789"/>
    <w:rsid w:val="008003A0"/>
    <w:rsid w:val="008008C9"/>
    <w:rsid w:val="00800AF7"/>
    <w:rsid w:val="00801309"/>
    <w:rsid w:val="00803D07"/>
    <w:rsid w:val="00812D57"/>
    <w:rsid w:val="00830068"/>
    <w:rsid w:val="00845206"/>
    <w:rsid w:val="008463E1"/>
    <w:rsid w:val="00853C85"/>
    <w:rsid w:val="00855F7E"/>
    <w:rsid w:val="00856390"/>
    <w:rsid w:val="008578DD"/>
    <w:rsid w:val="008771C5"/>
    <w:rsid w:val="0088065F"/>
    <w:rsid w:val="00887ABA"/>
    <w:rsid w:val="00890A57"/>
    <w:rsid w:val="00891E3A"/>
    <w:rsid w:val="00895107"/>
    <w:rsid w:val="00896E4B"/>
    <w:rsid w:val="008A4CFA"/>
    <w:rsid w:val="008A536C"/>
    <w:rsid w:val="008B4969"/>
    <w:rsid w:val="008D46F8"/>
    <w:rsid w:val="008D67FE"/>
    <w:rsid w:val="008E73CB"/>
    <w:rsid w:val="008F0819"/>
    <w:rsid w:val="008F7A5E"/>
    <w:rsid w:val="00916602"/>
    <w:rsid w:val="00916CD9"/>
    <w:rsid w:val="0092277A"/>
    <w:rsid w:val="009353C9"/>
    <w:rsid w:val="009457C9"/>
    <w:rsid w:val="00955084"/>
    <w:rsid w:val="0097381A"/>
    <w:rsid w:val="009822CE"/>
    <w:rsid w:val="00983CE9"/>
    <w:rsid w:val="00984651"/>
    <w:rsid w:val="00984A87"/>
    <w:rsid w:val="00995642"/>
    <w:rsid w:val="0099697C"/>
    <w:rsid w:val="00997804"/>
    <w:rsid w:val="009A3BB6"/>
    <w:rsid w:val="009C7AD0"/>
    <w:rsid w:val="009D7C0A"/>
    <w:rsid w:val="009E2D01"/>
    <w:rsid w:val="009E63B6"/>
    <w:rsid w:val="009F1BE1"/>
    <w:rsid w:val="00A03A18"/>
    <w:rsid w:val="00A04139"/>
    <w:rsid w:val="00A0570A"/>
    <w:rsid w:val="00A06586"/>
    <w:rsid w:val="00A17316"/>
    <w:rsid w:val="00A2181C"/>
    <w:rsid w:val="00A30949"/>
    <w:rsid w:val="00A354D5"/>
    <w:rsid w:val="00A52F6C"/>
    <w:rsid w:val="00A612E0"/>
    <w:rsid w:val="00A63362"/>
    <w:rsid w:val="00A84DFC"/>
    <w:rsid w:val="00AA13A4"/>
    <w:rsid w:val="00AA4F81"/>
    <w:rsid w:val="00AD049C"/>
    <w:rsid w:val="00AE77AE"/>
    <w:rsid w:val="00B06795"/>
    <w:rsid w:val="00B06CD2"/>
    <w:rsid w:val="00B2169B"/>
    <w:rsid w:val="00B23755"/>
    <w:rsid w:val="00B2439C"/>
    <w:rsid w:val="00B260E8"/>
    <w:rsid w:val="00B51A09"/>
    <w:rsid w:val="00B67A4A"/>
    <w:rsid w:val="00B70D32"/>
    <w:rsid w:val="00B8455B"/>
    <w:rsid w:val="00B91D75"/>
    <w:rsid w:val="00B92663"/>
    <w:rsid w:val="00BC31CE"/>
    <w:rsid w:val="00BE4BB4"/>
    <w:rsid w:val="00BF1CFD"/>
    <w:rsid w:val="00BF57CA"/>
    <w:rsid w:val="00C028A6"/>
    <w:rsid w:val="00C02C40"/>
    <w:rsid w:val="00C03AF2"/>
    <w:rsid w:val="00C12F72"/>
    <w:rsid w:val="00C1689E"/>
    <w:rsid w:val="00C22D96"/>
    <w:rsid w:val="00C315E1"/>
    <w:rsid w:val="00C56B1D"/>
    <w:rsid w:val="00C75DC2"/>
    <w:rsid w:val="00C83ACD"/>
    <w:rsid w:val="00C92270"/>
    <w:rsid w:val="00C96AE3"/>
    <w:rsid w:val="00CA6C8F"/>
    <w:rsid w:val="00CB0FF2"/>
    <w:rsid w:val="00CC0793"/>
    <w:rsid w:val="00CD2BC9"/>
    <w:rsid w:val="00CD4B09"/>
    <w:rsid w:val="00CE6E39"/>
    <w:rsid w:val="00D03719"/>
    <w:rsid w:val="00D03F70"/>
    <w:rsid w:val="00D32D25"/>
    <w:rsid w:val="00D50357"/>
    <w:rsid w:val="00D557F9"/>
    <w:rsid w:val="00D56B15"/>
    <w:rsid w:val="00D76E22"/>
    <w:rsid w:val="00DA0AEC"/>
    <w:rsid w:val="00DA38E0"/>
    <w:rsid w:val="00DA610A"/>
    <w:rsid w:val="00DB29E2"/>
    <w:rsid w:val="00DC78C7"/>
    <w:rsid w:val="00DD656C"/>
    <w:rsid w:val="00DE38A5"/>
    <w:rsid w:val="00DE71FE"/>
    <w:rsid w:val="00DF7F7E"/>
    <w:rsid w:val="00E0241B"/>
    <w:rsid w:val="00E03344"/>
    <w:rsid w:val="00E062DA"/>
    <w:rsid w:val="00E15CE7"/>
    <w:rsid w:val="00E16F78"/>
    <w:rsid w:val="00E215B2"/>
    <w:rsid w:val="00E21ECD"/>
    <w:rsid w:val="00E23A2B"/>
    <w:rsid w:val="00E24164"/>
    <w:rsid w:val="00E3236C"/>
    <w:rsid w:val="00E343C5"/>
    <w:rsid w:val="00E5664C"/>
    <w:rsid w:val="00E70F5E"/>
    <w:rsid w:val="00E72EAE"/>
    <w:rsid w:val="00E74684"/>
    <w:rsid w:val="00E83BA4"/>
    <w:rsid w:val="00EA4AAD"/>
    <w:rsid w:val="00EB7E80"/>
    <w:rsid w:val="00EC27FD"/>
    <w:rsid w:val="00EC6866"/>
    <w:rsid w:val="00EC764B"/>
    <w:rsid w:val="00F325FF"/>
    <w:rsid w:val="00F366D5"/>
    <w:rsid w:val="00F60973"/>
    <w:rsid w:val="00FC6C0A"/>
    <w:rsid w:val="00FD23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uiPriority w:val="9"/>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uiPriority w:val="9"/>
    <w:qFormat/>
    <w:rsid w:val="007D4789"/>
    <w:pPr>
      <w:keepNext/>
      <w:jc w:val="center"/>
      <w:outlineLvl w:val="2"/>
    </w:pPr>
    <w:rPr>
      <w:rFonts w:ascii="Arial" w:hAnsi="Arial" w:cs="Arial"/>
      <w:b/>
      <w:bCs/>
      <w:lang w:val="en-US"/>
    </w:rPr>
  </w:style>
  <w:style w:type="paragraph" w:styleId="Ttulo4">
    <w:name w:val="heading 4"/>
    <w:basedOn w:val="Normal"/>
    <w:next w:val="Normal"/>
    <w:link w:val="Ttulo4Car"/>
    <w:uiPriority w:val="9"/>
    <w:semiHidden/>
    <w:unhideWhenUsed/>
    <w:qFormat/>
    <w:rsid w:val="00890A57"/>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890A57"/>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890A57"/>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nhideWhenUsed/>
    <w:rsid w:val="00BF57CA"/>
    <w:rPr>
      <w:rFonts w:ascii="Segoe UI" w:hAnsi="Segoe UI" w:cs="Segoe UI"/>
      <w:sz w:val="18"/>
      <w:szCs w:val="18"/>
    </w:rPr>
  </w:style>
  <w:style w:type="character" w:customStyle="1" w:styleId="TextodegloboCar">
    <w:name w:val="Texto de globo Car"/>
    <w:basedOn w:val="Fuentedeprrafopredeter"/>
    <w:link w:val="Textodeglobo"/>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semiHidden/>
    <w:rsid w:val="00890A57"/>
    <w:rPr>
      <w:rFonts w:ascii="Times New Roman" w:eastAsia="Times New Roman" w:hAnsi="Times New Roman" w:cs="Times New Roman"/>
      <w:b/>
      <w:sz w:val="24"/>
      <w:szCs w:val="24"/>
      <w:lang w:val="es-ES" w:eastAsia="es-ES"/>
    </w:rPr>
  </w:style>
  <w:style w:type="character" w:customStyle="1" w:styleId="Ttulo5Car">
    <w:name w:val="Título 5 Car"/>
    <w:basedOn w:val="Fuentedeprrafopredeter"/>
    <w:link w:val="Ttulo5"/>
    <w:uiPriority w:val="9"/>
    <w:semiHidden/>
    <w:rsid w:val="00890A57"/>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uiPriority w:val="9"/>
    <w:semiHidden/>
    <w:rsid w:val="00890A57"/>
    <w:rPr>
      <w:rFonts w:ascii="Times New Roman" w:eastAsia="Times New Roman" w:hAnsi="Times New Roman" w:cs="Times New Roman"/>
      <w:b/>
      <w:bCs/>
      <w:lang w:val="es-ES" w:eastAsia="es-ES"/>
    </w:rPr>
  </w:style>
  <w:style w:type="table" w:customStyle="1" w:styleId="TableNormal">
    <w:name w:val="Table Normal"/>
    <w:rsid w:val="00890A57"/>
    <w:pPr>
      <w:spacing w:after="0" w:line="240" w:lineRule="auto"/>
    </w:pPr>
    <w:rPr>
      <w:rFonts w:ascii="Times New Roman" w:eastAsia="Times New Roman" w:hAnsi="Times New Roman" w:cs="Times New Roman"/>
      <w:sz w:val="20"/>
      <w:szCs w:val="20"/>
      <w:lang w:val="es-ES" w:eastAsia="es-419"/>
    </w:rPr>
    <w:tblPr>
      <w:tblCellMar>
        <w:top w:w="0" w:type="dxa"/>
        <w:left w:w="0" w:type="dxa"/>
        <w:bottom w:w="0" w:type="dxa"/>
        <w:right w:w="0" w:type="dxa"/>
      </w:tblCellMar>
    </w:tblPr>
  </w:style>
  <w:style w:type="paragraph" w:styleId="Ttulo">
    <w:name w:val="Title"/>
    <w:basedOn w:val="Normal"/>
    <w:next w:val="Subttulo"/>
    <w:link w:val="TtuloCar"/>
    <w:uiPriority w:val="10"/>
    <w:qFormat/>
    <w:rsid w:val="00890A57"/>
    <w:pPr>
      <w:suppressAutoHyphens/>
      <w:jc w:val="center"/>
    </w:pPr>
    <w:rPr>
      <w:b/>
      <w:sz w:val="22"/>
      <w:szCs w:val="20"/>
      <w:lang w:eastAsia="ar-SA"/>
    </w:rPr>
  </w:style>
  <w:style w:type="character" w:customStyle="1" w:styleId="TtuloCar">
    <w:name w:val="Título Car"/>
    <w:basedOn w:val="Fuentedeprrafopredeter"/>
    <w:link w:val="Ttulo"/>
    <w:uiPriority w:val="10"/>
    <w:rsid w:val="00890A57"/>
    <w:rPr>
      <w:rFonts w:ascii="Times New Roman" w:eastAsia="Times New Roman" w:hAnsi="Times New Roman" w:cs="Times New Roman"/>
      <w:b/>
      <w:szCs w:val="20"/>
      <w:lang w:val="es-ES" w:eastAsia="ar-SA"/>
    </w:rPr>
  </w:style>
  <w:style w:type="paragraph" w:styleId="Textoindependiente3">
    <w:name w:val="Body Text 3"/>
    <w:basedOn w:val="Normal"/>
    <w:link w:val="Textoindependiente3Car"/>
    <w:rsid w:val="00890A57"/>
    <w:pPr>
      <w:ind w:right="284"/>
      <w:jc w:val="both"/>
    </w:pPr>
    <w:rPr>
      <w:rFonts w:ascii="Arial" w:hAnsi="Arial"/>
      <w:b/>
      <w:szCs w:val="20"/>
    </w:rPr>
  </w:style>
  <w:style w:type="character" w:customStyle="1" w:styleId="Textoindependiente3Car">
    <w:name w:val="Texto independiente 3 Car"/>
    <w:basedOn w:val="Fuentedeprrafopredeter"/>
    <w:link w:val="Textoindependiente3"/>
    <w:rsid w:val="00890A57"/>
    <w:rPr>
      <w:rFonts w:ascii="Arial" w:eastAsia="Times New Roman" w:hAnsi="Arial" w:cs="Times New Roman"/>
      <w:b/>
      <w:sz w:val="24"/>
      <w:szCs w:val="20"/>
      <w:lang w:val="es-ES" w:eastAsia="es-ES"/>
    </w:rPr>
  </w:style>
  <w:style w:type="paragraph" w:styleId="Sangradetextonormal">
    <w:name w:val="Body Text Indent"/>
    <w:basedOn w:val="Normal"/>
    <w:link w:val="SangradetextonormalCar"/>
    <w:rsid w:val="00890A57"/>
    <w:pPr>
      <w:ind w:left="-142"/>
      <w:jc w:val="both"/>
    </w:pPr>
    <w:rPr>
      <w:rFonts w:ascii="Arial" w:hAnsi="Arial"/>
      <w:szCs w:val="20"/>
    </w:rPr>
  </w:style>
  <w:style w:type="character" w:customStyle="1" w:styleId="SangradetextonormalCar">
    <w:name w:val="Sangría de texto normal Car"/>
    <w:basedOn w:val="Fuentedeprrafopredeter"/>
    <w:link w:val="Sangradetextonormal"/>
    <w:rsid w:val="00890A57"/>
    <w:rPr>
      <w:rFonts w:ascii="Arial" w:eastAsia="Times New Roman" w:hAnsi="Arial" w:cs="Times New Roman"/>
      <w:sz w:val="24"/>
      <w:szCs w:val="20"/>
      <w:lang w:val="es-ES" w:eastAsia="es-ES"/>
    </w:rPr>
  </w:style>
  <w:style w:type="character" w:styleId="Nmerodepgina">
    <w:name w:val="page number"/>
    <w:basedOn w:val="Fuentedeprrafopredeter"/>
    <w:rsid w:val="00890A57"/>
  </w:style>
  <w:style w:type="table" w:styleId="Tablaconcuadrcula">
    <w:name w:val="Table Grid"/>
    <w:basedOn w:val="Tablanormal"/>
    <w:uiPriority w:val="39"/>
    <w:rsid w:val="00890A57"/>
    <w:pPr>
      <w:spacing w:after="0" w:line="240" w:lineRule="auto"/>
    </w:pPr>
    <w:rPr>
      <w:rFonts w:ascii="Times New Roman" w:eastAsia="Times New Roman" w:hAnsi="Times New Roman" w:cs="Times New Roman"/>
      <w:sz w:val="20"/>
      <w:szCs w:val="20"/>
      <w:lang w:val="es-ES" w:eastAsia="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
    <w:name w:val="Estilo1"/>
    <w:basedOn w:val="Normal"/>
    <w:rsid w:val="00890A57"/>
    <w:pPr>
      <w:jc w:val="both"/>
    </w:pPr>
    <w:rPr>
      <w:rFonts w:ascii="Arial" w:hAnsi="Arial"/>
      <w:szCs w:val="20"/>
      <w:lang w:val="es-MX"/>
    </w:rPr>
  </w:style>
  <w:style w:type="paragraph" w:styleId="Sinespaciado">
    <w:name w:val="No Spacing"/>
    <w:uiPriority w:val="1"/>
    <w:qFormat/>
    <w:rsid w:val="00890A57"/>
    <w:pPr>
      <w:spacing w:after="0" w:line="240" w:lineRule="auto"/>
    </w:pPr>
    <w:rPr>
      <w:rFonts w:ascii="Calibri" w:eastAsia="Calibri" w:hAnsi="Calibri" w:cs="Times New Roman"/>
      <w:lang w:val="es-ES"/>
    </w:rPr>
  </w:style>
  <w:style w:type="paragraph" w:customStyle="1" w:styleId="Prrafodelista1">
    <w:name w:val="Párrafo de lista1"/>
    <w:basedOn w:val="Normal"/>
    <w:uiPriority w:val="34"/>
    <w:qFormat/>
    <w:rsid w:val="00890A57"/>
    <w:pPr>
      <w:spacing w:after="200" w:line="276" w:lineRule="auto"/>
      <w:ind w:left="720"/>
      <w:contextualSpacing/>
    </w:pPr>
    <w:rPr>
      <w:rFonts w:ascii="Calibri" w:hAnsi="Calibri"/>
      <w:sz w:val="22"/>
      <w:szCs w:val="22"/>
      <w:lang w:val="es-MX" w:eastAsia="en-US"/>
    </w:rPr>
  </w:style>
  <w:style w:type="paragraph" w:customStyle="1" w:styleId="Default">
    <w:name w:val="Default"/>
    <w:link w:val="DefaultCar"/>
    <w:rsid w:val="00890A57"/>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
    <w:name w:val="Default Car"/>
    <w:basedOn w:val="Fuentedeprrafopredeter"/>
    <w:link w:val="Default"/>
    <w:rsid w:val="00890A57"/>
    <w:rPr>
      <w:rFonts w:ascii="Arial" w:eastAsia="Times New Roman" w:hAnsi="Arial" w:cs="Arial"/>
      <w:color w:val="000000"/>
      <w:sz w:val="24"/>
      <w:szCs w:val="24"/>
      <w:lang w:val="es-ES" w:eastAsia="es-ES"/>
    </w:rPr>
  </w:style>
  <w:style w:type="paragraph" w:customStyle="1" w:styleId="Texto">
    <w:name w:val="Texto"/>
    <w:basedOn w:val="Normal"/>
    <w:rsid w:val="00890A57"/>
    <w:pPr>
      <w:spacing w:after="101" w:line="216" w:lineRule="exact"/>
      <w:ind w:firstLine="288"/>
      <w:jc w:val="both"/>
    </w:pPr>
    <w:rPr>
      <w:rFonts w:ascii="Arial" w:hAnsi="Arial" w:cs="Arial"/>
      <w:sz w:val="18"/>
      <w:szCs w:val="18"/>
      <w:lang w:val="es-MX"/>
    </w:rPr>
  </w:style>
  <w:style w:type="paragraph" w:styleId="NormalWeb">
    <w:name w:val="Normal (Web)"/>
    <w:basedOn w:val="Normal"/>
    <w:rsid w:val="00890A57"/>
    <w:pPr>
      <w:spacing w:before="100" w:beforeAutospacing="1" w:after="100" w:afterAutospacing="1"/>
    </w:pPr>
    <w:rPr>
      <w:color w:val="400080"/>
      <w:lang w:val="es-ES_tradnl" w:eastAsia="es-ES_tradnl"/>
    </w:rPr>
  </w:style>
  <w:style w:type="paragraph" w:styleId="Textosinformato">
    <w:name w:val="Plain Text"/>
    <w:basedOn w:val="Normal"/>
    <w:link w:val="TextosinformatoCar"/>
    <w:rsid w:val="00890A57"/>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890A57"/>
    <w:rPr>
      <w:rFonts w:ascii="Courier New" w:eastAsia="Times New Roman" w:hAnsi="Courier New" w:cs="Courier New"/>
      <w:sz w:val="20"/>
      <w:szCs w:val="20"/>
      <w:lang w:eastAsia="es-ES"/>
    </w:rPr>
  </w:style>
  <w:style w:type="paragraph" w:styleId="Sangra2detindependiente">
    <w:name w:val="Body Text Indent 2"/>
    <w:basedOn w:val="Normal"/>
    <w:link w:val="Sangra2detindependienteCar"/>
    <w:rsid w:val="00890A57"/>
    <w:pPr>
      <w:ind w:left="1080" w:hanging="180"/>
      <w:jc w:val="both"/>
    </w:pPr>
    <w:rPr>
      <w:rFonts w:ascii="Trebuchet MS" w:hAnsi="Trebuchet MS"/>
    </w:rPr>
  </w:style>
  <w:style w:type="character" w:customStyle="1" w:styleId="Sangra2detindependienteCar">
    <w:name w:val="Sangría 2 de t. independiente Car"/>
    <w:basedOn w:val="Fuentedeprrafopredeter"/>
    <w:link w:val="Sangra2detindependiente"/>
    <w:rsid w:val="00890A57"/>
    <w:rPr>
      <w:rFonts w:ascii="Trebuchet MS" w:eastAsia="Times New Roman" w:hAnsi="Trebuchet MS" w:cs="Times New Roman"/>
      <w:sz w:val="24"/>
      <w:szCs w:val="24"/>
      <w:lang w:val="es-ES" w:eastAsia="es-ES"/>
    </w:rPr>
  </w:style>
  <w:style w:type="numbering" w:styleId="111111">
    <w:name w:val="Outline List 2"/>
    <w:basedOn w:val="Sinlista"/>
    <w:rsid w:val="00890A57"/>
  </w:style>
  <w:style w:type="paragraph" w:styleId="Sangra3detindependiente">
    <w:name w:val="Body Text Indent 3"/>
    <w:basedOn w:val="Normal"/>
    <w:link w:val="Sangra3detindependienteCar"/>
    <w:rsid w:val="00890A57"/>
    <w:pPr>
      <w:spacing w:after="120"/>
      <w:ind w:left="360"/>
    </w:pPr>
    <w:rPr>
      <w:rFonts w:eastAsia="MS Mincho"/>
      <w:sz w:val="16"/>
      <w:szCs w:val="16"/>
      <w:lang w:val="en-US" w:eastAsia="en-US"/>
    </w:rPr>
  </w:style>
  <w:style w:type="character" w:customStyle="1" w:styleId="Sangra3detindependienteCar">
    <w:name w:val="Sangría 3 de t. independiente Car"/>
    <w:basedOn w:val="Fuentedeprrafopredeter"/>
    <w:link w:val="Sangra3detindependiente"/>
    <w:rsid w:val="00890A57"/>
    <w:rPr>
      <w:rFonts w:ascii="Times New Roman" w:eastAsia="MS Mincho" w:hAnsi="Times New Roman" w:cs="Times New Roman"/>
      <w:sz w:val="16"/>
      <w:szCs w:val="16"/>
      <w:lang w:val="en-US"/>
    </w:rPr>
  </w:style>
  <w:style w:type="character" w:styleId="Hipervnculo">
    <w:name w:val="Hyperlink"/>
    <w:basedOn w:val="Fuentedeprrafopredeter"/>
    <w:rsid w:val="00890A57"/>
    <w:rPr>
      <w:color w:val="0000FF"/>
      <w:u w:val="single"/>
    </w:rPr>
  </w:style>
  <w:style w:type="character" w:styleId="Hipervnculovisitado">
    <w:name w:val="FollowedHyperlink"/>
    <w:basedOn w:val="Fuentedeprrafopredeter"/>
    <w:rsid w:val="00890A57"/>
    <w:rPr>
      <w:color w:val="800080"/>
      <w:u w:val="single"/>
    </w:rPr>
  </w:style>
  <w:style w:type="paragraph" w:customStyle="1" w:styleId="font5">
    <w:name w:val="font5"/>
    <w:basedOn w:val="Normal"/>
    <w:rsid w:val="00890A57"/>
    <w:pPr>
      <w:spacing w:before="100" w:beforeAutospacing="1" w:after="100" w:afterAutospacing="1"/>
    </w:pPr>
    <w:rPr>
      <w:rFonts w:ascii="Trebuchet MS" w:hAnsi="Trebuchet MS"/>
      <w:b/>
      <w:bCs/>
      <w:sz w:val="20"/>
      <w:szCs w:val="20"/>
    </w:rPr>
  </w:style>
  <w:style w:type="paragraph" w:customStyle="1" w:styleId="font6">
    <w:name w:val="font6"/>
    <w:basedOn w:val="Normal"/>
    <w:rsid w:val="00890A57"/>
    <w:pPr>
      <w:spacing w:before="100" w:beforeAutospacing="1" w:after="100" w:afterAutospacing="1"/>
    </w:pPr>
    <w:rPr>
      <w:rFonts w:ascii="Trebuchet MS" w:hAnsi="Trebuchet MS"/>
      <w:b/>
      <w:bCs/>
      <w:sz w:val="20"/>
      <w:szCs w:val="20"/>
      <w:u w:val="single"/>
    </w:rPr>
  </w:style>
  <w:style w:type="paragraph" w:customStyle="1" w:styleId="xl22">
    <w:name w:val="xl22"/>
    <w:basedOn w:val="Normal"/>
    <w:rsid w:val="00890A57"/>
    <w:pPr>
      <w:spacing w:before="100" w:beforeAutospacing="1" w:after="100" w:afterAutospacing="1"/>
      <w:jc w:val="center"/>
    </w:pPr>
    <w:rPr>
      <w:rFonts w:ascii="Trebuchet MS" w:hAnsi="Trebuchet MS"/>
    </w:rPr>
  </w:style>
  <w:style w:type="paragraph" w:customStyle="1" w:styleId="xl23">
    <w:name w:val="xl23"/>
    <w:basedOn w:val="Normal"/>
    <w:rsid w:val="00890A57"/>
    <w:pPr>
      <w:pBdr>
        <w:right w:val="double" w:sz="6" w:space="0" w:color="auto"/>
      </w:pBdr>
      <w:shd w:val="clear" w:color="auto" w:fill="FF0000"/>
      <w:spacing w:before="100" w:beforeAutospacing="1" w:after="100" w:afterAutospacing="1"/>
    </w:pPr>
    <w:rPr>
      <w:rFonts w:ascii="Trebuchet MS" w:hAnsi="Trebuchet MS"/>
      <w:b/>
      <w:bCs/>
    </w:rPr>
  </w:style>
  <w:style w:type="paragraph" w:customStyle="1" w:styleId="xl24">
    <w:name w:val="xl24"/>
    <w:basedOn w:val="Normal"/>
    <w:rsid w:val="00890A57"/>
    <w:pPr>
      <w:pBdr>
        <w:right w:val="double" w:sz="6" w:space="0" w:color="auto"/>
      </w:pBdr>
      <w:spacing w:before="100" w:beforeAutospacing="1" w:after="100" w:afterAutospacing="1"/>
    </w:pPr>
    <w:rPr>
      <w:rFonts w:ascii="Trebuchet MS" w:hAnsi="Trebuchet MS"/>
    </w:rPr>
  </w:style>
  <w:style w:type="paragraph" w:customStyle="1" w:styleId="xl25">
    <w:name w:val="xl25"/>
    <w:basedOn w:val="Normal"/>
    <w:rsid w:val="00890A57"/>
    <w:pPr>
      <w:pBdr>
        <w:right w:val="double" w:sz="6" w:space="0" w:color="auto"/>
      </w:pBdr>
      <w:spacing w:before="100" w:beforeAutospacing="1" w:after="100" w:afterAutospacing="1"/>
    </w:pPr>
    <w:rPr>
      <w:rFonts w:ascii="Trebuchet MS" w:hAnsi="Trebuchet MS"/>
    </w:rPr>
  </w:style>
  <w:style w:type="paragraph" w:customStyle="1" w:styleId="xl26">
    <w:name w:val="xl26"/>
    <w:basedOn w:val="Normal"/>
    <w:rsid w:val="00890A57"/>
    <w:pPr>
      <w:pBdr>
        <w:top w:val="double" w:sz="6" w:space="0" w:color="auto"/>
        <w:left w:val="double" w:sz="6" w:space="0" w:color="auto"/>
        <w:right w:val="double" w:sz="6" w:space="0" w:color="auto"/>
      </w:pBdr>
      <w:spacing w:before="100" w:beforeAutospacing="1" w:after="100" w:afterAutospacing="1"/>
    </w:pPr>
    <w:rPr>
      <w:rFonts w:ascii="Trebuchet MS" w:hAnsi="Trebuchet MS"/>
    </w:rPr>
  </w:style>
  <w:style w:type="paragraph" w:customStyle="1" w:styleId="xl27">
    <w:name w:val="xl27"/>
    <w:basedOn w:val="Normal"/>
    <w:rsid w:val="00890A57"/>
    <w:pPr>
      <w:pBdr>
        <w:left w:val="double" w:sz="6" w:space="0" w:color="auto"/>
        <w:right w:val="double" w:sz="6" w:space="0" w:color="auto"/>
      </w:pBdr>
      <w:spacing w:before="100" w:beforeAutospacing="1" w:after="100" w:afterAutospacing="1"/>
    </w:pPr>
    <w:rPr>
      <w:rFonts w:ascii="Trebuchet MS" w:hAnsi="Trebuchet MS"/>
    </w:rPr>
  </w:style>
  <w:style w:type="paragraph" w:customStyle="1" w:styleId="xl28">
    <w:name w:val="xl28"/>
    <w:basedOn w:val="Normal"/>
    <w:rsid w:val="00890A57"/>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29">
    <w:name w:val="xl29"/>
    <w:basedOn w:val="Normal"/>
    <w:rsid w:val="00890A57"/>
    <w:pPr>
      <w:pBdr>
        <w:left w:val="double" w:sz="6" w:space="0" w:color="auto"/>
        <w:bottom w:val="double" w:sz="6" w:space="0" w:color="auto"/>
        <w:right w:val="double" w:sz="6" w:space="0" w:color="auto"/>
      </w:pBdr>
      <w:spacing w:before="100" w:beforeAutospacing="1" w:after="100" w:afterAutospacing="1"/>
    </w:pPr>
    <w:rPr>
      <w:rFonts w:ascii="Trebuchet MS" w:hAnsi="Trebuchet MS"/>
    </w:rPr>
  </w:style>
  <w:style w:type="paragraph" w:customStyle="1" w:styleId="xl30">
    <w:name w:val="xl30"/>
    <w:basedOn w:val="Normal"/>
    <w:rsid w:val="00890A57"/>
    <w:pPr>
      <w:pBdr>
        <w:bottom w:val="single" w:sz="8" w:space="0" w:color="auto"/>
      </w:pBdr>
      <w:spacing w:before="100" w:beforeAutospacing="1" w:after="100" w:afterAutospacing="1"/>
      <w:jc w:val="center"/>
    </w:pPr>
    <w:rPr>
      <w:rFonts w:ascii="Trebuchet MS" w:hAnsi="Trebuchet MS"/>
    </w:rPr>
  </w:style>
  <w:style w:type="paragraph" w:customStyle="1" w:styleId="xl31">
    <w:name w:val="xl31"/>
    <w:basedOn w:val="Normal"/>
    <w:rsid w:val="00890A57"/>
    <w:pPr>
      <w:pBdr>
        <w:bottom w:val="single" w:sz="8" w:space="0" w:color="auto"/>
        <w:right w:val="double" w:sz="6" w:space="0" w:color="auto"/>
      </w:pBdr>
      <w:spacing w:before="100" w:beforeAutospacing="1" w:after="100" w:afterAutospacing="1"/>
    </w:pPr>
    <w:rPr>
      <w:rFonts w:ascii="Trebuchet MS" w:hAnsi="Trebuchet MS"/>
    </w:rPr>
  </w:style>
  <w:style w:type="paragraph" w:customStyle="1" w:styleId="xl32">
    <w:name w:val="xl32"/>
    <w:basedOn w:val="Normal"/>
    <w:rsid w:val="00890A57"/>
    <w:pPr>
      <w:pBdr>
        <w:right w:val="double" w:sz="6" w:space="0" w:color="auto"/>
      </w:pBdr>
      <w:spacing w:before="100" w:beforeAutospacing="1" w:after="100" w:afterAutospacing="1"/>
    </w:pPr>
  </w:style>
  <w:style w:type="paragraph" w:customStyle="1" w:styleId="xl33">
    <w:name w:val="xl33"/>
    <w:basedOn w:val="Normal"/>
    <w:rsid w:val="00890A57"/>
    <w:pPr>
      <w:spacing w:before="100" w:beforeAutospacing="1" w:after="100" w:afterAutospacing="1"/>
      <w:jc w:val="center"/>
    </w:pPr>
    <w:rPr>
      <w:rFonts w:ascii="Arial" w:hAnsi="Arial" w:cs="Arial"/>
    </w:rPr>
  </w:style>
  <w:style w:type="paragraph" w:customStyle="1" w:styleId="xl34">
    <w:name w:val="xl34"/>
    <w:basedOn w:val="Normal"/>
    <w:rsid w:val="00890A57"/>
    <w:pPr>
      <w:pBdr>
        <w:bottom w:val="double" w:sz="6" w:space="0" w:color="auto"/>
      </w:pBdr>
      <w:spacing w:before="100" w:beforeAutospacing="1" w:after="100" w:afterAutospacing="1"/>
    </w:pPr>
  </w:style>
  <w:style w:type="paragraph" w:customStyle="1" w:styleId="xl35">
    <w:name w:val="xl35"/>
    <w:basedOn w:val="Normal"/>
    <w:rsid w:val="00890A57"/>
    <w:pPr>
      <w:pBdr>
        <w:bottom w:val="double" w:sz="6" w:space="0" w:color="auto"/>
      </w:pBdr>
      <w:spacing w:before="100" w:beforeAutospacing="1" w:after="100" w:afterAutospacing="1"/>
      <w:jc w:val="center"/>
    </w:pPr>
    <w:rPr>
      <w:rFonts w:ascii="Trebuchet MS" w:hAnsi="Trebuchet MS"/>
    </w:rPr>
  </w:style>
  <w:style w:type="paragraph" w:customStyle="1" w:styleId="xl36">
    <w:name w:val="xl36"/>
    <w:basedOn w:val="Normal"/>
    <w:rsid w:val="00890A57"/>
    <w:pPr>
      <w:pBdr>
        <w:bottom w:val="double" w:sz="6" w:space="0" w:color="auto"/>
        <w:right w:val="double" w:sz="6" w:space="0" w:color="auto"/>
      </w:pBdr>
      <w:spacing w:before="100" w:beforeAutospacing="1" w:after="100" w:afterAutospacing="1"/>
    </w:pPr>
    <w:rPr>
      <w:rFonts w:ascii="Trebuchet MS" w:hAnsi="Trebuchet MS"/>
    </w:rPr>
  </w:style>
  <w:style w:type="paragraph" w:customStyle="1" w:styleId="xl37">
    <w:name w:val="xl37"/>
    <w:basedOn w:val="Normal"/>
    <w:rsid w:val="00890A57"/>
    <w:pPr>
      <w:pBdr>
        <w:left w:val="double" w:sz="6" w:space="0" w:color="auto"/>
      </w:pBdr>
      <w:spacing w:before="100" w:beforeAutospacing="1" w:after="100" w:afterAutospacing="1"/>
      <w:jc w:val="center"/>
    </w:pPr>
    <w:rPr>
      <w:rFonts w:ascii="Trebuchet MS" w:hAnsi="Trebuchet MS"/>
      <w:b/>
      <w:bCs/>
    </w:rPr>
  </w:style>
  <w:style w:type="paragraph" w:customStyle="1" w:styleId="xl38">
    <w:name w:val="xl38"/>
    <w:basedOn w:val="Normal"/>
    <w:rsid w:val="00890A57"/>
    <w:pPr>
      <w:pBdr>
        <w:top w:val="double" w:sz="6" w:space="0" w:color="auto"/>
      </w:pBdr>
      <w:shd w:val="clear" w:color="auto" w:fill="FFFFFF"/>
      <w:spacing w:before="100" w:beforeAutospacing="1" w:after="100" w:afterAutospacing="1"/>
    </w:pPr>
    <w:rPr>
      <w:sz w:val="16"/>
      <w:szCs w:val="16"/>
    </w:rPr>
  </w:style>
  <w:style w:type="paragraph" w:customStyle="1" w:styleId="xl39">
    <w:name w:val="xl39"/>
    <w:basedOn w:val="Normal"/>
    <w:rsid w:val="00890A57"/>
    <w:pPr>
      <w:pBdr>
        <w:top w:val="double" w:sz="6" w:space="0" w:color="auto"/>
        <w:left w:val="double" w:sz="6" w:space="0" w:color="auto"/>
      </w:pBdr>
      <w:shd w:val="clear" w:color="auto" w:fill="FFFFFF"/>
      <w:spacing w:before="100" w:beforeAutospacing="1" w:after="100" w:afterAutospacing="1"/>
    </w:pPr>
    <w:rPr>
      <w:sz w:val="16"/>
      <w:szCs w:val="16"/>
    </w:rPr>
  </w:style>
  <w:style w:type="paragraph" w:customStyle="1" w:styleId="xl40">
    <w:name w:val="xl40"/>
    <w:basedOn w:val="Normal"/>
    <w:rsid w:val="00890A57"/>
    <w:pPr>
      <w:pBdr>
        <w:top w:val="double" w:sz="6" w:space="0" w:color="auto"/>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41">
    <w:name w:val="xl41"/>
    <w:basedOn w:val="Normal"/>
    <w:rsid w:val="00890A57"/>
    <w:pPr>
      <w:pBdr>
        <w:left w:val="double" w:sz="6" w:space="0" w:color="auto"/>
      </w:pBdr>
      <w:spacing w:before="100" w:beforeAutospacing="1" w:after="100" w:afterAutospacing="1"/>
      <w:jc w:val="center"/>
    </w:pPr>
    <w:rPr>
      <w:rFonts w:ascii="Trebuchet MS" w:hAnsi="Trebuchet MS"/>
    </w:rPr>
  </w:style>
  <w:style w:type="paragraph" w:customStyle="1" w:styleId="xl42">
    <w:name w:val="xl42"/>
    <w:basedOn w:val="Normal"/>
    <w:rsid w:val="00890A57"/>
    <w:pPr>
      <w:shd w:val="clear" w:color="auto" w:fill="FFFFFF"/>
      <w:spacing w:before="100" w:beforeAutospacing="1" w:after="100" w:afterAutospacing="1"/>
    </w:pPr>
    <w:rPr>
      <w:sz w:val="16"/>
      <w:szCs w:val="16"/>
    </w:rPr>
  </w:style>
  <w:style w:type="paragraph" w:customStyle="1" w:styleId="xl43">
    <w:name w:val="xl43"/>
    <w:basedOn w:val="Normal"/>
    <w:rsid w:val="00890A57"/>
    <w:pPr>
      <w:pBdr>
        <w:bottom w:val="single" w:sz="4" w:space="0" w:color="auto"/>
      </w:pBdr>
      <w:shd w:val="clear" w:color="auto" w:fill="FFFFFF"/>
      <w:spacing w:before="100" w:beforeAutospacing="1" w:after="100" w:afterAutospacing="1"/>
    </w:pPr>
    <w:rPr>
      <w:sz w:val="16"/>
      <w:szCs w:val="16"/>
    </w:rPr>
  </w:style>
  <w:style w:type="paragraph" w:customStyle="1" w:styleId="xl44">
    <w:name w:val="xl44"/>
    <w:basedOn w:val="Normal"/>
    <w:rsid w:val="00890A57"/>
    <w:pPr>
      <w:pBdr>
        <w:right w:val="double" w:sz="6" w:space="0" w:color="auto"/>
      </w:pBdr>
      <w:shd w:val="clear" w:color="auto" w:fill="FFFFFF"/>
      <w:spacing w:before="100" w:beforeAutospacing="1" w:after="100" w:afterAutospacing="1"/>
    </w:pPr>
    <w:rPr>
      <w:sz w:val="16"/>
      <w:szCs w:val="16"/>
    </w:rPr>
  </w:style>
  <w:style w:type="paragraph" w:customStyle="1" w:styleId="xl45">
    <w:name w:val="xl45"/>
    <w:basedOn w:val="Normal"/>
    <w:rsid w:val="00890A57"/>
    <w:pPr>
      <w:pBdr>
        <w:left w:val="double" w:sz="6" w:space="0" w:color="auto"/>
      </w:pBdr>
      <w:shd w:val="clear" w:color="auto" w:fill="FFFFFF"/>
      <w:spacing w:before="100" w:beforeAutospacing="1" w:after="100" w:afterAutospacing="1"/>
    </w:pPr>
    <w:rPr>
      <w:sz w:val="16"/>
      <w:szCs w:val="16"/>
    </w:rPr>
  </w:style>
  <w:style w:type="paragraph" w:customStyle="1" w:styleId="xl46">
    <w:name w:val="xl46"/>
    <w:basedOn w:val="Normal"/>
    <w:rsid w:val="00890A57"/>
    <w:pPr>
      <w:pBdr>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7">
    <w:name w:val="xl47"/>
    <w:basedOn w:val="Normal"/>
    <w:rsid w:val="00890A57"/>
    <w:pPr>
      <w:pBdr>
        <w:top w:val="single" w:sz="4" w:space="0" w:color="auto"/>
        <w:bottom w:val="single" w:sz="4" w:space="0" w:color="auto"/>
      </w:pBdr>
      <w:shd w:val="clear" w:color="auto" w:fill="FFFFFF"/>
      <w:spacing w:before="100" w:beforeAutospacing="1" w:after="100" w:afterAutospacing="1"/>
    </w:pPr>
    <w:rPr>
      <w:sz w:val="16"/>
      <w:szCs w:val="16"/>
    </w:rPr>
  </w:style>
  <w:style w:type="paragraph" w:customStyle="1" w:styleId="xl48">
    <w:name w:val="xl48"/>
    <w:basedOn w:val="Normal"/>
    <w:rsid w:val="00890A57"/>
    <w:pPr>
      <w:pBdr>
        <w:top w:val="single" w:sz="4" w:space="0" w:color="auto"/>
        <w:left w:val="double" w:sz="6" w:space="0" w:color="auto"/>
        <w:bottom w:val="single" w:sz="4" w:space="0" w:color="auto"/>
      </w:pBdr>
      <w:shd w:val="clear" w:color="auto" w:fill="FFFFFF"/>
      <w:spacing w:before="100" w:beforeAutospacing="1" w:after="100" w:afterAutospacing="1"/>
    </w:pPr>
    <w:rPr>
      <w:sz w:val="16"/>
      <w:szCs w:val="16"/>
    </w:rPr>
  </w:style>
  <w:style w:type="paragraph" w:customStyle="1" w:styleId="xl49">
    <w:name w:val="xl49"/>
    <w:basedOn w:val="Normal"/>
    <w:rsid w:val="00890A57"/>
    <w:pPr>
      <w:pBdr>
        <w:bottom w:val="single" w:sz="4" w:space="0" w:color="auto"/>
        <w:right w:val="double" w:sz="6" w:space="0" w:color="auto"/>
      </w:pBdr>
      <w:shd w:val="clear" w:color="auto" w:fill="FFFFFF"/>
      <w:spacing w:before="100" w:beforeAutospacing="1" w:after="100" w:afterAutospacing="1"/>
    </w:pPr>
    <w:rPr>
      <w:sz w:val="16"/>
      <w:szCs w:val="16"/>
    </w:rPr>
  </w:style>
  <w:style w:type="paragraph" w:customStyle="1" w:styleId="xl50">
    <w:name w:val="xl50"/>
    <w:basedOn w:val="Normal"/>
    <w:rsid w:val="00890A57"/>
    <w:pPr>
      <w:pBdr>
        <w:left w:val="double" w:sz="6" w:space="0" w:color="auto"/>
        <w:bottom w:val="single" w:sz="8" w:space="0" w:color="auto"/>
      </w:pBdr>
      <w:spacing w:before="100" w:beforeAutospacing="1" w:after="100" w:afterAutospacing="1"/>
      <w:jc w:val="center"/>
    </w:pPr>
    <w:rPr>
      <w:rFonts w:ascii="Trebuchet MS" w:hAnsi="Trebuchet MS"/>
      <w:b/>
      <w:bCs/>
    </w:rPr>
  </w:style>
  <w:style w:type="paragraph" w:customStyle="1" w:styleId="xl51">
    <w:name w:val="xl51"/>
    <w:basedOn w:val="Normal"/>
    <w:rsid w:val="00890A57"/>
    <w:pPr>
      <w:pBdr>
        <w:left w:val="double" w:sz="6" w:space="0" w:color="auto"/>
        <w:bottom w:val="single" w:sz="8" w:space="0" w:color="auto"/>
      </w:pBdr>
      <w:spacing w:before="100" w:beforeAutospacing="1" w:after="100" w:afterAutospacing="1"/>
      <w:jc w:val="center"/>
    </w:pPr>
    <w:rPr>
      <w:rFonts w:ascii="Trebuchet MS" w:hAnsi="Trebuchet MS"/>
    </w:rPr>
  </w:style>
  <w:style w:type="paragraph" w:customStyle="1" w:styleId="xl52">
    <w:name w:val="xl52"/>
    <w:basedOn w:val="Normal"/>
    <w:rsid w:val="00890A57"/>
    <w:pPr>
      <w:pBdr>
        <w:left w:val="double" w:sz="6" w:space="0" w:color="auto"/>
        <w:bottom w:val="double" w:sz="6" w:space="0" w:color="auto"/>
      </w:pBdr>
      <w:spacing w:before="100" w:beforeAutospacing="1" w:after="100" w:afterAutospacing="1"/>
    </w:pPr>
  </w:style>
  <w:style w:type="paragraph" w:customStyle="1" w:styleId="xl53">
    <w:name w:val="xl53"/>
    <w:basedOn w:val="Normal"/>
    <w:rsid w:val="00890A57"/>
    <w:pPr>
      <w:pBdr>
        <w:left w:val="double" w:sz="6" w:space="0" w:color="auto"/>
        <w:bottom w:val="double" w:sz="6" w:space="0" w:color="auto"/>
      </w:pBdr>
      <w:shd w:val="clear" w:color="auto" w:fill="FFFFFF"/>
      <w:spacing w:before="100" w:beforeAutospacing="1" w:after="100" w:afterAutospacing="1"/>
    </w:pPr>
    <w:rPr>
      <w:sz w:val="16"/>
      <w:szCs w:val="16"/>
    </w:rPr>
  </w:style>
  <w:style w:type="paragraph" w:customStyle="1" w:styleId="xl54">
    <w:name w:val="xl54"/>
    <w:basedOn w:val="Normal"/>
    <w:rsid w:val="00890A57"/>
    <w:pPr>
      <w:pBdr>
        <w:bottom w:val="double" w:sz="6" w:space="0" w:color="auto"/>
      </w:pBdr>
      <w:shd w:val="clear" w:color="auto" w:fill="FFFFFF"/>
      <w:spacing w:before="100" w:beforeAutospacing="1" w:after="100" w:afterAutospacing="1"/>
    </w:pPr>
    <w:rPr>
      <w:sz w:val="16"/>
      <w:szCs w:val="16"/>
    </w:rPr>
  </w:style>
  <w:style w:type="paragraph" w:customStyle="1" w:styleId="xl55">
    <w:name w:val="xl55"/>
    <w:basedOn w:val="Normal"/>
    <w:rsid w:val="00890A57"/>
    <w:pPr>
      <w:pBdr>
        <w:bottom w:val="double" w:sz="6" w:space="0" w:color="auto"/>
        <w:right w:val="double" w:sz="6" w:space="0" w:color="auto"/>
      </w:pBdr>
      <w:shd w:val="clear" w:color="auto" w:fill="FFFFFF"/>
      <w:spacing w:before="100" w:beforeAutospacing="1" w:after="100" w:afterAutospacing="1"/>
    </w:pPr>
    <w:rPr>
      <w:sz w:val="16"/>
      <w:szCs w:val="16"/>
    </w:rPr>
  </w:style>
  <w:style w:type="paragraph" w:customStyle="1" w:styleId="xl56">
    <w:name w:val="xl56"/>
    <w:basedOn w:val="Normal"/>
    <w:rsid w:val="00890A57"/>
    <w:pPr>
      <w:spacing w:before="100" w:beforeAutospacing="1" w:after="100" w:afterAutospacing="1"/>
      <w:jc w:val="center"/>
    </w:pPr>
    <w:rPr>
      <w:rFonts w:ascii="Trebuchet MS" w:hAnsi="Trebuchet MS"/>
      <w:b/>
      <w:bCs/>
      <w:sz w:val="22"/>
      <w:szCs w:val="22"/>
    </w:rPr>
  </w:style>
  <w:style w:type="paragraph" w:customStyle="1" w:styleId="xl57">
    <w:name w:val="xl57"/>
    <w:basedOn w:val="Normal"/>
    <w:rsid w:val="00890A57"/>
    <w:pPr>
      <w:spacing w:before="100" w:beforeAutospacing="1" w:after="100" w:afterAutospacing="1"/>
    </w:pPr>
    <w:rPr>
      <w:rFonts w:ascii="Trebuchet MS" w:hAnsi="Trebuchet MS"/>
      <w:b/>
      <w:bCs/>
    </w:rPr>
  </w:style>
  <w:style w:type="paragraph" w:customStyle="1" w:styleId="xl58">
    <w:name w:val="xl58"/>
    <w:basedOn w:val="Normal"/>
    <w:rsid w:val="00890A57"/>
    <w:pPr>
      <w:pBdr>
        <w:top w:val="double" w:sz="6" w:space="0" w:color="auto"/>
        <w:left w:val="double" w:sz="6"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59">
    <w:name w:val="xl59"/>
    <w:basedOn w:val="Normal"/>
    <w:rsid w:val="00890A57"/>
    <w:pPr>
      <w:pBdr>
        <w:top w:val="double" w:sz="6"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60">
    <w:name w:val="xl60"/>
    <w:basedOn w:val="Normal"/>
    <w:rsid w:val="00890A57"/>
    <w:pPr>
      <w:pBdr>
        <w:top w:val="double" w:sz="6"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rPr>
      <w:rFonts w:ascii="Arial" w:hAnsi="Arial" w:cs="Arial"/>
      <w:b/>
      <w:bCs/>
    </w:rPr>
  </w:style>
  <w:style w:type="paragraph" w:customStyle="1" w:styleId="xl61">
    <w:name w:val="xl61"/>
    <w:basedOn w:val="Normal"/>
    <w:rsid w:val="00890A57"/>
    <w:pPr>
      <w:pBdr>
        <w:top w:val="double" w:sz="6" w:space="0" w:color="auto"/>
        <w:left w:val="double" w:sz="6" w:space="0" w:color="auto"/>
        <w:bottom w:val="double" w:sz="6" w:space="0" w:color="auto"/>
      </w:pBdr>
      <w:spacing w:before="100" w:beforeAutospacing="1" w:after="100" w:afterAutospacing="1"/>
    </w:pPr>
  </w:style>
  <w:style w:type="paragraph" w:customStyle="1" w:styleId="xl62">
    <w:name w:val="xl62"/>
    <w:basedOn w:val="Normal"/>
    <w:rsid w:val="00890A57"/>
    <w:pPr>
      <w:pBdr>
        <w:top w:val="double" w:sz="6" w:space="0" w:color="auto"/>
        <w:bottom w:val="double" w:sz="6" w:space="0" w:color="auto"/>
      </w:pBdr>
      <w:spacing w:before="100" w:beforeAutospacing="1" w:after="100" w:afterAutospacing="1"/>
    </w:pPr>
  </w:style>
  <w:style w:type="paragraph" w:customStyle="1" w:styleId="xl63">
    <w:name w:val="xl63"/>
    <w:basedOn w:val="Normal"/>
    <w:rsid w:val="00890A57"/>
    <w:pPr>
      <w:pBdr>
        <w:top w:val="double" w:sz="6" w:space="0" w:color="auto"/>
        <w:bottom w:val="double" w:sz="6" w:space="0" w:color="auto"/>
        <w:right w:val="double" w:sz="6" w:space="0" w:color="auto"/>
      </w:pBdr>
      <w:spacing w:before="100" w:beforeAutospacing="1" w:after="100" w:afterAutospacing="1"/>
    </w:pPr>
  </w:style>
  <w:style w:type="paragraph" w:customStyle="1" w:styleId="xl64">
    <w:name w:val="xl64"/>
    <w:basedOn w:val="Normal"/>
    <w:rsid w:val="00890A57"/>
    <w:pPr>
      <w:pBdr>
        <w:top w:val="double" w:sz="6" w:space="0" w:color="auto"/>
        <w:bottom w:val="double" w:sz="6" w:space="0" w:color="auto"/>
        <w:right w:val="double" w:sz="6" w:space="0" w:color="auto"/>
      </w:pBdr>
      <w:spacing w:before="100" w:beforeAutospacing="1" w:after="100" w:afterAutospacing="1"/>
      <w:jc w:val="right"/>
    </w:pPr>
    <w:rPr>
      <w:rFonts w:ascii="Trebuchet MS" w:hAnsi="Trebuchet MS"/>
      <w:b/>
      <w:bCs/>
    </w:rPr>
  </w:style>
  <w:style w:type="paragraph" w:customStyle="1" w:styleId="xl65">
    <w:name w:val="xl65"/>
    <w:basedOn w:val="Normal"/>
    <w:rsid w:val="00890A57"/>
    <w:pPr>
      <w:pBdr>
        <w:top w:val="double" w:sz="6" w:space="0" w:color="auto"/>
        <w:bottom w:val="double" w:sz="6" w:space="0" w:color="auto"/>
      </w:pBdr>
      <w:spacing w:before="100" w:beforeAutospacing="1" w:after="100" w:afterAutospacing="1"/>
    </w:pPr>
    <w:rPr>
      <w:rFonts w:ascii="Arial" w:hAnsi="Arial" w:cs="Arial"/>
      <w:b/>
      <w:bCs/>
    </w:rPr>
  </w:style>
  <w:style w:type="paragraph" w:customStyle="1" w:styleId="xl66">
    <w:name w:val="xl66"/>
    <w:basedOn w:val="Normal"/>
    <w:rsid w:val="00890A57"/>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6"/>
      <w:szCs w:val="16"/>
    </w:rPr>
  </w:style>
  <w:style w:type="paragraph" w:customStyle="1" w:styleId="xl67">
    <w:name w:val="xl67"/>
    <w:basedOn w:val="Normal"/>
    <w:rsid w:val="00890A57"/>
    <w:pPr>
      <w:pBdr>
        <w:right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68">
    <w:name w:val="xl68"/>
    <w:basedOn w:val="Normal"/>
    <w:rsid w:val="00890A57"/>
    <w:pPr>
      <w:pBdr>
        <w:right w:val="double" w:sz="6" w:space="0" w:color="auto"/>
      </w:pBdr>
      <w:shd w:val="clear" w:color="auto" w:fill="FFFFFF"/>
      <w:spacing w:before="100" w:beforeAutospacing="1" w:after="100" w:afterAutospacing="1"/>
    </w:pPr>
    <w:rPr>
      <w:rFonts w:ascii="Arial" w:hAnsi="Arial" w:cs="Arial"/>
      <w:sz w:val="16"/>
      <w:szCs w:val="16"/>
    </w:rPr>
  </w:style>
  <w:style w:type="paragraph" w:customStyle="1" w:styleId="xl69">
    <w:name w:val="xl69"/>
    <w:basedOn w:val="Normal"/>
    <w:rsid w:val="00890A57"/>
    <w:pPr>
      <w:pBdr>
        <w:bottom w:val="single" w:sz="8" w:space="0" w:color="auto"/>
        <w:right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70">
    <w:name w:val="xl70"/>
    <w:basedOn w:val="Normal"/>
    <w:rsid w:val="00890A57"/>
    <w:pPr>
      <w:shd w:val="clear" w:color="auto" w:fill="FFFFFF"/>
      <w:spacing w:before="100" w:beforeAutospacing="1" w:after="100" w:afterAutospacing="1"/>
    </w:pPr>
    <w:rPr>
      <w:rFonts w:ascii="Arial" w:hAnsi="Arial" w:cs="Arial"/>
      <w:sz w:val="16"/>
      <w:szCs w:val="16"/>
    </w:rPr>
  </w:style>
  <w:style w:type="paragraph" w:customStyle="1" w:styleId="xl71">
    <w:name w:val="xl71"/>
    <w:basedOn w:val="Normal"/>
    <w:rsid w:val="00890A57"/>
    <w:pPr>
      <w:pBdr>
        <w:bottom w:val="double" w:sz="6" w:space="0" w:color="auto"/>
      </w:pBdr>
      <w:shd w:val="clear" w:color="auto" w:fill="FFFFFF"/>
      <w:spacing w:before="100" w:beforeAutospacing="1" w:after="100" w:afterAutospacing="1"/>
    </w:pPr>
    <w:rPr>
      <w:rFonts w:ascii="Trebuchet MS" w:hAnsi="Trebuchet MS"/>
      <w:sz w:val="16"/>
      <w:szCs w:val="16"/>
    </w:rPr>
  </w:style>
  <w:style w:type="paragraph" w:customStyle="1" w:styleId="xl72">
    <w:name w:val="xl72"/>
    <w:basedOn w:val="Normal"/>
    <w:rsid w:val="00890A57"/>
    <w:pPr>
      <w:pBdr>
        <w:top w:val="single" w:sz="8" w:space="0" w:color="auto"/>
        <w:bottom w:val="single" w:sz="8" w:space="0" w:color="auto"/>
      </w:pBdr>
      <w:shd w:val="clear" w:color="auto" w:fill="FFFFFF"/>
      <w:spacing w:before="100" w:beforeAutospacing="1" w:after="100" w:afterAutospacing="1"/>
    </w:pPr>
    <w:rPr>
      <w:rFonts w:ascii="Trebuchet MS" w:hAnsi="Trebuchet MS"/>
      <w:sz w:val="16"/>
      <w:szCs w:val="16"/>
    </w:rPr>
  </w:style>
  <w:style w:type="paragraph" w:customStyle="1" w:styleId="xl73">
    <w:name w:val="xl73"/>
    <w:basedOn w:val="Normal"/>
    <w:rsid w:val="00890A57"/>
    <w:pPr>
      <w:pBdr>
        <w:bottom w:val="single" w:sz="8" w:space="0" w:color="auto"/>
        <w:right w:val="double" w:sz="6" w:space="0" w:color="auto"/>
      </w:pBdr>
      <w:shd w:val="clear" w:color="auto" w:fill="FFFFFF"/>
      <w:spacing w:before="100" w:beforeAutospacing="1" w:after="100" w:afterAutospacing="1"/>
    </w:pPr>
    <w:rPr>
      <w:rFonts w:ascii="Trebuchet MS" w:hAnsi="Trebuchet MS"/>
      <w:b/>
      <w:bCs/>
      <w:sz w:val="16"/>
      <w:szCs w:val="16"/>
    </w:rPr>
  </w:style>
  <w:style w:type="paragraph" w:customStyle="1" w:styleId="xl74">
    <w:name w:val="xl74"/>
    <w:basedOn w:val="Normal"/>
    <w:rsid w:val="00890A57"/>
    <w:pPr>
      <w:pBdr>
        <w:bottom w:val="double" w:sz="6" w:space="0" w:color="auto"/>
        <w:right w:val="double" w:sz="6" w:space="0" w:color="auto"/>
      </w:pBdr>
      <w:spacing w:before="100" w:beforeAutospacing="1" w:after="100" w:afterAutospacing="1"/>
      <w:jc w:val="center"/>
    </w:pPr>
    <w:rPr>
      <w:rFonts w:ascii="Trebuchet MS" w:hAnsi="Trebuchet MS"/>
      <w:b/>
      <w:bCs/>
    </w:rPr>
  </w:style>
  <w:style w:type="paragraph" w:customStyle="1" w:styleId="xl75">
    <w:name w:val="xl75"/>
    <w:basedOn w:val="Normal"/>
    <w:rsid w:val="00890A57"/>
    <w:pPr>
      <w:pBdr>
        <w:right w:val="double" w:sz="6" w:space="0" w:color="auto"/>
      </w:pBdr>
      <w:spacing w:before="100" w:beforeAutospacing="1" w:after="100" w:afterAutospacing="1"/>
    </w:pPr>
    <w:rPr>
      <w:rFonts w:ascii="Trebuchet MS" w:hAnsi="Trebuchet MS"/>
      <w:b/>
      <w:bCs/>
    </w:rPr>
  </w:style>
  <w:style w:type="paragraph" w:customStyle="1" w:styleId="xl76">
    <w:name w:val="xl76"/>
    <w:basedOn w:val="Normal"/>
    <w:rsid w:val="00890A57"/>
    <w:pPr>
      <w:pBdr>
        <w:right w:val="double" w:sz="6" w:space="0" w:color="auto"/>
      </w:pBdr>
      <w:spacing w:before="100" w:beforeAutospacing="1" w:after="100" w:afterAutospacing="1"/>
      <w:jc w:val="center"/>
    </w:pPr>
    <w:rPr>
      <w:rFonts w:ascii="Trebuchet MS" w:hAnsi="Trebuchet MS"/>
      <w:b/>
      <w:bCs/>
    </w:rPr>
  </w:style>
  <w:style w:type="paragraph" w:customStyle="1" w:styleId="xl77">
    <w:name w:val="xl77"/>
    <w:basedOn w:val="Normal"/>
    <w:rsid w:val="00890A57"/>
    <w:pPr>
      <w:pBdr>
        <w:right w:val="double" w:sz="6" w:space="0" w:color="auto"/>
      </w:pBdr>
      <w:spacing w:before="100" w:beforeAutospacing="1" w:after="100" w:afterAutospacing="1"/>
      <w:jc w:val="center"/>
    </w:pPr>
    <w:rPr>
      <w:rFonts w:ascii="Trebuchet MS" w:hAnsi="Trebuchet MS"/>
      <w:b/>
      <w:bCs/>
    </w:rPr>
  </w:style>
  <w:style w:type="paragraph" w:customStyle="1" w:styleId="ndice">
    <w:name w:val="Índice"/>
    <w:basedOn w:val="Normal"/>
    <w:rsid w:val="00890A57"/>
    <w:pPr>
      <w:suppressLineNumbers/>
      <w:suppressAutoHyphens/>
    </w:pPr>
    <w:rPr>
      <w:rFonts w:cs="Tahoma"/>
      <w:lang w:eastAsia="ar-SA"/>
    </w:rPr>
  </w:style>
  <w:style w:type="paragraph" w:customStyle="1" w:styleId="Textoindependiente31">
    <w:name w:val="Texto independiente 31"/>
    <w:basedOn w:val="Normal"/>
    <w:rsid w:val="00890A57"/>
    <w:pPr>
      <w:suppressAutoHyphens/>
      <w:jc w:val="both"/>
    </w:pPr>
    <w:rPr>
      <w:rFonts w:ascii="Arial" w:hAnsi="Arial"/>
      <w:b/>
      <w:szCs w:val="20"/>
      <w:lang w:eastAsia="ar-SA"/>
    </w:rPr>
  </w:style>
  <w:style w:type="paragraph" w:customStyle="1" w:styleId="Textoindependiente21">
    <w:name w:val="Texto independiente 21"/>
    <w:basedOn w:val="Normal"/>
    <w:rsid w:val="00890A57"/>
    <w:pPr>
      <w:suppressAutoHyphens/>
      <w:spacing w:line="360" w:lineRule="auto"/>
      <w:jc w:val="both"/>
    </w:pPr>
    <w:rPr>
      <w:rFonts w:ascii="Tahoma" w:hAnsi="Tahoma" w:cs="Tahoma"/>
      <w:color w:val="000000"/>
      <w:lang w:eastAsia="ar-SA"/>
    </w:rPr>
  </w:style>
  <w:style w:type="paragraph" w:styleId="Subttulo">
    <w:name w:val="Subtitle"/>
    <w:basedOn w:val="Normal"/>
    <w:next w:val="Normal"/>
    <w:link w:val="SubttuloCar"/>
    <w:uiPriority w:val="11"/>
    <w:qFormat/>
    <w:rsid w:val="00890A57"/>
    <w:pPr>
      <w:spacing w:after="60"/>
      <w:jc w:val="center"/>
    </w:pPr>
    <w:rPr>
      <w:rFonts w:ascii="Arial" w:eastAsia="Arial" w:hAnsi="Arial" w:cs="Arial"/>
    </w:rPr>
  </w:style>
  <w:style w:type="character" w:customStyle="1" w:styleId="SubttuloCar">
    <w:name w:val="Subtítulo Car"/>
    <w:basedOn w:val="Fuentedeprrafopredeter"/>
    <w:link w:val="Subttulo"/>
    <w:uiPriority w:val="11"/>
    <w:rsid w:val="00890A57"/>
    <w:rPr>
      <w:rFonts w:ascii="Arial" w:eastAsia="Arial" w:hAnsi="Arial" w:cs="Arial"/>
      <w:sz w:val="24"/>
      <w:szCs w:val="24"/>
      <w:lang w:val="es-ES" w:eastAsia="es-ES"/>
    </w:rPr>
  </w:style>
  <w:style w:type="paragraph" w:styleId="Textoindependiente2">
    <w:name w:val="Body Text 2"/>
    <w:basedOn w:val="Normal"/>
    <w:link w:val="Textoindependiente2Car"/>
    <w:rsid w:val="00890A57"/>
    <w:pPr>
      <w:spacing w:after="120" w:line="480" w:lineRule="auto"/>
    </w:pPr>
    <w:rPr>
      <w:sz w:val="20"/>
      <w:szCs w:val="20"/>
    </w:rPr>
  </w:style>
  <w:style w:type="character" w:customStyle="1" w:styleId="Textoindependiente2Car">
    <w:name w:val="Texto independiente 2 Car"/>
    <w:basedOn w:val="Fuentedeprrafopredeter"/>
    <w:link w:val="Textoindependiente2"/>
    <w:rsid w:val="00890A57"/>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rsid w:val="00890A57"/>
    <w:rPr>
      <w:rFonts w:eastAsia="MS Mincho"/>
      <w:sz w:val="20"/>
      <w:szCs w:val="20"/>
      <w:lang w:val="es-MX" w:eastAsia="en-US"/>
    </w:rPr>
  </w:style>
  <w:style w:type="character" w:customStyle="1" w:styleId="TextonotapieCar">
    <w:name w:val="Texto nota pie Car"/>
    <w:basedOn w:val="Fuentedeprrafopredeter"/>
    <w:link w:val="Textonotapie"/>
    <w:rsid w:val="00890A57"/>
    <w:rPr>
      <w:rFonts w:ascii="Times New Roman" w:eastAsia="MS Mincho" w:hAnsi="Times New Roman" w:cs="Times New Roman"/>
      <w:sz w:val="20"/>
      <w:szCs w:val="20"/>
    </w:rPr>
  </w:style>
  <w:style w:type="character" w:styleId="Refdenotaalpie">
    <w:name w:val="footnote reference"/>
    <w:basedOn w:val="Fuentedeprrafopredeter"/>
    <w:rsid w:val="00890A57"/>
    <w:rPr>
      <w:vertAlign w:val="superscript"/>
    </w:rPr>
  </w:style>
  <w:style w:type="paragraph" w:customStyle="1" w:styleId="BodyText21">
    <w:name w:val="Body Text 21"/>
    <w:basedOn w:val="Normal"/>
    <w:rsid w:val="00890A57"/>
    <w:pPr>
      <w:widowControl w:val="0"/>
      <w:jc w:val="both"/>
    </w:pPr>
    <w:rPr>
      <w:rFonts w:eastAsia="MS Mincho"/>
      <w:szCs w:val="20"/>
      <w:lang w:val="es-ES_tradnl"/>
    </w:rPr>
  </w:style>
  <w:style w:type="character" w:customStyle="1" w:styleId="A9">
    <w:name w:val="A9"/>
    <w:uiPriority w:val="99"/>
    <w:rsid w:val="00890A57"/>
    <w:rPr>
      <w:color w:val="000000"/>
      <w:sz w:val="22"/>
      <w:szCs w:val="22"/>
    </w:rPr>
  </w:style>
  <w:style w:type="paragraph" w:styleId="Lista">
    <w:name w:val="List"/>
    <w:basedOn w:val="Normal"/>
    <w:rsid w:val="00890A57"/>
    <w:pPr>
      <w:ind w:left="283" w:hanging="283"/>
    </w:pPr>
  </w:style>
  <w:style w:type="paragraph" w:styleId="Lista2">
    <w:name w:val="List 2"/>
    <w:basedOn w:val="Normal"/>
    <w:rsid w:val="00890A57"/>
    <w:pPr>
      <w:ind w:left="566" w:hanging="283"/>
    </w:pPr>
  </w:style>
  <w:style w:type="paragraph" w:customStyle="1" w:styleId="m8187485198410579322m6422265300042310637gmail-msonospacing">
    <w:name w:val="m_8187485198410579322m_6422265300042310637gmail-msonospacing"/>
    <w:basedOn w:val="Normal"/>
    <w:rsid w:val="00890A57"/>
    <w:pPr>
      <w:spacing w:before="100" w:beforeAutospacing="1" w:after="100" w:afterAutospacing="1"/>
    </w:pPr>
    <w:rPr>
      <w:lang w:val="es-MX" w:eastAsia="es-MX"/>
    </w:rPr>
  </w:style>
  <w:style w:type="paragraph" w:customStyle="1" w:styleId="m8187485198410579322m6422265300042310637gmail-msobodytext3">
    <w:name w:val="m_8187485198410579322m_6422265300042310637gmail-msobodytext3"/>
    <w:basedOn w:val="Normal"/>
    <w:rsid w:val="00890A57"/>
    <w:pPr>
      <w:spacing w:before="100" w:beforeAutospacing="1" w:after="100" w:afterAutospacing="1"/>
    </w:pPr>
    <w:rPr>
      <w:lang w:val="es-MX" w:eastAsia="es-MX"/>
    </w:rPr>
  </w:style>
  <w:style w:type="character" w:customStyle="1" w:styleId="Cuerpodeltexto2">
    <w:name w:val="Cuerpo del texto (2)_"/>
    <w:basedOn w:val="Fuentedeprrafopredeter"/>
    <w:rsid w:val="00890A57"/>
    <w:rPr>
      <w:rFonts w:ascii="Century Gothic" w:eastAsia="Century Gothic" w:hAnsi="Century Gothic" w:cs="Century Gothic"/>
      <w:b/>
      <w:bCs/>
      <w:i w:val="0"/>
      <w:iCs w:val="0"/>
      <w:smallCaps w:val="0"/>
      <w:strike w:val="0"/>
      <w:sz w:val="24"/>
      <w:szCs w:val="24"/>
      <w:u w:val="none"/>
    </w:rPr>
  </w:style>
  <w:style w:type="character" w:customStyle="1" w:styleId="Cuerpodeltexto20">
    <w:name w:val="Cuerpo del texto (2)"/>
    <w:basedOn w:val="Cuerpodeltexto2"/>
    <w:rsid w:val="00890A57"/>
    <w:rPr>
      <w:rFonts w:ascii="Century Gothic" w:eastAsia="Century Gothic" w:hAnsi="Century Gothic" w:cs="Century Gothic"/>
      <w:b/>
      <w:bCs/>
      <w:i w:val="0"/>
      <w:iCs w:val="0"/>
      <w:smallCaps w:val="0"/>
      <w:strike w:val="0"/>
      <w:color w:val="000000"/>
      <w:spacing w:val="0"/>
      <w:w w:val="100"/>
      <w:position w:val="0"/>
      <w:sz w:val="24"/>
      <w:szCs w:val="24"/>
      <w:u w:val="none"/>
      <w:lang w:val="es-ES" w:eastAsia="es-ES" w:bidi="es-ES"/>
    </w:rPr>
  </w:style>
  <w:style w:type="character" w:customStyle="1" w:styleId="Cuerpodeltexto211pto">
    <w:name w:val="Cuerpo del texto (2) + 11 pto"/>
    <w:aliases w:val="Sin negrita"/>
    <w:basedOn w:val="Cuerpodeltexto2"/>
    <w:rsid w:val="00890A57"/>
    <w:rPr>
      <w:rFonts w:ascii="Century Gothic" w:eastAsia="Century Gothic" w:hAnsi="Century Gothic" w:cs="Century Gothic"/>
      <w:b/>
      <w:bCs/>
      <w:i w:val="0"/>
      <w:iCs w:val="0"/>
      <w:smallCaps w:val="0"/>
      <w:strike w:val="0"/>
      <w:color w:val="000000"/>
      <w:spacing w:val="0"/>
      <w:w w:val="100"/>
      <w:position w:val="0"/>
      <w:sz w:val="22"/>
      <w:szCs w:val="22"/>
      <w:u w:val="none"/>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672728">
      <w:bodyDiv w:val="1"/>
      <w:marLeft w:val="0"/>
      <w:marRight w:val="0"/>
      <w:marTop w:val="0"/>
      <w:marBottom w:val="0"/>
      <w:divBdr>
        <w:top w:val="none" w:sz="0" w:space="0" w:color="auto"/>
        <w:left w:val="none" w:sz="0" w:space="0" w:color="auto"/>
        <w:bottom w:val="none" w:sz="0" w:space="0" w:color="auto"/>
        <w:right w:val="none" w:sz="0" w:space="0" w:color="auto"/>
      </w:divBdr>
    </w:div>
    <w:div w:id="16075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61</Pages>
  <Words>7624</Words>
  <Characters>41934</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9</cp:revision>
  <cp:lastPrinted>2025-12-17T04:02:00Z</cp:lastPrinted>
  <dcterms:created xsi:type="dcterms:W3CDTF">2025-12-16T19:36:00Z</dcterms:created>
  <dcterms:modified xsi:type="dcterms:W3CDTF">2025-12-17T04:04:00Z</dcterms:modified>
</cp:coreProperties>
</file>