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074C" w14:textId="77777777" w:rsidR="00A66920" w:rsidRPr="00741DE5" w:rsidRDefault="00A66920" w:rsidP="00A66920">
      <w:pPr>
        <w:ind w:right="284"/>
        <w:jc w:val="both"/>
        <w:rPr>
          <w:rFonts w:ascii="Century Gothic" w:hAnsi="Century Gothic"/>
          <w:b/>
          <w:sz w:val="25"/>
          <w:szCs w:val="25"/>
        </w:rPr>
      </w:pPr>
      <w:r w:rsidRPr="00741DE5">
        <w:rPr>
          <w:rFonts w:ascii="Century Gothic" w:hAnsi="Century Gothic"/>
          <w:b/>
          <w:sz w:val="25"/>
          <w:szCs w:val="25"/>
        </w:rPr>
        <w:t xml:space="preserve">DECRETO No.       </w:t>
      </w:r>
    </w:p>
    <w:p w14:paraId="61F398F1" w14:textId="164CF5CD" w:rsidR="00A66920" w:rsidRPr="00741DE5" w:rsidRDefault="00A66920" w:rsidP="00A66920">
      <w:pPr>
        <w:ind w:right="284"/>
        <w:jc w:val="both"/>
        <w:rPr>
          <w:rFonts w:ascii="Century Gothic" w:hAnsi="Century Gothic"/>
          <w:sz w:val="25"/>
          <w:szCs w:val="25"/>
          <w:lang w:val="es-MX"/>
        </w:rPr>
      </w:pP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  <w:t>LXVIII/</w:t>
      </w:r>
      <w:proofErr w:type="spellStart"/>
      <w:r w:rsidRPr="00741DE5">
        <w:rPr>
          <w:rFonts w:ascii="Century Gothic" w:hAnsi="Century Gothic"/>
          <w:b/>
          <w:sz w:val="25"/>
          <w:szCs w:val="25"/>
          <w:lang w:val="es-MX"/>
        </w:rPr>
        <w:t>APLIM</w:t>
      </w:r>
      <w:proofErr w:type="spellEnd"/>
      <w:r w:rsidRPr="00741DE5">
        <w:rPr>
          <w:rFonts w:ascii="Century Gothic" w:hAnsi="Century Gothic"/>
          <w:b/>
          <w:sz w:val="25"/>
          <w:szCs w:val="25"/>
          <w:lang w:val="es-MX"/>
        </w:rPr>
        <w:t>/</w:t>
      </w:r>
      <w:r w:rsidR="0022211F">
        <w:rPr>
          <w:rFonts w:ascii="Century Gothic" w:hAnsi="Century Gothic"/>
          <w:b/>
          <w:sz w:val="25"/>
          <w:szCs w:val="25"/>
          <w:lang w:val="es-MX"/>
        </w:rPr>
        <w:t>0406</w:t>
      </w:r>
      <w:r w:rsidRPr="00741DE5">
        <w:rPr>
          <w:rFonts w:ascii="Century Gothic" w:hAnsi="Century Gothic"/>
          <w:b/>
          <w:sz w:val="25"/>
          <w:szCs w:val="25"/>
          <w:lang w:val="es-MX"/>
        </w:rPr>
        <w:t>/</w:t>
      </w:r>
      <w:proofErr w:type="gramStart"/>
      <w:r w:rsidRPr="00741DE5">
        <w:rPr>
          <w:rFonts w:ascii="Century Gothic" w:hAnsi="Century Gothic"/>
          <w:b/>
          <w:sz w:val="25"/>
          <w:szCs w:val="25"/>
          <w:lang w:val="es-MX"/>
        </w:rPr>
        <w:t>2025  I</w:t>
      </w:r>
      <w:proofErr w:type="gramEnd"/>
      <w:r w:rsidRPr="00741DE5">
        <w:rPr>
          <w:rFonts w:ascii="Century Gothic" w:hAnsi="Century Gothic"/>
          <w:b/>
          <w:sz w:val="25"/>
          <w:szCs w:val="25"/>
          <w:lang w:val="es-MX"/>
        </w:rPr>
        <w:t xml:space="preserve"> P.O. </w:t>
      </w:r>
    </w:p>
    <w:p w14:paraId="593F4771" w14:textId="77777777" w:rsidR="00A66920" w:rsidRPr="00741DE5" w:rsidRDefault="00A66920" w:rsidP="00A66920">
      <w:pPr>
        <w:ind w:left="284" w:right="284"/>
        <w:jc w:val="both"/>
        <w:rPr>
          <w:rFonts w:ascii="Century Gothic" w:hAnsi="Century Gothic"/>
          <w:b/>
          <w:lang w:val="es-MX"/>
        </w:rPr>
      </w:pPr>
    </w:p>
    <w:p w14:paraId="6BA4AE7D" w14:textId="77777777" w:rsidR="00A66920" w:rsidRPr="00741DE5" w:rsidRDefault="00A66920" w:rsidP="00A66920">
      <w:pPr>
        <w:ind w:right="49"/>
        <w:jc w:val="both"/>
        <w:rPr>
          <w:rFonts w:ascii="Century Gothic" w:hAnsi="Century Gothic"/>
          <w:b/>
          <w:sz w:val="26"/>
          <w:szCs w:val="26"/>
        </w:rPr>
      </w:pPr>
      <w:r w:rsidRPr="00741DE5">
        <w:rPr>
          <w:rFonts w:ascii="Century Gothic" w:hAnsi="Century Gothic"/>
          <w:b/>
          <w:sz w:val="26"/>
          <w:szCs w:val="26"/>
        </w:rPr>
        <w:t>LA SEXAGÉSIMA OCTAVA LEGISLATURA DEL HONORABLE CONGRESO DEL ESTADO DE CHIHUAHUA, REUNIDA EN SU PRIMER PERÍODO ORDINARIO DE SESIONES, DENTRO DEL SEGUNDO AÑO DE EJERCICIO CONSTITUCIONAL,</w:t>
      </w:r>
    </w:p>
    <w:p w14:paraId="11FCD627" w14:textId="4E311D5E" w:rsidR="00A66920" w:rsidRDefault="00A66920" w:rsidP="00A66920">
      <w:pPr>
        <w:ind w:right="49"/>
        <w:jc w:val="center"/>
        <w:rPr>
          <w:rFonts w:ascii="Century Gothic" w:hAnsi="Century Gothic"/>
          <w:b/>
          <w:sz w:val="16"/>
          <w:szCs w:val="16"/>
        </w:rPr>
      </w:pPr>
    </w:p>
    <w:p w14:paraId="4D406FB2" w14:textId="77777777" w:rsidR="004B3F9E" w:rsidRPr="004B3F9E" w:rsidRDefault="004B3F9E" w:rsidP="00A66920">
      <w:pPr>
        <w:ind w:right="49"/>
        <w:jc w:val="center"/>
        <w:rPr>
          <w:rFonts w:ascii="Century Gothic" w:hAnsi="Century Gothic"/>
          <w:b/>
          <w:sz w:val="16"/>
          <w:szCs w:val="16"/>
        </w:rPr>
      </w:pPr>
    </w:p>
    <w:p w14:paraId="2BB056E8" w14:textId="77777777" w:rsidR="00A66920" w:rsidRPr="00741DE5" w:rsidRDefault="00A66920" w:rsidP="00A66920">
      <w:pPr>
        <w:ind w:right="49"/>
        <w:jc w:val="center"/>
        <w:rPr>
          <w:rFonts w:ascii="Century Gothic" w:hAnsi="Century Gothic"/>
          <w:b/>
          <w:sz w:val="26"/>
          <w:szCs w:val="26"/>
        </w:rPr>
      </w:pPr>
      <w:r w:rsidRPr="00741DE5">
        <w:rPr>
          <w:rFonts w:ascii="Century Gothic" w:hAnsi="Century Gothic"/>
          <w:b/>
          <w:sz w:val="28"/>
          <w:szCs w:val="28"/>
        </w:rPr>
        <w:t>D E C R E T A</w:t>
      </w:r>
    </w:p>
    <w:p w14:paraId="2702D9B9" w14:textId="77777777" w:rsidR="00A66920" w:rsidRPr="00741DE5" w:rsidRDefault="00A66920" w:rsidP="00A66920">
      <w:pPr>
        <w:jc w:val="center"/>
        <w:rPr>
          <w:rFonts w:ascii="Century Gothic" w:hAnsi="Century Gothic" w:cs="Arial"/>
          <w:b/>
          <w:bCs/>
          <w:lang w:val="es-ES_tradnl"/>
        </w:rPr>
      </w:pPr>
    </w:p>
    <w:p w14:paraId="20EA07B7" w14:textId="77777777" w:rsidR="00A66920" w:rsidRPr="00741DE5" w:rsidRDefault="00A66920" w:rsidP="00A66920">
      <w:pPr>
        <w:jc w:val="center"/>
        <w:rPr>
          <w:rFonts w:ascii="Century Gothic" w:hAnsi="Century Gothic" w:cs="Arial"/>
          <w:b/>
          <w:bCs/>
          <w:lang w:val="es-ES_tradnl"/>
        </w:rPr>
      </w:pPr>
    </w:p>
    <w:p w14:paraId="4D36B9B7" w14:textId="22607C26" w:rsidR="00A66920" w:rsidRDefault="00A66920" w:rsidP="004B3F9E">
      <w:pPr>
        <w:spacing w:line="336" w:lineRule="auto"/>
        <w:jc w:val="center"/>
        <w:rPr>
          <w:rFonts w:ascii="Century Gothic" w:hAnsi="Century Gothic" w:cs="Arial"/>
          <w:b/>
          <w:bCs/>
          <w:lang w:val="es-ES_tradnl"/>
        </w:rPr>
      </w:pPr>
      <w:r w:rsidRPr="00741DE5">
        <w:rPr>
          <w:rFonts w:ascii="Century Gothic" w:hAnsi="Century Gothic" w:cs="Arial"/>
          <w:b/>
          <w:bCs/>
          <w:lang w:val="es-ES_tradnl"/>
        </w:rPr>
        <w:t xml:space="preserve">LEY DE INGRESOS DEL MUNICIPIO DE </w:t>
      </w:r>
      <w:r w:rsidRPr="00516EA0">
        <w:rPr>
          <w:rFonts w:ascii="Century Gothic" w:hAnsi="Century Gothic" w:cs="Arial"/>
          <w:b/>
          <w:bCs/>
          <w:lang w:val="es-ES_tradnl"/>
        </w:rPr>
        <w:t>COYAME DEL SOTOL</w:t>
      </w:r>
    </w:p>
    <w:p w14:paraId="477F9133" w14:textId="77777777" w:rsidR="00A66920" w:rsidRPr="00C83ACD" w:rsidRDefault="00A66920" w:rsidP="004B3F9E">
      <w:pPr>
        <w:spacing w:line="336" w:lineRule="auto"/>
        <w:jc w:val="center"/>
        <w:rPr>
          <w:rFonts w:ascii="Century Gothic" w:hAnsi="Century Gothic" w:cs="Arial"/>
          <w:lang w:val="es-ES_tradnl"/>
        </w:rPr>
      </w:pPr>
      <w:r w:rsidRPr="00233A85">
        <w:rPr>
          <w:rFonts w:ascii="Century Gothic" w:hAnsi="Century Gothic" w:cs="Arial"/>
          <w:b/>
          <w:bCs/>
          <w:lang w:val="es-ES_tradnl"/>
        </w:rPr>
        <w:t>PARA EL EJERCICIO FISCAL</w:t>
      </w:r>
      <w:r>
        <w:rPr>
          <w:rFonts w:ascii="Century Gothic" w:hAnsi="Century Gothic" w:cs="Arial"/>
          <w:b/>
          <w:bCs/>
          <w:lang w:val="es-ES_tradnl"/>
        </w:rPr>
        <w:t xml:space="preserve"> </w:t>
      </w:r>
      <w:r w:rsidRPr="00233A85">
        <w:rPr>
          <w:rFonts w:ascii="Century Gothic" w:hAnsi="Century Gothic" w:cs="Arial"/>
          <w:b/>
          <w:bCs/>
          <w:lang w:val="es-ES_tradnl"/>
        </w:rPr>
        <w:t>2026</w:t>
      </w:r>
    </w:p>
    <w:p w14:paraId="03F224B4" w14:textId="77777777" w:rsidR="00A66920" w:rsidRPr="00C83ACD" w:rsidRDefault="00A66920" w:rsidP="00A66920">
      <w:pPr>
        <w:jc w:val="both"/>
        <w:rPr>
          <w:rFonts w:ascii="Century Gothic" w:hAnsi="Century Gothic" w:cs="Arial"/>
          <w:lang w:val="es-ES_tradnl"/>
        </w:rPr>
      </w:pPr>
    </w:p>
    <w:p w14:paraId="7D37C905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027B3EF" w14:textId="5C69D176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b/>
          <w:lang w:val="es-ES_tradnl"/>
        </w:rPr>
        <w:t xml:space="preserve">Artículo </w:t>
      </w:r>
      <w:proofErr w:type="gramStart"/>
      <w:r w:rsidRPr="00206501">
        <w:rPr>
          <w:rFonts w:ascii="Century Gothic" w:hAnsi="Century Gothic" w:cs="Arial"/>
          <w:b/>
          <w:lang w:val="es-ES_tradnl"/>
        </w:rPr>
        <w:t>Primero.-</w:t>
      </w:r>
      <w:proofErr w:type="gramEnd"/>
      <w:r w:rsidRPr="00206501">
        <w:rPr>
          <w:rFonts w:ascii="Century Gothic" w:hAnsi="Century Gothic" w:cs="Arial"/>
          <w:lang w:val="es-ES_tradnl"/>
        </w:rPr>
        <w:t xml:space="preserve"> Para que el Municipio de </w:t>
      </w:r>
      <w:proofErr w:type="spellStart"/>
      <w:r w:rsidR="00CC4B89" w:rsidRPr="00206501">
        <w:rPr>
          <w:rFonts w:ascii="Century Gothic" w:hAnsi="Century Gothic" w:cs="Arial"/>
          <w:b/>
          <w:lang w:val="es-ES_tradnl"/>
        </w:rPr>
        <w:t>Coyame</w:t>
      </w:r>
      <w:proofErr w:type="spellEnd"/>
      <w:r w:rsidR="00CC4B89" w:rsidRPr="00206501">
        <w:rPr>
          <w:rFonts w:ascii="Century Gothic" w:hAnsi="Century Gothic" w:cs="Arial"/>
          <w:b/>
          <w:lang w:val="es-ES_tradnl"/>
        </w:rPr>
        <w:t xml:space="preserve"> del Sotol</w:t>
      </w:r>
      <w:r w:rsidR="00CC4B89" w:rsidRPr="00206501">
        <w:rPr>
          <w:rFonts w:ascii="Century Gothic" w:hAnsi="Century Gothic" w:cs="Arial"/>
          <w:lang w:val="es-ES_tradnl"/>
        </w:rPr>
        <w:t xml:space="preserve"> </w:t>
      </w:r>
      <w:r w:rsidRPr="00206501">
        <w:rPr>
          <w:rFonts w:ascii="Century Gothic" w:hAnsi="Century Gothic" w:cs="Arial"/>
          <w:lang w:val="es-ES_tradnl"/>
        </w:rPr>
        <w:t xml:space="preserve">pueda cubrir los gastos previstos en su </w:t>
      </w:r>
      <w:r w:rsidR="00C54868" w:rsidRPr="00206501">
        <w:rPr>
          <w:rFonts w:ascii="Century Gothic" w:hAnsi="Century Gothic" w:cs="Arial"/>
          <w:lang w:val="es-ES_tradnl"/>
        </w:rPr>
        <w:t>P</w:t>
      </w:r>
      <w:r w:rsidRPr="00206501">
        <w:rPr>
          <w:rFonts w:ascii="Century Gothic" w:hAnsi="Century Gothic" w:cs="Arial"/>
          <w:lang w:val="es-ES_tradnl"/>
        </w:rPr>
        <w:t xml:space="preserve">resupuesto de </w:t>
      </w:r>
      <w:r w:rsidR="00C54868" w:rsidRPr="00206501">
        <w:rPr>
          <w:rFonts w:ascii="Century Gothic" w:hAnsi="Century Gothic" w:cs="Arial"/>
          <w:lang w:val="es-ES_tradnl"/>
        </w:rPr>
        <w:t>E</w:t>
      </w:r>
      <w:r w:rsidRPr="00206501">
        <w:rPr>
          <w:rFonts w:ascii="Century Gothic" w:hAnsi="Century Gothic" w:cs="Arial"/>
          <w:lang w:val="es-ES_tradnl"/>
        </w:rPr>
        <w:t xml:space="preserve">gresos, durante el </w:t>
      </w:r>
      <w:r w:rsidR="00C54868" w:rsidRPr="00206501">
        <w:rPr>
          <w:rFonts w:ascii="Century Gothic" w:hAnsi="Century Gothic" w:cs="Arial"/>
          <w:lang w:val="es-ES_tradnl"/>
        </w:rPr>
        <w:t>E</w:t>
      </w:r>
      <w:r w:rsidRPr="00206501">
        <w:rPr>
          <w:rFonts w:ascii="Century Gothic" w:hAnsi="Century Gothic" w:cs="Arial"/>
          <w:lang w:val="es-ES_tradnl"/>
        </w:rPr>
        <w:t xml:space="preserve">jercicio </w:t>
      </w:r>
      <w:r w:rsidR="00C54868" w:rsidRPr="00206501">
        <w:rPr>
          <w:rFonts w:ascii="Century Gothic" w:hAnsi="Century Gothic" w:cs="Arial"/>
          <w:lang w:val="es-ES_tradnl"/>
        </w:rPr>
        <w:t>F</w:t>
      </w:r>
      <w:r w:rsidRPr="00206501">
        <w:rPr>
          <w:rFonts w:ascii="Century Gothic" w:hAnsi="Century Gothic" w:cs="Arial"/>
          <w:lang w:val="es-ES_tradnl"/>
        </w:rPr>
        <w:t xml:space="preserve">iscal comprendido del 1º de </w:t>
      </w:r>
      <w:r w:rsidR="00BC0E2B">
        <w:rPr>
          <w:rFonts w:ascii="Century Gothic" w:hAnsi="Century Gothic" w:cs="Arial"/>
          <w:lang w:val="es-ES_tradnl"/>
        </w:rPr>
        <w:t>e</w:t>
      </w:r>
      <w:r w:rsidRPr="00206501">
        <w:rPr>
          <w:rFonts w:ascii="Century Gothic" w:hAnsi="Century Gothic" w:cs="Arial"/>
          <w:lang w:val="es-ES_tradnl"/>
        </w:rPr>
        <w:t xml:space="preserve">nero al 31 de </w:t>
      </w:r>
      <w:r w:rsidR="00BC0E2B">
        <w:rPr>
          <w:rFonts w:ascii="Century Gothic" w:hAnsi="Century Gothic" w:cs="Arial"/>
          <w:lang w:val="es-ES_tradnl"/>
        </w:rPr>
        <w:t>d</w:t>
      </w:r>
      <w:r w:rsidRPr="00206501">
        <w:rPr>
          <w:rFonts w:ascii="Century Gothic" w:hAnsi="Century Gothic" w:cs="Arial"/>
          <w:lang w:val="es-ES_tradnl"/>
        </w:rPr>
        <w:t xml:space="preserve">iciembre de </w:t>
      </w:r>
      <w:r w:rsidR="005C1E5F" w:rsidRPr="00206501">
        <w:rPr>
          <w:rFonts w:ascii="Century Gothic" w:hAnsi="Century Gothic" w:cs="Arial"/>
          <w:lang w:val="es-ES_tradnl"/>
        </w:rPr>
        <w:t>202</w:t>
      </w:r>
      <w:r w:rsidR="00A66920">
        <w:rPr>
          <w:rFonts w:ascii="Century Gothic" w:hAnsi="Century Gothic" w:cs="Arial"/>
          <w:lang w:val="es-ES_tradnl"/>
        </w:rPr>
        <w:t>6</w:t>
      </w:r>
      <w:r w:rsidRPr="00206501">
        <w:rPr>
          <w:rFonts w:ascii="Century Gothic" w:hAnsi="Century Gothic" w:cs="Arial"/>
          <w:lang w:val="es-ES_tradnl"/>
        </w:rPr>
        <w:t>, percibirá los ingresos ordinarios y extraordinarios siguientes:</w:t>
      </w:r>
    </w:p>
    <w:p w14:paraId="6E2EC00C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128A7F9A" w14:textId="77777777" w:rsidR="001A289E" w:rsidRPr="00206501" w:rsidRDefault="001A289E" w:rsidP="00B71A34">
      <w:pPr>
        <w:pStyle w:val="Ttulo2"/>
        <w:spacing w:line="360" w:lineRule="auto"/>
        <w:rPr>
          <w:rFonts w:ascii="Century Gothic" w:hAnsi="Century Gothic"/>
        </w:rPr>
      </w:pPr>
      <w:r w:rsidRPr="00206501">
        <w:rPr>
          <w:rFonts w:ascii="Century Gothic" w:hAnsi="Century Gothic"/>
        </w:rPr>
        <w:t>I.- IMPUESTOS Y CONTRIBUCIONES ESPECIALES</w:t>
      </w:r>
    </w:p>
    <w:p w14:paraId="58436A97" w14:textId="77777777" w:rsidR="001A289E" w:rsidRPr="00206501" w:rsidRDefault="001A289E" w:rsidP="00B71A34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Impuestos</w:t>
      </w:r>
    </w:p>
    <w:p w14:paraId="2D5D1B1E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7E615D4" w14:textId="2F7A3C49" w:rsidR="001A289E" w:rsidRPr="00206501" w:rsidRDefault="001A289E" w:rsidP="00B71A34">
      <w:pPr>
        <w:pStyle w:val="Textoindependiente"/>
        <w:spacing w:line="360" w:lineRule="auto"/>
        <w:rPr>
          <w:rFonts w:ascii="Century Gothic" w:hAnsi="Century Gothic"/>
        </w:rPr>
      </w:pPr>
      <w:r w:rsidRPr="00206501">
        <w:rPr>
          <w:rFonts w:ascii="Century Gothic" w:hAnsi="Century Gothic"/>
        </w:rPr>
        <w:t>1.- Sobre espectáculos públicos, los cuales se causarán</w:t>
      </w:r>
      <w:r w:rsidR="00675F26" w:rsidRPr="00206501">
        <w:rPr>
          <w:rFonts w:ascii="Century Gothic" w:hAnsi="Century Gothic"/>
        </w:rPr>
        <w:t xml:space="preserve"> por lo establecido en el </w:t>
      </w:r>
      <w:r w:rsidR="00B87F2A" w:rsidRPr="00206501">
        <w:rPr>
          <w:rFonts w:ascii="Century Gothic" w:hAnsi="Century Gothic"/>
        </w:rPr>
        <w:t>artículo</w:t>
      </w:r>
      <w:r w:rsidR="00675F26" w:rsidRPr="00206501">
        <w:rPr>
          <w:rFonts w:ascii="Century Gothic" w:hAnsi="Century Gothic"/>
        </w:rPr>
        <w:t xml:space="preserve"> 132 del </w:t>
      </w:r>
      <w:r w:rsidR="00B87F2A" w:rsidRPr="00206501">
        <w:rPr>
          <w:rFonts w:ascii="Century Gothic" w:hAnsi="Century Gothic"/>
        </w:rPr>
        <w:t>Código</w:t>
      </w:r>
      <w:r w:rsidR="00675F26" w:rsidRPr="00206501">
        <w:rPr>
          <w:rFonts w:ascii="Century Gothic" w:hAnsi="Century Gothic"/>
        </w:rPr>
        <w:t xml:space="preserve"> Municipal </w:t>
      </w:r>
      <w:r w:rsidR="0036410B">
        <w:rPr>
          <w:rFonts w:ascii="Century Gothic" w:hAnsi="Century Gothic"/>
        </w:rPr>
        <w:t xml:space="preserve">para el Estado de Chihuahua, </w:t>
      </w:r>
      <w:r w:rsidRPr="00206501">
        <w:rPr>
          <w:rFonts w:ascii="Century Gothic" w:hAnsi="Century Gothic"/>
        </w:rPr>
        <w:t>conforme a las siguientes tasas:</w:t>
      </w:r>
    </w:p>
    <w:p w14:paraId="6A095F4D" w14:textId="77777777" w:rsidR="00B71A34" w:rsidRPr="00206501" w:rsidRDefault="00B71A34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5"/>
        <w:gridCol w:w="2777"/>
      </w:tblGrid>
      <w:tr w:rsidR="001A289E" w:rsidRPr="00206501" w14:paraId="6B2EC545" w14:textId="77777777" w:rsidTr="00601896">
        <w:trPr>
          <w:trHeight w:val="600"/>
        </w:trPr>
        <w:tc>
          <w:tcPr>
            <w:tcW w:w="6190" w:type="dxa"/>
            <w:vAlign w:val="center"/>
          </w:tcPr>
          <w:p w14:paraId="38266D67" w14:textId="77777777" w:rsidR="001A289E" w:rsidRPr="00206501" w:rsidRDefault="001A289E" w:rsidP="00B71A3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>CONCEPTO</w:t>
            </w:r>
          </w:p>
        </w:tc>
        <w:tc>
          <w:tcPr>
            <w:tcW w:w="2788" w:type="dxa"/>
            <w:vAlign w:val="center"/>
          </w:tcPr>
          <w:p w14:paraId="353FC9D5" w14:textId="77777777" w:rsidR="001A289E" w:rsidRPr="00206501" w:rsidRDefault="001A289E" w:rsidP="00B71A34">
            <w:pPr>
              <w:pStyle w:val="Ttulo1"/>
              <w:spacing w:line="360" w:lineRule="auto"/>
              <w:jc w:val="center"/>
              <w:rPr>
                <w:rFonts w:ascii="Century Gothic" w:hAnsi="Century Gothic"/>
              </w:rPr>
            </w:pPr>
            <w:r w:rsidRPr="00206501">
              <w:rPr>
                <w:rFonts w:ascii="Century Gothic" w:hAnsi="Century Gothic"/>
              </w:rPr>
              <w:t>TASA</w:t>
            </w:r>
          </w:p>
        </w:tc>
      </w:tr>
      <w:tr w:rsidR="001A289E" w:rsidRPr="00206501" w14:paraId="626F47EF" w14:textId="77777777" w:rsidTr="00601896">
        <w:tc>
          <w:tcPr>
            <w:tcW w:w="6190" w:type="dxa"/>
          </w:tcPr>
          <w:p w14:paraId="127D5E10" w14:textId="0499F175" w:rsidR="001A289E" w:rsidRPr="00206501" w:rsidRDefault="001A289E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Becerradas, novilladas y jaripeos</w:t>
            </w:r>
          </w:p>
        </w:tc>
        <w:tc>
          <w:tcPr>
            <w:tcW w:w="2788" w:type="dxa"/>
          </w:tcPr>
          <w:p w14:paraId="6E8E4162" w14:textId="77777777" w:rsidR="001A289E" w:rsidRPr="00206501" w:rsidRDefault="001A289E" w:rsidP="0036410B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10%</w:t>
            </w:r>
          </w:p>
        </w:tc>
      </w:tr>
      <w:tr w:rsidR="001A289E" w:rsidRPr="00206501" w14:paraId="6D9AD64C" w14:textId="77777777" w:rsidTr="00601896">
        <w:tc>
          <w:tcPr>
            <w:tcW w:w="6190" w:type="dxa"/>
          </w:tcPr>
          <w:p w14:paraId="1EC2CD77" w14:textId="20D0B8DF" w:rsidR="001A289E" w:rsidRPr="00206501" w:rsidRDefault="001A289E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Box y lucha</w:t>
            </w:r>
          </w:p>
        </w:tc>
        <w:tc>
          <w:tcPr>
            <w:tcW w:w="2788" w:type="dxa"/>
          </w:tcPr>
          <w:p w14:paraId="3251223A" w14:textId="77777777" w:rsidR="001A289E" w:rsidRPr="00206501" w:rsidRDefault="001A289E" w:rsidP="0036410B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</w:t>
            </w:r>
            <w:r w:rsidR="007B620C" w:rsidRPr="00206501">
              <w:rPr>
                <w:rFonts w:ascii="Century Gothic" w:hAnsi="Century Gothic" w:cs="Arial"/>
                <w:lang w:val="es-ES_tradnl"/>
              </w:rPr>
              <w:t>4</w:t>
            </w:r>
            <w:r w:rsidRPr="00206501">
              <w:rPr>
                <w:rFonts w:ascii="Century Gothic" w:hAnsi="Century Gothic" w:cs="Arial"/>
                <w:lang w:val="es-ES_tradnl"/>
              </w:rPr>
              <w:t>%</w:t>
            </w:r>
          </w:p>
        </w:tc>
      </w:tr>
      <w:tr w:rsidR="001A289E" w:rsidRPr="00206501" w14:paraId="32A25629" w14:textId="77777777" w:rsidTr="00601896">
        <w:tc>
          <w:tcPr>
            <w:tcW w:w="6190" w:type="dxa"/>
          </w:tcPr>
          <w:p w14:paraId="16A6A437" w14:textId="025112AA" w:rsidR="001A289E" w:rsidRPr="00206501" w:rsidRDefault="001A289E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Carreras: de caballos, perros, automóviles, motocicletas y otras</w:t>
            </w:r>
          </w:p>
        </w:tc>
        <w:tc>
          <w:tcPr>
            <w:tcW w:w="2788" w:type="dxa"/>
          </w:tcPr>
          <w:p w14:paraId="11F6847C" w14:textId="77777777" w:rsidR="001A289E" w:rsidRPr="00206501" w:rsidRDefault="001A289E" w:rsidP="0036410B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</w:p>
          <w:p w14:paraId="39454CDC" w14:textId="77777777" w:rsidR="001A289E" w:rsidRPr="00206501" w:rsidRDefault="001A289E" w:rsidP="0036410B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</w:t>
            </w:r>
            <w:r w:rsidR="00E63A16" w:rsidRPr="00206501">
              <w:rPr>
                <w:rFonts w:ascii="Century Gothic" w:hAnsi="Century Gothic" w:cs="Arial"/>
                <w:lang w:val="es-ES_tradnl"/>
              </w:rPr>
              <w:t>0</w:t>
            </w:r>
            <w:r w:rsidRPr="00206501">
              <w:rPr>
                <w:rFonts w:ascii="Century Gothic" w:hAnsi="Century Gothic" w:cs="Arial"/>
                <w:lang w:val="es-ES_tradnl"/>
              </w:rPr>
              <w:t>%</w:t>
            </w:r>
          </w:p>
        </w:tc>
      </w:tr>
      <w:tr w:rsidR="001A289E" w:rsidRPr="00206501" w14:paraId="0B105EAB" w14:textId="77777777" w:rsidTr="00601896">
        <w:tc>
          <w:tcPr>
            <w:tcW w:w="6190" w:type="dxa"/>
          </w:tcPr>
          <w:p w14:paraId="053E666D" w14:textId="7B45BA74" w:rsidR="001A289E" w:rsidRPr="00206501" w:rsidRDefault="001A289E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Circos</w:t>
            </w:r>
          </w:p>
        </w:tc>
        <w:tc>
          <w:tcPr>
            <w:tcW w:w="2788" w:type="dxa"/>
          </w:tcPr>
          <w:p w14:paraId="45EC088A" w14:textId="77777777" w:rsidR="001A289E" w:rsidRPr="00206501" w:rsidRDefault="007B620C" w:rsidP="0036410B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6</w:t>
            </w:r>
            <w:r w:rsidR="001A289E" w:rsidRPr="00206501">
              <w:rPr>
                <w:rFonts w:ascii="Century Gothic" w:hAnsi="Century Gothic" w:cs="Arial"/>
                <w:lang w:val="es-ES_tradnl"/>
              </w:rPr>
              <w:t>%</w:t>
            </w:r>
          </w:p>
        </w:tc>
      </w:tr>
      <w:tr w:rsidR="001A289E" w:rsidRPr="00206501" w14:paraId="1E4A91BF" w14:textId="77777777" w:rsidTr="00601896">
        <w:tc>
          <w:tcPr>
            <w:tcW w:w="6190" w:type="dxa"/>
          </w:tcPr>
          <w:p w14:paraId="0EA4BFA3" w14:textId="3D0EE4E9" w:rsidR="001A289E" w:rsidRPr="00206501" w:rsidRDefault="001A289E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Corridas de toros y peleas de gallos</w:t>
            </w:r>
          </w:p>
        </w:tc>
        <w:tc>
          <w:tcPr>
            <w:tcW w:w="2788" w:type="dxa"/>
          </w:tcPr>
          <w:p w14:paraId="6158949F" w14:textId="77777777" w:rsidR="001A289E" w:rsidRPr="00206501" w:rsidRDefault="007B620C" w:rsidP="0036410B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10</w:t>
            </w:r>
            <w:r w:rsidR="001A289E" w:rsidRPr="00206501">
              <w:rPr>
                <w:rFonts w:ascii="Century Gothic" w:hAnsi="Century Gothic" w:cs="Arial"/>
                <w:lang w:val="es-ES_tradnl"/>
              </w:rPr>
              <w:t>%</w:t>
            </w:r>
          </w:p>
        </w:tc>
      </w:tr>
      <w:tr w:rsidR="001A289E" w:rsidRPr="00206501" w14:paraId="37BE5770" w14:textId="77777777" w:rsidTr="00601896">
        <w:tc>
          <w:tcPr>
            <w:tcW w:w="6190" w:type="dxa"/>
          </w:tcPr>
          <w:p w14:paraId="240BE3E2" w14:textId="7F709748" w:rsidR="001A289E" w:rsidRPr="00206501" w:rsidRDefault="001A289E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Espectáculos teatrales, revistas, variedades, conciertos y conferencias</w:t>
            </w:r>
          </w:p>
        </w:tc>
        <w:tc>
          <w:tcPr>
            <w:tcW w:w="2788" w:type="dxa"/>
          </w:tcPr>
          <w:p w14:paraId="77322A97" w14:textId="77777777" w:rsidR="001A289E" w:rsidRPr="00206501" w:rsidRDefault="001A289E" w:rsidP="0036410B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</w:p>
          <w:p w14:paraId="5A98ECB9" w14:textId="77777777" w:rsidR="001A289E" w:rsidRPr="00206501" w:rsidRDefault="007B620C" w:rsidP="0036410B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4</w:t>
            </w:r>
            <w:r w:rsidR="001A289E" w:rsidRPr="00206501">
              <w:rPr>
                <w:rFonts w:ascii="Century Gothic" w:hAnsi="Century Gothic" w:cs="Arial"/>
                <w:lang w:val="es-ES_tradnl"/>
              </w:rPr>
              <w:t>%</w:t>
            </w:r>
          </w:p>
        </w:tc>
      </w:tr>
      <w:tr w:rsidR="001A289E" w:rsidRPr="00206501" w14:paraId="225EE4D3" w14:textId="77777777" w:rsidTr="00601896">
        <w:tc>
          <w:tcPr>
            <w:tcW w:w="6190" w:type="dxa"/>
          </w:tcPr>
          <w:p w14:paraId="0F5ECD0E" w14:textId="1D68A0CA" w:rsidR="001A289E" w:rsidRPr="00206501" w:rsidRDefault="001A289E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Exhibiciones y concursos</w:t>
            </w:r>
          </w:p>
        </w:tc>
        <w:tc>
          <w:tcPr>
            <w:tcW w:w="2788" w:type="dxa"/>
          </w:tcPr>
          <w:p w14:paraId="42ED3D8B" w14:textId="77777777" w:rsidR="001A289E" w:rsidRPr="00206501" w:rsidRDefault="007B620C" w:rsidP="0036410B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10</w:t>
            </w:r>
            <w:r w:rsidR="001A289E" w:rsidRPr="00206501">
              <w:rPr>
                <w:rFonts w:ascii="Century Gothic" w:hAnsi="Century Gothic" w:cs="Arial"/>
                <w:lang w:val="es-ES_tradnl"/>
              </w:rPr>
              <w:t>%</w:t>
            </w:r>
          </w:p>
        </w:tc>
      </w:tr>
      <w:tr w:rsidR="001A289E" w:rsidRPr="00206501" w14:paraId="273D2454" w14:textId="77777777" w:rsidTr="00601896">
        <w:tc>
          <w:tcPr>
            <w:tcW w:w="6190" w:type="dxa"/>
          </w:tcPr>
          <w:p w14:paraId="37F291B8" w14:textId="51ED3422" w:rsidR="001A289E" w:rsidRPr="00206501" w:rsidRDefault="001A289E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Espectáculos deportivos</w:t>
            </w:r>
          </w:p>
        </w:tc>
        <w:tc>
          <w:tcPr>
            <w:tcW w:w="2788" w:type="dxa"/>
          </w:tcPr>
          <w:p w14:paraId="6FCD04C6" w14:textId="77777777" w:rsidR="001A289E" w:rsidRPr="00206501" w:rsidRDefault="007B620C" w:rsidP="0036410B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6</w:t>
            </w:r>
            <w:r w:rsidR="001A289E" w:rsidRPr="00206501">
              <w:rPr>
                <w:rFonts w:ascii="Century Gothic" w:hAnsi="Century Gothic" w:cs="Arial"/>
                <w:lang w:val="es-ES_tradnl"/>
              </w:rPr>
              <w:t>%</w:t>
            </w:r>
          </w:p>
        </w:tc>
      </w:tr>
      <w:tr w:rsidR="001A289E" w:rsidRPr="00206501" w14:paraId="167761AA" w14:textId="77777777" w:rsidTr="00601896">
        <w:tc>
          <w:tcPr>
            <w:tcW w:w="6190" w:type="dxa"/>
          </w:tcPr>
          <w:p w14:paraId="6FA782DA" w14:textId="77777777" w:rsidR="001A289E" w:rsidRPr="00206501" w:rsidRDefault="001A289E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Los demás espectáculos</w:t>
            </w:r>
          </w:p>
        </w:tc>
        <w:tc>
          <w:tcPr>
            <w:tcW w:w="2788" w:type="dxa"/>
          </w:tcPr>
          <w:p w14:paraId="0853EB52" w14:textId="77777777" w:rsidR="001A289E" w:rsidRPr="00206501" w:rsidRDefault="007B620C" w:rsidP="0036410B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10</w:t>
            </w:r>
            <w:r w:rsidR="001A289E" w:rsidRPr="00206501">
              <w:rPr>
                <w:rFonts w:ascii="Century Gothic" w:hAnsi="Century Gothic" w:cs="Arial"/>
                <w:lang w:val="es-ES_tradnl"/>
              </w:rPr>
              <w:t>%</w:t>
            </w:r>
          </w:p>
        </w:tc>
      </w:tr>
    </w:tbl>
    <w:p w14:paraId="7CEA650F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4733FA64" w14:textId="294FFF44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 xml:space="preserve">2.- Sobre juegos, rifas o loterías permitidas por la </w:t>
      </w:r>
      <w:r w:rsidR="00601896">
        <w:rPr>
          <w:rFonts w:ascii="Century Gothic" w:hAnsi="Century Gothic" w:cs="Arial"/>
          <w:lang w:val="es-ES_tradnl"/>
        </w:rPr>
        <w:t>Ley</w:t>
      </w:r>
      <w:r w:rsidR="00887BDB">
        <w:rPr>
          <w:rFonts w:ascii="Century Gothic" w:hAnsi="Century Gothic" w:cs="Arial"/>
          <w:lang w:val="es-ES_tradnl"/>
        </w:rPr>
        <w:t xml:space="preserve">; las cuales se causarán </w:t>
      </w:r>
      <w:r w:rsidRPr="00206501">
        <w:rPr>
          <w:rFonts w:ascii="Century Gothic" w:hAnsi="Century Gothic" w:cs="Arial"/>
          <w:lang w:val="es-ES_tradnl"/>
        </w:rPr>
        <w:t xml:space="preserve">conforme a la tasa </w:t>
      </w:r>
      <w:r w:rsidR="00185346" w:rsidRPr="00206501">
        <w:rPr>
          <w:rFonts w:ascii="Century Gothic" w:hAnsi="Century Gothic" w:cs="Arial"/>
          <w:lang w:val="es-ES_tradnl"/>
        </w:rPr>
        <w:t>del</w:t>
      </w:r>
      <w:r w:rsidR="007B620C" w:rsidRPr="00206501">
        <w:rPr>
          <w:rFonts w:ascii="Century Gothic" w:hAnsi="Century Gothic" w:cs="Arial"/>
          <w:lang w:val="es-ES_tradnl"/>
        </w:rPr>
        <w:t xml:space="preserve"> 10% </w:t>
      </w:r>
      <w:r w:rsidRPr="00206501">
        <w:rPr>
          <w:rFonts w:ascii="Century Gothic" w:hAnsi="Century Gothic" w:cs="Arial"/>
          <w:lang w:val="es-ES_tradnl"/>
        </w:rPr>
        <w:t>prevista en el artículo 144 del Código Municipal</w:t>
      </w:r>
      <w:r w:rsidR="0036410B">
        <w:rPr>
          <w:rFonts w:ascii="Century Gothic" w:hAnsi="Century Gothic" w:cs="Arial"/>
          <w:lang w:val="es-ES_tradnl"/>
        </w:rPr>
        <w:t xml:space="preserve"> para el Estado de Chihuahua</w:t>
      </w:r>
      <w:r w:rsidRPr="00206501">
        <w:rPr>
          <w:rFonts w:ascii="Century Gothic" w:hAnsi="Century Gothic" w:cs="Arial"/>
          <w:lang w:val="es-ES_tradnl"/>
        </w:rPr>
        <w:t xml:space="preserve">. </w:t>
      </w:r>
    </w:p>
    <w:p w14:paraId="3019B79B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5A570A6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3.- Predial.</w:t>
      </w:r>
    </w:p>
    <w:p w14:paraId="16DF8B1D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18E8A636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4.- Sobre traslación de dominio de bienes inmuebles.</w:t>
      </w:r>
    </w:p>
    <w:p w14:paraId="303D34D1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37200F8A" w14:textId="6DB30D92" w:rsidR="001A289E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 xml:space="preserve">5.- </w:t>
      </w:r>
      <w:r w:rsidR="00F57B78">
        <w:rPr>
          <w:rFonts w:ascii="Century Gothic" w:hAnsi="Century Gothic" w:cs="Arial"/>
          <w:lang w:val="es-ES_tradnl"/>
        </w:rPr>
        <w:t xml:space="preserve">Las personas contribuyentes de los </w:t>
      </w:r>
      <w:r w:rsidRPr="00206501">
        <w:rPr>
          <w:rFonts w:ascii="Century Gothic" w:hAnsi="Century Gothic" w:cs="Arial"/>
          <w:lang w:val="es-ES_tradnl"/>
        </w:rPr>
        <w:t xml:space="preserve">Impuestos Predial y Sobre traslación de </w:t>
      </w:r>
      <w:r w:rsidR="0036410B">
        <w:rPr>
          <w:rFonts w:ascii="Century Gothic" w:hAnsi="Century Gothic" w:cs="Arial"/>
          <w:lang w:val="es-ES_tradnl"/>
        </w:rPr>
        <w:t>D</w:t>
      </w:r>
      <w:r w:rsidRPr="00206501">
        <w:rPr>
          <w:rFonts w:ascii="Century Gothic" w:hAnsi="Century Gothic" w:cs="Arial"/>
          <w:lang w:val="es-ES_tradnl"/>
        </w:rPr>
        <w:t xml:space="preserve">ominio de </w:t>
      </w:r>
      <w:r w:rsidR="0036410B">
        <w:rPr>
          <w:rFonts w:ascii="Century Gothic" w:hAnsi="Century Gothic" w:cs="Arial"/>
          <w:lang w:val="es-ES_tradnl"/>
        </w:rPr>
        <w:t>B</w:t>
      </w:r>
      <w:r w:rsidRPr="00206501">
        <w:rPr>
          <w:rFonts w:ascii="Century Gothic" w:hAnsi="Century Gothic" w:cs="Arial"/>
          <w:lang w:val="es-ES_tradnl"/>
        </w:rPr>
        <w:t xml:space="preserve">ienes </w:t>
      </w:r>
      <w:r w:rsidR="0036410B">
        <w:rPr>
          <w:rFonts w:ascii="Century Gothic" w:hAnsi="Century Gothic" w:cs="Arial"/>
          <w:lang w:val="es-ES_tradnl"/>
        </w:rPr>
        <w:t>I</w:t>
      </w:r>
      <w:r w:rsidRPr="00206501">
        <w:rPr>
          <w:rFonts w:ascii="Century Gothic" w:hAnsi="Century Gothic" w:cs="Arial"/>
          <w:lang w:val="es-ES_tradnl"/>
        </w:rPr>
        <w:t xml:space="preserve">nmuebles, </w:t>
      </w:r>
      <w:r w:rsidR="00F57B78">
        <w:rPr>
          <w:rFonts w:ascii="Century Gothic" w:hAnsi="Century Gothic" w:cs="Arial"/>
          <w:lang w:val="es-ES_tradnl"/>
        </w:rPr>
        <w:t>pagar</w:t>
      </w:r>
      <w:r w:rsidR="0036410B">
        <w:rPr>
          <w:rFonts w:ascii="Century Gothic" w:hAnsi="Century Gothic" w:cs="Arial"/>
          <w:lang w:val="es-ES_tradnl"/>
        </w:rPr>
        <w:t>á</w:t>
      </w:r>
      <w:r w:rsidR="00F57B78">
        <w:rPr>
          <w:rFonts w:ascii="Century Gothic" w:hAnsi="Century Gothic" w:cs="Arial"/>
          <w:lang w:val="es-ES_tradnl"/>
        </w:rPr>
        <w:t xml:space="preserve">n una </w:t>
      </w:r>
      <w:r w:rsidRPr="00206501">
        <w:rPr>
          <w:rFonts w:ascii="Century Gothic" w:hAnsi="Century Gothic" w:cs="Arial"/>
          <w:lang w:val="es-ES_tradnl"/>
        </w:rPr>
        <w:t xml:space="preserve">tasa </w:t>
      </w:r>
      <w:r w:rsidR="00F57B78">
        <w:rPr>
          <w:rFonts w:ascii="Century Gothic" w:hAnsi="Century Gothic" w:cs="Arial"/>
          <w:lang w:val="es-ES_tradnl"/>
        </w:rPr>
        <w:t xml:space="preserve">adicional </w:t>
      </w:r>
      <w:r w:rsidRPr="00206501">
        <w:rPr>
          <w:rFonts w:ascii="Century Gothic" w:hAnsi="Century Gothic" w:cs="Arial"/>
          <w:lang w:val="es-ES_tradnl"/>
        </w:rPr>
        <w:t xml:space="preserve">del 4% </w:t>
      </w:r>
      <w:r w:rsidR="00F57B78">
        <w:rPr>
          <w:rFonts w:ascii="Century Gothic" w:hAnsi="Century Gothic" w:cs="Arial"/>
          <w:lang w:val="es-ES_tradnl"/>
        </w:rPr>
        <w:t xml:space="preserve">la cual se enterará en </w:t>
      </w:r>
      <w:r w:rsidR="00601896">
        <w:rPr>
          <w:rFonts w:ascii="Century Gothic" w:hAnsi="Century Gothic" w:cs="Arial"/>
          <w:lang w:val="es-ES_tradnl"/>
        </w:rPr>
        <w:t>la misma forma</w:t>
      </w:r>
      <w:r w:rsidR="00F57B78">
        <w:rPr>
          <w:rFonts w:ascii="Century Gothic" w:hAnsi="Century Gothic" w:cs="Arial"/>
          <w:lang w:val="es-ES_tradnl"/>
        </w:rPr>
        <w:t xml:space="preserve"> y términos en que deben enterarse los impuestos mencionados. </w:t>
      </w:r>
    </w:p>
    <w:p w14:paraId="217023A4" w14:textId="661420BE" w:rsidR="00F57B78" w:rsidRDefault="00F57B78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2D3914E2" w14:textId="4ED744D7" w:rsidR="00F57B78" w:rsidRPr="00206501" w:rsidRDefault="00F57B78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>
        <w:rPr>
          <w:rFonts w:ascii="Century Gothic" w:hAnsi="Century Gothic" w:cs="Arial"/>
          <w:lang w:val="es-ES_tradnl"/>
        </w:rPr>
        <w:t>El monto a pagar de la tasa adicional se obtiene multiplicando por 0.04 la cantidad que resulte del cálculo establecido para la determinación de los impuestos señalados en el párrafo anterior.</w:t>
      </w:r>
    </w:p>
    <w:p w14:paraId="64010443" w14:textId="3378D6BB" w:rsidR="001A289E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3DD2899E" w14:textId="78BEDD21" w:rsidR="00F57B78" w:rsidRDefault="00F57B78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>
        <w:rPr>
          <w:rFonts w:ascii="Century Gothic" w:hAnsi="Century Gothic" w:cs="Arial"/>
          <w:lang w:val="es-ES_tradnl"/>
        </w:rPr>
        <w:t>El rendimiento obtenido de la aplicación de la tasa adicional se destinará al sostenimiento de la Universidad Autónoma de Chihuahua y de la Universidad Autónoma de Ciudad Juárez, conforme al convenio que celebre el Municipio con estas instituciones educativas.</w:t>
      </w:r>
    </w:p>
    <w:p w14:paraId="6F41D098" w14:textId="4AEC38DA" w:rsidR="00F57B78" w:rsidRDefault="00F57B78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34DD0BF" w14:textId="7E18589E" w:rsidR="00F57B78" w:rsidRDefault="00F57B78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>
        <w:rPr>
          <w:rFonts w:ascii="Century Gothic" w:hAnsi="Century Gothic" w:cs="Arial"/>
          <w:lang w:val="es-ES_tradnl"/>
        </w:rPr>
        <w:t xml:space="preserve">Una vez recaudados los ingresos por este concepto, la autoridad municipal concentrará los mismos, a </w:t>
      </w:r>
      <w:r w:rsidR="00B71A34">
        <w:rPr>
          <w:rFonts w:ascii="Century Gothic" w:hAnsi="Century Gothic" w:cs="Arial"/>
          <w:lang w:val="es-ES_tradnl"/>
        </w:rPr>
        <w:t>más</w:t>
      </w:r>
      <w:r>
        <w:rPr>
          <w:rFonts w:ascii="Century Gothic" w:hAnsi="Century Gothic" w:cs="Arial"/>
          <w:lang w:val="es-ES_tradnl"/>
        </w:rPr>
        <w:t xml:space="preserve"> tardar el </w:t>
      </w:r>
      <w:r w:rsidR="00084E56">
        <w:rPr>
          <w:rFonts w:ascii="Century Gothic" w:hAnsi="Century Gothic" w:cs="Arial"/>
          <w:lang w:val="es-ES_tradnl"/>
        </w:rPr>
        <w:t>día</w:t>
      </w:r>
      <w:r>
        <w:rPr>
          <w:rFonts w:ascii="Century Gothic" w:hAnsi="Century Gothic" w:cs="Arial"/>
          <w:lang w:val="es-ES_tradnl"/>
        </w:rPr>
        <w:t xml:space="preserve"> quince del mes siguiente a su recaudación, en la Secretaria de Hacienda, dependencia que a su vez los transferirá a dichas universidades, a </w:t>
      </w:r>
      <w:r w:rsidR="00B71A34">
        <w:rPr>
          <w:rFonts w:ascii="Century Gothic" w:hAnsi="Century Gothic" w:cs="Arial"/>
          <w:lang w:val="es-ES_tradnl"/>
        </w:rPr>
        <w:t>más</w:t>
      </w:r>
      <w:r>
        <w:rPr>
          <w:rFonts w:ascii="Century Gothic" w:hAnsi="Century Gothic" w:cs="Arial"/>
          <w:lang w:val="es-ES_tradnl"/>
        </w:rPr>
        <w:t xml:space="preserve"> tardar el </w:t>
      </w:r>
      <w:r w:rsidR="00084E56">
        <w:rPr>
          <w:rFonts w:ascii="Century Gothic" w:hAnsi="Century Gothic" w:cs="Arial"/>
          <w:lang w:val="es-ES_tradnl"/>
        </w:rPr>
        <w:t>día</w:t>
      </w:r>
      <w:r>
        <w:rPr>
          <w:rFonts w:ascii="Century Gothic" w:hAnsi="Century Gothic" w:cs="Arial"/>
          <w:lang w:val="es-ES_tradnl"/>
        </w:rPr>
        <w:t xml:space="preserve"> ultimo del mismo mes.</w:t>
      </w:r>
    </w:p>
    <w:p w14:paraId="1CA5FD59" w14:textId="77777777" w:rsidR="00AD5C0B" w:rsidRDefault="00AD5C0B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1AC5B9D3" w14:textId="629581EB" w:rsidR="001A289E" w:rsidRDefault="00F57B78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>
        <w:rPr>
          <w:rFonts w:ascii="Century Gothic" w:hAnsi="Century Gothic" w:cs="Arial"/>
          <w:lang w:val="es-ES_tradnl"/>
        </w:rPr>
        <w:lastRenderedPageBreak/>
        <w:t xml:space="preserve">En caso de cualquiera de los </w:t>
      </w:r>
      <w:r w:rsidR="00084E56">
        <w:rPr>
          <w:rFonts w:ascii="Century Gothic" w:hAnsi="Century Gothic" w:cs="Arial"/>
          <w:lang w:val="es-ES_tradnl"/>
        </w:rPr>
        <w:t xml:space="preserve">días </w:t>
      </w:r>
      <w:r>
        <w:rPr>
          <w:rFonts w:ascii="Century Gothic" w:hAnsi="Century Gothic" w:cs="Arial"/>
          <w:lang w:val="es-ES_tradnl"/>
        </w:rPr>
        <w:t xml:space="preserve">antes indicados sea inhábil, la concentración o la transferencia se </w:t>
      </w:r>
      <w:r w:rsidR="00644FF3">
        <w:rPr>
          <w:rFonts w:ascii="Century Gothic" w:hAnsi="Century Gothic" w:cs="Arial"/>
          <w:lang w:val="es-ES_tradnl"/>
        </w:rPr>
        <w:t>efectuará</w:t>
      </w:r>
      <w:r>
        <w:rPr>
          <w:rFonts w:ascii="Century Gothic" w:hAnsi="Century Gothic" w:cs="Arial"/>
          <w:lang w:val="es-ES_tradnl"/>
        </w:rPr>
        <w:t xml:space="preserve"> el </w:t>
      </w:r>
      <w:r w:rsidR="00084E56">
        <w:rPr>
          <w:rFonts w:ascii="Century Gothic" w:hAnsi="Century Gothic" w:cs="Arial"/>
          <w:lang w:val="es-ES_tradnl"/>
        </w:rPr>
        <w:t>día</w:t>
      </w:r>
      <w:r>
        <w:rPr>
          <w:rFonts w:ascii="Century Gothic" w:hAnsi="Century Gothic" w:cs="Arial"/>
          <w:lang w:val="es-ES_tradnl"/>
        </w:rPr>
        <w:t xml:space="preserve"> hábil inmediato siguiente.</w:t>
      </w:r>
    </w:p>
    <w:p w14:paraId="6EA5E5A2" w14:textId="77777777" w:rsidR="00F57B78" w:rsidRPr="00206501" w:rsidRDefault="00F57B78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2E76839C" w14:textId="77777777" w:rsidR="001A289E" w:rsidRPr="00206501" w:rsidRDefault="005C1E5F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 xml:space="preserve">6.- </w:t>
      </w:r>
      <w:r w:rsidR="001A289E" w:rsidRPr="00206501">
        <w:rPr>
          <w:rFonts w:ascii="Century Gothic" w:hAnsi="Century Gothic" w:cs="Arial"/>
          <w:lang w:val="es-ES_tradnl"/>
        </w:rPr>
        <w:t>Contribuciones especiales</w:t>
      </w:r>
    </w:p>
    <w:p w14:paraId="13A3B4BE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293FEDB7" w14:textId="565F8E0B" w:rsidR="001A289E" w:rsidRPr="00B71A34" w:rsidRDefault="001A289E" w:rsidP="00B71A3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 xml:space="preserve">Sobre </w:t>
      </w:r>
      <w:r w:rsidR="00A83426" w:rsidRPr="00206501">
        <w:rPr>
          <w:rFonts w:ascii="Century Gothic" w:hAnsi="Century Gothic" w:cs="Arial"/>
          <w:lang w:val="es-ES_tradnl"/>
        </w:rPr>
        <w:t>pavimentación e</w:t>
      </w:r>
      <w:r w:rsidR="007B620C" w:rsidRPr="00206501">
        <w:rPr>
          <w:rFonts w:ascii="Century Gothic" w:hAnsi="Century Gothic" w:cs="Arial"/>
          <w:lang w:val="es-ES_tradnl"/>
        </w:rPr>
        <w:t xml:space="preserve"> </w:t>
      </w:r>
      <w:r w:rsidR="00A83426" w:rsidRPr="00206501">
        <w:rPr>
          <w:rFonts w:ascii="Century Gothic" w:hAnsi="Century Gothic" w:cs="Arial"/>
          <w:lang w:val="es-ES_tradnl"/>
        </w:rPr>
        <w:t>infraestructura de</w:t>
      </w:r>
      <w:r w:rsidRPr="00206501">
        <w:rPr>
          <w:rFonts w:ascii="Century Gothic" w:hAnsi="Century Gothic" w:cs="Arial"/>
          <w:lang w:val="es-ES_tradnl"/>
        </w:rPr>
        <w:t xml:space="preserve"> calles y demás áreas públicas.</w:t>
      </w:r>
    </w:p>
    <w:p w14:paraId="148F5D4D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5AFB01F4" w14:textId="77777777" w:rsidR="001A289E" w:rsidRPr="00206501" w:rsidRDefault="001A289E" w:rsidP="00B71A34">
      <w:pPr>
        <w:pStyle w:val="Ttulo2"/>
        <w:spacing w:line="360" w:lineRule="auto"/>
        <w:rPr>
          <w:rFonts w:ascii="Century Gothic" w:hAnsi="Century Gothic"/>
        </w:rPr>
      </w:pPr>
      <w:r w:rsidRPr="00206501">
        <w:rPr>
          <w:rFonts w:ascii="Century Gothic" w:hAnsi="Century Gothic"/>
        </w:rPr>
        <w:t>II.- DERECHOS</w:t>
      </w:r>
    </w:p>
    <w:p w14:paraId="4EFBB2BA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1.- Por alineamiento de predios, asignación de número oficial, licencias de construcción y pruebas de estabilidad</w:t>
      </w:r>
    </w:p>
    <w:p w14:paraId="290467AF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290A5D72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2.- Por supervisión y autorización de obras de urbanización en fraccionamientos.</w:t>
      </w:r>
    </w:p>
    <w:p w14:paraId="0DAFB316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28761036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3.- Por servicios generales en los rastros.</w:t>
      </w:r>
    </w:p>
    <w:p w14:paraId="5458AA74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88FFEE0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4.- Por legalización de firmas, certificación y expedición de documentos municipales.</w:t>
      </w:r>
    </w:p>
    <w:p w14:paraId="7731D64D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4DF73CA3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5.- Cementerios municipales.</w:t>
      </w:r>
    </w:p>
    <w:p w14:paraId="20DE0C03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017F9DEB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6.- Por ocupación de la vía pública para estacionamiento de vehículos y vendedores ambulantes.</w:t>
      </w:r>
    </w:p>
    <w:p w14:paraId="17D9F725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1FEB17D1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7.- Por la fijación de anuncios y propaganda comercial.</w:t>
      </w:r>
    </w:p>
    <w:p w14:paraId="18FD75F2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4EA28BE8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8.- Por los servicios públicos siguientes:</w:t>
      </w:r>
    </w:p>
    <w:p w14:paraId="4CDE344F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0389A7F3" w14:textId="77777777" w:rsidR="001A289E" w:rsidRPr="00206501" w:rsidRDefault="001A289E" w:rsidP="00B71A34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Alumbrado Público,</w:t>
      </w:r>
    </w:p>
    <w:p w14:paraId="52FCC24F" w14:textId="77777777" w:rsidR="001A289E" w:rsidRPr="00206501" w:rsidRDefault="001A289E" w:rsidP="00B71A34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Aseo, recolección y transporte de basura;</w:t>
      </w:r>
    </w:p>
    <w:p w14:paraId="45B730E8" w14:textId="77777777" w:rsidR="001A289E" w:rsidRPr="00206501" w:rsidRDefault="001A289E" w:rsidP="00B71A34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Servicio de Bomberos; y</w:t>
      </w:r>
    </w:p>
    <w:p w14:paraId="1FDC16D0" w14:textId="77777777" w:rsidR="001A289E" w:rsidRPr="00206501" w:rsidRDefault="001A289E" w:rsidP="00B71A34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Mercados y centrales de abasto.</w:t>
      </w:r>
    </w:p>
    <w:p w14:paraId="5963FDEE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C118187" w14:textId="5EBF430B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 xml:space="preserve">9.- Los demás que establezca la </w:t>
      </w:r>
      <w:r w:rsidR="00601896">
        <w:rPr>
          <w:rFonts w:ascii="Century Gothic" w:hAnsi="Century Gothic" w:cs="Arial"/>
          <w:lang w:val="es-ES_tradnl"/>
        </w:rPr>
        <w:t>Ley</w:t>
      </w:r>
      <w:r w:rsidRPr="00206501">
        <w:rPr>
          <w:rFonts w:ascii="Century Gothic" w:hAnsi="Century Gothic" w:cs="Arial"/>
          <w:lang w:val="es-ES_tradnl"/>
        </w:rPr>
        <w:t>.</w:t>
      </w:r>
    </w:p>
    <w:p w14:paraId="76A311B9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8EBE5CF" w14:textId="5A1BD912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 xml:space="preserve">Para el cobro de los derechos indicados en la relación precedente, el Municipio se ajustará a la tarifa aprobada para el </w:t>
      </w:r>
      <w:r w:rsidR="00B87F2A" w:rsidRPr="00206501">
        <w:rPr>
          <w:rFonts w:ascii="Century Gothic" w:hAnsi="Century Gothic" w:cs="Arial"/>
          <w:lang w:val="es-ES_tradnl"/>
        </w:rPr>
        <w:t>E</w:t>
      </w:r>
      <w:r w:rsidRPr="00206501">
        <w:rPr>
          <w:rFonts w:ascii="Century Gothic" w:hAnsi="Century Gothic" w:cs="Arial"/>
          <w:lang w:val="es-ES_tradnl"/>
        </w:rPr>
        <w:t xml:space="preserve">jercicio </w:t>
      </w:r>
      <w:r w:rsidR="00B87F2A" w:rsidRPr="00206501">
        <w:rPr>
          <w:rFonts w:ascii="Century Gothic" w:hAnsi="Century Gothic" w:cs="Arial"/>
          <w:lang w:val="es-ES_tradnl"/>
        </w:rPr>
        <w:t>F</w:t>
      </w:r>
      <w:r w:rsidRPr="00206501">
        <w:rPr>
          <w:rFonts w:ascii="Century Gothic" w:hAnsi="Century Gothic" w:cs="Arial"/>
          <w:lang w:val="es-ES_tradnl"/>
        </w:rPr>
        <w:t>iscal de</w:t>
      </w:r>
      <w:r w:rsidR="00B87F2A" w:rsidRPr="00206501">
        <w:rPr>
          <w:rFonts w:ascii="Century Gothic" w:hAnsi="Century Gothic" w:cs="Arial"/>
          <w:lang w:val="es-ES_tradnl"/>
        </w:rPr>
        <w:t>l</w:t>
      </w:r>
      <w:r w:rsidRPr="00206501">
        <w:rPr>
          <w:rFonts w:ascii="Century Gothic" w:hAnsi="Century Gothic" w:cs="Arial"/>
          <w:lang w:val="es-ES_tradnl"/>
        </w:rPr>
        <w:t xml:space="preserve"> </w:t>
      </w:r>
      <w:r w:rsidR="005C1E5F" w:rsidRPr="00206501">
        <w:rPr>
          <w:rFonts w:ascii="Century Gothic" w:hAnsi="Century Gothic" w:cs="Arial"/>
          <w:lang w:val="es-ES_tradnl"/>
        </w:rPr>
        <w:t>202</w:t>
      </w:r>
      <w:r w:rsidR="001B028C">
        <w:rPr>
          <w:rFonts w:ascii="Century Gothic" w:hAnsi="Century Gothic" w:cs="Arial"/>
          <w:lang w:val="es-ES_tradnl"/>
        </w:rPr>
        <w:t>6</w:t>
      </w:r>
      <w:r w:rsidRPr="00206501">
        <w:rPr>
          <w:rFonts w:ascii="Century Gothic" w:hAnsi="Century Gothic" w:cs="Arial"/>
          <w:lang w:val="es-ES_tradnl"/>
        </w:rPr>
        <w:t>, misma que forma parte como anexo, de la presente Ley.</w:t>
      </w:r>
    </w:p>
    <w:p w14:paraId="634E8B0F" w14:textId="77777777" w:rsidR="00B84BB2" w:rsidRPr="00206501" w:rsidRDefault="00B84BB2" w:rsidP="00B71A34">
      <w:pPr>
        <w:spacing w:line="360" w:lineRule="auto"/>
        <w:jc w:val="both"/>
        <w:rPr>
          <w:rFonts w:ascii="Century Gothic" w:hAnsi="Century Gothic" w:cs="Arial"/>
          <w:b/>
          <w:bCs/>
          <w:lang w:val="es-ES_tradnl"/>
        </w:rPr>
      </w:pPr>
    </w:p>
    <w:p w14:paraId="5739ABEB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b/>
          <w:bCs/>
          <w:lang w:val="es-ES_tradnl"/>
        </w:rPr>
      </w:pPr>
      <w:r w:rsidRPr="00206501">
        <w:rPr>
          <w:rFonts w:ascii="Century Gothic" w:hAnsi="Century Gothic" w:cs="Arial"/>
          <w:b/>
          <w:bCs/>
          <w:lang w:val="es-ES_tradnl"/>
        </w:rPr>
        <w:t>III.- PRODUCTOS.</w:t>
      </w:r>
    </w:p>
    <w:p w14:paraId="44C22054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1.- De la enajenación, arrendamiento o explotación de sus bienes.</w:t>
      </w:r>
    </w:p>
    <w:p w14:paraId="665F1A2B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97BD3C9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lastRenderedPageBreak/>
        <w:t>2.- Rendimientos financieros.</w:t>
      </w:r>
    </w:p>
    <w:p w14:paraId="4E78C300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09DDAFF2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3.- Por publicaciones al precio fijado por la Presidencia Municipal.</w:t>
      </w:r>
    </w:p>
    <w:p w14:paraId="18B37B55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388F29FF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4.- De sus establecimientos y empresas.</w:t>
      </w:r>
    </w:p>
    <w:p w14:paraId="3F4E16CC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31CD6D2C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b/>
          <w:bCs/>
          <w:lang w:val="es-ES_tradnl"/>
        </w:rPr>
      </w:pPr>
      <w:r w:rsidRPr="00206501">
        <w:rPr>
          <w:rFonts w:ascii="Century Gothic" w:hAnsi="Century Gothic" w:cs="Arial"/>
          <w:b/>
          <w:bCs/>
          <w:lang w:val="es-ES_tradnl"/>
        </w:rPr>
        <w:t>IV.- APROVECHAMIENTOS.</w:t>
      </w:r>
    </w:p>
    <w:p w14:paraId="30E1FB64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875ECF7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1.- Multas.</w:t>
      </w:r>
    </w:p>
    <w:p w14:paraId="0F109E12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0B8CBFF4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2.- Recargos y gastos de ejecución.</w:t>
      </w:r>
    </w:p>
    <w:p w14:paraId="31ACBBF3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4AB3179E" w14:textId="2284CFE3" w:rsidR="001A289E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3.- Cualquier otro ingreso no clasificable como impuesto, contribución especial, derecho, producto o participación.</w:t>
      </w:r>
    </w:p>
    <w:p w14:paraId="5C280C5B" w14:textId="076EF78C" w:rsidR="008B66BC" w:rsidRDefault="008B66BC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01D00266" w14:textId="351D8F27" w:rsidR="008B66BC" w:rsidRPr="0036410B" w:rsidRDefault="008B66BC" w:rsidP="008B66BC">
      <w:pPr>
        <w:spacing w:line="360" w:lineRule="auto"/>
        <w:jc w:val="both"/>
        <w:rPr>
          <w:rFonts w:ascii="Century Gothic" w:eastAsia="Calibri" w:hAnsi="Century Gothic" w:cs="Arial"/>
          <w:b/>
          <w:lang w:val="es-MX" w:eastAsia="en-US"/>
        </w:rPr>
      </w:pPr>
      <w:r w:rsidRPr="0036410B">
        <w:rPr>
          <w:rFonts w:ascii="Century Gothic" w:eastAsia="Calibri" w:hAnsi="Century Gothic" w:cs="Arial"/>
          <w:b/>
          <w:lang w:val="es-MX" w:eastAsia="en-US"/>
        </w:rPr>
        <w:t>V.-</w:t>
      </w:r>
      <w:r w:rsidR="00FB7A2F">
        <w:rPr>
          <w:rFonts w:ascii="Century Gothic" w:eastAsia="Calibri" w:hAnsi="Century Gothic" w:cs="Arial"/>
          <w:b/>
          <w:lang w:val="es-MX" w:eastAsia="en-US"/>
        </w:rPr>
        <w:t xml:space="preserve"> </w:t>
      </w:r>
      <w:r w:rsidRPr="0036410B">
        <w:rPr>
          <w:rFonts w:ascii="Century Gothic" w:eastAsia="Calibri" w:hAnsi="Century Gothic" w:cs="Arial"/>
          <w:b/>
          <w:lang w:val="es-MX" w:eastAsia="en-US"/>
        </w:rPr>
        <w:t>PARTICIPACIONES.</w:t>
      </w:r>
    </w:p>
    <w:p w14:paraId="23F8A5AC" w14:textId="77777777" w:rsidR="008B66BC" w:rsidRPr="0036410B" w:rsidRDefault="008B66BC" w:rsidP="008B66BC">
      <w:pPr>
        <w:spacing w:line="360" w:lineRule="auto"/>
        <w:jc w:val="both"/>
        <w:rPr>
          <w:rFonts w:ascii="Century Gothic" w:eastAsia="Calibri" w:hAnsi="Century Gothic" w:cs="Arial"/>
          <w:b/>
          <w:lang w:val="es-MX" w:eastAsia="en-US"/>
        </w:rPr>
      </w:pPr>
    </w:p>
    <w:p w14:paraId="14F88E2F" w14:textId="3C7B0B68" w:rsidR="008B66BC" w:rsidRPr="0036410B" w:rsidRDefault="008B66BC" w:rsidP="008B66BC">
      <w:pPr>
        <w:spacing w:line="360" w:lineRule="auto"/>
        <w:jc w:val="both"/>
        <w:rPr>
          <w:rFonts w:ascii="Century Gothic" w:eastAsia="Calibri" w:hAnsi="Century Gothic" w:cs="Arial"/>
          <w:lang w:val="es-MX" w:eastAsia="en-US"/>
        </w:rPr>
      </w:pPr>
      <w:r w:rsidRPr="0036410B">
        <w:rPr>
          <w:rFonts w:ascii="Century Gothic" w:eastAsia="Calibri" w:hAnsi="Century Gothic" w:cs="Arial"/>
          <w:lang w:val="es-MX" w:eastAsia="en-US"/>
        </w:rPr>
        <w:t xml:space="preserve">Las que corresponden al Municipio, de conformidad con las leyes federales y locales que las establezcan y resulten de aplicar los procedimientos de distribución a que se refieren los artículos 314 y 315, del Código Fiscal del Estado de Chihuahua, que integran el Fondo Global de Participaciones Federales y Fondo Adicional con las participaciones sobre impuestos </w:t>
      </w:r>
      <w:r w:rsidRPr="0036410B">
        <w:rPr>
          <w:rFonts w:ascii="Century Gothic" w:eastAsia="Calibri" w:hAnsi="Century Gothic" w:cs="Arial"/>
          <w:lang w:val="es-MX" w:eastAsia="en-US"/>
        </w:rPr>
        <w:lastRenderedPageBreak/>
        <w:t>estatales, siendo los porcentajes de participación sobre el producto total, para el Ejercicio Fiscal del 202</w:t>
      </w:r>
      <w:r w:rsidR="007F198A">
        <w:rPr>
          <w:rFonts w:ascii="Century Gothic" w:eastAsia="Calibri" w:hAnsi="Century Gothic" w:cs="Arial"/>
          <w:lang w:val="es-MX" w:eastAsia="en-US"/>
        </w:rPr>
        <w:t>6</w:t>
      </w:r>
      <w:r w:rsidRPr="0036410B">
        <w:rPr>
          <w:rFonts w:ascii="Century Gothic" w:eastAsia="Calibri" w:hAnsi="Century Gothic" w:cs="Arial"/>
          <w:lang w:val="es-MX" w:eastAsia="en-US"/>
        </w:rPr>
        <w:t>, los siguientes:</w:t>
      </w:r>
    </w:p>
    <w:p w14:paraId="481B06EE" w14:textId="77777777" w:rsidR="008B66BC" w:rsidRPr="00470DC8" w:rsidRDefault="008B66BC" w:rsidP="008B66BC">
      <w:pPr>
        <w:spacing w:line="360" w:lineRule="auto"/>
        <w:jc w:val="both"/>
        <w:rPr>
          <w:rFonts w:ascii="Century Gothic" w:eastAsia="Calibri" w:hAnsi="Century Gothic" w:cs="Arial"/>
          <w:color w:val="FF0000"/>
          <w:lang w:val="es-MX" w:eastAsia="en-US"/>
        </w:rPr>
      </w:pPr>
    </w:p>
    <w:tbl>
      <w:tblPr>
        <w:tblW w:w="8690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4"/>
        <w:gridCol w:w="2126"/>
      </w:tblGrid>
      <w:tr w:rsidR="00470DC8" w:rsidRPr="00470DC8" w14:paraId="3DB8BF0E" w14:textId="77777777" w:rsidTr="00FD4CC3">
        <w:trPr>
          <w:trHeight w:val="285"/>
        </w:trPr>
        <w:tc>
          <w:tcPr>
            <w:tcW w:w="6564" w:type="dxa"/>
          </w:tcPr>
          <w:p w14:paraId="4BA41AC4" w14:textId="77777777" w:rsidR="008B66BC" w:rsidRPr="0036410B" w:rsidRDefault="008B66BC" w:rsidP="008B66BC">
            <w:pPr>
              <w:spacing w:line="360" w:lineRule="auto"/>
              <w:jc w:val="both"/>
              <w:rPr>
                <w:rFonts w:ascii="Century Gothic" w:eastAsia="Calibri" w:hAnsi="Century Gothic" w:cs="Arial"/>
                <w:b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b/>
                <w:lang w:val="es-MX" w:eastAsia="en-US"/>
              </w:rPr>
              <w:t xml:space="preserve">                    </w:t>
            </w:r>
          </w:p>
          <w:p w14:paraId="4FE5BE23" w14:textId="71A3A1D3" w:rsidR="008B66BC" w:rsidRPr="0036410B" w:rsidRDefault="008B66BC" w:rsidP="008B66BC">
            <w:pPr>
              <w:spacing w:line="360" w:lineRule="auto"/>
              <w:jc w:val="center"/>
              <w:rPr>
                <w:rFonts w:ascii="Century Gothic" w:eastAsia="Calibri" w:hAnsi="Century Gothic" w:cs="Arial"/>
                <w:b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b/>
                <w:lang w:val="es-MX" w:eastAsia="en-US"/>
              </w:rPr>
              <w:t>Coyame del Sotol</w:t>
            </w:r>
          </w:p>
        </w:tc>
        <w:tc>
          <w:tcPr>
            <w:tcW w:w="2126" w:type="dxa"/>
          </w:tcPr>
          <w:p w14:paraId="3BBC3136" w14:textId="77777777" w:rsidR="008B66BC" w:rsidRPr="0036410B" w:rsidRDefault="008B66BC" w:rsidP="008B66BC">
            <w:pPr>
              <w:spacing w:line="360" w:lineRule="auto"/>
              <w:jc w:val="center"/>
              <w:rPr>
                <w:rFonts w:ascii="Century Gothic" w:eastAsia="Calibri" w:hAnsi="Century Gothic" w:cs="Arial"/>
                <w:b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b/>
                <w:lang w:val="es-MX" w:eastAsia="en-US"/>
              </w:rPr>
              <w:t>Coeficiente de Distribución</w:t>
            </w:r>
          </w:p>
        </w:tc>
      </w:tr>
      <w:tr w:rsidR="00470DC8" w:rsidRPr="00470DC8" w14:paraId="7065DD94" w14:textId="77777777" w:rsidTr="00FD4CC3">
        <w:trPr>
          <w:trHeight w:val="608"/>
        </w:trPr>
        <w:tc>
          <w:tcPr>
            <w:tcW w:w="6564" w:type="dxa"/>
          </w:tcPr>
          <w:p w14:paraId="73865F23" w14:textId="77777777" w:rsidR="008B66BC" w:rsidRPr="0036410B" w:rsidRDefault="008B66BC" w:rsidP="008B66BC">
            <w:pPr>
              <w:spacing w:line="360" w:lineRule="auto"/>
              <w:jc w:val="both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Fondo General de Participaciones (FGP)</w:t>
            </w:r>
          </w:p>
        </w:tc>
        <w:tc>
          <w:tcPr>
            <w:tcW w:w="2126" w:type="dxa"/>
          </w:tcPr>
          <w:p w14:paraId="04FCC6DE" w14:textId="7CDA593E" w:rsidR="008B66BC" w:rsidRPr="0036410B" w:rsidRDefault="008B66BC" w:rsidP="008B66BC">
            <w:pPr>
              <w:spacing w:line="360" w:lineRule="auto"/>
              <w:jc w:val="center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0.</w:t>
            </w:r>
            <w:r w:rsidR="0036410B">
              <w:rPr>
                <w:rFonts w:ascii="Century Gothic" w:eastAsia="Calibri" w:hAnsi="Century Gothic" w:cs="Arial"/>
                <w:lang w:val="es-MX" w:eastAsia="en-US"/>
              </w:rPr>
              <w:t xml:space="preserve">251373 </w:t>
            </w:r>
            <w:r w:rsidRPr="0036410B">
              <w:rPr>
                <w:rFonts w:ascii="Century Gothic" w:eastAsia="Calibri" w:hAnsi="Century Gothic" w:cs="Arial"/>
                <w:lang w:val="es-MX" w:eastAsia="en-US"/>
              </w:rPr>
              <w:t>%</w:t>
            </w:r>
          </w:p>
        </w:tc>
      </w:tr>
      <w:tr w:rsidR="00470DC8" w:rsidRPr="00470DC8" w14:paraId="5858031C" w14:textId="77777777" w:rsidTr="00FD4CC3">
        <w:trPr>
          <w:trHeight w:val="555"/>
        </w:trPr>
        <w:tc>
          <w:tcPr>
            <w:tcW w:w="6564" w:type="dxa"/>
          </w:tcPr>
          <w:p w14:paraId="0EF27A0B" w14:textId="77777777" w:rsidR="008B66BC" w:rsidRPr="0036410B" w:rsidRDefault="008B66BC" w:rsidP="008B66BC">
            <w:pPr>
              <w:spacing w:line="360" w:lineRule="auto"/>
              <w:jc w:val="both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Fondo de Fomento Municipal 70% (FFM)</w:t>
            </w:r>
          </w:p>
        </w:tc>
        <w:tc>
          <w:tcPr>
            <w:tcW w:w="2126" w:type="dxa"/>
          </w:tcPr>
          <w:p w14:paraId="0740B478" w14:textId="200C5757" w:rsidR="008B66BC" w:rsidRPr="0036410B" w:rsidRDefault="008B66BC" w:rsidP="008B66BC">
            <w:pPr>
              <w:spacing w:line="360" w:lineRule="auto"/>
              <w:jc w:val="center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0.</w:t>
            </w:r>
            <w:r w:rsidR="0036410B">
              <w:rPr>
                <w:rFonts w:ascii="Century Gothic" w:eastAsia="Calibri" w:hAnsi="Century Gothic" w:cs="Arial"/>
                <w:lang w:val="es-MX" w:eastAsia="en-US"/>
              </w:rPr>
              <w:t xml:space="preserve">251373 </w:t>
            </w:r>
            <w:r w:rsidRPr="0036410B">
              <w:rPr>
                <w:rFonts w:ascii="Century Gothic" w:eastAsia="Calibri" w:hAnsi="Century Gothic" w:cs="Arial"/>
                <w:lang w:val="es-MX" w:eastAsia="en-US"/>
              </w:rPr>
              <w:t>%</w:t>
            </w:r>
          </w:p>
        </w:tc>
      </w:tr>
      <w:tr w:rsidR="00470DC8" w:rsidRPr="00470DC8" w14:paraId="3022EFC4" w14:textId="77777777" w:rsidTr="00FD4CC3">
        <w:trPr>
          <w:trHeight w:val="510"/>
        </w:trPr>
        <w:tc>
          <w:tcPr>
            <w:tcW w:w="6564" w:type="dxa"/>
          </w:tcPr>
          <w:p w14:paraId="437C26C2" w14:textId="77777777" w:rsidR="008B66BC" w:rsidRPr="0036410B" w:rsidRDefault="008B66BC" w:rsidP="008B66BC">
            <w:pPr>
              <w:spacing w:line="360" w:lineRule="auto"/>
              <w:jc w:val="both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Fondo de Fomento Municipal 30% (FFM</w:t>
            </w:r>
          </w:p>
        </w:tc>
        <w:tc>
          <w:tcPr>
            <w:tcW w:w="2126" w:type="dxa"/>
          </w:tcPr>
          <w:p w14:paraId="0CE7B54D" w14:textId="4A259D32" w:rsidR="008B66BC" w:rsidRPr="0036410B" w:rsidRDefault="008B66BC" w:rsidP="008B66BC">
            <w:pPr>
              <w:spacing w:line="360" w:lineRule="auto"/>
              <w:jc w:val="center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0.</w:t>
            </w:r>
            <w:r w:rsidR="0036410B">
              <w:rPr>
                <w:rFonts w:ascii="Century Gothic" w:eastAsia="Calibri" w:hAnsi="Century Gothic" w:cs="Arial"/>
                <w:lang w:val="es-MX" w:eastAsia="en-US"/>
              </w:rPr>
              <w:t xml:space="preserve">019147 </w:t>
            </w:r>
            <w:r w:rsidRPr="0036410B">
              <w:rPr>
                <w:rFonts w:ascii="Century Gothic" w:eastAsia="Calibri" w:hAnsi="Century Gothic" w:cs="Arial"/>
                <w:lang w:val="es-MX" w:eastAsia="en-US"/>
              </w:rPr>
              <w:t>%</w:t>
            </w:r>
          </w:p>
        </w:tc>
      </w:tr>
      <w:tr w:rsidR="00470DC8" w:rsidRPr="00470DC8" w14:paraId="3401A41B" w14:textId="77777777" w:rsidTr="00FD4CC3">
        <w:trPr>
          <w:trHeight w:val="510"/>
        </w:trPr>
        <w:tc>
          <w:tcPr>
            <w:tcW w:w="6564" w:type="dxa"/>
          </w:tcPr>
          <w:p w14:paraId="4754ECCC" w14:textId="77777777" w:rsidR="008B66BC" w:rsidRPr="0036410B" w:rsidRDefault="008B66BC" w:rsidP="008B66BC">
            <w:pPr>
              <w:spacing w:line="360" w:lineRule="auto"/>
              <w:jc w:val="both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Impuestos Sobre Producción y Servicios en materia de cervezas, bebidas alcohólicas y tabacos labrados (IEPS)</w:t>
            </w:r>
          </w:p>
        </w:tc>
        <w:tc>
          <w:tcPr>
            <w:tcW w:w="2126" w:type="dxa"/>
          </w:tcPr>
          <w:p w14:paraId="200D2999" w14:textId="2322F9C8" w:rsidR="008B66BC" w:rsidRPr="0036410B" w:rsidRDefault="008B66BC" w:rsidP="008B66BC">
            <w:pPr>
              <w:spacing w:line="360" w:lineRule="auto"/>
              <w:jc w:val="center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0.</w:t>
            </w:r>
            <w:r w:rsidR="0036410B">
              <w:rPr>
                <w:rFonts w:ascii="Century Gothic" w:eastAsia="Calibri" w:hAnsi="Century Gothic" w:cs="Arial"/>
                <w:lang w:val="es-MX" w:eastAsia="en-US"/>
              </w:rPr>
              <w:t xml:space="preserve">251373 </w:t>
            </w:r>
            <w:r w:rsidRPr="0036410B">
              <w:rPr>
                <w:rFonts w:ascii="Century Gothic" w:eastAsia="Calibri" w:hAnsi="Century Gothic" w:cs="Arial"/>
                <w:lang w:val="es-MX" w:eastAsia="en-US"/>
              </w:rPr>
              <w:t>%</w:t>
            </w:r>
          </w:p>
        </w:tc>
      </w:tr>
      <w:tr w:rsidR="00470DC8" w:rsidRPr="00470DC8" w14:paraId="67D73333" w14:textId="77777777" w:rsidTr="00FD4CC3">
        <w:trPr>
          <w:trHeight w:val="525"/>
        </w:trPr>
        <w:tc>
          <w:tcPr>
            <w:tcW w:w="6564" w:type="dxa"/>
          </w:tcPr>
          <w:p w14:paraId="3E016B43" w14:textId="77777777" w:rsidR="008B66BC" w:rsidRPr="0036410B" w:rsidRDefault="008B66BC" w:rsidP="008B66BC">
            <w:pPr>
              <w:spacing w:line="360" w:lineRule="auto"/>
              <w:jc w:val="both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Fondo de Fiscalización y Recaudación (FOFIR)</w:t>
            </w:r>
          </w:p>
        </w:tc>
        <w:tc>
          <w:tcPr>
            <w:tcW w:w="2126" w:type="dxa"/>
          </w:tcPr>
          <w:p w14:paraId="577CBFCE" w14:textId="0D54C462" w:rsidR="008B66BC" w:rsidRPr="0036410B" w:rsidRDefault="008B66BC" w:rsidP="008B66BC">
            <w:pPr>
              <w:spacing w:line="360" w:lineRule="auto"/>
              <w:jc w:val="center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0.</w:t>
            </w:r>
            <w:r w:rsidR="0036410B">
              <w:rPr>
                <w:rFonts w:ascii="Century Gothic" w:eastAsia="Calibri" w:hAnsi="Century Gothic" w:cs="Arial"/>
                <w:lang w:val="es-MX" w:eastAsia="en-US"/>
              </w:rPr>
              <w:t xml:space="preserve">251373 </w:t>
            </w:r>
            <w:r w:rsidRPr="0036410B">
              <w:rPr>
                <w:rFonts w:ascii="Century Gothic" w:eastAsia="Calibri" w:hAnsi="Century Gothic" w:cs="Arial"/>
                <w:lang w:val="es-MX" w:eastAsia="en-US"/>
              </w:rPr>
              <w:t>%</w:t>
            </w:r>
          </w:p>
        </w:tc>
      </w:tr>
      <w:tr w:rsidR="00470DC8" w:rsidRPr="00470DC8" w14:paraId="62314DA5" w14:textId="77777777" w:rsidTr="00FD4CC3">
        <w:trPr>
          <w:trHeight w:val="510"/>
        </w:trPr>
        <w:tc>
          <w:tcPr>
            <w:tcW w:w="6564" w:type="dxa"/>
          </w:tcPr>
          <w:p w14:paraId="45D424E9" w14:textId="77777777" w:rsidR="008B66BC" w:rsidRPr="0036410B" w:rsidRDefault="008B66BC" w:rsidP="008B66BC">
            <w:pPr>
              <w:spacing w:line="360" w:lineRule="auto"/>
              <w:jc w:val="both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Impuestos Sobre Autos Nuevos (ISAN)</w:t>
            </w:r>
          </w:p>
        </w:tc>
        <w:tc>
          <w:tcPr>
            <w:tcW w:w="2126" w:type="dxa"/>
          </w:tcPr>
          <w:p w14:paraId="7698E25F" w14:textId="75060A30" w:rsidR="008B66BC" w:rsidRPr="0036410B" w:rsidRDefault="008B66BC" w:rsidP="008B66BC">
            <w:pPr>
              <w:spacing w:line="360" w:lineRule="auto"/>
              <w:jc w:val="center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0.</w:t>
            </w:r>
            <w:r w:rsidR="0036410B">
              <w:rPr>
                <w:rFonts w:ascii="Century Gothic" w:eastAsia="Calibri" w:hAnsi="Century Gothic" w:cs="Arial"/>
                <w:lang w:val="es-MX" w:eastAsia="en-US"/>
              </w:rPr>
              <w:t xml:space="preserve">251373 </w:t>
            </w:r>
            <w:r w:rsidRPr="0036410B">
              <w:rPr>
                <w:rFonts w:ascii="Century Gothic" w:eastAsia="Calibri" w:hAnsi="Century Gothic" w:cs="Arial"/>
                <w:lang w:val="es-MX" w:eastAsia="en-US"/>
              </w:rPr>
              <w:t>%</w:t>
            </w:r>
          </w:p>
        </w:tc>
      </w:tr>
      <w:tr w:rsidR="00470DC8" w:rsidRPr="00470DC8" w14:paraId="2732D06C" w14:textId="77777777" w:rsidTr="00FD4CC3">
        <w:trPr>
          <w:trHeight w:val="510"/>
        </w:trPr>
        <w:tc>
          <w:tcPr>
            <w:tcW w:w="6564" w:type="dxa"/>
          </w:tcPr>
          <w:p w14:paraId="187CABF4" w14:textId="77777777" w:rsidR="008B66BC" w:rsidRPr="0036410B" w:rsidRDefault="008B66BC" w:rsidP="008B66BC">
            <w:pPr>
              <w:spacing w:line="360" w:lineRule="auto"/>
              <w:jc w:val="both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ISR Bienes Inmuebles</w:t>
            </w:r>
          </w:p>
        </w:tc>
        <w:tc>
          <w:tcPr>
            <w:tcW w:w="2126" w:type="dxa"/>
          </w:tcPr>
          <w:p w14:paraId="01DD7088" w14:textId="77F95E1B" w:rsidR="008B66BC" w:rsidRPr="0036410B" w:rsidRDefault="008B66BC" w:rsidP="008B66BC">
            <w:pPr>
              <w:spacing w:line="360" w:lineRule="auto"/>
              <w:jc w:val="center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0.</w:t>
            </w:r>
            <w:r w:rsidR="0036410B">
              <w:rPr>
                <w:rFonts w:ascii="Century Gothic" w:eastAsia="Calibri" w:hAnsi="Century Gothic" w:cs="Arial"/>
                <w:lang w:val="es-MX" w:eastAsia="en-US"/>
              </w:rPr>
              <w:t xml:space="preserve">251373 </w:t>
            </w:r>
            <w:r w:rsidRPr="0036410B">
              <w:rPr>
                <w:rFonts w:ascii="Century Gothic" w:eastAsia="Calibri" w:hAnsi="Century Gothic" w:cs="Arial"/>
                <w:lang w:val="es-MX" w:eastAsia="en-US"/>
              </w:rPr>
              <w:t>%</w:t>
            </w:r>
          </w:p>
        </w:tc>
      </w:tr>
      <w:tr w:rsidR="00470DC8" w:rsidRPr="00470DC8" w14:paraId="219C5B8A" w14:textId="77777777" w:rsidTr="00FD4CC3">
        <w:trPr>
          <w:trHeight w:val="510"/>
        </w:trPr>
        <w:tc>
          <w:tcPr>
            <w:tcW w:w="6564" w:type="dxa"/>
          </w:tcPr>
          <w:p w14:paraId="63728FDC" w14:textId="77777777" w:rsidR="008B66BC" w:rsidRPr="0036410B" w:rsidRDefault="008B66BC" w:rsidP="008B66BC">
            <w:pPr>
              <w:spacing w:line="360" w:lineRule="auto"/>
              <w:jc w:val="both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Impuestos Sobre Tenencia y Uso de Vehículos</w:t>
            </w:r>
          </w:p>
        </w:tc>
        <w:tc>
          <w:tcPr>
            <w:tcW w:w="2126" w:type="dxa"/>
          </w:tcPr>
          <w:p w14:paraId="3D05C67C" w14:textId="42D388A6" w:rsidR="008B66BC" w:rsidRPr="0036410B" w:rsidRDefault="008B66BC" w:rsidP="008B66BC">
            <w:pPr>
              <w:spacing w:line="360" w:lineRule="auto"/>
              <w:jc w:val="center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0.</w:t>
            </w:r>
            <w:r w:rsidR="0036410B">
              <w:rPr>
                <w:rFonts w:ascii="Century Gothic" w:eastAsia="Calibri" w:hAnsi="Century Gothic" w:cs="Arial"/>
                <w:lang w:val="es-MX" w:eastAsia="en-US"/>
              </w:rPr>
              <w:t xml:space="preserve">251373 </w:t>
            </w:r>
            <w:r w:rsidRPr="0036410B">
              <w:rPr>
                <w:rFonts w:ascii="Century Gothic" w:eastAsia="Calibri" w:hAnsi="Century Gothic" w:cs="Arial"/>
                <w:lang w:val="es-MX" w:eastAsia="en-US"/>
              </w:rPr>
              <w:t>%</w:t>
            </w:r>
          </w:p>
        </w:tc>
      </w:tr>
      <w:tr w:rsidR="00470DC8" w:rsidRPr="00470DC8" w14:paraId="1E87C063" w14:textId="77777777" w:rsidTr="00FD4CC3">
        <w:trPr>
          <w:trHeight w:val="525"/>
        </w:trPr>
        <w:tc>
          <w:tcPr>
            <w:tcW w:w="6564" w:type="dxa"/>
          </w:tcPr>
          <w:p w14:paraId="06708478" w14:textId="77777777" w:rsidR="008B66BC" w:rsidRPr="0036410B" w:rsidRDefault="008B66BC" w:rsidP="008B66BC">
            <w:pPr>
              <w:spacing w:line="360" w:lineRule="auto"/>
              <w:jc w:val="both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Participaciones de Cuotas de Gasolina y Diesel (PCG) 70%</w:t>
            </w:r>
          </w:p>
        </w:tc>
        <w:tc>
          <w:tcPr>
            <w:tcW w:w="2126" w:type="dxa"/>
          </w:tcPr>
          <w:p w14:paraId="2596A013" w14:textId="482E16AE" w:rsidR="008B66BC" w:rsidRPr="0036410B" w:rsidRDefault="008B66BC" w:rsidP="008B66BC">
            <w:pPr>
              <w:spacing w:line="360" w:lineRule="auto"/>
              <w:jc w:val="center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0.032871</w:t>
            </w:r>
            <w:r w:rsidR="0036410B">
              <w:rPr>
                <w:rFonts w:ascii="Century Gothic" w:eastAsia="Calibri" w:hAnsi="Century Gothic" w:cs="Arial"/>
                <w:lang w:val="es-MX" w:eastAsia="en-US"/>
              </w:rPr>
              <w:t xml:space="preserve"> </w:t>
            </w:r>
            <w:r w:rsidRPr="0036410B">
              <w:rPr>
                <w:rFonts w:ascii="Century Gothic" w:eastAsia="Calibri" w:hAnsi="Century Gothic" w:cs="Arial"/>
                <w:lang w:val="es-MX" w:eastAsia="en-US"/>
              </w:rPr>
              <w:t>%</w:t>
            </w:r>
          </w:p>
        </w:tc>
      </w:tr>
      <w:tr w:rsidR="008B66BC" w:rsidRPr="00470DC8" w14:paraId="7E0A07A1" w14:textId="77777777" w:rsidTr="00FD4CC3">
        <w:tc>
          <w:tcPr>
            <w:tcW w:w="6564" w:type="dxa"/>
          </w:tcPr>
          <w:p w14:paraId="58EC5461" w14:textId="77777777" w:rsidR="008B66BC" w:rsidRPr="0036410B" w:rsidRDefault="008B66BC" w:rsidP="008B66BC">
            <w:pPr>
              <w:spacing w:line="360" w:lineRule="auto"/>
              <w:jc w:val="both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Participaciones de Cuotas de Gasolina y Diesel (PCG) 30%</w:t>
            </w:r>
          </w:p>
        </w:tc>
        <w:tc>
          <w:tcPr>
            <w:tcW w:w="2126" w:type="dxa"/>
          </w:tcPr>
          <w:p w14:paraId="7D6DF2D6" w14:textId="2B28EAE7" w:rsidR="008B66BC" w:rsidRPr="0036410B" w:rsidRDefault="008B66BC" w:rsidP="008B66BC">
            <w:pPr>
              <w:spacing w:line="360" w:lineRule="auto"/>
              <w:jc w:val="center"/>
              <w:rPr>
                <w:rFonts w:ascii="Century Gothic" w:eastAsia="Calibri" w:hAnsi="Century Gothic" w:cs="Arial"/>
                <w:lang w:val="es-MX" w:eastAsia="en-US"/>
              </w:rPr>
            </w:pPr>
            <w:r w:rsidRPr="0036410B">
              <w:rPr>
                <w:rFonts w:ascii="Century Gothic" w:eastAsia="Calibri" w:hAnsi="Century Gothic" w:cs="Arial"/>
                <w:lang w:val="es-MX" w:eastAsia="en-US"/>
              </w:rPr>
              <w:t>0.032871</w:t>
            </w:r>
            <w:r w:rsidR="0036410B">
              <w:rPr>
                <w:rFonts w:ascii="Century Gothic" w:eastAsia="Calibri" w:hAnsi="Century Gothic" w:cs="Arial"/>
                <w:lang w:val="es-MX" w:eastAsia="en-US"/>
              </w:rPr>
              <w:t xml:space="preserve"> </w:t>
            </w:r>
            <w:r w:rsidRPr="0036410B">
              <w:rPr>
                <w:rFonts w:ascii="Century Gothic" w:eastAsia="Calibri" w:hAnsi="Century Gothic" w:cs="Arial"/>
                <w:lang w:val="es-MX" w:eastAsia="en-US"/>
              </w:rPr>
              <w:t>%</w:t>
            </w:r>
          </w:p>
        </w:tc>
      </w:tr>
    </w:tbl>
    <w:p w14:paraId="61D3B07C" w14:textId="77777777" w:rsidR="008B66BC" w:rsidRPr="00470DC8" w:rsidRDefault="008B66BC" w:rsidP="008B66BC">
      <w:pPr>
        <w:spacing w:line="360" w:lineRule="auto"/>
        <w:jc w:val="both"/>
        <w:rPr>
          <w:rFonts w:ascii="Century Gothic" w:eastAsia="Calibri" w:hAnsi="Century Gothic" w:cs="Arial"/>
          <w:color w:val="FF0000"/>
          <w:lang w:val="es-MX" w:eastAsia="en-US"/>
        </w:rPr>
      </w:pPr>
    </w:p>
    <w:p w14:paraId="11266EC6" w14:textId="77777777" w:rsidR="008B66BC" w:rsidRPr="0036410B" w:rsidRDefault="008B66BC" w:rsidP="008B66BC">
      <w:pPr>
        <w:spacing w:line="360" w:lineRule="auto"/>
        <w:jc w:val="both"/>
        <w:rPr>
          <w:rFonts w:ascii="Century Gothic" w:eastAsia="Calibri" w:hAnsi="Century Gothic" w:cs="Arial"/>
          <w:b/>
          <w:lang w:val="es-MX" w:eastAsia="en-US"/>
        </w:rPr>
      </w:pPr>
      <w:r w:rsidRPr="0036410B">
        <w:rPr>
          <w:rFonts w:ascii="Century Gothic" w:eastAsia="Calibri" w:hAnsi="Century Gothic" w:cs="Arial"/>
          <w:b/>
          <w:lang w:val="es-MX" w:eastAsia="en-US"/>
        </w:rPr>
        <w:lastRenderedPageBreak/>
        <w:t>VI.- APORTACIONES</w:t>
      </w:r>
    </w:p>
    <w:p w14:paraId="0A7460B9" w14:textId="77777777" w:rsidR="008B66BC" w:rsidRPr="0036410B" w:rsidRDefault="008B66BC" w:rsidP="008B66BC">
      <w:pPr>
        <w:spacing w:line="360" w:lineRule="auto"/>
        <w:jc w:val="both"/>
        <w:rPr>
          <w:rFonts w:ascii="Century Gothic" w:eastAsia="Calibri" w:hAnsi="Century Gothic" w:cs="Arial"/>
          <w:b/>
          <w:sz w:val="16"/>
          <w:szCs w:val="16"/>
          <w:lang w:val="es-MX" w:eastAsia="en-US"/>
        </w:rPr>
      </w:pPr>
    </w:p>
    <w:p w14:paraId="2DAF54ED" w14:textId="5F57D10E" w:rsidR="008B66BC" w:rsidRPr="0036410B" w:rsidRDefault="008B66BC" w:rsidP="008B66BC">
      <w:pPr>
        <w:spacing w:line="360" w:lineRule="auto"/>
        <w:jc w:val="both"/>
        <w:rPr>
          <w:rFonts w:ascii="Century Gothic" w:eastAsia="Calibri" w:hAnsi="Century Gothic" w:cs="Arial"/>
          <w:lang w:val="es-MX" w:eastAsia="en-US"/>
        </w:rPr>
      </w:pPr>
      <w:r w:rsidRPr="0036410B">
        <w:rPr>
          <w:rFonts w:ascii="Century Gothic" w:eastAsia="Calibri" w:hAnsi="Century Gothic" w:cs="Arial"/>
          <w:lang w:val="es-MX" w:eastAsia="en-US"/>
        </w:rPr>
        <w:t>Son aportaciones los recursos que la Federación o los Estados transfieren a las haciendas públicas de los Municipios, los cuales serán distribuidos conforme a lo previsto en el Capítulo V  “De los Fondos de Aportaciones Federales”, de la Ley de Coordinación Fiscal; y en el T</w:t>
      </w:r>
      <w:r w:rsidR="007F198A">
        <w:rPr>
          <w:rFonts w:ascii="Century Gothic" w:eastAsia="Calibri" w:hAnsi="Century Gothic" w:cs="Arial"/>
          <w:lang w:val="es-MX" w:eastAsia="en-US"/>
        </w:rPr>
        <w:t>í</w:t>
      </w:r>
      <w:r w:rsidRPr="0036410B">
        <w:rPr>
          <w:rFonts w:ascii="Century Gothic" w:eastAsia="Calibri" w:hAnsi="Century Gothic" w:cs="Arial"/>
          <w:lang w:val="es-MX" w:eastAsia="en-US"/>
        </w:rPr>
        <w:t>tulo Cuarto “Del Sistema Estatal de Participaciones y Fondos de Aportaciones”, Cap</w:t>
      </w:r>
      <w:r w:rsidR="007F198A">
        <w:rPr>
          <w:rFonts w:ascii="Century Gothic" w:eastAsia="Calibri" w:hAnsi="Century Gothic" w:cs="Arial"/>
          <w:lang w:val="es-MX" w:eastAsia="en-US"/>
        </w:rPr>
        <w:t>í</w:t>
      </w:r>
      <w:r w:rsidRPr="0036410B">
        <w:rPr>
          <w:rFonts w:ascii="Century Gothic" w:eastAsia="Calibri" w:hAnsi="Century Gothic" w:cs="Arial"/>
          <w:lang w:val="es-MX" w:eastAsia="en-US"/>
        </w:rPr>
        <w:t>tulo II, “De los Fondos de Aportaciones”, de la Ley de Coordinación Fiscal del Estado de Chihuahua y sus Municipios, condicionando su gasto a la consecución y cumplimiento de los objetivos que para cada tipo de aportación se establece en las leyes mencionadas, para los fondos siguientes:</w:t>
      </w:r>
    </w:p>
    <w:p w14:paraId="57D5A922" w14:textId="77777777" w:rsidR="008B66BC" w:rsidRPr="0036410B" w:rsidRDefault="008B66BC" w:rsidP="008B66BC">
      <w:pPr>
        <w:spacing w:line="360" w:lineRule="auto"/>
        <w:jc w:val="both"/>
        <w:rPr>
          <w:rFonts w:ascii="Century Gothic" w:eastAsia="Calibri" w:hAnsi="Century Gothic" w:cs="Arial"/>
          <w:lang w:val="es-MX" w:eastAsia="en-US"/>
        </w:rPr>
      </w:pPr>
    </w:p>
    <w:p w14:paraId="3A59D905" w14:textId="77777777" w:rsidR="008B66BC" w:rsidRPr="0036410B" w:rsidRDefault="008B66BC" w:rsidP="008B66BC">
      <w:pPr>
        <w:spacing w:line="276" w:lineRule="auto"/>
        <w:jc w:val="both"/>
        <w:rPr>
          <w:rFonts w:ascii="Century Gothic" w:eastAsia="Calibri" w:hAnsi="Century Gothic" w:cs="Arial"/>
          <w:lang w:val="es-MX" w:eastAsia="en-US"/>
        </w:rPr>
      </w:pPr>
      <w:r w:rsidRPr="0036410B">
        <w:rPr>
          <w:rFonts w:ascii="Century Gothic" w:eastAsia="Calibri" w:hAnsi="Century Gothic" w:cs="Arial"/>
          <w:lang w:val="es-MX" w:eastAsia="en-US"/>
        </w:rPr>
        <w:t>1.- Fondo de Aportaciones para la infraestructura Social Municipal y de las Demarcaciones Territoriales del Distrito Federal.</w:t>
      </w:r>
    </w:p>
    <w:p w14:paraId="23E77540" w14:textId="77777777" w:rsidR="008B66BC" w:rsidRPr="0036410B" w:rsidRDefault="008B66BC" w:rsidP="008B66BC">
      <w:pPr>
        <w:spacing w:line="276" w:lineRule="auto"/>
        <w:jc w:val="both"/>
        <w:rPr>
          <w:rFonts w:ascii="Century Gothic" w:eastAsia="Calibri" w:hAnsi="Century Gothic" w:cs="Arial"/>
          <w:lang w:val="es-MX" w:eastAsia="en-US"/>
        </w:rPr>
      </w:pPr>
    </w:p>
    <w:p w14:paraId="0189E954" w14:textId="77777777" w:rsidR="008B66BC" w:rsidRPr="0036410B" w:rsidRDefault="008B66BC" w:rsidP="008B66BC">
      <w:pPr>
        <w:spacing w:line="276" w:lineRule="auto"/>
        <w:jc w:val="center"/>
        <w:rPr>
          <w:rFonts w:ascii="Century Gothic" w:eastAsia="Calibri" w:hAnsi="Century Gothic" w:cs="Arial"/>
          <w:b/>
          <w:lang w:val="es-MX" w:eastAsia="en-US"/>
        </w:rPr>
      </w:pPr>
      <w:r w:rsidRPr="0036410B">
        <w:rPr>
          <w:rFonts w:ascii="Century Gothic" w:eastAsia="Calibri" w:hAnsi="Century Gothic" w:cs="Arial"/>
          <w:b/>
          <w:lang w:val="es-MX" w:eastAsia="en-US"/>
        </w:rPr>
        <w:t>Coeficiente de distribución</w:t>
      </w:r>
    </w:p>
    <w:p w14:paraId="22C8DD29" w14:textId="601B8B1F" w:rsidR="008B66BC" w:rsidRPr="0036410B" w:rsidRDefault="008B66BC" w:rsidP="008B66BC">
      <w:pPr>
        <w:spacing w:line="276" w:lineRule="auto"/>
        <w:jc w:val="center"/>
        <w:rPr>
          <w:rFonts w:ascii="Century Gothic" w:eastAsia="Calibri" w:hAnsi="Century Gothic" w:cs="Arial"/>
          <w:lang w:val="es-MX" w:eastAsia="en-US"/>
        </w:rPr>
      </w:pPr>
      <w:r w:rsidRPr="0036410B">
        <w:rPr>
          <w:rFonts w:ascii="Century Gothic" w:eastAsia="Calibri" w:hAnsi="Century Gothic" w:cs="Arial"/>
          <w:lang w:val="es-MX" w:eastAsia="en-US"/>
        </w:rPr>
        <w:t>0.</w:t>
      </w:r>
      <w:r w:rsidR="0036410B">
        <w:rPr>
          <w:rFonts w:ascii="Century Gothic" w:eastAsia="Calibri" w:hAnsi="Century Gothic" w:cs="Arial"/>
          <w:lang w:val="es-MX" w:eastAsia="en-US"/>
        </w:rPr>
        <w:t xml:space="preserve">233375 </w:t>
      </w:r>
      <w:r w:rsidRPr="0036410B">
        <w:rPr>
          <w:rFonts w:ascii="Century Gothic" w:eastAsia="Calibri" w:hAnsi="Century Gothic" w:cs="Arial"/>
          <w:lang w:val="es-MX" w:eastAsia="en-US"/>
        </w:rPr>
        <w:t>%</w:t>
      </w:r>
    </w:p>
    <w:p w14:paraId="0ED936BB" w14:textId="77777777" w:rsidR="008B66BC" w:rsidRPr="0036410B" w:rsidRDefault="008B66BC" w:rsidP="008B66BC">
      <w:pPr>
        <w:spacing w:line="276" w:lineRule="auto"/>
        <w:jc w:val="center"/>
        <w:rPr>
          <w:rFonts w:ascii="Century Gothic" w:eastAsia="Calibri" w:hAnsi="Century Gothic" w:cs="Arial"/>
          <w:lang w:val="es-MX" w:eastAsia="en-US"/>
        </w:rPr>
      </w:pPr>
    </w:p>
    <w:p w14:paraId="3E1551D4" w14:textId="77777777" w:rsidR="008B66BC" w:rsidRPr="0036410B" w:rsidRDefault="008B66BC" w:rsidP="008B66BC">
      <w:pPr>
        <w:spacing w:line="276" w:lineRule="auto"/>
        <w:jc w:val="both"/>
        <w:rPr>
          <w:rFonts w:ascii="Century Gothic" w:eastAsia="Calibri" w:hAnsi="Century Gothic" w:cs="Arial"/>
          <w:lang w:val="es-MX" w:eastAsia="en-US"/>
        </w:rPr>
      </w:pPr>
      <w:r w:rsidRPr="0036410B">
        <w:rPr>
          <w:rFonts w:ascii="Century Gothic" w:eastAsia="Calibri" w:hAnsi="Century Gothic" w:cs="Arial"/>
          <w:lang w:val="es-MX" w:eastAsia="en-US"/>
        </w:rPr>
        <w:t>2.- Fondo de Aportaciones para el Fortalecimiento de los Municipios y las Demarcaciones Territoriales del Distrito Federal.</w:t>
      </w:r>
    </w:p>
    <w:p w14:paraId="52F10273" w14:textId="77777777" w:rsidR="008B66BC" w:rsidRPr="0036410B" w:rsidRDefault="008B66BC" w:rsidP="008B66BC">
      <w:pPr>
        <w:spacing w:line="276" w:lineRule="auto"/>
        <w:jc w:val="both"/>
        <w:rPr>
          <w:rFonts w:ascii="Century Gothic" w:eastAsia="Calibri" w:hAnsi="Century Gothic" w:cs="Arial"/>
          <w:lang w:val="es-MX" w:eastAsia="en-US"/>
        </w:rPr>
      </w:pPr>
    </w:p>
    <w:p w14:paraId="02F7E26D" w14:textId="77777777" w:rsidR="008B66BC" w:rsidRPr="0036410B" w:rsidRDefault="008B66BC" w:rsidP="008B66BC">
      <w:pPr>
        <w:spacing w:line="276" w:lineRule="auto"/>
        <w:jc w:val="center"/>
        <w:rPr>
          <w:rFonts w:ascii="Century Gothic" w:eastAsia="Calibri" w:hAnsi="Century Gothic" w:cs="Arial"/>
          <w:lang w:val="es-MX" w:eastAsia="en-US"/>
        </w:rPr>
      </w:pPr>
      <w:r w:rsidRPr="0036410B">
        <w:rPr>
          <w:rFonts w:ascii="Century Gothic" w:eastAsia="Calibri" w:hAnsi="Century Gothic" w:cs="Arial"/>
          <w:b/>
          <w:lang w:val="es-MX" w:eastAsia="en-US"/>
        </w:rPr>
        <w:t>Coeficiente de distribución</w:t>
      </w:r>
    </w:p>
    <w:p w14:paraId="7AB6319B" w14:textId="1BB51CAD" w:rsidR="008B66BC" w:rsidRPr="0036410B" w:rsidRDefault="008B66BC" w:rsidP="008B66BC">
      <w:pPr>
        <w:spacing w:line="276" w:lineRule="auto"/>
        <w:jc w:val="center"/>
        <w:rPr>
          <w:rFonts w:ascii="Century Gothic" w:eastAsia="Calibri" w:hAnsi="Century Gothic" w:cs="Arial"/>
          <w:lang w:val="es-MX" w:eastAsia="en-US"/>
        </w:rPr>
      </w:pPr>
      <w:r w:rsidRPr="0036410B">
        <w:rPr>
          <w:rFonts w:ascii="Century Gothic" w:eastAsia="Calibri" w:hAnsi="Century Gothic" w:cs="Arial"/>
          <w:lang w:val="es-MX" w:eastAsia="en-US"/>
        </w:rPr>
        <w:t>0.032871</w:t>
      </w:r>
      <w:r w:rsidR="0036410B">
        <w:rPr>
          <w:rFonts w:ascii="Century Gothic" w:eastAsia="Calibri" w:hAnsi="Century Gothic" w:cs="Arial"/>
          <w:lang w:val="es-MX" w:eastAsia="en-US"/>
        </w:rPr>
        <w:t xml:space="preserve"> </w:t>
      </w:r>
      <w:r w:rsidRPr="0036410B">
        <w:rPr>
          <w:rFonts w:ascii="Century Gothic" w:eastAsia="Calibri" w:hAnsi="Century Gothic" w:cs="Arial"/>
          <w:lang w:val="es-MX" w:eastAsia="en-US"/>
        </w:rPr>
        <w:t>%</w:t>
      </w:r>
    </w:p>
    <w:p w14:paraId="3A9A087D" w14:textId="46FBF3DB" w:rsidR="008B66BC" w:rsidRDefault="008B66BC" w:rsidP="008B66BC">
      <w:pPr>
        <w:spacing w:line="276" w:lineRule="auto"/>
        <w:jc w:val="center"/>
        <w:rPr>
          <w:rFonts w:ascii="Century Gothic" w:eastAsia="Calibri" w:hAnsi="Century Gothic" w:cs="Arial"/>
          <w:lang w:val="es-MX" w:eastAsia="en-US"/>
        </w:rPr>
      </w:pPr>
    </w:p>
    <w:p w14:paraId="4AC6F65E" w14:textId="77777777" w:rsidR="007F198A" w:rsidRPr="0036410B" w:rsidRDefault="007F198A" w:rsidP="008B66BC">
      <w:pPr>
        <w:spacing w:line="276" w:lineRule="auto"/>
        <w:jc w:val="center"/>
        <w:rPr>
          <w:rFonts w:ascii="Century Gothic" w:eastAsia="Calibri" w:hAnsi="Century Gothic" w:cs="Arial"/>
          <w:lang w:val="es-MX" w:eastAsia="en-US"/>
        </w:rPr>
      </w:pPr>
    </w:p>
    <w:p w14:paraId="424473A9" w14:textId="77777777" w:rsidR="008B66BC" w:rsidRPr="0036410B" w:rsidRDefault="008B66BC" w:rsidP="008B66BC">
      <w:pPr>
        <w:spacing w:line="276" w:lineRule="auto"/>
        <w:jc w:val="both"/>
        <w:rPr>
          <w:rFonts w:ascii="Century Gothic" w:eastAsia="Calibri" w:hAnsi="Century Gothic" w:cs="Arial"/>
          <w:lang w:val="es-MX" w:eastAsia="en-US"/>
        </w:rPr>
      </w:pPr>
      <w:r w:rsidRPr="0036410B">
        <w:rPr>
          <w:rFonts w:ascii="Century Gothic" w:eastAsia="Calibri" w:hAnsi="Century Gothic" w:cs="Arial"/>
          <w:lang w:val="es-MX" w:eastAsia="en-US"/>
        </w:rPr>
        <w:lastRenderedPageBreak/>
        <w:t>3.- Fondo para el Desarrollo Socioeconómico Municipal (FODESEM).</w:t>
      </w:r>
    </w:p>
    <w:p w14:paraId="5715E279" w14:textId="77777777" w:rsidR="008B66BC" w:rsidRPr="007F198A" w:rsidRDefault="008B66BC" w:rsidP="008B66BC">
      <w:pPr>
        <w:spacing w:line="276" w:lineRule="auto"/>
        <w:jc w:val="both"/>
        <w:rPr>
          <w:rFonts w:ascii="Century Gothic" w:eastAsia="Calibri" w:hAnsi="Century Gothic" w:cs="Arial"/>
          <w:sz w:val="16"/>
          <w:szCs w:val="16"/>
          <w:lang w:val="es-MX" w:eastAsia="en-US"/>
        </w:rPr>
      </w:pPr>
    </w:p>
    <w:p w14:paraId="7D9E321E" w14:textId="77777777" w:rsidR="008B66BC" w:rsidRPr="0036410B" w:rsidRDefault="008B66BC" w:rsidP="008B66BC">
      <w:pPr>
        <w:spacing w:line="276" w:lineRule="auto"/>
        <w:jc w:val="center"/>
        <w:rPr>
          <w:rFonts w:ascii="Century Gothic" w:eastAsia="Calibri" w:hAnsi="Century Gothic" w:cs="Arial"/>
          <w:b/>
          <w:lang w:val="es-MX" w:eastAsia="en-US"/>
        </w:rPr>
      </w:pPr>
      <w:r w:rsidRPr="0036410B">
        <w:rPr>
          <w:rFonts w:ascii="Century Gothic" w:eastAsia="Calibri" w:hAnsi="Century Gothic" w:cs="Arial"/>
          <w:b/>
          <w:lang w:val="es-MX" w:eastAsia="en-US"/>
        </w:rPr>
        <w:t>Coeficiente de distribución</w:t>
      </w:r>
    </w:p>
    <w:p w14:paraId="38F593E6" w14:textId="625CC04A" w:rsidR="008B66BC" w:rsidRPr="0036410B" w:rsidRDefault="008B66BC" w:rsidP="008B66BC">
      <w:pPr>
        <w:spacing w:line="276" w:lineRule="auto"/>
        <w:jc w:val="center"/>
        <w:rPr>
          <w:rFonts w:ascii="Century Gothic" w:eastAsia="Calibri" w:hAnsi="Century Gothic" w:cs="Arial"/>
          <w:lang w:val="es-MX" w:eastAsia="en-US"/>
        </w:rPr>
      </w:pPr>
      <w:r w:rsidRPr="0036410B">
        <w:rPr>
          <w:rFonts w:ascii="Century Gothic" w:eastAsia="Calibri" w:hAnsi="Century Gothic" w:cs="Arial"/>
          <w:lang w:val="es-MX" w:eastAsia="en-US"/>
        </w:rPr>
        <w:t>0.</w:t>
      </w:r>
      <w:r w:rsidR="0036410B">
        <w:rPr>
          <w:rFonts w:ascii="Century Gothic" w:eastAsia="Calibri" w:hAnsi="Century Gothic" w:cs="Arial"/>
          <w:lang w:val="es-MX" w:eastAsia="en-US"/>
        </w:rPr>
        <w:t xml:space="preserve">117916 </w:t>
      </w:r>
      <w:r w:rsidRPr="0036410B">
        <w:rPr>
          <w:rFonts w:ascii="Century Gothic" w:eastAsia="Calibri" w:hAnsi="Century Gothic" w:cs="Arial"/>
          <w:lang w:val="es-MX" w:eastAsia="en-US"/>
        </w:rPr>
        <w:t>%</w:t>
      </w:r>
    </w:p>
    <w:p w14:paraId="67494B06" w14:textId="77777777" w:rsidR="008B66BC" w:rsidRPr="00206501" w:rsidRDefault="008B66BC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1D4A26CD" w14:textId="0E07FF68" w:rsidR="001A289E" w:rsidRDefault="008B66BC" w:rsidP="00B71A34">
      <w:pPr>
        <w:spacing w:line="360" w:lineRule="auto"/>
        <w:jc w:val="both"/>
        <w:rPr>
          <w:rFonts w:ascii="Century Gothic" w:eastAsia="Calibri" w:hAnsi="Century Gothic" w:cs="Arial"/>
          <w:lang w:val="es-MX" w:eastAsia="en-US"/>
        </w:rPr>
      </w:pPr>
      <w:r w:rsidRPr="008B66BC">
        <w:rPr>
          <w:rFonts w:ascii="Century Gothic" w:eastAsia="Calibri" w:hAnsi="Century Gothic" w:cs="Arial"/>
          <w:lang w:val="es-MX" w:eastAsia="en-US"/>
        </w:rPr>
        <w:t>4.- Otras aportaciones federales</w:t>
      </w:r>
      <w:r>
        <w:rPr>
          <w:rFonts w:ascii="Century Gothic" w:eastAsia="Calibri" w:hAnsi="Century Gothic" w:cs="Arial"/>
          <w:lang w:val="es-MX" w:eastAsia="en-US"/>
        </w:rPr>
        <w:t>.</w:t>
      </w:r>
    </w:p>
    <w:p w14:paraId="63DDE7C2" w14:textId="77777777" w:rsidR="008B66BC" w:rsidRPr="00206501" w:rsidRDefault="008B66BC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40BF4A48" w14:textId="56177729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De conformidad con el artículo 317 del Código Fiscal del Estado</w:t>
      </w:r>
      <w:r w:rsidR="0036410B">
        <w:rPr>
          <w:rFonts w:ascii="Century Gothic" w:hAnsi="Century Gothic" w:cs="Arial"/>
          <w:lang w:val="es-ES_tradnl"/>
        </w:rPr>
        <w:t xml:space="preserve"> de Chihuahua</w:t>
      </w:r>
      <w:r w:rsidRPr="00206501">
        <w:rPr>
          <w:rFonts w:ascii="Century Gothic" w:hAnsi="Century Gothic" w:cs="Arial"/>
          <w:lang w:val="es-ES_tradnl"/>
        </w:rPr>
        <w:t>, las participaciones derivadas del Fondo Adicional, se destinarán en un 100%, a programas de obra pública. En condiciones de excepción, plenamente justificadas ante la Comisión de Gasto y Financiamiento, podrán destinarse a otros fines.</w:t>
      </w:r>
    </w:p>
    <w:p w14:paraId="3D049FD5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7574818C" w14:textId="17C1A1D5" w:rsidR="005D247B" w:rsidRPr="00206501" w:rsidRDefault="001A289E" w:rsidP="00B71A34">
      <w:pPr>
        <w:spacing w:line="360" w:lineRule="auto"/>
        <w:jc w:val="both"/>
        <w:rPr>
          <w:rFonts w:ascii="Century Gothic" w:hAnsi="Century Gothic" w:cs="Arial"/>
          <w:b/>
          <w:bCs/>
          <w:lang w:val="es-ES_tradnl"/>
        </w:rPr>
      </w:pPr>
      <w:r w:rsidRPr="00206501">
        <w:rPr>
          <w:rFonts w:ascii="Century Gothic" w:hAnsi="Century Gothic" w:cs="Arial"/>
          <w:b/>
          <w:bCs/>
          <w:lang w:val="es-ES_tradnl"/>
        </w:rPr>
        <w:t>V</w:t>
      </w:r>
      <w:r w:rsidR="0036410B">
        <w:rPr>
          <w:rFonts w:ascii="Century Gothic" w:hAnsi="Century Gothic" w:cs="Arial"/>
          <w:b/>
          <w:bCs/>
          <w:lang w:val="es-ES_tradnl"/>
        </w:rPr>
        <w:t>I</w:t>
      </w:r>
      <w:r w:rsidRPr="00206501">
        <w:rPr>
          <w:rFonts w:ascii="Century Gothic" w:hAnsi="Century Gothic" w:cs="Arial"/>
          <w:b/>
          <w:bCs/>
          <w:lang w:val="es-ES_tradnl"/>
        </w:rPr>
        <w:t xml:space="preserve">I.- </w:t>
      </w:r>
      <w:r w:rsidR="0062349D" w:rsidRPr="00206501">
        <w:rPr>
          <w:rFonts w:ascii="Century Gothic" w:hAnsi="Century Gothic" w:cs="Arial"/>
          <w:b/>
          <w:bCs/>
          <w:lang w:val="es-ES_tradnl"/>
        </w:rPr>
        <w:t>OTROS APOYOS</w:t>
      </w:r>
      <w:r w:rsidR="0019726C" w:rsidRPr="00206501">
        <w:rPr>
          <w:rFonts w:ascii="Century Gothic" w:hAnsi="Century Gothic" w:cs="Arial"/>
          <w:b/>
          <w:bCs/>
          <w:lang w:val="es-ES_tradnl"/>
        </w:rPr>
        <w:t>, TRANSFERENCIAS</w:t>
      </w:r>
      <w:r w:rsidR="0062349D" w:rsidRPr="00206501">
        <w:rPr>
          <w:rFonts w:ascii="Century Gothic" w:hAnsi="Century Gothic" w:cs="Arial"/>
          <w:b/>
          <w:bCs/>
          <w:lang w:val="es-ES_tradnl"/>
        </w:rPr>
        <w:t xml:space="preserve"> Y </w:t>
      </w:r>
      <w:r w:rsidR="005D247B" w:rsidRPr="00206501">
        <w:rPr>
          <w:rFonts w:ascii="Century Gothic" w:hAnsi="Century Gothic" w:cs="Arial"/>
          <w:b/>
          <w:bCs/>
          <w:lang w:val="es-ES_tradnl"/>
        </w:rPr>
        <w:t>APORTACIONES ESTATALES Y FEDERALES</w:t>
      </w:r>
    </w:p>
    <w:p w14:paraId="119AC987" w14:textId="77777777" w:rsidR="005D247B" w:rsidRPr="00BC1CAA" w:rsidRDefault="005D247B" w:rsidP="00B71A34">
      <w:pPr>
        <w:spacing w:line="360" w:lineRule="auto"/>
        <w:jc w:val="both"/>
        <w:rPr>
          <w:rFonts w:ascii="Century Gothic" w:hAnsi="Century Gothic" w:cs="Arial"/>
          <w:b/>
          <w:bCs/>
          <w:sz w:val="16"/>
          <w:szCs w:val="16"/>
          <w:lang w:val="es-ES_tradnl"/>
        </w:rPr>
      </w:pPr>
    </w:p>
    <w:p w14:paraId="7A3208A5" w14:textId="47032D8B" w:rsidR="006E3AF3" w:rsidRPr="00206501" w:rsidRDefault="0036410B" w:rsidP="00B71A34">
      <w:pPr>
        <w:spacing w:line="360" w:lineRule="auto"/>
        <w:jc w:val="both"/>
        <w:rPr>
          <w:rFonts w:ascii="Century Gothic" w:hAnsi="Century Gothic" w:cs="Arial"/>
          <w:bCs/>
          <w:lang w:val="es-ES_tradnl"/>
        </w:rPr>
      </w:pPr>
      <w:r>
        <w:rPr>
          <w:rFonts w:ascii="Century Gothic" w:hAnsi="Century Gothic" w:cs="Arial"/>
          <w:bCs/>
          <w:lang w:val="es-ES_tradnl"/>
        </w:rPr>
        <w:t>1</w:t>
      </w:r>
      <w:r w:rsidR="006E3AF3" w:rsidRPr="00206501">
        <w:rPr>
          <w:rFonts w:ascii="Century Gothic" w:hAnsi="Century Gothic" w:cs="Arial"/>
          <w:bCs/>
          <w:lang w:val="es-ES_tradnl"/>
        </w:rPr>
        <w:t>.- Convenios</w:t>
      </w:r>
    </w:p>
    <w:p w14:paraId="6C82A284" w14:textId="22BBE199" w:rsidR="006E3AF3" w:rsidRPr="00206501" w:rsidRDefault="0036410B" w:rsidP="00B71A34">
      <w:pPr>
        <w:spacing w:line="360" w:lineRule="auto"/>
        <w:jc w:val="both"/>
        <w:rPr>
          <w:rFonts w:ascii="Century Gothic" w:hAnsi="Century Gothic" w:cs="Arial"/>
          <w:bCs/>
          <w:lang w:val="es-ES_tradnl"/>
        </w:rPr>
      </w:pPr>
      <w:r>
        <w:rPr>
          <w:rFonts w:ascii="Century Gothic" w:hAnsi="Century Gothic" w:cs="Arial"/>
          <w:bCs/>
          <w:lang w:val="es-ES_tradnl"/>
        </w:rPr>
        <w:t>2</w:t>
      </w:r>
      <w:r w:rsidR="006E3AF3" w:rsidRPr="00206501">
        <w:rPr>
          <w:rFonts w:ascii="Century Gothic" w:hAnsi="Century Gothic" w:cs="Arial"/>
          <w:bCs/>
          <w:lang w:val="es-ES_tradnl"/>
        </w:rPr>
        <w:t>).- Subsidios</w:t>
      </w:r>
    </w:p>
    <w:p w14:paraId="6AA19677" w14:textId="1CBD7DA5" w:rsidR="006E3AF3" w:rsidRPr="00206501" w:rsidRDefault="0036410B" w:rsidP="00B71A34">
      <w:pPr>
        <w:spacing w:line="360" w:lineRule="auto"/>
        <w:jc w:val="both"/>
        <w:rPr>
          <w:rFonts w:ascii="Century Gothic" w:hAnsi="Century Gothic" w:cs="Arial"/>
          <w:bCs/>
          <w:lang w:val="es-ES_tradnl"/>
        </w:rPr>
      </w:pPr>
      <w:r>
        <w:rPr>
          <w:rFonts w:ascii="Century Gothic" w:hAnsi="Century Gothic" w:cs="Arial"/>
          <w:bCs/>
          <w:lang w:val="es-ES_tradnl"/>
        </w:rPr>
        <w:t>3</w:t>
      </w:r>
      <w:r w:rsidR="006E3AF3" w:rsidRPr="00206501">
        <w:rPr>
          <w:rFonts w:ascii="Century Gothic" w:hAnsi="Century Gothic" w:cs="Arial"/>
          <w:bCs/>
          <w:lang w:val="es-ES_tradnl"/>
        </w:rPr>
        <w:t>).- Otros</w:t>
      </w:r>
      <w:r w:rsidR="0062349D" w:rsidRPr="00206501">
        <w:rPr>
          <w:rFonts w:ascii="Century Gothic" w:hAnsi="Century Gothic" w:cs="Arial"/>
          <w:bCs/>
          <w:lang w:val="es-ES_tradnl"/>
        </w:rPr>
        <w:t xml:space="preserve"> apoyos</w:t>
      </w:r>
      <w:r w:rsidR="0019726C" w:rsidRPr="00206501">
        <w:rPr>
          <w:rFonts w:ascii="Century Gothic" w:hAnsi="Century Gothic" w:cs="Arial"/>
          <w:bCs/>
          <w:lang w:val="es-ES_tradnl"/>
        </w:rPr>
        <w:t xml:space="preserve"> y Transferencias</w:t>
      </w:r>
    </w:p>
    <w:p w14:paraId="70C54623" w14:textId="77777777" w:rsidR="0036410B" w:rsidRDefault="0036410B" w:rsidP="00B71A34">
      <w:pPr>
        <w:spacing w:line="360" w:lineRule="auto"/>
        <w:jc w:val="both"/>
        <w:rPr>
          <w:rFonts w:ascii="Century Gothic" w:hAnsi="Century Gothic" w:cs="Arial"/>
          <w:b/>
          <w:bCs/>
          <w:lang w:val="es-ES_tradnl"/>
        </w:rPr>
      </w:pPr>
    </w:p>
    <w:p w14:paraId="7466BF34" w14:textId="15AB8977" w:rsidR="001A289E" w:rsidRPr="00206501" w:rsidRDefault="005D247B" w:rsidP="00B71A34">
      <w:pPr>
        <w:spacing w:line="360" w:lineRule="auto"/>
        <w:jc w:val="both"/>
        <w:rPr>
          <w:rFonts w:ascii="Century Gothic" w:hAnsi="Century Gothic" w:cs="Arial"/>
          <w:b/>
          <w:bCs/>
          <w:lang w:val="es-ES_tradnl"/>
        </w:rPr>
      </w:pPr>
      <w:r w:rsidRPr="00206501">
        <w:rPr>
          <w:rFonts w:ascii="Century Gothic" w:hAnsi="Century Gothic" w:cs="Arial"/>
          <w:b/>
          <w:bCs/>
          <w:lang w:val="es-ES_tradnl"/>
        </w:rPr>
        <w:t>V</w:t>
      </w:r>
      <w:r w:rsidR="0036410B">
        <w:rPr>
          <w:rFonts w:ascii="Century Gothic" w:hAnsi="Century Gothic" w:cs="Arial"/>
          <w:b/>
          <w:bCs/>
          <w:lang w:val="es-ES_tradnl"/>
        </w:rPr>
        <w:t>I</w:t>
      </w:r>
      <w:r w:rsidRPr="00206501">
        <w:rPr>
          <w:rFonts w:ascii="Century Gothic" w:hAnsi="Century Gothic" w:cs="Arial"/>
          <w:b/>
          <w:bCs/>
          <w:lang w:val="es-ES_tradnl"/>
        </w:rPr>
        <w:t xml:space="preserve">II.- </w:t>
      </w:r>
      <w:r w:rsidR="001A289E" w:rsidRPr="00206501">
        <w:rPr>
          <w:rFonts w:ascii="Century Gothic" w:hAnsi="Century Gothic" w:cs="Arial"/>
          <w:b/>
          <w:bCs/>
          <w:lang w:val="es-ES_tradnl"/>
        </w:rPr>
        <w:t>EXTRAORDINARIOS.</w:t>
      </w:r>
    </w:p>
    <w:p w14:paraId="24C230A4" w14:textId="77777777" w:rsidR="001A289E" w:rsidRPr="00BC1CAA" w:rsidRDefault="001A289E" w:rsidP="00B71A34">
      <w:pPr>
        <w:spacing w:line="360" w:lineRule="auto"/>
        <w:jc w:val="both"/>
        <w:rPr>
          <w:rFonts w:ascii="Century Gothic" w:hAnsi="Century Gothic" w:cs="Arial"/>
          <w:sz w:val="16"/>
          <w:szCs w:val="16"/>
          <w:lang w:val="es-ES_tradnl"/>
        </w:rPr>
      </w:pPr>
    </w:p>
    <w:p w14:paraId="48D0DC11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1.- Empréstitos.</w:t>
      </w:r>
    </w:p>
    <w:p w14:paraId="0F9765E0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3E2BF2DB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lastRenderedPageBreak/>
        <w:t>2.- Derivados de bonos y obligaciones</w:t>
      </w:r>
    </w:p>
    <w:p w14:paraId="3710830B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0F7FFB6A" w14:textId="04700F15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b/>
          <w:bCs/>
          <w:lang w:val="es-ES_tradnl"/>
        </w:rPr>
        <w:t xml:space="preserve">Artículo </w:t>
      </w:r>
      <w:proofErr w:type="gramStart"/>
      <w:r w:rsidRPr="00206501">
        <w:rPr>
          <w:rFonts w:ascii="Century Gothic" w:hAnsi="Century Gothic" w:cs="Arial"/>
          <w:b/>
          <w:bCs/>
          <w:lang w:val="es-ES_tradnl"/>
        </w:rPr>
        <w:t>Segundo.-</w:t>
      </w:r>
      <w:proofErr w:type="gramEnd"/>
      <w:r w:rsidRPr="00206501">
        <w:rPr>
          <w:rFonts w:ascii="Century Gothic" w:hAnsi="Century Gothic" w:cs="Arial"/>
          <w:lang w:val="es-ES_tradnl"/>
        </w:rPr>
        <w:t xml:space="preserve"> Forma parte de esta </w:t>
      </w:r>
      <w:r w:rsidR="00601896">
        <w:rPr>
          <w:rFonts w:ascii="Century Gothic" w:hAnsi="Century Gothic" w:cs="Arial"/>
          <w:lang w:val="es-ES_tradnl"/>
        </w:rPr>
        <w:t>Ley</w:t>
      </w:r>
      <w:r w:rsidR="00CB0089" w:rsidRPr="00206501">
        <w:rPr>
          <w:rFonts w:ascii="Century Gothic" w:hAnsi="Century Gothic" w:cs="Arial"/>
          <w:lang w:val="es-ES_tradnl"/>
        </w:rPr>
        <w:t>, el anexo correspondiente al M</w:t>
      </w:r>
      <w:r w:rsidRPr="00206501">
        <w:rPr>
          <w:rFonts w:ascii="Century Gothic" w:hAnsi="Century Gothic" w:cs="Arial"/>
          <w:lang w:val="es-ES_tradnl"/>
        </w:rPr>
        <w:t xml:space="preserve">unicipio, en el que se estiman sus </w:t>
      </w:r>
      <w:r w:rsidR="00185346" w:rsidRPr="00206501">
        <w:rPr>
          <w:rFonts w:ascii="Century Gothic" w:hAnsi="Century Gothic" w:cs="Arial"/>
          <w:lang w:val="es-ES_tradnl"/>
        </w:rPr>
        <w:t>I</w:t>
      </w:r>
      <w:r w:rsidRPr="00206501">
        <w:rPr>
          <w:rFonts w:ascii="Century Gothic" w:hAnsi="Century Gothic" w:cs="Arial"/>
          <w:lang w:val="es-ES_tradnl"/>
        </w:rPr>
        <w:t xml:space="preserve">ngresos durante el </w:t>
      </w:r>
      <w:r w:rsidR="00185346" w:rsidRPr="00206501">
        <w:rPr>
          <w:rFonts w:ascii="Century Gothic" w:hAnsi="Century Gothic" w:cs="Arial"/>
          <w:lang w:val="es-ES_tradnl"/>
        </w:rPr>
        <w:t>E</w:t>
      </w:r>
      <w:r w:rsidRPr="00206501">
        <w:rPr>
          <w:rFonts w:ascii="Century Gothic" w:hAnsi="Century Gothic" w:cs="Arial"/>
          <w:lang w:val="es-ES_tradnl"/>
        </w:rPr>
        <w:t xml:space="preserve">jercicio </w:t>
      </w:r>
      <w:r w:rsidR="00185346" w:rsidRPr="00206501">
        <w:rPr>
          <w:rFonts w:ascii="Century Gothic" w:hAnsi="Century Gothic" w:cs="Arial"/>
          <w:lang w:val="es-ES_tradnl"/>
        </w:rPr>
        <w:t xml:space="preserve">Fiscal </w:t>
      </w:r>
      <w:r w:rsidRPr="00206501">
        <w:rPr>
          <w:rFonts w:ascii="Century Gothic" w:hAnsi="Century Gothic" w:cs="Arial"/>
          <w:lang w:val="es-ES_tradnl"/>
        </w:rPr>
        <w:t>de</w:t>
      </w:r>
      <w:r w:rsidR="00185346" w:rsidRPr="00206501">
        <w:rPr>
          <w:rFonts w:ascii="Century Gothic" w:hAnsi="Century Gothic" w:cs="Arial"/>
          <w:lang w:val="es-ES_tradnl"/>
        </w:rPr>
        <w:t>l</w:t>
      </w:r>
      <w:r w:rsidRPr="00206501">
        <w:rPr>
          <w:rFonts w:ascii="Century Gothic" w:hAnsi="Century Gothic" w:cs="Arial"/>
          <w:lang w:val="es-ES_tradnl"/>
        </w:rPr>
        <w:t xml:space="preserve"> </w:t>
      </w:r>
      <w:r w:rsidR="005C1E5F" w:rsidRPr="00206501">
        <w:rPr>
          <w:rFonts w:ascii="Century Gothic" w:hAnsi="Century Gothic" w:cs="Arial"/>
          <w:lang w:val="es-ES_tradnl"/>
        </w:rPr>
        <w:t>202</w:t>
      </w:r>
      <w:r w:rsidR="00470DC8">
        <w:rPr>
          <w:rFonts w:ascii="Century Gothic" w:hAnsi="Century Gothic" w:cs="Arial"/>
          <w:lang w:val="es-ES_tradnl"/>
        </w:rPr>
        <w:t>6</w:t>
      </w:r>
      <w:r w:rsidRPr="00206501">
        <w:rPr>
          <w:rFonts w:ascii="Century Gothic" w:hAnsi="Century Gothic" w:cs="Arial"/>
          <w:lang w:val="es-ES_tradnl"/>
        </w:rPr>
        <w:t xml:space="preserve">, para los efectos y en los términos de los artículos 115, fracción IV, inciso c), último párrafo, de la Constitución Política de los Estados Unidos Mexicanos; 132 de la Constitución Política del Estado de Chihuahua; y, 28, fracción XII del Código Municipal </w:t>
      </w:r>
      <w:r w:rsidR="00345D08">
        <w:rPr>
          <w:rFonts w:ascii="Century Gothic" w:hAnsi="Century Gothic" w:cs="Arial"/>
          <w:lang w:val="es-ES_tradnl"/>
        </w:rPr>
        <w:t xml:space="preserve">para </w:t>
      </w:r>
      <w:r w:rsidRPr="00206501">
        <w:rPr>
          <w:rFonts w:ascii="Century Gothic" w:hAnsi="Century Gothic" w:cs="Arial"/>
          <w:lang w:val="es-ES_tradnl"/>
        </w:rPr>
        <w:t>el Estado</w:t>
      </w:r>
      <w:r w:rsidR="0036410B">
        <w:rPr>
          <w:rFonts w:ascii="Century Gothic" w:hAnsi="Century Gothic" w:cs="Arial"/>
          <w:lang w:val="es-ES_tradnl"/>
        </w:rPr>
        <w:t xml:space="preserve"> de Chihuahua</w:t>
      </w:r>
      <w:r w:rsidRPr="00206501">
        <w:rPr>
          <w:rFonts w:ascii="Century Gothic" w:hAnsi="Century Gothic" w:cs="Arial"/>
          <w:lang w:val="es-ES_tradnl"/>
        </w:rPr>
        <w:t>.</w:t>
      </w:r>
    </w:p>
    <w:p w14:paraId="3BDCD0BF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214114EB" w14:textId="77777777" w:rsidR="001A289E" w:rsidRPr="00206501" w:rsidRDefault="001A289E" w:rsidP="00B71A34">
      <w:pPr>
        <w:pStyle w:val="Textoindependiente"/>
        <w:spacing w:line="360" w:lineRule="auto"/>
        <w:rPr>
          <w:rFonts w:ascii="Century Gothic" w:hAnsi="Century Gothic"/>
        </w:rPr>
      </w:pPr>
      <w:r w:rsidRPr="00206501">
        <w:rPr>
          <w:rFonts w:ascii="Century Gothic" w:hAnsi="Century Gothic"/>
          <w:b/>
          <w:bCs/>
        </w:rPr>
        <w:t>Artículo Tercero.-</w:t>
      </w:r>
      <w:r w:rsidRPr="00206501">
        <w:rPr>
          <w:rFonts w:ascii="Century Gothic" w:hAnsi="Century Gothic"/>
        </w:rPr>
        <w:t xml:space="preserve"> En tanto el Estado de Chihuahua, se encuentre adherido al Sistema Nacional de Coordinación Fiscal, en los términos de los Convenios de Adhesión y Colaboración Administrativa, así como sus anexos, el Municipio no podrá gravar con contribución alguna a la producción, enajenación o consumo de cerveza, salvo modificaciones a la normatividad que lo permitan.</w:t>
      </w:r>
    </w:p>
    <w:p w14:paraId="58CC3391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2CE3245C" w14:textId="654E1976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 xml:space="preserve">Por lo que se refiere a los derechos, quedan en suspenso todos aquellos a que se refiere el artículo 10-A de la Ley </w:t>
      </w:r>
      <w:r w:rsidR="00601896">
        <w:rPr>
          <w:rFonts w:ascii="Century Gothic" w:hAnsi="Century Gothic" w:cs="Arial"/>
          <w:lang w:val="es-ES_tradnl"/>
        </w:rPr>
        <w:t>de Coordinación Fiscal F</w:t>
      </w:r>
      <w:r w:rsidRPr="00206501">
        <w:rPr>
          <w:rFonts w:ascii="Century Gothic" w:hAnsi="Century Gothic" w:cs="Arial"/>
          <w:lang w:val="es-ES_tradnl"/>
        </w:rPr>
        <w:t>ederal, durante el lapso que el Estado de Chihuahua permanezca coordinado en esa materia.</w:t>
      </w:r>
    </w:p>
    <w:p w14:paraId="20F6995E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2F666A9D" w14:textId="46208462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b/>
          <w:bCs/>
          <w:lang w:val="es-ES_tradnl"/>
        </w:rPr>
        <w:t xml:space="preserve">Artículo </w:t>
      </w:r>
      <w:proofErr w:type="gramStart"/>
      <w:r w:rsidRPr="00206501">
        <w:rPr>
          <w:rFonts w:ascii="Century Gothic" w:hAnsi="Century Gothic" w:cs="Arial"/>
          <w:b/>
          <w:bCs/>
          <w:lang w:val="es-ES_tradnl"/>
        </w:rPr>
        <w:t>Cuarto.-</w:t>
      </w:r>
      <w:proofErr w:type="gramEnd"/>
      <w:r w:rsidRPr="00206501">
        <w:rPr>
          <w:rFonts w:ascii="Century Gothic" w:hAnsi="Century Gothic" w:cs="Arial"/>
          <w:lang w:val="es-ES_tradnl"/>
        </w:rPr>
        <w:t xml:space="preserve"> Los contribuyentes o responsables solidarios, que no paguen los créditos fiscales que les sean exigibles, deberán cubrir recargos por </w:t>
      </w:r>
      <w:r w:rsidRPr="00206501">
        <w:rPr>
          <w:rFonts w:ascii="Century Gothic" w:hAnsi="Century Gothic" w:cs="Arial"/>
          <w:lang w:val="es-ES_tradnl"/>
        </w:rPr>
        <w:lastRenderedPageBreak/>
        <w:t xml:space="preserve">concepto de mora, a razón de un 2.5% por mes o fracción, hasta por cinco años a partir de la fecha de exigibilidad del crédito adeudado; lo anterior, con fundamento en el artículo 50 del Código Fiscal </w:t>
      </w:r>
      <w:r w:rsidR="0036410B">
        <w:rPr>
          <w:rFonts w:ascii="Century Gothic" w:hAnsi="Century Gothic" w:cs="Arial"/>
          <w:lang w:val="es-ES_tradnl"/>
        </w:rPr>
        <w:t xml:space="preserve">del Estado de Chihuahua </w:t>
      </w:r>
      <w:r w:rsidRPr="00206501">
        <w:rPr>
          <w:rFonts w:ascii="Century Gothic" w:hAnsi="Century Gothic" w:cs="Arial"/>
          <w:lang w:val="es-ES_tradnl"/>
        </w:rPr>
        <w:t>vigente.</w:t>
      </w:r>
    </w:p>
    <w:p w14:paraId="0714DD1C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46732701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Cuando se concedan prórrogas para el pago de créditos fiscales, se causará un interés del 2% mensual, sobre el monto total de dichos créditos; lo anterior, de conformidad con lo establecido por el artículo 46 del precitado ordenamiento.</w:t>
      </w:r>
    </w:p>
    <w:p w14:paraId="4AAC352B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4B808A5D" w14:textId="638F1C9E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b/>
          <w:bCs/>
          <w:lang w:val="es-ES_tradnl"/>
        </w:rPr>
        <w:t xml:space="preserve">Artículo </w:t>
      </w:r>
      <w:proofErr w:type="gramStart"/>
      <w:r w:rsidRPr="00206501">
        <w:rPr>
          <w:rFonts w:ascii="Century Gothic" w:hAnsi="Century Gothic" w:cs="Arial"/>
          <w:b/>
          <w:bCs/>
          <w:lang w:val="es-ES_tradnl"/>
        </w:rPr>
        <w:t>Quinto.-</w:t>
      </w:r>
      <w:proofErr w:type="gramEnd"/>
      <w:r w:rsidRPr="00206501">
        <w:rPr>
          <w:rFonts w:ascii="Century Gothic" w:hAnsi="Century Gothic" w:cs="Arial"/>
          <w:lang w:val="es-ES_tradnl"/>
        </w:rPr>
        <w:t xml:space="preserve"> Se reducirá, con efectos generales, el importe por concepto de impuesto predial en un 15%, en los casos de pago anticipado de todo el año, cuando este se efectúe durante el mes de </w:t>
      </w:r>
      <w:r w:rsidR="004C2A09">
        <w:rPr>
          <w:rFonts w:ascii="Century Gothic" w:hAnsi="Century Gothic" w:cs="Arial"/>
          <w:lang w:val="es-ES_tradnl"/>
        </w:rPr>
        <w:t>e</w:t>
      </w:r>
      <w:r w:rsidRPr="00206501">
        <w:rPr>
          <w:rFonts w:ascii="Century Gothic" w:hAnsi="Century Gothic" w:cs="Arial"/>
          <w:lang w:val="es-ES_tradnl"/>
        </w:rPr>
        <w:t>nero.</w:t>
      </w:r>
    </w:p>
    <w:p w14:paraId="1D48E02A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0FCC5E96" w14:textId="67580B32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 xml:space="preserve">En los mismos términos del párrafo anterior, se reducirá en un 10%, por este mismo concepto, cuando el pago se realice durante el mes de </w:t>
      </w:r>
      <w:r w:rsidR="00B71A34">
        <w:rPr>
          <w:rFonts w:ascii="Century Gothic" w:hAnsi="Century Gothic" w:cs="Arial"/>
          <w:lang w:val="es-ES_tradnl"/>
        </w:rPr>
        <w:t>f</w:t>
      </w:r>
      <w:r w:rsidRPr="00206501">
        <w:rPr>
          <w:rFonts w:ascii="Century Gothic" w:hAnsi="Century Gothic" w:cs="Arial"/>
          <w:lang w:val="es-ES_tradnl"/>
        </w:rPr>
        <w:t>ebrero.</w:t>
      </w:r>
    </w:p>
    <w:p w14:paraId="2E55643B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1CF2E6B4" w14:textId="0F9A76C8" w:rsidR="00C54868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 xml:space="preserve">Tratándose de pensionados y jubilados, estos gozarán de una reducción del 50%, por concepto de impuesto Predial, con efectos generales, en los casos de pago anticipado de todo el año, o bien, dentro del período que comprende el bimestre, en los casos en que sean propietarios de un solo inmueble, </w:t>
      </w:r>
      <w:r w:rsidR="00737321">
        <w:rPr>
          <w:rFonts w:ascii="Century Gothic" w:hAnsi="Century Gothic" w:cs="Arial"/>
          <w:lang w:val="es-ES_tradnl"/>
        </w:rPr>
        <w:t>e</w:t>
      </w:r>
      <w:r w:rsidRPr="00206501">
        <w:rPr>
          <w:rFonts w:ascii="Century Gothic" w:hAnsi="Century Gothic" w:cs="Arial"/>
          <w:lang w:val="es-ES_tradnl"/>
        </w:rPr>
        <w:t xml:space="preserve">ste se destine a vivienda, sea habitado por el contribuyente y el </w:t>
      </w:r>
      <w:r w:rsidRPr="00206501">
        <w:rPr>
          <w:rFonts w:ascii="Century Gothic" w:hAnsi="Century Gothic" w:cs="Arial"/>
          <w:lang w:val="es-ES_tradnl"/>
        </w:rPr>
        <w:lastRenderedPageBreak/>
        <w:t>valor catastral de la propiedad no exceda de $</w:t>
      </w:r>
      <w:r w:rsidR="00CB0089" w:rsidRPr="00206501">
        <w:rPr>
          <w:rFonts w:ascii="Century Gothic" w:hAnsi="Century Gothic" w:cs="Arial"/>
          <w:lang w:val="es-ES_tradnl"/>
        </w:rPr>
        <w:t>1´</w:t>
      </w:r>
      <w:r w:rsidR="007B620C" w:rsidRPr="00206501">
        <w:rPr>
          <w:rFonts w:ascii="Century Gothic" w:hAnsi="Century Gothic" w:cs="Arial"/>
          <w:lang w:val="es-ES_tradnl"/>
        </w:rPr>
        <w:t>0</w:t>
      </w:r>
      <w:r w:rsidRPr="00206501">
        <w:rPr>
          <w:rFonts w:ascii="Century Gothic" w:hAnsi="Century Gothic" w:cs="Arial"/>
          <w:lang w:val="es-ES_tradnl"/>
        </w:rPr>
        <w:t xml:space="preserve">00,000.00 </w:t>
      </w:r>
      <w:r w:rsidR="00524934" w:rsidRPr="00206501">
        <w:rPr>
          <w:rFonts w:ascii="Century Gothic" w:hAnsi="Century Gothic" w:cs="Arial"/>
          <w:lang w:val="es-ES_tradnl"/>
        </w:rPr>
        <w:t>(Un</w:t>
      </w:r>
      <w:r w:rsidR="007B620C" w:rsidRPr="00206501">
        <w:rPr>
          <w:rFonts w:ascii="Century Gothic" w:hAnsi="Century Gothic" w:cs="Arial"/>
          <w:lang w:val="es-ES_tradnl"/>
        </w:rPr>
        <w:t xml:space="preserve"> millón </w:t>
      </w:r>
      <w:r w:rsidR="00A83426" w:rsidRPr="00206501">
        <w:rPr>
          <w:rFonts w:ascii="Century Gothic" w:hAnsi="Century Gothic" w:cs="Arial"/>
          <w:lang w:val="es-ES_tradnl"/>
        </w:rPr>
        <w:t>de pesos</w:t>
      </w:r>
      <w:r w:rsidRPr="00206501">
        <w:rPr>
          <w:rFonts w:ascii="Century Gothic" w:hAnsi="Century Gothic" w:cs="Arial"/>
          <w:lang w:val="es-ES_tradnl"/>
        </w:rPr>
        <w:t xml:space="preserve"> 00/100 </w:t>
      </w:r>
      <w:r w:rsidR="0036410B">
        <w:rPr>
          <w:rFonts w:ascii="Century Gothic" w:hAnsi="Century Gothic" w:cs="Arial"/>
          <w:lang w:val="es-ES_tradnl"/>
        </w:rPr>
        <w:t>M</w:t>
      </w:r>
      <w:r w:rsidRPr="00206501">
        <w:rPr>
          <w:rFonts w:ascii="Century Gothic" w:hAnsi="Century Gothic" w:cs="Arial"/>
          <w:lang w:val="es-ES_tradnl"/>
        </w:rPr>
        <w:t>.</w:t>
      </w:r>
      <w:r w:rsidR="0036410B">
        <w:rPr>
          <w:rFonts w:ascii="Century Gothic" w:hAnsi="Century Gothic" w:cs="Arial"/>
          <w:lang w:val="es-ES_tradnl"/>
        </w:rPr>
        <w:t xml:space="preserve"> N</w:t>
      </w:r>
      <w:r w:rsidRPr="00206501">
        <w:rPr>
          <w:rFonts w:ascii="Century Gothic" w:hAnsi="Century Gothic" w:cs="Arial"/>
          <w:lang w:val="es-ES_tradnl"/>
        </w:rPr>
        <w:t>.).</w:t>
      </w:r>
    </w:p>
    <w:p w14:paraId="326F1FD9" w14:textId="77777777" w:rsidR="00601896" w:rsidRPr="00206501" w:rsidRDefault="00601896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2D8954DE" w14:textId="2930AD24" w:rsidR="00BE1956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Este mismo beneficio operará a fa</w:t>
      </w:r>
      <w:r w:rsidR="00BE1956" w:rsidRPr="00206501">
        <w:rPr>
          <w:rFonts w:ascii="Century Gothic" w:hAnsi="Century Gothic" w:cs="Arial"/>
          <w:lang w:val="es-ES_tradnl"/>
        </w:rPr>
        <w:t xml:space="preserve">vor de las personas mayores de </w:t>
      </w:r>
      <w:r w:rsidR="00A83426" w:rsidRPr="00206501">
        <w:rPr>
          <w:rFonts w:ascii="Century Gothic" w:hAnsi="Century Gothic" w:cs="Arial"/>
          <w:lang w:val="es-ES_tradnl"/>
        </w:rPr>
        <w:t>65 años</w:t>
      </w:r>
      <w:r w:rsidR="00524934" w:rsidRPr="00206501">
        <w:rPr>
          <w:rFonts w:ascii="Century Gothic" w:hAnsi="Century Gothic" w:cs="Arial"/>
          <w:lang w:val="es-ES_tradnl"/>
        </w:rPr>
        <w:t>,</w:t>
      </w:r>
      <w:r w:rsidR="00BE1956" w:rsidRPr="00206501">
        <w:rPr>
          <w:rFonts w:ascii="Century Gothic" w:hAnsi="Century Gothic" w:cs="Arial"/>
          <w:lang w:val="es-ES_tradnl"/>
        </w:rPr>
        <w:t xml:space="preserve"> de precaria situación </w:t>
      </w:r>
      <w:r w:rsidR="005D247B" w:rsidRPr="00206501">
        <w:rPr>
          <w:rFonts w:ascii="Century Gothic" w:hAnsi="Century Gothic" w:cs="Arial"/>
          <w:lang w:val="es-ES_tradnl"/>
        </w:rPr>
        <w:t>económica</w:t>
      </w:r>
      <w:r w:rsidR="00BE1956" w:rsidRPr="00206501">
        <w:rPr>
          <w:rFonts w:ascii="Century Gothic" w:hAnsi="Century Gothic" w:cs="Arial"/>
          <w:lang w:val="es-ES_tradnl"/>
        </w:rPr>
        <w:t xml:space="preserve">, </w:t>
      </w:r>
      <w:r w:rsidR="005D247B" w:rsidRPr="00206501">
        <w:rPr>
          <w:rFonts w:ascii="Century Gothic" w:hAnsi="Century Gothic" w:cs="Arial"/>
          <w:lang w:val="es-ES_tradnl"/>
        </w:rPr>
        <w:t>condición</w:t>
      </w:r>
      <w:r w:rsidR="00BE1956" w:rsidRPr="00206501">
        <w:rPr>
          <w:rFonts w:ascii="Century Gothic" w:hAnsi="Century Gothic" w:cs="Arial"/>
          <w:lang w:val="es-ES_tradnl"/>
        </w:rPr>
        <w:t xml:space="preserve"> que </w:t>
      </w:r>
      <w:r w:rsidR="005D247B" w:rsidRPr="00206501">
        <w:rPr>
          <w:rFonts w:ascii="Century Gothic" w:hAnsi="Century Gothic" w:cs="Arial"/>
          <w:lang w:val="es-ES_tradnl"/>
        </w:rPr>
        <w:t>deberán</w:t>
      </w:r>
      <w:r w:rsidR="00BE1956" w:rsidRPr="00206501">
        <w:rPr>
          <w:rFonts w:ascii="Century Gothic" w:hAnsi="Century Gothic" w:cs="Arial"/>
          <w:lang w:val="es-ES_tradnl"/>
        </w:rPr>
        <w:t xml:space="preserve"> demostrar ante la autoridad municipal mediante elementos de convicción </w:t>
      </w:r>
      <w:r w:rsidR="005D247B" w:rsidRPr="00206501">
        <w:rPr>
          <w:rFonts w:ascii="Century Gothic" w:hAnsi="Century Gothic" w:cs="Arial"/>
          <w:lang w:val="es-ES_tradnl"/>
        </w:rPr>
        <w:t>idóneos</w:t>
      </w:r>
      <w:r w:rsidR="004C4EF9" w:rsidRPr="00206501">
        <w:rPr>
          <w:rFonts w:ascii="Century Gothic" w:hAnsi="Century Gothic" w:cs="Arial"/>
          <w:lang w:val="es-ES_tradnl"/>
        </w:rPr>
        <w:t xml:space="preserve">. </w:t>
      </w:r>
    </w:p>
    <w:p w14:paraId="08899B73" w14:textId="77777777" w:rsidR="00C54868" w:rsidRPr="00206501" w:rsidRDefault="00C54868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221D333E" w14:textId="7AD0DF45" w:rsidR="0043140F" w:rsidRPr="00206501" w:rsidRDefault="00524934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>Tratándose</w:t>
      </w:r>
      <w:r w:rsidR="0043140F" w:rsidRPr="00206501">
        <w:rPr>
          <w:rFonts w:ascii="Century Gothic" w:hAnsi="Century Gothic" w:cs="Arial"/>
          <w:lang w:val="es-ES_tradnl"/>
        </w:rPr>
        <w:t xml:space="preserve"> de propietarios de bienes inmuebles </w:t>
      </w:r>
      <w:r w:rsidRPr="00206501">
        <w:rPr>
          <w:rFonts w:ascii="Century Gothic" w:hAnsi="Century Gothic" w:cs="Arial"/>
          <w:lang w:val="es-ES_tradnl"/>
        </w:rPr>
        <w:t>rústicos</w:t>
      </w:r>
      <w:r w:rsidR="0043140F" w:rsidRPr="00206501">
        <w:rPr>
          <w:rFonts w:ascii="Century Gothic" w:hAnsi="Century Gothic" w:cs="Arial"/>
          <w:lang w:val="es-ES_tradnl"/>
        </w:rPr>
        <w:t xml:space="preserve"> en </w:t>
      </w:r>
      <w:r w:rsidRPr="00206501">
        <w:rPr>
          <w:rFonts w:ascii="Century Gothic" w:hAnsi="Century Gothic" w:cs="Arial"/>
          <w:lang w:val="es-ES_tradnl"/>
        </w:rPr>
        <w:t>mancomún</w:t>
      </w:r>
      <w:r w:rsidR="0043140F" w:rsidRPr="00206501">
        <w:rPr>
          <w:rFonts w:ascii="Century Gothic" w:hAnsi="Century Gothic" w:cs="Arial"/>
          <w:lang w:val="es-ES_tradnl"/>
        </w:rPr>
        <w:t xml:space="preserve">, que se hayan ajustado a un programa de </w:t>
      </w:r>
      <w:r w:rsidRPr="00206501">
        <w:rPr>
          <w:rFonts w:ascii="Century Gothic" w:hAnsi="Century Gothic" w:cs="Arial"/>
          <w:lang w:val="es-ES_tradnl"/>
        </w:rPr>
        <w:t>regularización</w:t>
      </w:r>
      <w:r w:rsidR="0043140F" w:rsidRPr="00206501">
        <w:rPr>
          <w:rFonts w:ascii="Century Gothic" w:hAnsi="Century Gothic" w:cs="Arial"/>
          <w:lang w:val="es-ES_tradnl"/>
        </w:rPr>
        <w:t xml:space="preserve"> de tierra y hayan </w:t>
      </w:r>
      <w:r w:rsidR="00A83426" w:rsidRPr="00206501">
        <w:rPr>
          <w:rFonts w:ascii="Century Gothic" w:hAnsi="Century Gothic" w:cs="Arial"/>
          <w:lang w:val="es-ES_tradnl"/>
        </w:rPr>
        <w:t>adquirido la</w:t>
      </w:r>
      <w:r w:rsidR="0043140F" w:rsidRPr="00206501">
        <w:rPr>
          <w:rFonts w:ascii="Century Gothic" w:hAnsi="Century Gothic" w:cs="Arial"/>
          <w:lang w:val="es-ES_tradnl"/>
        </w:rPr>
        <w:t xml:space="preserve"> propiedad mediante el juicio de </w:t>
      </w:r>
      <w:r w:rsidRPr="00206501">
        <w:rPr>
          <w:rFonts w:ascii="Century Gothic" w:hAnsi="Century Gothic" w:cs="Arial"/>
          <w:lang w:val="es-ES_tradnl"/>
        </w:rPr>
        <w:t>Jurisdicción</w:t>
      </w:r>
      <w:r w:rsidR="0043140F" w:rsidRPr="00206501">
        <w:rPr>
          <w:rFonts w:ascii="Century Gothic" w:hAnsi="Century Gothic" w:cs="Arial"/>
          <w:lang w:val="es-ES_tradnl"/>
        </w:rPr>
        <w:t xml:space="preserve"> Voluntaria o Juicio Ordinario Civil, se les reducirá al cien por ciento el pago del Impuesto Sobre </w:t>
      </w:r>
      <w:r w:rsidRPr="00206501">
        <w:rPr>
          <w:rFonts w:ascii="Century Gothic" w:hAnsi="Century Gothic" w:cs="Arial"/>
          <w:lang w:val="es-ES_tradnl"/>
        </w:rPr>
        <w:t>Traslación</w:t>
      </w:r>
      <w:r w:rsidR="0043140F" w:rsidRPr="00206501">
        <w:rPr>
          <w:rFonts w:ascii="Century Gothic" w:hAnsi="Century Gothic" w:cs="Arial"/>
          <w:lang w:val="es-ES_tradnl"/>
        </w:rPr>
        <w:t xml:space="preserve"> de dominio.</w:t>
      </w:r>
    </w:p>
    <w:p w14:paraId="5543884C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1AD09CFC" w14:textId="6C8DB62B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b/>
          <w:bCs/>
          <w:lang w:val="es-ES_tradnl"/>
        </w:rPr>
        <w:t xml:space="preserve">Artículo </w:t>
      </w:r>
      <w:proofErr w:type="gramStart"/>
      <w:r w:rsidRPr="00206501">
        <w:rPr>
          <w:rFonts w:ascii="Century Gothic" w:hAnsi="Century Gothic" w:cs="Arial"/>
          <w:b/>
          <w:bCs/>
          <w:lang w:val="es-ES_tradnl"/>
        </w:rPr>
        <w:t>Sexto.-</w:t>
      </w:r>
      <w:proofErr w:type="gramEnd"/>
      <w:r w:rsidRPr="00206501">
        <w:rPr>
          <w:rFonts w:ascii="Century Gothic" w:hAnsi="Century Gothic" w:cs="Arial"/>
          <w:lang w:val="es-ES_tradnl"/>
        </w:rPr>
        <w:t xml:space="preserve"> El tesorero podrá condonar o reducir, con efectos generales, los recargos por concepto de mora, que deben cubrir los contribuyentes o responsables solidarios que no paguen los créditos fiscales que les sean exigibles, cuando se considere justo y equitativo. El Tesorero podrá condonar las multas por infracciones a las disposiciones fiscales, así como los derechos por servicios que preste el Municipio, en los términos del artículo 54 del Código Fiscal del Estado de Chihuahua.</w:t>
      </w:r>
    </w:p>
    <w:p w14:paraId="4D3CF541" w14:textId="77777777" w:rsidR="008B66BC" w:rsidRPr="001B1BB4" w:rsidRDefault="008B66BC" w:rsidP="00B71A34">
      <w:pPr>
        <w:pStyle w:val="Ttulo3"/>
        <w:spacing w:line="360" w:lineRule="auto"/>
        <w:rPr>
          <w:rFonts w:ascii="Century Gothic" w:hAnsi="Century Gothic"/>
          <w:sz w:val="20"/>
          <w:szCs w:val="20"/>
          <w:lang w:val="es-MX"/>
        </w:rPr>
      </w:pPr>
    </w:p>
    <w:p w14:paraId="5E92A058" w14:textId="28B0DBDA" w:rsidR="00A83426" w:rsidRPr="00601896" w:rsidRDefault="00A83426" w:rsidP="00B71A34">
      <w:pPr>
        <w:pStyle w:val="Ttulo3"/>
        <w:spacing w:line="360" w:lineRule="auto"/>
        <w:rPr>
          <w:rFonts w:ascii="Century Gothic" w:hAnsi="Century Gothic"/>
          <w:sz w:val="28"/>
        </w:rPr>
      </w:pPr>
      <w:r w:rsidRPr="00601896">
        <w:rPr>
          <w:rFonts w:ascii="Century Gothic" w:hAnsi="Century Gothic"/>
          <w:sz w:val="28"/>
        </w:rPr>
        <w:t>T R A N S I T O R I O S</w:t>
      </w:r>
    </w:p>
    <w:p w14:paraId="3A1E2F34" w14:textId="77777777" w:rsidR="00A83426" w:rsidRPr="00206501" w:rsidRDefault="00A83426" w:rsidP="00B71A34">
      <w:pPr>
        <w:spacing w:line="360" w:lineRule="auto"/>
        <w:jc w:val="both"/>
        <w:rPr>
          <w:rFonts w:ascii="Century Gothic" w:hAnsi="Century Gothic" w:cs="Arial"/>
          <w:lang w:val="en-US"/>
        </w:rPr>
      </w:pPr>
    </w:p>
    <w:p w14:paraId="124723E4" w14:textId="2508D8A5" w:rsidR="00601896" w:rsidRDefault="00601896" w:rsidP="00601896">
      <w:pPr>
        <w:spacing w:line="360" w:lineRule="auto"/>
        <w:jc w:val="both"/>
        <w:rPr>
          <w:rFonts w:ascii="Century Gothic" w:hAnsi="Century Gothic" w:cs="Arial"/>
          <w:lang w:val="es-MX"/>
        </w:rPr>
      </w:pPr>
      <w:r w:rsidRPr="008530F4">
        <w:rPr>
          <w:rFonts w:ascii="Century Gothic" w:hAnsi="Century Gothic" w:cs="Arial"/>
          <w:b/>
          <w:sz w:val="28"/>
          <w:szCs w:val="28"/>
          <w:lang w:val="es-MX"/>
        </w:rPr>
        <w:t xml:space="preserve">ARTÍCULO </w:t>
      </w:r>
      <w:proofErr w:type="gramStart"/>
      <w:r w:rsidRPr="008530F4">
        <w:rPr>
          <w:rFonts w:ascii="Century Gothic" w:hAnsi="Century Gothic" w:cs="Arial"/>
          <w:b/>
          <w:sz w:val="28"/>
          <w:szCs w:val="28"/>
          <w:lang w:val="es-MX"/>
        </w:rPr>
        <w:t>PRIMERO.-</w:t>
      </w:r>
      <w:proofErr w:type="gramEnd"/>
      <w:r w:rsidRPr="008530F4">
        <w:rPr>
          <w:rFonts w:ascii="Century Gothic" w:hAnsi="Century Gothic" w:cs="Arial"/>
          <w:lang w:val="es-MX"/>
        </w:rPr>
        <w:t xml:space="preserve"> </w:t>
      </w:r>
      <w:r>
        <w:rPr>
          <w:rFonts w:ascii="Century Gothic" w:hAnsi="Century Gothic" w:cs="Arial"/>
          <w:lang w:val="es-MX"/>
        </w:rPr>
        <w:t>La presente Ley de Ingresos</w:t>
      </w:r>
      <w:r w:rsidRPr="008530F4">
        <w:rPr>
          <w:rFonts w:ascii="Century Gothic" w:hAnsi="Century Gothic" w:cs="Arial"/>
          <w:lang w:val="es-MX"/>
        </w:rPr>
        <w:t xml:space="preserve"> entrará en vigor el día </w:t>
      </w:r>
      <w:r>
        <w:rPr>
          <w:rFonts w:ascii="Century Gothic" w:hAnsi="Century Gothic" w:cs="Arial"/>
          <w:lang w:val="es-MX"/>
        </w:rPr>
        <w:t>primero</w:t>
      </w:r>
      <w:r w:rsidRPr="008530F4">
        <w:rPr>
          <w:rFonts w:ascii="Century Gothic" w:hAnsi="Century Gothic" w:cs="Arial"/>
          <w:lang w:val="es-MX"/>
        </w:rPr>
        <w:t xml:space="preserve"> de enero del año 202</w:t>
      </w:r>
      <w:r w:rsidR="00470DC8">
        <w:rPr>
          <w:rFonts w:ascii="Century Gothic" w:hAnsi="Century Gothic" w:cs="Arial"/>
          <w:lang w:val="es-MX"/>
        </w:rPr>
        <w:t>6</w:t>
      </w:r>
      <w:r w:rsidRPr="008530F4">
        <w:rPr>
          <w:rFonts w:ascii="Century Gothic" w:hAnsi="Century Gothic" w:cs="Arial"/>
          <w:lang w:val="es-MX"/>
        </w:rPr>
        <w:t>.</w:t>
      </w:r>
    </w:p>
    <w:p w14:paraId="4E38A81C" w14:textId="77777777" w:rsidR="00601896" w:rsidRPr="008530F4" w:rsidRDefault="00601896" w:rsidP="00601896">
      <w:pPr>
        <w:jc w:val="both"/>
        <w:rPr>
          <w:rFonts w:ascii="Century Gothic" w:hAnsi="Century Gothic" w:cs="Arial"/>
          <w:b/>
          <w:lang w:val="es-MX"/>
        </w:rPr>
      </w:pPr>
    </w:p>
    <w:p w14:paraId="6E96228B" w14:textId="107F3F64" w:rsidR="00601896" w:rsidRPr="00601896" w:rsidRDefault="00601896" w:rsidP="00601896">
      <w:pPr>
        <w:spacing w:line="360" w:lineRule="auto"/>
        <w:jc w:val="both"/>
        <w:rPr>
          <w:rFonts w:ascii="Century Gothic" w:hAnsi="Century Gothic" w:cs="Arial"/>
          <w:lang w:val="es-MX"/>
        </w:rPr>
      </w:pPr>
      <w:r w:rsidRPr="00601896">
        <w:rPr>
          <w:rFonts w:ascii="Century Gothic" w:hAnsi="Century Gothic" w:cs="Arial"/>
          <w:b/>
          <w:sz w:val="28"/>
          <w:szCs w:val="28"/>
          <w:lang w:val="es-MX"/>
        </w:rPr>
        <w:t xml:space="preserve">ARTÍCULO </w:t>
      </w:r>
      <w:proofErr w:type="gramStart"/>
      <w:r w:rsidRPr="00601896">
        <w:rPr>
          <w:rFonts w:ascii="Century Gothic" w:hAnsi="Century Gothic" w:cs="Arial"/>
          <w:b/>
          <w:sz w:val="28"/>
          <w:szCs w:val="28"/>
          <w:lang w:val="es-MX"/>
        </w:rPr>
        <w:t>SEGUNDO.-</w:t>
      </w:r>
      <w:proofErr w:type="gramEnd"/>
      <w:r w:rsidRPr="00601896">
        <w:rPr>
          <w:rFonts w:ascii="Century Gothic" w:hAnsi="Century Gothic" w:cs="Arial"/>
          <w:lang w:val="es-MX"/>
        </w:rPr>
        <w:t xml:space="preserve"> Se autoriza al H. Ayuntamiento del Municipio de </w:t>
      </w:r>
      <w:proofErr w:type="spellStart"/>
      <w:r w:rsidRPr="00601896">
        <w:rPr>
          <w:rFonts w:ascii="Century Gothic" w:hAnsi="Century Gothic" w:cs="Arial"/>
          <w:lang w:val="es-MX"/>
        </w:rPr>
        <w:t>Coyame</w:t>
      </w:r>
      <w:proofErr w:type="spellEnd"/>
      <w:r w:rsidRPr="00601896">
        <w:rPr>
          <w:rFonts w:ascii="Century Gothic" w:hAnsi="Century Gothic" w:cs="Arial"/>
          <w:lang w:val="es-MX"/>
        </w:rPr>
        <w:t xml:space="preserve"> del Soto</w:t>
      </w:r>
      <w:r w:rsidR="00710BA6">
        <w:rPr>
          <w:rFonts w:ascii="Century Gothic" w:hAnsi="Century Gothic" w:cs="Arial"/>
          <w:lang w:val="es-MX"/>
        </w:rPr>
        <w:t>l</w:t>
      </w:r>
      <w:r w:rsidRPr="00601896">
        <w:rPr>
          <w:rFonts w:ascii="Century Gothic" w:hAnsi="Century Gothic" w:cs="Arial"/>
          <w:lang w:val="es-MX"/>
        </w:rPr>
        <w:t>, para que, en su caso, amplíe su Presupuesto de Egresos en la misma proporción que resulte de los ingresos estimados, obligándose a cumplir con las disposiciones que les sean aplicables.</w:t>
      </w:r>
    </w:p>
    <w:p w14:paraId="10B82FAD" w14:textId="77777777" w:rsidR="00601896" w:rsidRPr="00601896" w:rsidRDefault="00601896" w:rsidP="00601896">
      <w:pPr>
        <w:jc w:val="both"/>
        <w:rPr>
          <w:rFonts w:ascii="Century Gothic" w:hAnsi="Century Gothic" w:cs="Arial"/>
          <w:b/>
          <w:lang w:val="es-MX"/>
        </w:rPr>
      </w:pPr>
    </w:p>
    <w:p w14:paraId="0509B906" w14:textId="0C1257A2" w:rsidR="00601896" w:rsidRDefault="00601896" w:rsidP="00601896">
      <w:pPr>
        <w:spacing w:line="360" w:lineRule="auto"/>
        <w:jc w:val="both"/>
        <w:rPr>
          <w:rFonts w:ascii="Century Gothic" w:hAnsi="Century Gothic" w:cs="Arial"/>
          <w:lang w:val="es-MX"/>
        </w:rPr>
      </w:pPr>
      <w:r w:rsidRPr="00601896">
        <w:rPr>
          <w:rFonts w:ascii="Century Gothic" w:hAnsi="Century Gothic" w:cs="Arial"/>
          <w:b/>
          <w:sz w:val="28"/>
          <w:szCs w:val="28"/>
          <w:lang w:val="es-MX"/>
        </w:rPr>
        <w:t xml:space="preserve">ARTÍCULO </w:t>
      </w:r>
      <w:proofErr w:type="gramStart"/>
      <w:r w:rsidRPr="00601896">
        <w:rPr>
          <w:rFonts w:ascii="Century Gothic" w:hAnsi="Century Gothic" w:cs="Arial"/>
          <w:b/>
          <w:sz w:val="28"/>
          <w:szCs w:val="28"/>
          <w:lang w:val="es-MX"/>
        </w:rPr>
        <w:t>TERCERO.-</w:t>
      </w:r>
      <w:proofErr w:type="gramEnd"/>
      <w:r w:rsidRPr="00601896">
        <w:rPr>
          <w:rFonts w:ascii="Century Gothic" w:hAnsi="Century Gothic" w:cs="Arial"/>
          <w:lang w:val="es-MX"/>
        </w:rPr>
        <w:t xml:space="preserve"> El H. Ayuntamiento del Municipio de </w:t>
      </w:r>
      <w:proofErr w:type="spellStart"/>
      <w:r w:rsidRPr="00601896">
        <w:rPr>
          <w:rFonts w:ascii="Century Gothic" w:hAnsi="Century Gothic" w:cs="Arial"/>
          <w:lang w:val="es-MX"/>
        </w:rPr>
        <w:t>Coyame</w:t>
      </w:r>
      <w:proofErr w:type="spellEnd"/>
      <w:r w:rsidRPr="00601896">
        <w:rPr>
          <w:rFonts w:ascii="Century Gothic" w:hAnsi="Century Gothic" w:cs="Arial"/>
          <w:lang w:val="es-MX"/>
        </w:rPr>
        <w:t xml:space="preserve"> del Soto</w:t>
      </w:r>
      <w:r w:rsidR="00710BA6">
        <w:rPr>
          <w:rFonts w:ascii="Century Gothic" w:hAnsi="Century Gothic" w:cs="Arial"/>
          <w:lang w:val="es-MX"/>
        </w:rPr>
        <w:t>l</w:t>
      </w:r>
      <w:r w:rsidRPr="00601896">
        <w:rPr>
          <w:rFonts w:ascii="Century Gothic" w:hAnsi="Century Gothic" w:cs="Arial"/>
          <w:lang w:val="es-MX"/>
        </w:rPr>
        <w:t>, deberá atender a la brevedad</w:t>
      </w:r>
      <w:r w:rsidRPr="008530F4">
        <w:rPr>
          <w:rFonts w:ascii="Century Gothic" w:hAnsi="Century Gothic" w:cs="Arial"/>
          <w:lang w:val="es-MX"/>
        </w:rPr>
        <w:t>, lo dispuesto por la Ley de Disciplina Financiera de las Entidades Federativas y los Municipios, en relación con lo dispuesto por el Capítulo II “Del Balance Presupuestario Sostenible y la Responsabilidad Hacendaria de los Municipios”, con las salvedades previstas en el Transitorio Décimo Primero y los que apliquen de acuerdo al artículo 21 de dicha Ley.</w:t>
      </w:r>
    </w:p>
    <w:p w14:paraId="36B891E2" w14:textId="77777777" w:rsidR="001B1BB4" w:rsidRDefault="001B1BB4" w:rsidP="00601896">
      <w:pPr>
        <w:spacing w:line="360" w:lineRule="auto"/>
        <w:jc w:val="both"/>
        <w:rPr>
          <w:rFonts w:ascii="Century Gothic" w:hAnsi="Century Gothic" w:cs="Arial"/>
          <w:lang w:val="es-MX"/>
        </w:rPr>
      </w:pPr>
    </w:p>
    <w:p w14:paraId="0D1B6524" w14:textId="77777777" w:rsidR="00622BAF" w:rsidRPr="00235633" w:rsidRDefault="00622BAF" w:rsidP="00622BAF">
      <w:pPr>
        <w:spacing w:line="360" w:lineRule="auto"/>
        <w:jc w:val="both"/>
        <w:rPr>
          <w:rFonts w:ascii="Century Gothic" w:hAnsi="Century Gothic" w:cs="Arial"/>
          <w:lang w:val="es-MX"/>
        </w:rPr>
      </w:pPr>
      <w:r w:rsidRPr="0006532E">
        <w:rPr>
          <w:rFonts w:ascii="Century Gothic" w:hAnsi="Century Gothic" w:cs="Arial"/>
          <w:b/>
          <w:sz w:val="28"/>
          <w:szCs w:val="28"/>
        </w:rPr>
        <w:t>ARTÍCULO CUARTO</w:t>
      </w:r>
      <w:r w:rsidRPr="0006532E">
        <w:rPr>
          <w:rFonts w:ascii="Century Gothic" w:hAnsi="Century Gothic" w:cs="Arial"/>
          <w:b/>
          <w:sz w:val="28"/>
          <w:szCs w:val="28"/>
          <w:lang w:val="es-MX"/>
        </w:rPr>
        <w:t>.-</w:t>
      </w:r>
      <w:r w:rsidRPr="00235633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Pr="00235633">
        <w:rPr>
          <w:rFonts w:ascii="Century Gothic" w:hAnsi="Century Gothic" w:cs="Arial"/>
          <w:lang w:val="es-MX"/>
        </w:rPr>
        <w:t xml:space="preserve">Los Municipios que cuenten con disponibilidades de recursos estatales destinados a un fin específico previstos en el artículo 38 de la Ley de Coordinación Fiscal del Estado de Chihuahua y sus Municipios, </w:t>
      </w:r>
      <w:r w:rsidRPr="008578DD">
        <w:rPr>
          <w:rFonts w:ascii="Century Gothic" w:hAnsi="Century Gothic" w:cs="Arial"/>
          <w:lang w:val="es-MX"/>
        </w:rPr>
        <w:lastRenderedPageBreak/>
        <w:t>correspondientes al ejercicio fiscal 2026, que no hayan sido devengados y pagados en términos de las disposiciones jurídicas</w:t>
      </w:r>
      <w:r w:rsidRPr="00235633">
        <w:rPr>
          <w:rFonts w:ascii="Century Gothic" w:hAnsi="Century Gothic" w:cs="Arial"/>
          <w:lang w:val="es-MX"/>
        </w:rPr>
        <w:t xml:space="preserve"> aplicables, deberán reintegrarlos a la Secretaría de Hacienda del Estado, incluyendo los rendimientos financieros generados, a más </w:t>
      </w:r>
      <w:r w:rsidRPr="00464F50">
        <w:rPr>
          <w:rFonts w:ascii="Century Gothic" w:hAnsi="Century Gothic" w:cs="Arial"/>
          <w:lang w:val="es-MX"/>
        </w:rPr>
        <w:t>tardar el 15 de enero de 2027.</w:t>
      </w:r>
      <w:r w:rsidRPr="00235633">
        <w:rPr>
          <w:rFonts w:ascii="Century Gothic" w:hAnsi="Century Gothic" w:cs="Arial"/>
          <w:lang w:val="es-MX"/>
        </w:rPr>
        <w:t xml:space="preserve"> </w:t>
      </w:r>
    </w:p>
    <w:p w14:paraId="6F03BFF6" w14:textId="77777777" w:rsidR="00622BAF" w:rsidRPr="00235633" w:rsidRDefault="00622BAF" w:rsidP="00622BAF">
      <w:pPr>
        <w:spacing w:line="360" w:lineRule="auto"/>
        <w:jc w:val="both"/>
        <w:rPr>
          <w:rFonts w:ascii="Century Gothic" w:hAnsi="Century Gothic" w:cs="Arial"/>
          <w:sz w:val="28"/>
          <w:szCs w:val="28"/>
          <w:lang w:val="es-MX"/>
        </w:rPr>
      </w:pPr>
    </w:p>
    <w:p w14:paraId="7DE82ECF" w14:textId="77777777" w:rsidR="00622BAF" w:rsidRPr="00235633" w:rsidRDefault="00622BAF" w:rsidP="00622BAF">
      <w:pPr>
        <w:spacing w:line="360" w:lineRule="auto"/>
        <w:jc w:val="both"/>
        <w:rPr>
          <w:rFonts w:ascii="Century Gothic" w:hAnsi="Century Gothic" w:cs="Arial"/>
          <w:lang w:val="es-MX"/>
        </w:rPr>
      </w:pPr>
      <w:r w:rsidRPr="00464F50">
        <w:rPr>
          <w:rFonts w:ascii="Century Gothic" w:hAnsi="Century Gothic" w:cs="Arial"/>
          <w:lang w:val="es-MX"/>
        </w:rPr>
        <w:t>Sin perjuicio de lo anterior, las transferencias estatales etiquetadas en términos del párrafo anterior que, al 31 de diciembre del ejercicio fiscal 2026 se hayan comprometido y aquellas devengadas pero que no hayan sido pagadas, deberán cubrir los pagos respectivos a más tardar durante el primer trimestre de 2027; una vez cumplido el plazo referido, los recursos remanentes deberán reintegrarse</w:t>
      </w:r>
      <w:r w:rsidRPr="00235633">
        <w:rPr>
          <w:rFonts w:ascii="Century Gothic" w:hAnsi="Century Gothic" w:cs="Arial"/>
          <w:lang w:val="es-MX"/>
        </w:rPr>
        <w:t xml:space="preserve"> a la Secretaría de Hacienda del Estado, incluyendo los rendimientos financieros generados, a más tardar dentro de los 15 días naturales siguientes. </w:t>
      </w:r>
    </w:p>
    <w:p w14:paraId="036C5ACA" w14:textId="77777777" w:rsidR="001D4E14" w:rsidRPr="00A83426" w:rsidRDefault="001D4E14" w:rsidP="00B71A34">
      <w:pPr>
        <w:spacing w:line="360" w:lineRule="auto"/>
        <w:ind w:right="17"/>
        <w:jc w:val="both"/>
        <w:rPr>
          <w:rFonts w:ascii="Century Gothic" w:hAnsi="Century Gothic"/>
          <w:b/>
        </w:rPr>
      </w:pPr>
    </w:p>
    <w:p w14:paraId="75EB77C9" w14:textId="36AF3A4F" w:rsidR="00946622" w:rsidRPr="000B4E42" w:rsidRDefault="00946622" w:rsidP="00946622">
      <w:pPr>
        <w:spacing w:line="331" w:lineRule="auto"/>
        <w:ind w:right="17"/>
        <w:jc w:val="both"/>
        <w:rPr>
          <w:rFonts w:ascii="Century Gothic" w:eastAsia="Aptos" w:hAnsi="Century Gothic"/>
          <w:kern w:val="2"/>
          <w:lang w:val="es-MX" w:eastAsia="en-US"/>
        </w:rPr>
      </w:pPr>
      <w:r w:rsidRPr="00EA4AAD">
        <w:rPr>
          <w:rFonts w:ascii="Century Gothic" w:eastAsia="Aptos" w:hAnsi="Century Gothic"/>
          <w:b/>
          <w:kern w:val="2"/>
          <w:sz w:val="28"/>
          <w:szCs w:val="28"/>
          <w:lang w:val="es-MX" w:eastAsia="en-US"/>
        </w:rPr>
        <w:t>D A D O</w:t>
      </w:r>
      <w:r w:rsidRPr="000B4E42">
        <w:rPr>
          <w:rFonts w:ascii="Century Gothic" w:eastAsia="Aptos" w:hAnsi="Century Gothic"/>
          <w:kern w:val="2"/>
          <w:lang w:val="es-MX" w:eastAsia="en-US"/>
        </w:rPr>
        <w:t xml:space="preserve"> en el Salón de Sesiones del Poder Legislativo, en la ciudad de Chihuahua, Chih., a los </w:t>
      </w:r>
      <w:r w:rsidR="00BB4097">
        <w:rPr>
          <w:rFonts w:ascii="Century Gothic" w:eastAsia="Aptos" w:hAnsi="Century Gothic"/>
          <w:kern w:val="2"/>
          <w:lang w:val="es-MX" w:eastAsia="en-US"/>
        </w:rPr>
        <w:t>once</w:t>
      </w:r>
      <w:r w:rsidR="00ED640D">
        <w:rPr>
          <w:rFonts w:ascii="Century Gothic" w:eastAsia="Aptos" w:hAnsi="Century Gothic"/>
          <w:kern w:val="2"/>
          <w:lang w:val="es-MX" w:eastAsia="en-US"/>
        </w:rPr>
        <w:t xml:space="preserve"> días</w:t>
      </w:r>
      <w:r w:rsidRPr="000B4E42">
        <w:rPr>
          <w:rFonts w:ascii="Century Gothic" w:eastAsia="Aptos" w:hAnsi="Century Gothic"/>
          <w:kern w:val="2"/>
          <w:lang w:val="es-MX" w:eastAsia="en-US"/>
        </w:rPr>
        <w:t xml:space="preserve"> del mes de diciembre del año dos mil </w:t>
      </w:r>
      <w:r w:rsidR="00ED640D" w:rsidRPr="000B4E42">
        <w:rPr>
          <w:rFonts w:ascii="Century Gothic" w:eastAsia="Aptos" w:hAnsi="Century Gothic"/>
          <w:kern w:val="2"/>
          <w:lang w:val="es-MX" w:eastAsia="en-US"/>
        </w:rPr>
        <w:t>veinti</w:t>
      </w:r>
      <w:r w:rsidR="000E2378">
        <w:rPr>
          <w:rFonts w:ascii="Century Gothic" w:eastAsia="Aptos" w:hAnsi="Century Gothic"/>
          <w:kern w:val="2"/>
          <w:lang w:val="es-MX" w:eastAsia="en-US"/>
        </w:rPr>
        <w:t>cinco</w:t>
      </w:r>
      <w:r w:rsidRPr="000B4E42">
        <w:rPr>
          <w:rFonts w:ascii="Century Gothic" w:eastAsia="Aptos" w:hAnsi="Century Gothic"/>
          <w:kern w:val="2"/>
          <w:lang w:val="es-MX" w:eastAsia="en-US"/>
        </w:rPr>
        <w:t>.</w:t>
      </w:r>
    </w:p>
    <w:p w14:paraId="54AFF452" w14:textId="24588C53" w:rsidR="00A83426" w:rsidRPr="00B71A34" w:rsidRDefault="00A83426" w:rsidP="00B71A34">
      <w:pPr>
        <w:spacing w:line="360" w:lineRule="auto"/>
        <w:ind w:right="17"/>
        <w:jc w:val="both"/>
        <w:rPr>
          <w:rFonts w:ascii="Century Gothic" w:hAnsi="Century Gothic"/>
          <w:sz w:val="28"/>
          <w:szCs w:val="28"/>
        </w:rPr>
      </w:pPr>
    </w:p>
    <w:p w14:paraId="212EE8B3" w14:textId="75791C26" w:rsidR="00601896" w:rsidRDefault="00601896" w:rsidP="00B71A34">
      <w:pPr>
        <w:spacing w:line="360" w:lineRule="auto"/>
        <w:jc w:val="both"/>
        <w:rPr>
          <w:rFonts w:ascii="Century Gothic" w:hAnsi="Century Gothic" w:cs="Arial"/>
        </w:rPr>
      </w:pPr>
    </w:p>
    <w:p w14:paraId="4239DE9B" w14:textId="77777777" w:rsidR="001B1BB4" w:rsidRDefault="001B1BB4" w:rsidP="00B71A34">
      <w:pPr>
        <w:spacing w:line="360" w:lineRule="auto"/>
        <w:jc w:val="both"/>
        <w:rPr>
          <w:rFonts w:ascii="Century Gothic" w:hAnsi="Century Gothic" w:cs="Arial"/>
        </w:rPr>
      </w:pPr>
    </w:p>
    <w:p w14:paraId="7FA62302" w14:textId="52EB9112" w:rsidR="00824946" w:rsidRDefault="00824946" w:rsidP="00B71A34">
      <w:pPr>
        <w:spacing w:line="360" w:lineRule="auto"/>
        <w:jc w:val="both"/>
        <w:rPr>
          <w:rFonts w:ascii="Century Gothic" w:hAnsi="Century Gothic" w:cs="Arial"/>
        </w:rPr>
      </w:pPr>
    </w:p>
    <w:p w14:paraId="32293808" w14:textId="7257523C" w:rsidR="000E2378" w:rsidRDefault="000E2378" w:rsidP="00B71A34">
      <w:pPr>
        <w:spacing w:line="360" w:lineRule="auto"/>
        <w:jc w:val="both"/>
        <w:rPr>
          <w:rFonts w:ascii="Century Gothic" w:hAnsi="Century Gothic" w:cs="Arial"/>
        </w:rPr>
      </w:pPr>
    </w:p>
    <w:p w14:paraId="427F9BE7" w14:textId="0BAD0562" w:rsidR="00DD1A70" w:rsidRPr="0011360A" w:rsidRDefault="00DD1A70" w:rsidP="00DD1A70">
      <w:pPr>
        <w:keepNext/>
        <w:ind w:left="284" w:right="284"/>
        <w:jc w:val="center"/>
        <w:outlineLvl w:val="2"/>
        <w:rPr>
          <w:rFonts w:ascii="Century Gothic" w:hAnsi="Century Gothic"/>
          <w:b/>
          <w:sz w:val="26"/>
          <w:szCs w:val="26"/>
        </w:rPr>
      </w:pPr>
      <w:r w:rsidRPr="0011360A">
        <w:rPr>
          <w:rFonts w:ascii="Century Gothic" w:hAnsi="Century Gothic"/>
          <w:b/>
          <w:sz w:val="26"/>
          <w:szCs w:val="26"/>
        </w:rPr>
        <w:lastRenderedPageBreak/>
        <w:t>PRESIDENT</w:t>
      </w:r>
      <w:r>
        <w:rPr>
          <w:rFonts w:ascii="Century Gothic" w:hAnsi="Century Gothic"/>
          <w:b/>
          <w:sz w:val="26"/>
          <w:szCs w:val="26"/>
        </w:rPr>
        <w:t>E</w:t>
      </w:r>
    </w:p>
    <w:p w14:paraId="348CB633" w14:textId="77777777" w:rsidR="00DD1A70" w:rsidRPr="0011360A" w:rsidRDefault="00DD1A70" w:rsidP="00DD1A70">
      <w:pPr>
        <w:rPr>
          <w:rFonts w:ascii="Century Gothic" w:hAnsi="Century Gothic"/>
          <w:b/>
          <w:sz w:val="22"/>
          <w:szCs w:val="22"/>
        </w:rPr>
      </w:pPr>
    </w:p>
    <w:p w14:paraId="15368EBB" w14:textId="77777777" w:rsidR="00DD1A70" w:rsidRPr="0011360A" w:rsidRDefault="00DD1A70" w:rsidP="00DD1A70">
      <w:pPr>
        <w:jc w:val="center"/>
        <w:rPr>
          <w:rFonts w:ascii="Century Gothic" w:hAnsi="Century Gothic"/>
          <w:b/>
          <w:sz w:val="22"/>
          <w:szCs w:val="22"/>
        </w:rPr>
      </w:pPr>
    </w:p>
    <w:p w14:paraId="690E6B5B" w14:textId="77777777" w:rsidR="00DD1A70" w:rsidRPr="0011360A" w:rsidRDefault="00DD1A70" w:rsidP="00DD1A70">
      <w:pPr>
        <w:rPr>
          <w:rFonts w:ascii="Century Gothic" w:hAnsi="Century Gothic"/>
          <w:b/>
          <w:sz w:val="22"/>
          <w:szCs w:val="22"/>
        </w:rPr>
      </w:pPr>
    </w:p>
    <w:p w14:paraId="69397093" w14:textId="77777777" w:rsidR="00DD1A70" w:rsidRPr="0011360A" w:rsidRDefault="00DD1A70" w:rsidP="00DD1A70">
      <w:pPr>
        <w:rPr>
          <w:rFonts w:ascii="Century Gothic" w:hAnsi="Century Gothic"/>
          <w:b/>
          <w:sz w:val="22"/>
          <w:szCs w:val="22"/>
        </w:rPr>
      </w:pPr>
    </w:p>
    <w:p w14:paraId="5BA0B488" w14:textId="77777777" w:rsidR="00DD1A70" w:rsidRPr="0011360A" w:rsidRDefault="00DD1A70" w:rsidP="00DD1A70">
      <w:pPr>
        <w:rPr>
          <w:rFonts w:ascii="Century Gothic" w:hAnsi="Century Gothic"/>
          <w:b/>
          <w:sz w:val="22"/>
          <w:szCs w:val="22"/>
        </w:rPr>
      </w:pPr>
    </w:p>
    <w:p w14:paraId="3F3AAC48" w14:textId="77777777" w:rsidR="00DD1A70" w:rsidRPr="0011360A" w:rsidRDefault="00DD1A70" w:rsidP="00DD1A70">
      <w:pPr>
        <w:rPr>
          <w:rFonts w:ascii="Century Gothic" w:hAnsi="Century Gothic"/>
          <w:b/>
        </w:rPr>
      </w:pPr>
    </w:p>
    <w:p w14:paraId="48F02F0E" w14:textId="77777777" w:rsidR="00DD1A70" w:rsidRPr="00472772" w:rsidRDefault="00DD1A70" w:rsidP="00DD1A70">
      <w:pPr>
        <w:jc w:val="center"/>
        <w:rPr>
          <w:rFonts w:ascii="Century Gothic" w:hAnsi="Century Gothic"/>
          <w:b/>
          <w:sz w:val="26"/>
          <w:szCs w:val="26"/>
        </w:rPr>
      </w:pPr>
      <w:r w:rsidRPr="00472772">
        <w:rPr>
          <w:rFonts w:ascii="Century Gothic" w:hAnsi="Century Gothic"/>
          <w:b/>
          <w:sz w:val="26"/>
          <w:szCs w:val="26"/>
        </w:rPr>
        <w:t xml:space="preserve">DIP. </w:t>
      </w:r>
      <w:r>
        <w:rPr>
          <w:rFonts w:ascii="Century Gothic" w:hAnsi="Century Gothic"/>
          <w:b/>
          <w:sz w:val="26"/>
          <w:szCs w:val="26"/>
        </w:rPr>
        <w:t>GUILLERMO PATRICIO RAMÍREZ GUTIÉRREZ</w:t>
      </w:r>
    </w:p>
    <w:p w14:paraId="414A1150" w14:textId="77777777" w:rsidR="00DD1A70" w:rsidRPr="0011360A" w:rsidRDefault="00DD1A70" w:rsidP="00DD1A70">
      <w:pPr>
        <w:rPr>
          <w:rFonts w:ascii="Century Gothic" w:hAnsi="Century Gothic"/>
          <w:b/>
        </w:rPr>
      </w:pPr>
    </w:p>
    <w:p w14:paraId="5187131C" w14:textId="77777777" w:rsidR="00DD1A70" w:rsidRPr="0011360A" w:rsidRDefault="00DD1A70" w:rsidP="00DD1A70">
      <w:pPr>
        <w:rPr>
          <w:rFonts w:ascii="Century Gothic" w:hAnsi="Century Gothic"/>
          <w:b/>
        </w:rPr>
      </w:pPr>
    </w:p>
    <w:p w14:paraId="45F50C56" w14:textId="77777777" w:rsidR="00DD1A70" w:rsidRPr="0011360A" w:rsidRDefault="00DD1A70" w:rsidP="00DD1A70">
      <w:pPr>
        <w:rPr>
          <w:rFonts w:ascii="Century Gothic" w:hAnsi="Century Gothic"/>
          <w:b/>
        </w:rPr>
      </w:pPr>
    </w:p>
    <w:p w14:paraId="64E7200C" w14:textId="77777777" w:rsidR="00DD1A70" w:rsidRPr="0011360A" w:rsidRDefault="00DD1A70" w:rsidP="00DD1A70">
      <w:pPr>
        <w:rPr>
          <w:rFonts w:ascii="Century Gothic" w:hAnsi="Century Gothic"/>
          <w:b/>
        </w:rPr>
      </w:pPr>
    </w:p>
    <w:p w14:paraId="11C56047" w14:textId="77777777" w:rsidR="00DD1A70" w:rsidRPr="0011360A" w:rsidRDefault="00DD1A70" w:rsidP="00DD1A70">
      <w:pPr>
        <w:rPr>
          <w:rFonts w:ascii="Century Gothic" w:hAnsi="Century Gothic"/>
          <w:b/>
        </w:rPr>
      </w:pPr>
    </w:p>
    <w:p w14:paraId="5C0B3731" w14:textId="77777777" w:rsidR="00DD1A70" w:rsidRPr="0011360A" w:rsidRDefault="00DD1A70" w:rsidP="00DD1A70">
      <w:pPr>
        <w:rPr>
          <w:rFonts w:ascii="Century Gothic" w:hAnsi="Century Gothic"/>
          <w:b/>
        </w:rPr>
      </w:pPr>
    </w:p>
    <w:tbl>
      <w:tblPr>
        <w:tblW w:w="9363" w:type="dxa"/>
        <w:jc w:val="center"/>
        <w:tblLook w:val="01E0" w:firstRow="1" w:lastRow="1" w:firstColumn="1" w:lastColumn="1" w:noHBand="0" w:noVBand="0"/>
      </w:tblPr>
      <w:tblGrid>
        <w:gridCol w:w="4969"/>
        <w:gridCol w:w="4394"/>
      </w:tblGrid>
      <w:tr w:rsidR="00DD1A70" w:rsidRPr="0011360A" w14:paraId="55536CDA" w14:textId="77777777" w:rsidTr="00F57C61">
        <w:trPr>
          <w:jc w:val="center"/>
        </w:trPr>
        <w:tc>
          <w:tcPr>
            <w:tcW w:w="4969" w:type="dxa"/>
          </w:tcPr>
          <w:p w14:paraId="355143DE" w14:textId="77777777" w:rsidR="00DD1A70" w:rsidRPr="0011360A" w:rsidRDefault="00DD1A70" w:rsidP="00F57C61">
            <w:pPr>
              <w:spacing w:before="60" w:after="12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11360A">
              <w:rPr>
                <w:rFonts w:ascii="Century Gothic" w:hAnsi="Century Gothic"/>
                <w:b/>
                <w:sz w:val="26"/>
                <w:szCs w:val="26"/>
              </w:rPr>
              <w:t>SECRETARIO</w:t>
            </w:r>
          </w:p>
          <w:p w14:paraId="09A5792A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2C25E7BF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453859A9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1DD488FB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7D97BDD3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415A5425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415AD919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55475CC3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2DBE8606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01285E37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04B302C8" w14:textId="77777777" w:rsidR="00DD1A70" w:rsidRPr="0011360A" w:rsidRDefault="00DD1A70" w:rsidP="00F57C61">
            <w:pPr>
              <w:spacing w:before="60" w:after="12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472772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FRANCISCO ADRIÁN SÁNCHEZ VILLEGAS</w:t>
            </w:r>
          </w:p>
        </w:tc>
        <w:tc>
          <w:tcPr>
            <w:tcW w:w="4394" w:type="dxa"/>
          </w:tcPr>
          <w:p w14:paraId="627E58DE" w14:textId="77777777" w:rsidR="00DD1A70" w:rsidRPr="0011360A" w:rsidRDefault="00DD1A70" w:rsidP="00F57C61">
            <w:pPr>
              <w:spacing w:before="60" w:after="12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11360A">
              <w:rPr>
                <w:rFonts w:ascii="Century Gothic" w:hAnsi="Century Gothic"/>
                <w:b/>
                <w:sz w:val="26"/>
                <w:szCs w:val="26"/>
              </w:rPr>
              <w:t>SECRETARIO</w:t>
            </w:r>
          </w:p>
          <w:p w14:paraId="24243A6A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1CE1AF1B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190753EF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492BC959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2FD826C9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1254C37D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58DC5D6A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18F87E88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101AE4C7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72C750B3" w14:textId="77777777" w:rsidR="00DD1A70" w:rsidRPr="0011360A" w:rsidRDefault="00DD1A70" w:rsidP="00F57C61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636FDBE3" w14:textId="77777777" w:rsidR="00DD1A70" w:rsidRPr="0011360A" w:rsidRDefault="00DD1A70" w:rsidP="00F57C61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472772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PEDRO TORRES ESTRADA</w:t>
            </w:r>
          </w:p>
        </w:tc>
      </w:tr>
    </w:tbl>
    <w:p w14:paraId="7C03C898" w14:textId="7C83DBC8" w:rsidR="00824946" w:rsidRPr="0011360A" w:rsidRDefault="00824946" w:rsidP="00DD1A70">
      <w:pPr>
        <w:keepNext/>
        <w:ind w:left="284" w:right="284"/>
        <w:jc w:val="center"/>
        <w:outlineLvl w:val="2"/>
        <w:rPr>
          <w:rFonts w:ascii="Arial" w:hAnsi="Arial"/>
          <w:b/>
          <w:szCs w:val="20"/>
          <w:u w:val="words"/>
        </w:rPr>
      </w:pPr>
    </w:p>
    <w:p w14:paraId="38335BDE" w14:textId="77777777" w:rsidR="00824946" w:rsidRDefault="00824946" w:rsidP="00824946"/>
    <w:p w14:paraId="62BAEC34" w14:textId="7B5CBD5D" w:rsidR="00601896" w:rsidRDefault="00601896" w:rsidP="00B71A34">
      <w:pPr>
        <w:spacing w:line="360" w:lineRule="auto"/>
        <w:jc w:val="both"/>
        <w:rPr>
          <w:rFonts w:ascii="Century Gothic" w:hAnsi="Century Gothic" w:cs="Arial"/>
        </w:rPr>
      </w:pPr>
    </w:p>
    <w:p w14:paraId="2FD9A2BB" w14:textId="4B44A2D8" w:rsidR="000E2378" w:rsidRDefault="000E2378" w:rsidP="00B71A34">
      <w:pPr>
        <w:spacing w:line="360" w:lineRule="auto"/>
        <w:jc w:val="both"/>
        <w:rPr>
          <w:rFonts w:ascii="Century Gothic" w:hAnsi="Century Gothic" w:cs="Arial"/>
        </w:rPr>
      </w:pPr>
    </w:p>
    <w:p w14:paraId="23281A2D" w14:textId="77777777" w:rsidR="000E2378" w:rsidRDefault="000E2378" w:rsidP="00B71A34">
      <w:pPr>
        <w:spacing w:line="360" w:lineRule="auto"/>
        <w:jc w:val="both"/>
        <w:rPr>
          <w:rFonts w:ascii="Century Gothic" w:hAnsi="Century Gothic" w:cs="Arial"/>
        </w:rPr>
      </w:pPr>
    </w:p>
    <w:p w14:paraId="682DC0D7" w14:textId="39872B11" w:rsidR="00824946" w:rsidRDefault="00824946" w:rsidP="00B71A34">
      <w:pPr>
        <w:spacing w:line="360" w:lineRule="auto"/>
        <w:jc w:val="both"/>
        <w:rPr>
          <w:rFonts w:ascii="Century Gothic" w:hAnsi="Century Gothic" w:cs="Arial"/>
        </w:rPr>
      </w:pPr>
    </w:p>
    <w:p w14:paraId="118C10EE" w14:textId="77777777" w:rsidR="000E2378" w:rsidRDefault="000E2378" w:rsidP="00B71A34">
      <w:pPr>
        <w:spacing w:line="360" w:lineRule="auto"/>
        <w:jc w:val="both"/>
        <w:rPr>
          <w:rFonts w:ascii="Century Gothic" w:hAnsi="Century Gothic" w:cs="Arial"/>
        </w:rPr>
      </w:pPr>
    </w:p>
    <w:p w14:paraId="562493A0" w14:textId="77777777" w:rsidR="000E2378" w:rsidRPr="00DF3973" w:rsidRDefault="000E2378" w:rsidP="000E2378">
      <w:pPr>
        <w:pStyle w:val="Encabezado"/>
        <w:jc w:val="center"/>
        <w:rPr>
          <w:rFonts w:ascii="Century Gothic" w:hAnsi="Century Gothic"/>
          <w:b/>
          <w:bCs/>
          <w:sz w:val="14"/>
          <w:szCs w:val="14"/>
        </w:rPr>
      </w:pPr>
      <w:r w:rsidRPr="00DF3973">
        <w:rPr>
          <w:rFonts w:ascii="Century Gothic" w:hAnsi="Century Gothic"/>
          <w:b/>
          <w:bCs/>
          <w:sz w:val="14"/>
          <w:szCs w:val="14"/>
        </w:rPr>
        <w:t>“2025, Año del Bicentenario de la Primera Constitución del Estado de Chihuahua”</w:t>
      </w:r>
    </w:p>
    <w:p w14:paraId="32B1084E" w14:textId="77777777" w:rsidR="001A289E" w:rsidRPr="00206501" w:rsidRDefault="00675F26" w:rsidP="00B71A34">
      <w:pPr>
        <w:pStyle w:val="Ttulo3"/>
        <w:spacing w:line="360" w:lineRule="auto"/>
        <w:rPr>
          <w:rFonts w:ascii="Century Gothic" w:hAnsi="Century Gothic"/>
          <w:lang w:val="es-MX"/>
        </w:rPr>
      </w:pPr>
      <w:r w:rsidRPr="00206501">
        <w:rPr>
          <w:rFonts w:ascii="Century Gothic" w:hAnsi="Century Gothic"/>
          <w:lang w:val="es-MX"/>
        </w:rPr>
        <w:lastRenderedPageBreak/>
        <w:t>T</w:t>
      </w:r>
      <w:r w:rsidR="001A289E" w:rsidRPr="00206501">
        <w:rPr>
          <w:rFonts w:ascii="Century Gothic" w:hAnsi="Century Gothic"/>
          <w:lang w:val="es-MX"/>
        </w:rPr>
        <w:t xml:space="preserve"> A R I F A</w:t>
      </w:r>
    </w:p>
    <w:p w14:paraId="4C985EFE" w14:textId="77777777" w:rsidR="001A289E" w:rsidRPr="00206501" w:rsidRDefault="001A289E" w:rsidP="00B71A34">
      <w:pPr>
        <w:spacing w:line="360" w:lineRule="auto"/>
        <w:rPr>
          <w:rFonts w:ascii="Century Gothic" w:hAnsi="Century Gothic"/>
          <w:lang w:val="es-MX"/>
        </w:rPr>
      </w:pPr>
    </w:p>
    <w:p w14:paraId="0C811B21" w14:textId="794AFACC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206501">
        <w:rPr>
          <w:rFonts w:ascii="Century Gothic" w:hAnsi="Century Gothic" w:cs="Arial"/>
          <w:lang w:val="es-ES_tradnl"/>
        </w:rPr>
        <w:t xml:space="preserve">Para el cobro de los </w:t>
      </w:r>
      <w:r w:rsidR="00185346" w:rsidRPr="00206501">
        <w:rPr>
          <w:rFonts w:ascii="Century Gothic" w:hAnsi="Century Gothic" w:cs="Arial"/>
          <w:lang w:val="es-ES_tradnl"/>
        </w:rPr>
        <w:t>D</w:t>
      </w:r>
      <w:r w:rsidRPr="00206501">
        <w:rPr>
          <w:rFonts w:ascii="Century Gothic" w:hAnsi="Century Gothic" w:cs="Arial"/>
          <w:lang w:val="es-ES_tradnl"/>
        </w:rPr>
        <w:t xml:space="preserve">erechos </w:t>
      </w:r>
      <w:r w:rsidR="00185346" w:rsidRPr="00206501">
        <w:rPr>
          <w:rFonts w:ascii="Century Gothic" w:hAnsi="Century Gothic" w:cs="Arial"/>
          <w:lang w:val="es-ES_tradnl"/>
        </w:rPr>
        <w:t>M</w:t>
      </w:r>
      <w:r w:rsidRPr="00206501">
        <w:rPr>
          <w:rFonts w:ascii="Century Gothic" w:hAnsi="Century Gothic" w:cs="Arial"/>
          <w:lang w:val="es-ES_tradnl"/>
        </w:rPr>
        <w:t xml:space="preserve">unicipales para el </w:t>
      </w:r>
      <w:r w:rsidR="00185346" w:rsidRPr="00206501">
        <w:rPr>
          <w:rFonts w:ascii="Century Gothic" w:hAnsi="Century Gothic" w:cs="Arial"/>
          <w:lang w:val="es-ES_tradnl"/>
        </w:rPr>
        <w:t>E</w:t>
      </w:r>
      <w:r w:rsidRPr="00206501">
        <w:rPr>
          <w:rFonts w:ascii="Century Gothic" w:hAnsi="Century Gothic" w:cs="Arial"/>
          <w:lang w:val="es-ES_tradnl"/>
        </w:rPr>
        <w:t xml:space="preserve">jercicio </w:t>
      </w:r>
      <w:r w:rsidR="00185346" w:rsidRPr="00206501">
        <w:rPr>
          <w:rFonts w:ascii="Century Gothic" w:hAnsi="Century Gothic" w:cs="Arial"/>
          <w:lang w:val="es-ES_tradnl"/>
        </w:rPr>
        <w:t xml:space="preserve">Fiscal </w:t>
      </w:r>
      <w:r w:rsidRPr="00206501">
        <w:rPr>
          <w:rFonts w:ascii="Century Gothic" w:hAnsi="Century Gothic" w:cs="Arial"/>
          <w:lang w:val="es-ES_tradnl"/>
        </w:rPr>
        <w:t>de</w:t>
      </w:r>
      <w:r w:rsidR="00185346" w:rsidRPr="00206501">
        <w:rPr>
          <w:rFonts w:ascii="Century Gothic" w:hAnsi="Century Gothic" w:cs="Arial"/>
          <w:lang w:val="es-ES_tradnl"/>
        </w:rPr>
        <w:t>l</w:t>
      </w:r>
      <w:r w:rsidRPr="00206501">
        <w:rPr>
          <w:rFonts w:ascii="Century Gothic" w:hAnsi="Century Gothic" w:cs="Arial"/>
          <w:lang w:val="es-ES_tradnl"/>
        </w:rPr>
        <w:t xml:space="preserve"> </w:t>
      </w:r>
      <w:r w:rsidR="005C1E5F" w:rsidRPr="00206501">
        <w:rPr>
          <w:rFonts w:ascii="Century Gothic" w:hAnsi="Century Gothic" w:cs="Arial"/>
          <w:lang w:val="es-ES_tradnl"/>
        </w:rPr>
        <w:t>202</w:t>
      </w:r>
      <w:r w:rsidR="003A3146">
        <w:rPr>
          <w:rFonts w:ascii="Century Gothic" w:hAnsi="Century Gothic" w:cs="Arial"/>
          <w:lang w:val="es-ES_tradnl"/>
        </w:rPr>
        <w:t>6</w:t>
      </w:r>
      <w:r w:rsidRPr="00206501">
        <w:rPr>
          <w:rFonts w:ascii="Century Gothic" w:hAnsi="Century Gothic" w:cs="Arial"/>
          <w:lang w:val="es-ES_tradnl"/>
        </w:rPr>
        <w:t xml:space="preserve">, de acuerdo con lo dispuesto por el artículo 169 del Código Municipal </w:t>
      </w:r>
      <w:r w:rsidR="006B57DB">
        <w:rPr>
          <w:rFonts w:ascii="Century Gothic" w:hAnsi="Century Gothic" w:cs="Arial"/>
          <w:lang w:val="es-ES_tradnl"/>
        </w:rPr>
        <w:t>para el Estado de Chihuahua</w:t>
      </w:r>
      <w:r w:rsidRPr="00206501">
        <w:rPr>
          <w:rFonts w:ascii="Century Gothic" w:hAnsi="Century Gothic" w:cs="Arial"/>
          <w:lang w:val="es-ES_tradnl"/>
        </w:rPr>
        <w:t xml:space="preserve">, previo estudio del </w:t>
      </w:r>
      <w:r w:rsidR="00322275" w:rsidRPr="00206501">
        <w:rPr>
          <w:rFonts w:ascii="Century Gothic" w:hAnsi="Century Gothic" w:cs="Arial"/>
          <w:lang w:val="es-ES_tradnl"/>
        </w:rPr>
        <w:t>ante</w:t>
      </w:r>
      <w:r w:rsidRPr="00206501">
        <w:rPr>
          <w:rFonts w:ascii="Century Gothic" w:hAnsi="Century Gothic" w:cs="Arial"/>
          <w:lang w:val="es-ES_tradnl"/>
        </w:rPr>
        <w:t xml:space="preserve">proyecto de Ley de Ingresos presentada por el H. Ayuntamiento del Municipio de </w:t>
      </w:r>
      <w:proofErr w:type="spellStart"/>
      <w:r w:rsidR="00CC4B89" w:rsidRPr="00206501">
        <w:rPr>
          <w:rFonts w:ascii="Century Gothic" w:hAnsi="Century Gothic" w:cs="Arial"/>
          <w:lang w:val="es-ES_tradnl"/>
        </w:rPr>
        <w:t>Coyame</w:t>
      </w:r>
      <w:proofErr w:type="spellEnd"/>
      <w:r w:rsidR="00CC4B89" w:rsidRPr="00206501">
        <w:rPr>
          <w:rFonts w:ascii="Century Gothic" w:hAnsi="Century Gothic" w:cs="Arial"/>
          <w:lang w:val="es-ES_tradnl"/>
        </w:rPr>
        <w:t xml:space="preserve"> del Sotol</w:t>
      </w:r>
      <w:r w:rsidRPr="00206501">
        <w:rPr>
          <w:rFonts w:ascii="Century Gothic" w:hAnsi="Century Gothic" w:cs="Arial"/>
          <w:lang w:val="es-ES_tradnl"/>
        </w:rPr>
        <w:t xml:space="preserve">, y conforme al artículo 10-A de la Ley de Coordinación Fiscal Federal, y los artículos 2 y 4 de la Ley de Coordinación en Materia de Derechos con la Federación, se expide la presente Tarifa, misma que se expresa en pesos y que regirá durante el </w:t>
      </w:r>
      <w:r w:rsidR="00185346" w:rsidRPr="00206501">
        <w:rPr>
          <w:rFonts w:ascii="Century Gothic" w:hAnsi="Century Gothic" w:cs="Arial"/>
          <w:lang w:val="es-ES_tradnl"/>
        </w:rPr>
        <w:t>E</w:t>
      </w:r>
      <w:r w:rsidRPr="00206501">
        <w:rPr>
          <w:rFonts w:ascii="Century Gothic" w:hAnsi="Century Gothic" w:cs="Arial"/>
          <w:lang w:val="es-ES_tradnl"/>
        </w:rPr>
        <w:t xml:space="preserve">jercicio </w:t>
      </w:r>
      <w:r w:rsidR="00185346" w:rsidRPr="00206501">
        <w:rPr>
          <w:rFonts w:ascii="Century Gothic" w:hAnsi="Century Gothic" w:cs="Arial"/>
          <w:lang w:val="es-ES_tradnl"/>
        </w:rPr>
        <w:t>F</w:t>
      </w:r>
      <w:r w:rsidRPr="00206501">
        <w:rPr>
          <w:rFonts w:ascii="Century Gothic" w:hAnsi="Century Gothic" w:cs="Arial"/>
          <w:lang w:val="es-ES_tradnl"/>
        </w:rPr>
        <w:t>iscal de</w:t>
      </w:r>
      <w:r w:rsidR="00185346" w:rsidRPr="00206501">
        <w:rPr>
          <w:rFonts w:ascii="Century Gothic" w:hAnsi="Century Gothic" w:cs="Arial"/>
          <w:lang w:val="es-ES_tradnl"/>
        </w:rPr>
        <w:t>l</w:t>
      </w:r>
      <w:r w:rsidRPr="00206501">
        <w:rPr>
          <w:rFonts w:ascii="Century Gothic" w:hAnsi="Century Gothic" w:cs="Arial"/>
          <w:lang w:val="es-ES_tradnl"/>
        </w:rPr>
        <w:t xml:space="preserve"> </w:t>
      </w:r>
      <w:r w:rsidR="005C1E5F" w:rsidRPr="00206501">
        <w:rPr>
          <w:rFonts w:ascii="Century Gothic" w:hAnsi="Century Gothic" w:cs="Arial"/>
          <w:lang w:val="es-ES_tradnl"/>
        </w:rPr>
        <w:t>202</w:t>
      </w:r>
      <w:r w:rsidR="001B1EB7">
        <w:rPr>
          <w:rFonts w:ascii="Century Gothic" w:hAnsi="Century Gothic" w:cs="Arial"/>
          <w:lang w:val="es-ES_tradnl"/>
        </w:rPr>
        <w:t>6</w:t>
      </w:r>
      <w:r w:rsidRPr="00206501">
        <w:rPr>
          <w:rFonts w:ascii="Century Gothic" w:hAnsi="Century Gothic" w:cs="Arial"/>
          <w:lang w:val="es-ES_tradnl"/>
        </w:rPr>
        <w:t xml:space="preserve">, para el cobro de los derechos que deba percibir la hacienda pública del Municipio de </w:t>
      </w:r>
      <w:proofErr w:type="spellStart"/>
      <w:r w:rsidR="00CC4B89" w:rsidRPr="00206501">
        <w:rPr>
          <w:rFonts w:ascii="Century Gothic" w:hAnsi="Century Gothic" w:cs="Arial"/>
          <w:lang w:val="es-ES_tradnl"/>
        </w:rPr>
        <w:t>Coyame</w:t>
      </w:r>
      <w:proofErr w:type="spellEnd"/>
      <w:r w:rsidR="00CC4B89" w:rsidRPr="00206501">
        <w:rPr>
          <w:rFonts w:ascii="Century Gothic" w:hAnsi="Century Gothic" w:cs="Arial"/>
          <w:lang w:val="es-ES_tradnl"/>
        </w:rPr>
        <w:t xml:space="preserve"> del Sotol</w:t>
      </w:r>
      <w:r w:rsidRPr="00206501">
        <w:rPr>
          <w:rFonts w:ascii="Century Gothic" w:hAnsi="Century Gothic" w:cs="Arial"/>
          <w:lang w:val="es-ES_tradnl"/>
        </w:rPr>
        <w:t>:</w:t>
      </w:r>
    </w:p>
    <w:p w14:paraId="59216A92" w14:textId="77777777" w:rsidR="001A289E" w:rsidRPr="00206501" w:rsidRDefault="001A289E" w:rsidP="00B71A34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tbl>
      <w:tblPr>
        <w:tblW w:w="8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1833"/>
      </w:tblGrid>
      <w:tr w:rsidR="001A289E" w:rsidRPr="00206501" w14:paraId="69864186" w14:textId="77777777" w:rsidTr="001D2A94">
        <w:trPr>
          <w:trHeight w:val="539"/>
        </w:trPr>
        <w:tc>
          <w:tcPr>
            <w:tcW w:w="6799" w:type="dxa"/>
            <w:vAlign w:val="center"/>
          </w:tcPr>
          <w:p w14:paraId="720241F8" w14:textId="77777777" w:rsidR="001A289E" w:rsidRPr="00206501" w:rsidRDefault="001A289E" w:rsidP="00B71A3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>II.- DERECHOS</w:t>
            </w:r>
          </w:p>
        </w:tc>
        <w:tc>
          <w:tcPr>
            <w:tcW w:w="1833" w:type="dxa"/>
            <w:vAlign w:val="center"/>
          </w:tcPr>
          <w:p w14:paraId="5BA9CC9D" w14:textId="049669E3" w:rsidR="001A289E" w:rsidRPr="00206501" w:rsidRDefault="005C1E5F" w:rsidP="00B71A3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>202</w:t>
            </w:r>
            <w:r w:rsidR="00D53575">
              <w:rPr>
                <w:rFonts w:ascii="Century Gothic" w:hAnsi="Century Gothic" w:cs="Arial"/>
                <w:b/>
                <w:bCs/>
                <w:lang w:val="es-ES_tradnl"/>
              </w:rPr>
              <w:t>6</w:t>
            </w:r>
          </w:p>
          <w:p w14:paraId="1C1B9740" w14:textId="77777777" w:rsidR="00E4192E" w:rsidRPr="00206501" w:rsidRDefault="00322275" w:rsidP="00B71A3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>$</w:t>
            </w:r>
            <w:r w:rsidR="00F974D7" w:rsidRPr="00206501">
              <w:rPr>
                <w:rFonts w:ascii="Century Gothic" w:hAnsi="Century Gothic" w:cs="Arial"/>
                <w:b/>
                <w:bCs/>
                <w:lang w:val="es-ES_tradnl"/>
              </w:rPr>
              <w:t xml:space="preserve"> </w:t>
            </w: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>(Pesos)</w:t>
            </w:r>
          </w:p>
        </w:tc>
      </w:tr>
      <w:tr w:rsidR="001A289E" w:rsidRPr="00206501" w14:paraId="4B2B8375" w14:textId="77777777" w:rsidTr="001D2A94">
        <w:tc>
          <w:tcPr>
            <w:tcW w:w="6799" w:type="dxa"/>
          </w:tcPr>
          <w:p w14:paraId="5E8C9243" w14:textId="77777777" w:rsidR="001A289E" w:rsidRPr="00206501" w:rsidRDefault="007C4A4C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>I</w:t>
            </w:r>
            <w:r w:rsidR="001A289E" w:rsidRPr="00206501">
              <w:rPr>
                <w:rFonts w:ascii="Century Gothic" w:hAnsi="Century Gothic" w:cs="Arial"/>
                <w:b/>
                <w:bCs/>
                <w:lang w:val="es-ES_tradnl"/>
              </w:rPr>
              <w:t xml:space="preserve">.- </w:t>
            </w: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 xml:space="preserve">Alineamiento de predios y asignación de </w:t>
            </w:r>
            <w:r w:rsidR="00524934" w:rsidRPr="00206501">
              <w:rPr>
                <w:rFonts w:ascii="Century Gothic" w:hAnsi="Century Gothic" w:cs="Arial"/>
                <w:b/>
                <w:bCs/>
                <w:lang w:val="es-ES_tradnl"/>
              </w:rPr>
              <w:t>número</w:t>
            </w: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 xml:space="preserve"> oficial</w:t>
            </w:r>
            <w:r w:rsidR="00BE07CC" w:rsidRPr="00206501">
              <w:rPr>
                <w:rFonts w:ascii="Century Gothic" w:hAnsi="Century Gothic" w:cs="Arial"/>
                <w:b/>
                <w:bCs/>
                <w:lang w:val="es-ES_tradnl"/>
              </w:rPr>
              <w:t xml:space="preserve"> y otros documentos catastrales</w:t>
            </w:r>
          </w:p>
        </w:tc>
        <w:tc>
          <w:tcPr>
            <w:tcW w:w="1833" w:type="dxa"/>
          </w:tcPr>
          <w:p w14:paraId="51D3F359" w14:textId="77777777" w:rsidR="001A289E" w:rsidRPr="00206501" w:rsidRDefault="001A289E" w:rsidP="00B71A34">
            <w:pPr>
              <w:spacing w:line="360" w:lineRule="auto"/>
              <w:jc w:val="right"/>
              <w:rPr>
                <w:rFonts w:ascii="Century Gothic" w:hAnsi="Century Gothic" w:cs="Arial"/>
                <w:b/>
                <w:bCs/>
                <w:lang w:val="es-ES_tradnl"/>
              </w:rPr>
            </w:pPr>
          </w:p>
        </w:tc>
      </w:tr>
      <w:tr w:rsidR="006B57DB" w:rsidRPr="00206501" w14:paraId="294850B7" w14:textId="77777777" w:rsidTr="001D2A94">
        <w:tc>
          <w:tcPr>
            <w:tcW w:w="6799" w:type="dxa"/>
          </w:tcPr>
          <w:p w14:paraId="5F5F0F72" w14:textId="5F28A8C5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1.- Alineamiento de Predio Urbano</w:t>
            </w:r>
          </w:p>
        </w:tc>
        <w:tc>
          <w:tcPr>
            <w:tcW w:w="1833" w:type="dxa"/>
          </w:tcPr>
          <w:p w14:paraId="5CE0707D" w14:textId="35DF7B0A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126.00</w:t>
            </w:r>
          </w:p>
        </w:tc>
      </w:tr>
      <w:tr w:rsidR="006B57DB" w:rsidRPr="00206501" w14:paraId="270C84E0" w14:textId="77777777" w:rsidTr="001D2A94">
        <w:tc>
          <w:tcPr>
            <w:tcW w:w="6799" w:type="dxa"/>
          </w:tcPr>
          <w:p w14:paraId="564D4622" w14:textId="79579EBA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2.- Alineamiento de Predio R</w:t>
            </w:r>
            <w:r w:rsidR="00680E5F">
              <w:rPr>
                <w:rFonts w:ascii="Century Gothic" w:hAnsi="Century Gothic" w:cs="Arial"/>
                <w:lang w:val="es-ES_tradnl"/>
              </w:rPr>
              <w:t>ú</w:t>
            </w:r>
            <w:r w:rsidRPr="00206501">
              <w:rPr>
                <w:rFonts w:ascii="Century Gothic" w:hAnsi="Century Gothic" w:cs="Arial"/>
                <w:lang w:val="es-ES_tradnl"/>
              </w:rPr>
              <w:t>stico</w:t>
            </w:r>
          </w:p>
        </w:tc>
        <w:tc>
          <w:tcPr>
            <w:tcW w:w="1833" w:type="dxa"/>
          </w:tcPr>
          <w:p w14:paraId="6D887565" w14:textId="27EEFD48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525.00</w:t>
            </w:r>
          </w:p>
        </w:tc>
      </w:tr>
      <w:tr w:rsidR="006B57DB" w:rsidRPr="00206501" w14:paraId="64130D04" w14:textId="77777777" w:rsidTr="001D2A94">
        <w:tc>
          <w:tcPr>
            <w:tcW w:w="6799" w:type="dxa"/>
          </w:tcPr>
          <w:p w14:paraId="26524F7B" w14:textId="02ED49E0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3.- Asignación de número oficial</w:t>
            </w:r>
          </w:p>
        </w:tc>
        <w:tc>
          <w:tcPr>
            <w:tcW w:w="1833" w:type="dxa"/>
          </w:tcPr>
          <w:p w14:paraId="3EBFEDD0" w14:textId="4905BBDD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21.00</w:t>
            </w:r>
          </w:p>
        </w:tc>
      </w:tr>
      <w:tr w:rsidR="006B57DB" w:rsidRPr="00206501" w14:paraId="20099C93" w14:textId="77777777" w:rsidTr="001D2A94">
        <w:tc>
          <w:tcPr>
            <w:tcW w:w="6799" w:type="dxa"/>
          </w:tcPr>
          <w:p w14:paraId="49E74518" w14:textId="642BFC66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4.- Elaboración de Avalúos catastrales</w:t>
            </w:r>
          </w:p>
        </w:tc>
        <w:tc>
          <w:tcPr>
            <w:tcW w:w="1833" w:type="dxa"/>
          </w:tcPr>
          <w:p w14:paraId="4852801C" w14:textId="45A9519F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367.50</w:t>
            </w:r>
          </w:p>
        </w:tc>
      </w:tr>
      <w:tr w:rsidR="006B57DB" w:rsidRPr="00206501" w14:paraId="4F198C78" w14:textId="77777777" w:rsidTr="001D2A94">
        <w:tc>
          <w:tcPr>
            <w:tcW w:w="6799" w:type="dxa"/>
          </w:tcPr>
          <w:p w14:paraId="2BC8642F" w14:textId="0ABA196E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5.- Elaboración de Planos catastrales</w:t>
            </w:r>
          </w:p>
        </w:tc>
        <w:tc>
          <w:tcPr>
            <w:tcW w:w="1833" w:type="dxa"/>
          </w:tcPr>
          <w:p w14:paraId="41B81C11" w14:textId="4418ADC5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262.50</w:t>
            </w:r>
          </w:p>
        </w:tc>
      </w:tr>
      <w:tr w:rsidR="006B57DB" w:rsidRPr="00206501" w14:paraId="70FD06AC" w14:textId="77777777" w:rsidTr="001D2A94">
        <w:tc>
          <w:tcPr>
            <w:tcW w:w="6799" w:type="dxa"/>
          </w:tcPr>
          <w:p w14:paraId="222EBEB2" w14:textId="053B04E4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lastRenderedPageBreak/>
              <w:t>6.- Certificación de Documentos catastrales</w:t>
            </w:r>
          </w:p>
        </w:tc>
        <w:tc>
          <w:tcPr>
            <w:tcW w:w="1833" w:type="dxa"/>
          </w:tcPr>
          <w:p w14:paraId="76568A1A" w14:textId="167D841D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210.00</w:t>
            </w:r>
          </w:p>
        </w:tc>
      </w:tr>
      <w:tr w:rsidR="006B57DB" w:rsidRPr="00206501" w14:paraId="0099B2DD" w14:textId="77777777" w:rsidTr="001D2A94">
        <w:tc>
          <w:tcPr>
            <w:tcW w:w="6799" w:type="dxa"/>
          </w:tcPr>
          <w:p w14:paraId="35F5DECF" w14:textId="75D5914D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7.- Elaboración de Contratos privados de Compra</w:t>
            </w:r>
            <w:r w:rsidR="00680E5F">
              <w:rPr>
                <w:rFonts w:ascii="Century Gothic" w:hAnsi="Century Gothic" w:cs="Arial"/>
                <w:bCs/>
                <w:lang w:val="es-ES_tradnl"/>
              </w:rPr>
              <w:t>v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>enta Inmobiliarios</w:t>
            </w:r>
          </w:p>
        </w:tc>
        <w:tc>
          <w:tcPr>
            <w:tcW w:w="1833" w:type="dxa"/>
          </w:tcPr>
          <w:p w14:paraId="34717B73" w14:textId="1E971474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525.00</w:t>
            </w:r>
          </w:p>
        </w:tc>
      </w:tr>
      <w:tr w:rsidR="006B57DB" w:rsidRPr="00206501" w14:paraId="635D4E21" w14:textId="77777777" w:rsidTr="001D2A94">
        <w:tc>
          <w:tcPr>
            <w:tcW w:w="6799" w:type="dxa"/>
          </w:tcPr>
          <w:p w14:paraId="236F71B9" w14:textId="698C91CC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8.- Elaboración de Cesión de Derechos Inmobiliarios</w:t>
            </w:r>
          </w:p>
        </w:tc>
        <w:tc>
          <w:tcPr>
            <w:tcW w:w="1833" w:type="dxa"/>
          </w:tcPr>
          <w:p w14:paraId="056A8AD9" w14:textId="4443716B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525.00</w:t>
            </w:r>
          </w:p>
        </w:tc>
      </w:tr>
      <w:tr w:rsidR="006B57DB" w:rsidRPr="00206501" w14:paraId="00B85E43" w14:textId="77777777" w:rsidTr="001D2A94">
        <w:tc>
          <w:tcPr>
            <w:tcW w:w="6799" w:type="dxa"/>
          </w:tcPr>
          <w:p w14:paraId="0D8B3F64" w14:textId="6A62FB79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</w:p>
        </w:tc>
        <w:tc>
          <w:tcPr>
            <w:tcW w:w="1833" w:type="dxa"/>
          </w:tcPr>
          <w:p w14:paraId="320B90A2" w14:textId="7256367B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</w:p>
        </w:tc>
      </w:tr>
      <w:tr w:rsidR="006B57DB" w:rsidRPr="00206501" w14:paraId="745FB0A3" w14:textId="77777777" w:rsidTr="001D2A94">
        <w:tc>
          <w:tcPr>
            <w:tcW w:w="6799" w:type="dxa"/>
          </w:tcPr>
          <w:p w14:paraId="3C04E7CA" w14:textId="7075119B" w:rsidR="006B57DB" w:rsidRPr="00206501" w:rsidRDefault="006B57DB" w:rsidP="00B71A34">
            <w:pPr>
              <w:spacing w:line="360" w:lineRule="auto"/>
              <w:rPr>
                <w:rFonts w:ascii="Century Gothic" w:hAnsi="Century Gothic" w:cs="Arial"/>
                <w:b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lang w:val="es-ES_tradnl"/>
              </w:rPr>
              <w:t xml:space="preserve">II.- Licencias de construcción, </w:t>
            </w:r>
            <w:r w:rsidRPr="00206501">
              <w:rPr>
                <w:rFonts w:ascii="Century Gothic" w:hAnsi="Century Gothic"/>
                <w:b/>
              </w:rPr>
              <w:t>Subdivisión y fusión</w:t>
            </w:r>
          </w:p>
        </w:tc>
        <w:tc>
          <w:tcPr>
            <w:tcW w:w="1833" w:type="dxa"/>
          </w:tcPr>
          <w:p w14:paraId="233CF3BF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highlight w:val="yellow"/>
                <w:lang w:val="es-ES_tradnl"/>
              </w:rPr>
            </w:pPr>
          </w:p>
        </w:tc>
      </w:tr>
      <w:tr w:rsidR="006B57DB" w:rsidRPr="00206501" w14:paraId="640BE24C" w14:textId="77777777" w:rsidTr="001D2A94">
        <w:tc>
          <w:tcPr>
            <w:tcW w:w="6799" w:type="dxa"/>
          </w:tcPr>
          <w:p w14:paraId="16085DA5" w14:textId="242907C4" w:rsidR="006B57DB" w:rsidRPr="00206501" w:rsidRDefault="006B57DB" w:rsidP="00B71A34">
            <w:pPr>
              <w:spacing w:line="360" w:lineRule="auto"/>
              <w:rPr>
                <w:rFonts w:ascii="Century Gothic" w:hAnsi="Century Gothic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1.- Autorización de planos por metro cuadrado</w:t>
            </w:r>
          </w:p>
        </w:tc>
        <w:tc>
          <w:tcPr>
            <w:tcW w:w="1833" w:type="dxa"/>
          </w:tcPr>
          <w:p w14:paraId="59FD434E" w14:textId="551BC218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highlight w:val="yellow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0.53</w:t>
            </w:r>
          </w:p>
        </w:tc>
      </w:tr>
      <w:tr w:rsidR="006B57DB" w:rsidRPr="00206501" w14:paraId="77E37C84" w14:textId="77777777" w:rsidTr="001D2A94">
        <w:tc>
          <w:tcPr>
            <w:tcW w:w="6799" w:type="dxa"/>
          </w:tcPr>
          <w:p w14:paraId="706BD75A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2.- Construcción, reconstrucción, reparación, ampliación y ornato de:</w:t>
            </w:r>
          </w:p>
          <w:p w14:paraId="7431828A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A). Locales comerciales o industriales, mientras dure la obra, por metro cuadrado mensual.</w:t>
            </w:r>
          </w:p>
          <w:p w14:paraId="2A69E93C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B). Casas-habitación, mientras dure la obra, por metro cuadrado, mensual.</w:t>
            </w:r>
          </w:p>
          <w:p w14:paraId="36F56B15" w14:textId="3C257B70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 xml:space="preserve">C). Casas – habitación con superficie de hasta 50 </w:t>
            </w:r>
            <w:proofErr w:type="spellStart"/>
            <w:r w:rsidRPr="00206501">
              <w:rPr>
                <w:rFonts w:ascii="Century Gothic" w:hAnsi="Century Gothic" w:cs="Arial"/>
                <w:lang w:val="es-ES_tradnl"/>
              </w:rPr>
              <w:t>m2</w:t>
            </w:r>
            <w:proofErr w:type="spellEnd"/>
          </w:p>
        </w:tc>
        <w:tc>
          <w:tcPr>
            <w:tcW w:w="1833" w:type="dxa"/>
          </w:tcPr>
          <w:p w14:paraId="047E219C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highlight w:val="yellow"/>
                <w:lang w:val="es-ES_tradnl"/>
              </w:rPr>
            </w:pPr>
          </w:p>
          <w:p w14:paraId="75DBFF89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highlight w:val="yellow"/>
                <w:lang w:val="es-ES_tradnl"/>
              </w:rPr>
            </w:pPr>
          </w:p>
          <w:p w14:paraId="13E72EDF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highlight w:val="yellow"/>
                <w:lang w:val="es-ES_tradnl"/>
              </w:rPr>
            </w:pPr>
          </w:p>
          <w:p w14:paraId="26FDDD7B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5.25</w:t>
            </w:r>
          </w:p>
          <w:p w14:paraId="7426818F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5.25</w:t>
            </w:r>
          </w:p>
          <w:p w14:paraId="04454EE7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0019C692" w14:textId="71F0A272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Exenta de pago, mas no de permiso.</w:t>
            </w:r>
          </w:p>
        </w:tc>
      </w:tr>
      <w:tr w:rsidR="006B57DB" w:rsidRPr="00206501" w14:paraId="2899C03D" w14:textId="77777777" w:rsidTr="001D2A94">
        <w:tc>
          <w:tcPr>
            <w:tcW w:w="6799" w:type="dxa"/>
          </w:tcPr>
          <w:p w14:paraId="66913F64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3.- Rompimiento de pavimento o apertura de zanjas en la vía pública, por cada metro de largo y hasta un metro de ancho.</w:t>
            </w:r>
          </w:p>
          <w:p w14:paraId="6D39BB30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lastRenderedPageBreak/>
              <w:t>La reposición será por cuenta del interesado, quien deberá garantizar o pagar su costo en el momento de la expedición de la autorización correspondiente.</w:t>
            </w:r>
          </w:p>
          <w:p w14:paraId="5ACF14CD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A). De asfalto          </w:t>
            </w:r>
          </w:p>
          <w:p w14:paraId="555DD9C2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B). De concreto       </w:t>
            </w:r>
          </w:p>
          <w:p w14:paraId="0C77C6CA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3.1.-Apertura de zanja para introducción de gasoductos, instalación de líneas de fibra óptica o similares por metro lineal.  </w:t>
            </w:r>
          </w:p>
          <w:p w14:paraId="6A11E8A8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 xml:space="preserve"> 3.2 Anuencia favorable para el trámite de licencia para el funcionamiento de establecimientos comerciales por metro cuadrado</w:t>
            </w:r>
          </w:p>
          <w:p w14:paraId="4C17547D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</w:p>
          <w:p w14:paraId="6D2CDDF8" w14:textId="361128FC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 xml:space="preserve">  a) Para establecimientos Industriales, gasoductos y gaseras por </w:t>
            </w:r>
            <w:proofErr w:type="spellStart"/>
            <w:r w:rsidRPr="00206501">
              <w:rPr>
                <w:rFonts w:ascii="Century Gothic" w:hAnsi="Century Gothic" w:cs="Arial"/>
                <w:lang w:val="es-ES_tradnl"/>
              </w:rPr>
              <w:t>m2</w:t>
            </w:r>
            <w:proofErr w:type="spellEnd"/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</w:t>
            </w:r>
          </w:p>
        </w:tc>
        <w:tc>
          <w:tcPr>
            <w:tcW w:w="1833" w:type="dxa"/>
          </w:tcPr>
          <w:p w14:paraId="75687D29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lastRenderedPageBreak/>
              <w:t>14.00</w:t>
            </w:r>
          </w:p>
          <w:p w14:paraId="4496846E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5D635796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4723F759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49D4F3B6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099679EB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7C535901" w14:textId="77777777" w:rsidR="00F46BF5" w:rsidRPr="00DB2B2A" w:rsidRDefault="00F46BF5" w:rsidP="00B71A34">
            <w:pPr>
              <w:spacing w:line="360" w:lineRule="auto"/>
              <w:jc w:val="right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73C039FC" w14:textId="77777777" w:rsidR="00B80E50" w:rsidRPr="00B80E50" w:rsidRDefault="00B80E50" w:rsidP="00B71A34">
            <w:pPr>
              <w:spacing w:line="360" w:lineRule="auto"/>
              <w:jc w:val="right"/>
              <w:rPr>
                <w:rFonts w:ascii="Century Gothic" w:hAnsi="Century Gothic" w:cs="Arial"/>
                <w:sz w:val="20"/>
                <w:szCs w:val="20"/>
                <w:lang w:val="es-ES_tradnl"/>
              </w:rPr>
            </w:pPr>
          </w:p>
          <w:p w14:paraId="6CCFD5F4" w14:textId="549859F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210.00</w:t>
            </w:r>
          </w:p>
          <w:p w14:paraId="7C4FEA92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367.50</w:t>
            </w:r>
          </w:p>
          <w:p w14:paraId="20E6E9D6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55A587E3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135.03</w:t>
            </w:r>
          </w:p>
          <w:p w14:paraId="4A5B04CD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20D4178C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03981EFE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1.05</w:t>
            </w:r>
          </w:p>
          <w:p w14:paraId="7DE9B489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09BFE9CD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6D4C710C" w14:textId="22792508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 xml:space="preserve"> 5.25</w:t>
            </w:r>
          </w:p>
        </w:tc>
      </w:tr>
      <w:tr w:rsidR="006B57DB" w:rsidRPr="00206501" w14:paraId="2289770F" w14:textId="77777777" w:rsidTr="001D2A94">
        <w:tc>
          <w:tcPr>
            <w:tcW w:w="6799" w:type="dxa"/>
            <w:shd w:val="clear" w:color="auto" w:fill="auto"/>
          </w:tcPr>
          <w:p w14:paraId="6967D2BE" w14:textId="1E6A1D5E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lastRenderedPageBreak/>
              <w:t>4.- Banquetas y bardas por metro cuadrado</w:t>
            </w:r>
          </w:p>
        </w:tc>
        <w:tc>
          <w:tcPr>
            <w:tcW w:w="1833" w:type="dxa"/>
            <w:shd w:val="clear" w:color="auto" w:fill="auto"/>
          </w:tcPr>
          <w:p w14:paraId="5236FCB4" w14:textId="4B3E60FA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highlight w:val="yellow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10.50</w:t>
            </w:r>
          </w:p>
        </w:tc>
      </w:tr>
      <w:tr w:rsidR="006B57DB" w:rsidRPr="00206501" w14:paraId="4438A915" w14:textId="77777777" w:rsidTr="001D2A94">
        <w:tc>
          <w:tcPr>
            <w:tcW w:w="6799" w:type="dxa"/>
          </w:tcPr>
          <w:p w14:paraId="3363495F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5.- Subdivisión, fusión y relotificación de lotes:</w:t>
            </w:r>
          </w:p>
          <w:p w14:paraId="030295BC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5.1. </w:t>
            </w:r>
            <w:r w:rsidRPr="00206501">
              <w:rPr>
                <w:rFonts w:ascii="Century Gothic" w:hAnsi="Century Gothic"/>
              </w:rPr>
              <w:t xml:space="preserve">Subdivisión y fusión de predios urbanos y suburbanos 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>por metro cuadrado</w:t>
            </w:r>
          </w:p>
          <w:p w14:paraId="15370712" w14:textId="77777777" w:rsidR="006B57DB" w:rsidRPr="00206501" w:rsidRDefault="006B57DB" w:rsidP="00B71A34">
            <w:pPr>
              <w:spacing w:line="360" w:lineRule="auto"/>
              <w:rPr>
                <w:rFonts w:ascii="Century Gothic" w:hAnsi="Century Gothic"/>
              </w:rPr>
            </w:pPr>
            <w:r w:rsidRPr="00206501">
              <w:rPr>
                <w:rFonts w:ascii="Century Gothic" w:hAnsi="Century Gothic"/>
              </w:rPr>
              <w:t>5.2 Subdivisión y fusión en predios rústicos, por hectárea</w:t>
            </w:r>
          </w:p>
          <w:p w14:paraId="7B16F2BD" w14:textId="64E60AF5" w:rsidR="006B57DB" w:rsidRPr="00206501" w:rsidRDefault="006B57DB" w:rsidP="00B71A34">
            <w:pPr>
              <w:spacing w:line="360" w:lineRule="auto"/>
              <w:rPr>
                <w:rFonts w:ascii="Century Gothic" w:hAnsi="Century Gothic"/>
              </w:rPr>
            </w:pPr>
            <w:r w:rsidRPr="00206501">
              <w:rPr>
                <w:rFonts w:ascii="Century Gothic" w:hAnsi="Century Gothic"/>
              </w:rPr>
              <w:t xml:space="preserve">       </w:t>
            </w:r>
            <w:r>
              <w:rPr>
                <w:rFonts w:ascii="Century Gothic" w:hAnsi="Century Gothic"/>
              </w:rPr>
              <w:t>a</w:t>
            </w:r>
            <w:r w:rsidRPr="00206501">
              <w:rPr>
                <w:rFonts w:ascii="Century Gothic" w:hAnsi="Century Gothic"/>
              </w:rPr>
              <w:t>) Agrícola</w:t>
            </w:r>
          </w:p>
          <w:p w14:paraId="3A6B2C27" w14:textId="61091B07" w:rsidR="006B57DB" w:rsidRPr="00206501" w:rsidRDefault="006B57DB" w:rsidP="00B71A34">
            <w:pPr>
              <w:spacing w:line="360" w:lineRule="auto"/>
              <w:rPr>
                <w:rFonts w:ascii="Century Gothic" w:hAnsi="Century Gothic"/>
              </w:rPr>
            </w:pPr>
            <w:r w:rsidRPr="00206501">
              <w:rPr>
                <w:rFonts w:ascii="Century Gothic" w:hAnsi="Century Gothic"/>
              </w:rPr>
              <w:t xml:space="preserve">       </w:t>
            </w:r>
            <w:r>
              <w:rPr>
                <w:rFonts w:ascii="Century Gothic" w:hAnsi="Century Gothic"/>
              </w:rPr>
              <w:t>b</w:t>
            </w:r>
            <w:r w:rsidRPr="00206501">
              <w:rPr>
                <w:rFonts w:ascii="Century Gothic" w:hAnsi="Century Gothic"/>
              </w:rPr>
              <w:t>) Industrial</w:t>
            </w:r>
          </w:p>
          <w:p w14:paraId="12B1E43E" w14:textId="10A2DCC6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/>
              </w:rPr>
              <w:t xml:space="preserve">       </w:t>
            </w:r>
            <w:r>
              <w:rPr>
                <w:rFonts w:ascii="Century Gothic" w:hAnsi="Century Gothic"/>
              </w:rPr>
              <w:t>c</w:t>
            </w:r>
            <w:r w:rsidRPr="00206501">
              <w:rPr>
                <w:rFonts w:ascii="Century Gothic" w:hAnsi="Century Gothic"/>
              </w:rPr>
              <w:t>) Ganadero</w:t>
            </w:r>
          </w:p>
        </w:tc>
        <w:tc>
          <w:tcPr>
            <w:tcW w:w="1833" w:type="dxa"/>
          </w:tcPr>
          <w:p w14:paraId="687F36B3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73624ED6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5.00</w:t>
            </w:r>
          </w:p>
          <w:p w14:paraId="1D775178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057D2776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4805C063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105.00</w:t>
            </w:r>
          </w:p>
          <w:p w14:paraId="1FB276C6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78.75</w:t>
            </w:r>
          </w:p>
          <w:p w14:paraId="7C4D801C" w14:textId="1C83577C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52.50</w:t>
            </w:r>
          </w:p>
        </w:tc>
      </w:tr>
      <w:tr w:rsidR="006B57DB" w:rsidRPr="00206501" w14:paraId="51134839" w14:textId="77777777" w:rsidTr="001D2A94">
        <w:tc>
          <w:tcPr>
            <w:tcW w:w="6799" w:type="dxa"/>
          </w:tcPr>
          <w:p w14:paraId="4CBB6EA8" w14:textId="5D857D7B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highlight w:val="yellow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lastRenderedPageBreak/>
              <w:t>6.- Por la expedición de certificados de prueba de estabilidad.</w:t>
            </w:r>
          </w:p>
        </w:tc>
        <w:tc>
          <w:tcPr>
            <w:tcW w:w="1833" w:type="dxa"/>
          </w:tcPr>
          <w:p w14:paraId="4D910FAD" w14:textId="58D5ECE2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highlight w:val="yellow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525.00</w:t>
            </w:r>
          </w:p>
        </w:tc>
      </w:tr>
      <w:tr w:rsidR="006B57DB" w:rsidRPr="00206501" w14:paraId="561F268D" w14:textId="77777777" w:rsidTr="001D2A94">
        <w:tc>
          <w:tcPr>
            <w:tcW w:w="6799" w:type="dxa"/>
          </w:tcPr>
          <w:p w14:paraId="3708989A" w14:textId="31120D5B" w:rsidR="006B57DB" w:rsidRPr="00206501" w:rsidRDefault="006B57DB" w:rsidP="00561073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 xml:space="preserve">6.1 Inspección sobre el cumplimiento de las medidas de prevención y Seguridad en establecimientos comerciales e industriales por cada inspección    </w:t>
            </w:r>
          </w:p>
        </w:tc>
        <w:tc>
          <w:tcPr>
            <w:tcW w:w="1833" w:type="dxa"/>
          </w:tcPr>
          <w:p w14:paraId="703AC761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19FFC60F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 xml:space="preserve"> 4,200.00</w:t>
            </w:r>
          </w:p>
          <w:p w14:paraId="143BD320" w14:textId="1C97378C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</w:tc>
      </w:tr>
      <w:tr w:rsidR="006B57DB" w:rsidRPr="00206501" w14:paraId="0DC52B54" w14:textId="77777777" w:rsidTr="001D2A94">
        <w:tc>
          <w:tcPr>
            <w:tcW w:w="6799" w:type="dxa"/>
          </w:tcPr>
          <w:p w14:paraId="0D738653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lang w:val="es-ES_tradnl"/>
              </w:rPr>
              <w:t>III.-    Licencia de Uso de Suelo (Vigencia de 5 años)</w:t>
            </w:r>
          </w:p>
          <w:p w14:paraId="23F4DCA5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Tarifa por metro cuadrado</w:t>
            </w:r>
          </w:p>
          <w:p w14:paraId="03C16C27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1.- Casa Habitación</w:t>
            </w:r>
          </w:p>
          <w:p w14:paraId="2E5ECF36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2.- Comercial y de servicios en general</w:t>
            </w:r>
          </w:p>
          <w:p w14:paraId="0640298E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 xml:space="preserve">   2.1 Dentro de la zona centro</w:t>
            </w:r>
          </w:p>
          <w:p w14:paraId="6686E561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 xml:space="preserve">   2.2 Fuera de la zona centro</w:t>
            </w:r>
          </w:p>
          <w:p w14:paraId="601AAE4D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3.- Industria en general, incluye gasolineras, gaseras, plantas generadoras de energía renovables, limpia y/o verde, recolectores de desechos tóxicos y peligrosos, gasoductos, conductos de combustible en general, conductos de cableado para telecomunicaciones, exploración y/o explotación de Hidrocarburos u otro tipo de combustible, entre otros.</w:t>
            </w:r>
          </w:p>
          <w:p w14:paraId="7A9DA7AC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4.-</w:t>
            </w:r>
            <w:r>
              <w:rPr>
                <w:rFonts w:ascii="Century Gothic" w:hAnsi="Century Gothic" w:cs="Arial"/>
                <w:lang w:val="es-ES_tradnl"/>
              </w:rPr>
              <w:t xml:space="preserve"> </w:t>
            </w:r>
            <w:r w:rsidRPr="00206501">
              <w:rPr>
                <w:rFonts w:ascii="Century Gothic" w:hAnsi="Century Gothic" w:cs="Arial"/>
                <w:lang w:val="es-ES_tradnl"/>
              </w:rPr>
              <w:t>Expendio de vinos y licores, restaurante, restaurante-bar, cantina, centro nocturno, torre para telecomunicaciones.</w:t>
            </w:r>
          </w:p>
          <w:p w14:paraId="0416C458" w14:textId="6EF36832" w:rsidR="006B57DB" w:rsidRPr="00206501" w:rsidRDefault="006B57DB" w:rsidP="003A6DD3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lastRenderedPageBreak/>
              <w:t>5.- Central camionera, hotel, banco, templo, velatorios, funerarias y cementerios.</w:t>
            </w:r>
          </w:p>
        </w:tc>
        <w:tc>
          <w:tcPr>
            <w:tcW w:w="1833" w:type="dxa"/>
          </w:tcPr>
          <w:p w14:paraId="79336708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4404920C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7E639ED0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5.25</w:t>
            </w:r>
          </w:p>
          <w:p w14:paraId="4ED08434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306C956F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5.25</w:t>
            </w:r>
          </w:p>
          <w:p w14:paraId="50AD954C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2.63</w:t>
            </w:r>
          </w:p>
          <w:p w14:paraId="2E455383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34A18655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33AB3822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4A952E3E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581BDBB6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3FC8B121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21.00</w:t>
            </w:r>
          </w:p>
          <w:p w14:paraId="11401AEE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6355CB11" w14:textId="77777777" w:rsidR="006B57DB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6D5C2443" w14:textId="77777777" w:rsidR="006B57DB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1DBD6E1C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10.50</w:t>
            </w:r>
          </w:p>
          <w:p w14:paraId="0735F2A8" w14:textId="77777777" w:rsidR="006B57DB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787724A1" w14:textId="3BAAD04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highlight w:val="yellow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lastRenderedPageBreak/>
              <w:t>8.40</w:t>
            </w:r>
          </w:p>
        </w:tc>
      </w:tr>
      <w:tr w:rsidR="006B57DB" w:rsidRPr="00206501" w14:paraId="6440BC4D" w14:textId="77777777" w:rsidTr="001D2A94">
        <w:tc>
          <w:tcPr>
            <w:tcW w:w="6799" w:type="dxa"/>
          </w:tcPr>
          <w:p w14:paraId="084CC266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lastRenderedPageBreak/>
              <w:t>IV.- Autorización de obras de urbanización en fraccionamientos.</w:t>
            </w:r>
          </w:p>
          <w:p w14:paraId="03CA78B5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Por estos servicios se pagará el equivalente </w:t>
            </w: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>al 1%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del costo de las obras de urbanización del fraccionamiento. Previamente a la iniciación de las obras, deberá enterarse a la Tesorería Municipal, en calidad de anticipo, el porcentaje indicado, sobre el presupuesto presentado por el propio fraccionador y una vez concluidos los trabajos de urbanización, se formulará liquidación definitiva con base en los registros contables autorizados.</w:t>
            </w:r>
          </w:p>
          <w:p w14:paraId="601BEC49" w14:textId="09856D55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Las cuotas para los demás servicios que se presten en este ramo, tales como fotogrametría, estudio de ingeniería, etc. Serán fijados por el Ayuntamiento, tomando en consideración su costo.</w:t>
            </w:r>
          </w:p>
        </w:tc>
        <w:tc>
          <w:tcPr>
            <w:tcW w:w="1833" w:type="dxa"/>
          </w:tcPr>
          <w:p w14:paraId="0737017D" w14:textId="230504F1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</w:tc>
      </w:tr>
      <w:tr w:rsidR="006B57DB" w:rsidRPr="00206501" w14:paraId="6CD264DB" w14:textId="77777777" w:rsidTr="001D2A94">
        <w:tc>
          <w:tcPr>
            <w:tcW w:w="6799" w:type="dxa"/>
          </w:tcPr>
          <w:p w14:paraId="660E0A94" w14:textId="6A27D6E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lang w:val="es-ES_tradnl"/>
              </w:rPr>
              <w:t>V.</w:t>
            </w:r>
            <w:r w:rsidR="005E06ED">
              <w:rPr>
                <w:rFonts w:ascii="Century Gothic" w:hAnsi="Century Gothic" w:cs="Arial"/>
                <w:b/>
                <w:lang w:val="es-ES_tradnl"/>
              </w:rPr>
              <w:t>-</w:t>
            </w:r>
            <w:r w:rsidRPr="00206501">
              <w:rPr>
                <w:rFonts w:ascii="Century Gothic" w:hAnsi="Century Gothic" w:cs="Arial"/>
                <w:b/>
                <w:lang w:val="es-ES_tradnl"/>
              </w:rPr>
              <w:t xml:space="preserve"> Cementerios Municipales:</w:t>
            </w:r>
          </w:p>
          <w:p w14:paraId="43B8B7EB" w14:textId="77777777" w:rsidR="006B57DB" w:rsidRPr="003A6DD3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sz w:val="8"/>
                <w:szCs w:val="8"/>
                <w:lang w:val="es-ES_tradnl"/>
              </w:rPr>
            </w:pPr>
          </w:p>
          <w:p w14:paraId="20747848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1.- Tierra, fosa, marca y autorización de inhumación con vigencia por el término de 7 años.</w:t>
            </w:r>
          </w:p>
          <w:p w14:paraId="2F3727B1" w14:textId="77777777" w:rsidR="006B57DB" w:rsidRPr="003A6DD3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s-ES_tradnl"/>
              </w:rPr>
            </w:pPr>
          </w:p>
          <w:p w14:paraId="2284B00A" w14:textId="71FA7A5A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2.- Los mismos conceptos anteriores a perpetuidad</w:t>
            </w:r>
            <w:r w:rsidRPr="00206501">
              <w:rPr>
                <w:rFonts w:ascii="Century Gothic" w:hAnsi="Century Gothic" w:cs="Arial"/>
                <w:b/>
                <w:lang w:val="es-ES_tradnl"/>
              </w:rPr>
              <w:t>.</w:t>
            </w:r>
          </w:p>
        </w:tc>
        <w:tc>
          <w:tcPr>
            <w:tcW w:w="1833" w:type="dxa"/>
          </w:tcPr>
          <w:p w14:paraId="3134D2B8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5284B8C8" w14:textId="77777777" w:rsidR="006B57DB" w:rsidRPr="003A6DD3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sz w:val="8"/>
                <w:szCs w:val="8"/>
                <w:lang w:val="es-ES_tradnl"/>
              </w:rPr>
            </w:pPr>
          </w:p>
          <w:p w14:paraId="48B1A5A0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52.50</w:t>
            </w:r>
          </w:p>
          <w:p w14:paraId="622BC437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44134AB2" w14:textId="77777777" w:rsidR="006B57DB" w:rsidRPr="003A6DD3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sz w:val="16"/>
                <w:szCs w:val="16"/>
                <w:lang w:val="es-ES_tradnl"/>
              </w:rPr>
            </w:pPr>
          </w:p>
          <w:p w14:paraId="57622FD8" w14:textId="33256AE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105.00</w:t>
            </w:r>
          </w:p>
        </w:tc>
      </w:tr>
      <w:tr w:rsidR="006B57DB" w:rsidRPr="00206501" w14:paraId="5494B094" w14:textId="77777777" w:rsidTr="001D2A94">
        <w:tc>
          <w:tcPr>
            <w:tcW w:w="6799" w:type="dxa"/>
          </w:tcPr>
          <w:p w14:paraId="46133A4E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lastRenderedPageBreak/>
              <w:t>VI.- Servicios generales en los rastros.</w:t>
            </w:r>
          </w:p>
          <w:p w14:paraId="6AB09DBF" w14:textId="77777777" w:rsidR="006B57DB" w:rsidRPr="00C74DD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  <w:lang w:val="es-ES_tradnl"/>
              </w:rPr>
            </w:pPr>
          </w:p>
          <w:p w14:paraId="14A0994E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>1.- Causar</w:t>
            </w:r>
            <w:r>
              <w:rPr>
                <w:rFonts w:ascii="Century Gothic" w:hAnsi="Century Gothic" w:cs="Arial"/>
                <w:b/>
                <w:bCs/>
                <w:lang w:val="es-ES_tradnl"/>
              </w:rPr>
              <w:t>á</w:t>
            </w: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>n derecho los servicios que a continuación se indican y que podrá realizar el Municipio conforme a sus atribuciones legales.</w:t>
            </w:r>
          </w:p>
          <w:p w14:paraId="702614E8" w14:textId="77777777" w:rsidR="006B57DB" w:rsidRPr="00C74DD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sz w:val="16"/>
                <w:szCs w:val="16"/>
                <w:lang w:val="es-ES_tradnl"/>
              </w:rPr>
            </w:pPr>
          </w:p>
          <w:p w14:paraId="7FFD04BC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A) Revisión de facturas, marcas, fierros y señales para expedición de pases de ganado.                                        </w:t>
            </w:r>
          </w:p>
          <w:p w14:paraId="6470E31C" w14:textId="28AB9543" w:rsidR="006B57DB" w:rsidRPr="00C377FD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 xml:space="preserve">     </w:t>
            </w:r>
          </w:p>
        </w:tc>
        <w:tc>
          <w:tcPr>
            <w:tcW w:w="1833" w:type="dxa"/>
          </w:tcPr>
          <w:p w14:paraId="31E26049" w14:textId="626713A9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</w:tc>
      </w:tr>
      <w:tr w:rsidR="006B57DB" w:rsidRPr="00206501" w14:paraId="6DBE7039" w14:textId="77777777" w:rsidTr="001D2A94">
        <w:tc>
          <w:tcPr>
            <w:tcW w:w="6799" w:type="dxa"/>
          </w:tcPr>
          <w:p w14:paraId="1C54E5A6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Pase de movilización de Ganado.</w:t>
            </w:r>
          </w:p>
          <w:p w14:paraId="7FFAC992" w14:textId="77777777" w:rsidR="006B57DB" w:rsidRPr="00C74DD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s-ES_tradnl"/>
              </w:rPr>
            </w:pPr>
          </w:p>
          <w:p w14:paraId="6746F25C" w14:textId="5313F60D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El pase de ganado tendrá la misma tarifa en todo el territorio estatal, sin perjuicio de que la autoridad expedidora exente del pago y será la siguiente:</w:t>
            </w:r>
          </w:p>
        </w:tc>
        <w:tc>
          <w:tcPr>
            <w:tcW w:w="1833" w:type="dxa"/>
          </w:tcPr>
          <w:p w14:paraId="27CC9009" w14:textId="6F91F509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highlight w:val="yellow"/>
                <w:lang w:val="es-ES_tradnl"/>
              </w:rPr>
            </w:pPr>
          </w:p>
        </w:tc>
      </w:tr>
      <w:tr w:rsidR="006B57DB" w:rsidRPr="00206501" w14:paraId="5A0069B9" w14:textId="77777777" w:rsidTr="001D2A94">
        <w:tc>
          <w:tcPr>
            <w:tcW w:w="6799" w:type="dxa"/>
          </w:tcPr>
          <w:p w14:paraId="23C1203A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lang w:val="es-ES_tradnl"/>
              </w:rPr>
            </w:pPr>
          </w:p>
          <w:p w14:paraId="42FE1960" w14:textId="4166F45A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 xml:space="preserve">Concepto        </w:t>
            </w:r>
            <w:r w:rsidR="004078DA">
              <w:rPr>
                <w:rFonts w:ascii="Century Gothic" w:hAnsi="Century Gothic" w:cs="Arial"/>
                <w:b/>
                <w:bCs/>
                <w:lang w:val="es-ES_tradnl"/>
              </w:rPr>
              <w:t xml:space="preserve"> </w:t>
            </w: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 xml:space="preserve">              No. De Cabezas      </w:t>
            </w:r>
          </w:p>
          <w:p w14:paraId="724E77CA" w14:textId="3FD32F0F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highlight w:val="yellow"/>
                <w:lang w:val="es-ES_tradnl"/>
              </w:rPr>
            </w:pPr>
          </w:p>
        </w:tc>
        <w:tc>
          <w:tcPr>
            <w:tcW w:w="1833" w:type="dxa"/>
          </w:tcPr>
          <w:p w14:paraId="47566F80" w14:textId="29205C95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highlight w:val="yellow"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>Importe por Pase</w:t>
            </w:r>
          </w:p>
        </w:tc>
      </w:tr>
      <w:tr w:rsidR="006B57DB" w:rsidRPr="00206501" w14:paraId="357C233B" w14:textId="77777777" w:rsidTr="001D2A94">
        <w:tc>
          <w:tcPr>
            <w:tcW w:w="6799" w:type="dxa"/>
          </w:tcPr>
          <w:p w14:paraId="5CE4D172" w14:textId="598C7866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lang w:val="es-ES_tradnl"/>
              </w:rPr>
              <w:t>Ganado Mayor:</w:t>
            </w:r>
          </w:p>
        </w:tc>
        <w:tc>
          <w:tcPr>
            <w:tcW w:w="1833" w:type="dxa"/>
          </w:tcPr>
          <w:p w14:paraId="5143EA30" w14:textId="7CF3CAB3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</w:tc>
      </w:tr>
      <w:tr w:rsidR="006B57DB" w:rsidRPr="00206501" w14:paraId="524B691A" w14:textId="77777777" w:rsidTr="001D2A94">
        <w:tc>
          <w:tcPr>
            <w:tcW w:w="6799" w:type="dxa"/>
          </w:tcPr>
          <w:p w14:paraId="41D0AAF9" w14:textId="2FB43994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lang w:val="es-ES_tradnl"/>
              </w:rPr>
            </w:pPr>
          </w:p>
        </w:tc>
        <w:tc>
          <w:tcPr>
            <w:tcW w:w="1833" w:type="dxa"/>
          </w:tcPr>
          <w:p w14:paraId="4B352EA6" w14:textId="137C917F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</w:tc>
      </w:tr>
      <w:tr w:rsidR="006B57DB" w:rsidRPr="00206501" w14:paraId="55BCE143" w14:textId="77777777" w:rsidTr="001D2A94">
        <w:tc>
          <w:tcPr>
            <w:tcW w:w="6799" w:type="dxa"/>
          </w:tcPr>
          <w:p w14:paraId="320BD945" w14:textId="148F0105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Pastoreo                            1 a 10</w:t>
            </w:r>
          </w:p>
        </w:tc>
        <w:tc>
          <w:tcPr>
            <w:tcW w:w="1833" w:type="dxa"/>
          </w:tcPr>
          <w:p w14:paraId="0B9B0935" w14:textId="2F9AC4BA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20.00</w:t>
            </w:r>
          </w:p>
        </w:tc>
      </w:tr>
      <w:tr w:rsidR="006B57DB" w:rsidRPr="00206501" w14:paraId="6BB1F33E" w14:textId="77777777" w:rsidTr="001D2A94">
        <w:tc>
          <w:tcPr>
            <w:tcW w:w="6799" w:type="dxa"/>
          </w:tcPr>
          <w:p w14:paraId="157263F2" w14:textId="105153C4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 </w:t>
            </w:r>
            <w:r w:rsidR="00C74DD1">
              <w:rPr>
                <w:rFonts w:ascii="Century Gothic" w:hAnsi="Century Gothic" w:cs="Arial"/>
                <w:bCs/>
                <w:lang w:val="es-ES_tradnl"/>
              </w:rPr>
              <w:t xml:space="preserve"> 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11 a 50</w:t>
            </w:r>
          </w:p>
        </w:tc>
        <w:tc>
          <w:tcPr>
            <w:tcW w:w="1833" w:type="dxa"/>
          </w:tcPr>
          <w:p w14:paraId="60710AA3" w14:textId="166CF6E0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50.00</w:t>
            </w:r>
          </w:p>
        </w:tc>
      </w:tr>
      <w:tr w:rsidR="006B57DB" w:rsidRPr="00206501" w14:paraId="2AACEA77" w14:textId="77777777" w:rsidTr="001D2A94">
        <w:tc>
          <w:tcPr>
            <w:tcW w:w="6799" w:type="dxa"/>
          </w:tcPr>
          <w:p w14:paraId="6DD41430" w14:textId="71E8C3B9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  51 a 100</w:t>
            </w:r>
          </w:p>
        </w:tc>
        <w:tc>
          <w:tcPr>
            <w:tcW w:w="1833" w:type="dxa"/>
          </w:tcPr>
          <w:p w14:paraId="7C17733D" w14:textId="499FD7AF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80.00</w:t>
            </w:r>
          </w:p>
        </w:tc>
      </w:tr>
      <w:tr w:rsidR="006B57DB" w:rsidRPr="00206501" w14:paraId="1455DA99" w14:textId="77777777" w:rsidTr="001D2A94">
        <w:tc>
          <w:tcPr>
            <w:tcW w:w="6799" w:type="dxa"/>
          </w:tcPr>
          <w:p w14:paraId="63C823DF" w14:textId="7E6F8945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101 en adelante</w:t>
            </w:r>
          </w:p>
        </w:tc>
        <w:tc>
          <w:tcPr>
            <w:tcW w:w="1833" w:type="dxa"/>
          </w:tcPr>
          <w:p w14:paraId="10151867" w14:textId="3F8F2517" w:rsidR="006B57DB" w:rsidRPr="00206501" w:rsidRDefault="006B57DB" w:rsidP="004078DA">
            <w:pPr>
              <w:spacing w:line="360" w:lineRule="auto"/>
              <w:jc w:val="right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150.00</w:t>
            </w:r>
          </w:p>
        </w:tc>
      </w:tr>
      <w:tr w:rsidR="006B57DB" w:rsidRPr="00206501" w14:paraId="686B2942" w14:textId="77777777" w:rsidTr="001D2A94">
        <w:tc>
          <w:tcPr>
            <w:tcW w:w="6799" w:type="dxa"/>
          </w:tcPr>
          <w:p w14:paraId="3CAFD562" w14:textId="718EBCD1" w:rsidR="006B57DB" w:rsidRPr="001B0F8E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33" w:type="dxa"/>
          </w:tcPr>
          <w:p w14:paraId="4099D41D" w14:textId="0BEE997C" w:rsidR="006B57DB" w:rsidRPr="001B0F8E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sz w:val="20"/>
                <w:szCs w:val="20"/>
                <w:lang w:val="es-ES_tradnl"/>
              </w:rPr>
            </w:pPr>
          </w:p>
        </w:tc>
      </w:tr>
      <w:tr w:rsidR="006B57DB" w:rsidRPr="00206501" w14:paraId="32B57824" w14:textId="77777777" w:rsidTr="001D2A94">
        <w:tc>
          <w:tcPr>
            <w:tcW w:w="6799" w:type="dxa"/>
          </w:tcPr>
          <w:p w14:paraId="721AC92D" w14:textId="5B82F1C0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Movilización                       1 a 10</w:t>
            </w:r>
          </w:p>
        </w:tc>
        <w:tc>
          <w:tcPr>
            <w:tcW w:w="1833" w:type="dxa"/>
          </w:tcPr>
          <w:p w14:paraId="08A4BB63" w14:textId="49814C6F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30.00</w:t>
            </w:r>
          </w:p>
        </w:tc>
      </w:tr>
      <w:tr w:rsidR="006B57DB" w:rsidRPr="00206501" w14:paraId="1DC29D13" w14:textId="77777777" w:rsidTr="001D2A94">
        <w:tc>
          <w:tcPr>
            <w:tcW w:w="6799" w:type="dxa"/>
          </w:tcPr>
          <w:p w14:paraId="76CED93D" w14:textId="28F8FB21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  </w:t>
            </w:r>
            <w:r w:rsidR="004078DA">
              <w:rPr>
                <w:rFonts w:ascii="Century Gothic" w:hAnsi="Century Gothic" w:cs="Arial"/>
                <w:bCs/>
                <w:lang w:val="es-ES_tradnl"/>
              </w:rPr>
              <w:t xml:space="preserve">  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>11 a 50</w:t>
            </w:r>
          </w:p>
        </w:tc>
        <w:tc>
          <w:tcPr>
            <w:tcW w:w="1833" w:type="dxa"/>
          </w:tcPr>
          <w:p w14:paraId="7870E308" w14:textId="23201130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50.00</w:t>
            </w:r>
          </w:p>
        </w:tc>
      </w:tr>
      <w:tr w:rsidR="006B57DB" w:rsidRPr="00206501" w14:paraId="355C54C2" w14:textId="77777777" w:rsidTr="001D2A94">
        <w:tc>
          <w:tcPr>
            <w:tcW w:w="6799" w:type="dxa"/>
          </w:tcPr>
          <w:p w14:paraId="4E109C6C" w14:textId="555DD686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</w:t>
            </w:r>
            <w:r w:rsidR="004078DA">
              <w:rPr>
                <w:rFonts w:ascii="Century Gothic" w:hAnsi="Century Gothic" w:cs="Arial"/>
                <w:bCs/>
                <w:lang w:val="es-ES_tradnl"/>
              </w:rPr>
              <w:t xml:space="preserve"> 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51 a 100</w:t>
            </w:r>
          </w:p>
        </w:tc>
        <w:tc>
          <w:tcPr>
            <w:tcW w:w="1833" w:type="dxa"/>
          </w:tcPr>
          <w:p w14:paraId="6E4DAFC0" w14:textId="5A413E50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80.00</w:t>
            </w:r>
          </w:p>
        </w:tc>
      </w:tr>
      <w:tr w:rsidR="006B57DB" w:rsidRPr="00206501" w14:paraId="7D2A76E6" w14:textId="77777777" w:rsidTr="001D2A94">
        <w:tc>
          <w:tcPr>
            <w:tcW w:w="6799" w:type="dxa"/>
          </w:tcPr>
          <w:p w14:paraId="322C61A1" w14:textId="6E68CB09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101 en adelante</w:t>
            </w:r>
          </w:p>
        </w:tc>
        <w:tc>
          <w:tcPr>
            <w:tcW w:w="1833" w:type="dxa"/>
          </w:tcPr>
          <w:p w14:paraId="6BAA3E71" w14:textId="0F509E25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150.00</w:t>
            </w:r>
          </w:p>
        </w:tc>
      </w:tr>
      <w:tr w:rsidR="006B57DB" w:rsidRPr="00206501" w14:paraId="5B077C17" w14:textId="77777777" w:rsidTr="001D2A94">
        <w:tc>
          <w:tcPr>
            <w:tcW w:w="6799" w:type="dxa"/>
          </w:tcPr>
          <w:p w14:paraId="61204D83" w14:textId="22CFA764" w:rsidR="006B57DB" w:rsidRPr="001B0F8E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33" w:type="dxa"/>
          </w:tcPr>
          <w:p w14:paraId="2F4A9373" w14:textId="135578C7" w:rsidR="006B57DB" w:rsidRPr="001B0F8E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sz w:val="20"/>
                <w:szCs w:val="20"/>
                <w:lang w:val="es-ES_tradnl"/>
              </w:rPr>
            </w:pPr>
          </w:p>
        </w:tc>
      </w:tr>
      <w:tr w:rsidR="006B57DB" w:rsidRPr="00206501" w14:paraId="7DD1E943" w14:textId="77777777" w:rsidTr="001D2A94">
        <w:tc>
          <w:tcPr>
            <w:tcW w:w="6799" w:type="dxa"/>
          </w:tcPr>
          <w:p w14:paraId="49306BFA" w14:textId="2E208EE4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Sacrificio                           </w:t>
            </w:r>
            <w:r w:rsidR="004078DA">
              <w:rPr>
                <w:rFonts w:ascii="Century Gothic" w:hAnsi="Century Gothic" w:cs="Arial"/>
                <w:bCs/>
                <w:lang w:val="es-ES_tradnl"/>
              </w:rPr>
              <w:t xml:space="preserve"> 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1 a 10</w:t>
            </w:r>
          </w:p>
        </w:tc>
        <w:tc>
          <w:tcPr>
            <w:tcW w:w="1833" w:type="dxa"/>
          </w:tcPr>
          <w:p w14:paraId="61AB25B1" w14:textId="1B9A62E2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50.00</w:t>
            </w:r>
          </w:p>
        </w:tc>
      </w:tr>
      <w:tr w:rsidR="006B57DB" w:rsidRPr="00206501" w14:paraId="6D5352AB" w14:textId="77777777" w:rsidTr="001D2A94">
        <w:tc>
          <w:tcPr>
            <w:tcW w:w="6799" w:type="dxa"/>
          </w:tcPr>
          <w:p w14:paraId="78EEBA1B" w14:textId="496B22BD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 </w:t>
            </w:r>
            <w:r w:rsidR="004078DA">
              <w:rPr>
                <w:rFonts w:ascii="Century Gothic" w:hAnsi="Century Gothic" w:cs="Arial"/>
                <w:bCs/>
                <w:lang w:val="es-ES_tradnl"/>
              </w:rPr>
              <w:t xml:space="preserve">  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11 a 50</w:t>
            </w:r>
          </w:p>
        </w:tc>
        <w:tc>
          <w:tcPr>
            <w:tcW w:w="1833" w:type="dxa"/>
          </w:tcPr>
          <w:p w14:paraId="796686EE" w14:textId="0E628426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100.00</w:t>
            </w:r>
          </w:p>
        </w:tc>
      </w:tr>
      <w:tr w:rsidR="006B57DB" w:rsidRPr="00206501" w14:paraId="08A10077" w14:textId="77777777" w:rsidTr="001D2A94">
        <w:tc>
          <w:tcPr>
            <w:tcW w:w="6799" w:type="dxa"/>
          </w:tcPr>
          <w:p w14:paraId="30974DDA" w14:textId="301BBF1D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  51 a 100</w:t>
            </w:r>
          </w:p>
        </w:tc>
        <w:tc>
          <w:tcPr>
            <w:tcW w:w="1833" w:type="dxa"/>
          </w:tcPr>
          <w:p w14:paraId="3792750B" w14:textId="3C6505A8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200.00</w:t>
            </w:r>
          </w:p>
        </w:tc>
      </w:tr>
      <w:tr w:rsidR="006B57DB" w:rsidRPr="00206501" w14:paraId="71DDDEC3" w14:textId="77777777" w:rsidTr="001D2A94">
        <w:tc>
          <w:tcPr>
            <w:tcW w:w="6799" w:type="dxa"/>
          </w:tcPr>
          <w:p w14:paraId="239B8410" w14:textId="57999B0B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101 en adelante</w:t>
            </w:r>
          </w:p>
        </w:tc>
        <w:tc>
          <w:tcPr>
            <w:tcW w:w="1833" w:type="dxa"/>
          </w:tcPr>
          <w:p w14:paraId="20262172" w14:textId="6ED285AE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500.00</w:t>
            </w:r>
          </w:p>
        </w:tc>
      </w:tr>
      <w:tr w:rsidR="006B57DB" w:rsidRPr="00206501" w14:paraId="6405FC1C" w14:textId="77777777" w:rsidTr="001D2A94">
        <w:tc>
          <w:tcPr>
            <w:tcW w:w="6799" w:type="dxa"/>
          </w:tcPr>
          <w:p w14:paraId="67B7E290" w14:textId="1D5F652A" w:rsidR="006B57DB" w:rsidRPr="001B0F8E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33" w:type="dxa"/>
          </w:tcPr>
          <w:p w14:paraId="147B94BE" w14:textId="6FB8C6F5" w:rsidR="006B57DB" w:rsidRPr="001B0F8E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sz w:val="20"/>
                <w:szCs w:val="20"/>
                <w:lang w:val="es-ES_tradnl"/>
              </w:rPr>
            </w:pPr>
          </w:p>
        </w:tc>
      </w:tr>
      <w:tr w:rsidR="006B57DB" w:rsidRPr="00206501" w14:paraId="26E37D88" w14:textId="77777777" w:rsidTr="001D2A94">
        <w:tc>
          <w:tcPr>
            <w:tcW w:w="6799" w:type="dxa"/>
          </w:tcPr>
          <w:p w14:paraId="54A5BC20" w14:textId="36D400DA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Exportación                    </w:t>
            </w:r>
            <w:r w:rsidR="004078DA">
              <w:rPr>
                <w:rFonts w:ascii="Century Gothic" w:hAnsi="Century Gothic" w:cs="Arial"/>
                <w:bCs/>
                <w:lang w:val="es-ES_tradnl"/>
              </w:rPr>
              <w:t xml:space="preserve"> 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1 a 10</w:t>
            </w:r>
          </w:p>
        </w:tc>
        <w:tc>
          <w:tcPr>
            <w:tcW w:w="1833" w:type="dxa"/>
          </w:tcPr>
          <w:p w14:paraId="752EFE6C" w14:textId="3A1C8D9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100.00</w:t>
            </w:r>
          </w:p>
        </w:tc>
      </w:tr>
      <w:tr w:rsidR="006B57DB" w:rsidRPr="00206501" w14:paraId="2A264695" w14:textId="77777777" w:rsidTr="001D2A94">
        <w:tc>
          <w:tcPr>
            <w:tcW w:w="6799" w:type="dxa"/>
          </w:tcPr>
          <w:p w14:paraId="00538D79" w14:textId="089E2A93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 </w:t>
            </w:r>
            <w:r w:rsidR="004078DA">
              <w:rPr>
                <w:rFonts w:ascii="Century Gothic" w:hAnsi="Century Gothic" w:cs="Arial"/>
                <w:bCs/>
                <w:lang w:val="es-ES_tradnl"/>
              </w:rPr>
              <w:t xml:space="preserve">  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11 a 50</w:t>
            </w:r>
          </w:p>
        </w:tc>
        <w:tc>
          <w:tcPr>
            <w:tcW w:w="1833" w:type="dxa"/>
          </w:tcPr>
          <w:p w14:paraId="2066FDE0" w14:textId="4B74815B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300.00</w:t>
            </w:r>
          </w:p>
        </w:tc>
      </w:tr>
      <w:tr w:rsidR="006B57DB" w:rsidRPr="00206501" w14:paraId="749B3EC6" w14:textId="77777777" w:rsidTr="001D2A94">
        <w:tc>
          <w:tcPr>
            <w:tcW w:w="6799" w:type="dxa"/>
          </w:tcPr>
          <w:p w14:paraId="196E7994" w14:textId="659E7F30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  51 a 100</w:t>
            </w:r>
          </w:p>
        </w:tc>
        <w:tc>
          <w:tcPr>
            <w:tcW w:w="1833" w:type="dxa"/>
          </w:tcPr>
          <w:p w14:paraId="3E3AE620" w14:textId="7A66DDC1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500.00</w:t>
            </w:r>
          </w:p>
        </w:tc>
      </w:tr>
      <w:tr w:rsidR="006B57DB" w:rsidRPr="00206501" w14:paraId="4E85636A" w14:textId="77777777" w:rsidTr="001D2A94">
        <w:tc>
          <w:tcPr>
            <w:tcW w:w="6799" w:type="dxa"/>
          </w:tcPr>
          <w:p w14:paraId="02C43A61" w14:textId="1EFDD08F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101 en adelante</w:t>
            </w:r>
          </w:p>
        </w:tc>
        <w:tc>
          <w:tcPr>
            <w:tcW w:w="1833" w:type="dxa"/>
          </w:tcPr>
          <w:p w14:paraId="3D0045DF" w14:textId="6FBD0EB5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1,000.00</w:t>
            </w:r>
          </w:p>
        </w:tc>
      </w:tr>
      <w:tr w:rsidR="006B57DB" w:rsidRPr="00206501" w14:paraId="17EDEA12" w14:textId="77777777" w:rsidTr="001D2A94">
        <w:tc>
          <w:tcPr>
            <w:tcW w:w="6799" w:type="dxa"/>
          </w:tcPr>
          <w:p w14:paraId="6E43BD76" w14:textId="42EA1DC1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</w:p>
        </w:tc>
        <w:tc>
          <w:tcPr>
            <w:tcW w:w="1833" w:type="dxa"/>
          </w:tcPr>
          <w:p w14:paraId="37C83D8C" w14:textId="2A845373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</w:p>
        </w:tc>
      </w:tr>
      <w:tr w:rsidR="006B57DB" w:rsidRPr="00206501" w14:paraId="5A75F2F8" w14:textId="77777777" w:rsidTr="001D2A94">
        <w:tc>
          <w:tcPr>
            <w:tcW w:w="6799" w:type="dxa"/>
          </w:tcPr>
          <w:p w14:paraId="1D396F96" w14:textId="3182308E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lang w:val="es-ES_tradnl"/>
              </w:rPr>
              <w:t>Ganado Menor:</w:t>
            </w:r>
          </w:p>
        </w:tc>
        <w:tc>
          <w:tcPr>
            <w:tcW w:w="1833" w:type="dxa"/>
          </w:tcPr>
          <w:p w14:paraId="3F7A8610" w14:textId="58446154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/>
                <w:bCs/>
                <w:lang w:val="es-ES_tradnl"/>
              </w:rPr>
            </w:pPr>
          </w:p>
        </w:tc>
      </w:tr>
      <w:tr w:rsidR="006B57DB" w:rsidRPr="00206501" w14:paraId="5AF49642" w14:textId="77777777" w:rsidTr="001D2A94">
        <w:tc>
          <w:tcPr>
            <w:tcW w:w="6799" w:type="dxa"/>
          </w:tcPr>
          <w:p w14:paraId="79F70828" w14:textId="6A8D7FE4" w:rsidR="006B57DB" w:rsidRPr="001B0F8E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33" w:type="dxa"/>
          </w:tcPr>
          <w:p w14:paraId="1500CE3C" w14:textId="555060C4" w:rsidR="006B57DB" w:rsidRPr="001B0F8E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sz w:val="20"/>
                <w:szCs w:val="20"/>
                <w:lang w:val="es-ES_tradnl"/>
              </w:rPr>
            </w:pPr>
          </w:p>
        </w:tc>
      </w:tr>
      <w:tr w:rsidR="006B57DB" w:rsidRPr="00206501" w14:paraId="00F3389A" w14:textId="77777777" w:rsidTr="001D2A94">
        <w:tc>
          <w:tcPr>
            <w:tcW w:w="6799" w:type="dxa"/>
          </w:tcPr>
          <w:p w14:paraId="7435403C" w14:textId="1B134CD0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Cría                                   </w:t>
            </w:r>
            <w:r w:rsidR="002D4A35">
              <w:rPr>
                <w:rFonts w:ascii="Century Gothic" w:hAnsi="Century Gothic" w:cs="Arial"/>
                <w:bCs/>
                <w:lang w:val="es-ES_tradnl"/>
              </w:rPr>
              <w:t xml:space="preserve"> 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1 a 10</w:t>
            </w:r>
          </w:p>
        </w:tc>
        <w:tc>
          <w:tcPr>
            <w:tcW w:w="1833" w:type="dxa"/>
          </w:tcPr>
          <w:p w14:paraId="39EE2AF8" w14:textId="584F6A0A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10.00</w:t>
            </w:r>
          </w:p>
        </w:tc>
      </w:tr>
      <w:tr w:rsidR="006B57DB" w:rsidRPr="00206501" w14:paraId="767D98AD" w14:textId="77777777" w:rsidTr="001D2A94">
        <w:tc>
          <w:tcPr>
            <w:tcW w:w="6799" w:type="dxa"/>
          </w:tcPr>
          <w:p w14:paraId="0DCF0A85" w14:textId="367710F9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 </w:t>
            </w:r>
            <w:r w:rsidR="002D4A35">
              <w:rPr>
                <w:rFonts w:ascii="Century Gothic" w:hAnsi="Century Gothic" w:cs="Arial"/>
                <w:bCs/>
                <w:lang w:val="es-ES_tradnl"/>
              </w:rPr>
              <w:t xml:space="preserve">  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11 a 50</w:t>
            </w:r>
          </w:p>
        </w:tc>
        <w:tc>
          <w:tcPr>
            <w:tcW w:w="1833" w:type="dxa"/>
          </w:tcPr>
          <w:p w14:paraId="5AD347FD" w14:textId="027B079F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20.00</w:t>
            </w:r>
          </w:p>
        </w:tc>
      </w:tr>
      <w:tr w:rsidR="006B57DB" w:rsidRPr="00206501" w14:paraId="24435346" w14:textId="77777777" w:rsidTr="001D2A94">
        <w:tc>
          <w:tcPr>
            <w:tcW w:w="6799" w:type="dxa"/>
          </w:tcPr>
          <w:p w14:paraId="4B570C40" w14:textId="640E757D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  51 a 100</w:t>
            </w:r>
          </w:p>
        </w:tc>
        <w:tc>
          <w:tcPr>
            <w:tcW w:w="1833" w:type="dxa"/>
          </w:tcPr>
          <w:p w14:paraId="657DC033" w14:textId="2C5FC750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50.00</w:t>
            </w:r>
          </w:p>
        </w:tc>
      </w:tr>
      <w:tr w:rsidR="006B57DB" w:rsidRPr="00206501" w14:paraId="7BDC4C01" w14:textId="77777777" w:rsidTr="001D2A94">
        <w:tc>
          <w:tcPr>
            <w:tcW w:w="6799" w:type="dxa"/>
          </w:tcPr>
          <w:p w14:paraId="45DE69BD" w14:textId="2520BA3E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101 en adelante</w:t>
            </w:r>
          </w:p>
        </w:tc>
        <w:tc>
          <w:tcPr>
            <w:tcW w:w="1833" w:type="dxa"/>
          </w:tcPr>
          <w:p w14:paraId="008B522D" w14:textId="50FDA568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100.00</w:t>
            </w:r>
          </w:p>
        </w:tc>
      </w:tr>
      <w:tr w:rsidR="006B57DB" w:rsidRPr="00206501" w14:paraId="4D3E969A" w14:textId="77777777" w:rsidTr="001D2A94">
        <w:tc>
          <w:tcPr>
            <w:tcW w:w="6799" w:type="dxa"/>
          </w:tcPr>
          <w:p w14:paraId="4D5CC364" w14:textId="2DBF5DED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lang w:val="es-ES_tradnl"/>
              </w:rPr>
            </w:pPr>
          </w:p>
        </w:tc>
        <w:tc>
          <w:tcPr>
            <w:tcW w:w="1833" w:type="dxa"/>
          </w:tcPr>
          <w:p w14:paraId="7AC0B076" w14:textId="21830A1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</w:tc>
      </w:tr>
      <w:tr w:rsidR="006B57DB" w:rsidRPr="00206501" w14:paraId="205FD3F9" w14:textId="77777777" w:rsidTr="001D2A94">
        <w:tc>
          <w:tcPr>
            <w:tcW w:w="6799" w:type="dxa"/>
          </w:tcPr>
          <w:p w14:paraId="752475F9" w14:textId="3B26E8A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Movilización                       1 a 10</w:t>
            </w:r>
          </w:p>
        </w:tc>
        <w:tc>
          <w:tcPr>
            <w:tcW w:w="1833" w:type="dxa"/>
          </w:tcPr>
          <w:p w14:paraId="12CEBE1B" w14:textId="5EB80F68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10.00</w:t>
            </w:r>
          </w:p>
        </w:tc>
      </w:tr>
      <w:tr w:rsidR="006B57DB" w:rsidRPr="00206501" w14:paraId="57C585C4" w14:textId="77777777" w:rsidTr="001D2A94">
        <w:tc>
          <w:tcPr>
            <w:tcW w:w="6799" w:type="dxa"/>
          </w:tcPr>
          <w:p w14:paraId="1753B9D9" w14:textId="53DF1BEA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  </w:t>
            </w:r>
            <w:r w:rsidR="004078DA">
              <w:rPr>
                <w:rFonts w:ascii="Century Gothic" w:hAnsi="Century Gothic" w:cs="Arial"/>
                <w:bCs/>
                <w:lang w:val="es-ES_tradnl"/>
              </w:rPr>
              <w:t xml:space="preserve">  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>11 a 50</w:t>
            </w:r>
          </w:p>
        </w:tc>
        <w:tc>
          <w:tcPr>
            <w:tcW w:w="1833" w:type="dxa"/>
          </w:tcPr>
          <w:p w14:paraId="020D6AC4" w14:textId="61BFDA3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20.00</w:t>
            </w:r>
          </w:p>
        </w:tc>
      </w:tr>
      <w:tr w:rsidR="006B57DB" w:rsidRPr="00206501" w14:paraId="0FBB32F3" w14:textId="77777777" w:rsidTr="001D2A94">
        <w:tc>
          <w:tcPr>
            <w:tcW w:w="6799" w:type="dxa"/>
          </w:tcPr>
          <w:p w14:paraId="4FA9A29F" w14:textId="201B2933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  51 a 100</w:t>
            </w:r>
          </w:p>
        </w:tc>
        <w:tc>
          <w:tcPr>
            <w:tcW w:w="1833" w:type="dxa"/>
          </w:tcPr>
          <w:p w14:paraId="39D08641" w14:textId="53AB37E9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50.00</w:t>
            </w:r>
          </w:p>
        </w:tc>
      </w:tr>
      <w:tr w:rsidR="006B57DB" w:rsidRPr="00206501" w14:paraId="7312D4C8" w14:textId="77777777" w:rsidTr="001D2A94">
        <w:tc>
          <w:tcPr>
            <w:tcW w:w="6799" w:type="dxa"/>
          </w:tcPr>
          <w:p w14:paraId="1B9E44C2" w14:textId="339DD51A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101 en adelante</w:t>
            </w:r>
          </w:p>
        </w:tc>
        <w:tc>
          <w:tcPr>
            <w:tcW w:w="1833" w:type="dxa"/>
          </w:tcPr>
          <w:p w14:paraId="21C08DF6" w14:textId="617E472D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100.00</w:t>
            </w:r>
          </w:p>
        </w:tc>
      </w:tr>
      <w:tr w:rsidR="006B57DB" w:rsidRPr="00206501" w14:paraId="21C9AA6D" w14:textId="77777777" w:rsidTr="001D2A94">
        <w:tc>
          <w:tcPr>
            <w:tcW w:w="6799" w:type="dxa"/>
          </w:tcPr>
          <w:p w14:paraId="3479E243" w14:textId="447D7E76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</w:p>
        </w:tc>
        <w:tc>
          <w:tcPr>
            <w:tcW w:w="1833" w:type="dxa"/>
          </w:tcPr>
          <w:p w14:paraId="42E9E381" w14:textId="1D694B0A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</w:p>
        </w:tc>
      </w:tr>
      <w:tr w:rsidR="006B57DB" w:rsidRPr="00206501" w14:paraId="5BB5D4E4" w14:textId="77777777" w:rsidTr="001D2A94">
        <w:tc>
          <w:tcPr>
            <w:tcW w:w="6799" w:type="dxa"/>
          </w:tcPr>
          <w:p w14:paraId="509BD3EA" w14:textId="62264DCA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Sacrificio                           </w:t>
            </w:r>
            <w:r w:rsidR="004078DA">
              <w:rPr>
                <w:rFonts w:ascii="Century Gothic" w:hAnsi="Century Gothic" w:cs="Arial"/>
                <w:bCs/>
                <w:lang w:val="es-ES_tradnl"/>
              </w:rPr>
              <w:t xml:space="preserve"> 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1 a 10</w:t>
            </w:r>
          </w:p>
        </w:tc>
        <w:tc>
          <w:tcPr>
            <w:tcW w:w="1833" w:type="dxa"/>
          </w:tcPr>
          <w:p w14:paraId="051D9A51" w14:textId="532FB558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30.00</w:t>
            </w:r>
          </w:p>
        </w:tc>
      </w:tr>
      <w:tr w:rsidR="006B57DB" w:rsidRPr="00206501" w14:paraId="1FC5C08F" w14:textId="77777777" w:rsidTr="001D2A94">
        <w:tc>
          <w:tcPr>
            <w:tcW w:w="6799" w:type="dxa"/>
          </w:tcPr>
          <w:p w14:paraId="69B502E5" w14:textId="506C347C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  </w:t>
            </w:r>
            <w:r w:rsidR="004078DA">
              <w:rPr>
                <w:rFonts w:ascii="Century Gothic" w:hAnsi="Century Gothic" w:cs="Arial"/>
                <w:bCs/>
                <w:lang w:val="es-ES_tradnl"/>
              </w:rPr>
              <w:t xml:space="preserve">  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>11 a 50</w:t>
            </w:r>
          </w:p>
        </w:tc>
        <w:tc>
          <w:tcPr>
            <w:tcW w:w="1833" w:type="dxa"/>
          </w:tcPr>
          <w:p w14:paraId="603D03C0" w14:textId="2C1F005B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50.00</w:t>
            </w:r>
          </w:p>
        </w:tc>
      </w:tr>
      <w:tr w:rsidR="006B57DB" w:rsidRPr="00206501" w14:paraId="34CA6F85" w14:textId="77777777" w:rsidTr="001D2A94">
        <w:tc>
          <w:tcPr>
            <w:tcW w:w="6799" w:type="dxa"/>
          </w:tcPr>
          <w:p w14:paraId="0078DF55" w14:textId="65D30029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  51 a 100</w:t>
            </w:r>
          </w:p>
        </w:tc>
        <w:tc>
          <w:tcPr>
            <w:tcW w:w="1833" w:type="dxa"/>
          </w:tcPr>
          <w:p w14:paraId="381C67E4" w14:textId="002E58C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80.00</w:t>
            </w:r>
          </w:p>
        </w:tc>
      </w:tr>
      <w:tr w:rsidR="006B57DB" w:rsidRPr="00206501" w14:paraId="74CCAACE" w14:textId="77777777" w:rsidTr="001D2A94">
        <w:tc>
          <w:tcPr>
            <w:tcW w:w="6799" w:type="dxa"/>
          </w:tcPr>
          <w:p w14:paraId="55251084" w14:textId="4D56B8FF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101 en adelante</w:t>
            </w:r>
          </w:p>
        </w:tc>
        <w:tc>
          <w:tcPr>
            <w:tcW w:w="1833" w:type="dxa"/>
          </w:tcPr>
          <w:p w14:paraId="09F77192" w14:textId="19F9AEF6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150.00</w:t>
            </w:r>
          </w:p>
        </w:tc>
      </w:tr>
      <w:tr w:rsidR="006B57DB" w:rsidRPr="00206501" w14:paraId="65241C10" w14:textId="77777777" w:rsidTr="001D2A94">
        <w:tc>
          <w:tcPr>
            <w:tcW w:w="6799" w:type="dxa"/>
          </w:tcPr>
          <w:p w14:paraId="6AC18696" w14:textId="1AB9E604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</w:p>
        </w:tc>
        <w:tc>
          <w:tcPr>
            <w:tcW w:w="1833" w:type="dxa"/>
          </w:tcPr>
          <w:p w14:paraId="1D551C1C" w14:textId="68B9E85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</w:p>
        </w:tc>
      </w:tr>
      <w:tr w:rsidR="006B57DB" w:rsidRPr="00206501" w14:paraId="1BECD008" w14:textId="77777777" w:rsidTr="001D2A94">
        <w:tc>
          <w:tcPr>
            <w:tcW w:w="6799" w:type="dxa"/>
          </w:tcPr>
          <w:p w14:paraId="35556D00" w14:textId="3F1336FC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Exportación                       1 a 10</w:t>
            </w:r>
          </w:p>
        </w:tc>
        <w:tc>
          <w:tcPr>
            <w:tcW w:w="1833" w:type="dxa"/>
          </w:tcPr>
          <w:p w14:paraId="29437503" w14:textId="5F31322B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50.00</w:t>
            </w:r>
          </w:p>
        </w:tc>
      </w:tr>
      <w:tr w:rsidR="006B57DB" w:rsidRPr="00206501" w14:paraId="2231F6EE" w14:textId="77777777" w:rsidTr="001D2A94">
        <w:tc>
          <w:tcPr>
            <w:tcW w:w="6799" w:type="dxa"/>
          </w:tcPr>
          <w:p w14:paraId="66F57182" w14:textId="4681E452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</w:t>
            </w:r>
            <w:r w:rsidR="004078DA">
              <w:rPr>
                <w:rFonts w:ascii="Century Gothic" w:hAnsi="Century Gothic" w:cs="Arial"/>
                <w:bCs/>
                <w:lang w:val="es-ES_tradnl"/>
              </w:rPr>
              <w:t xml:space="preserve">  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11 a 50</w:t>
            </w:r>
          </w:p>
        </w:tc>
        <w:tc>
          <w:tcPr>
            <w:tcW w:w="1833" w:type="dxa"/>
          </w:tcPr>
          <w:p w14:paraId="711087AD" w14:textId="5D08E4E0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80.00</w:t>
            </w:r>
          </w:p>
        </w:tc>
      </w:tr>
      <w:tr w:rsidR="006B57DB" w:rsidRPr="00206501" w14:paraId="682F88F6" w14:textId="77777777" w:rsidTr="001D2A94">
        <w:tc>
          <w:tcPr>
            <w:tcW w:w="6799" w:type="dxa"/>
          </w:tcPr>
          <w:p w14:paraId="71DABE55" w14:textId="19F19253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  51 a 100</w:t>
            </w:r>
          </w:p>
        </w:tc>
        <w:tc>
          <w:tcPr>
            <w:tcW w:w="1833" w:type="dxa"/>
          </w:tcPr>
          <w:p w14:paraId="6FC4B3B8" w14:textId="54B1C25D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120.00</w:t>
            </w:r>
          </w:p>
        </w:tc>
      </w:tr>
      <w:tr w:rsidR="006B57DB" w:rsidRPr="00206501" w14:paraId="15A79980" w14:textId="77777777" w:rsidTr="001D2A94">
        <w:tc>
          <w:tcPr>
            <w:tcW w:w="6799" w:type="dxa"/>
          </w:tcPr>
          <w:p w14:paraId="02A62D99" w14:textId="6B6F3588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                                  101 en adelante</w:t>
            </w:r>
          </w:p>
        </w:tc>
        <w:tc>
          <w:tcPr>
            <w:tcW w:w="1833" w:type="dxa"/>
          </w:tcPr>
          <w:p w14:paraId="3C2FED19" w14:textId="669B34C4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200.00</w:t>
            </w:r>
          </w:p>
        </w:tc>
      </w:tr>
      <w:tr w:rsidR="006B57DB" w:rsidRPr="00206501" w14:paraId="063AEF8C" w14:textId="77777777" w:rsidTr="001D2A94">
        <w:tc>
          <w:tcPr>
            <w:tcW w:w="6799" w:type="dxa"/>
          </w:tcPr>
          <w:p w14:paraId="59B87D91" w14:textId="330BF34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B) La inspección y movilización de pieles de ganado, por pieza</w:t>
            </w:r>
          </w:p>
        </w:tc>
        <w:tc>
          <w:tcPr>
            <w:tcW w:w="1833" w:type="dxa"/>
          </w:tcPr>
          <w:p w14:paraId="15B61B1D" w14:textId="1EE83BDC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2.00</w:t>
            </w:r>
          </w:p>
        </w:tc>
      </w:tr>
      <w:tr w:rsidR="006B57DB" w:rsidRPr="00206501" w14:paraId="1F94B238" w14:textId="77777777" w:rsidTr="001D2A94">
        <w:tc>
          <w:tcPr>
            <w:tcW w:w="6799" w:type="dxa"/>
          </w:tcPr>
          <w:p w14:paraId="1E047054" w14:textId="4E4D2616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</w:p>
        </w:tc>
        <w:tc>
          <w:tcPr>
            <w:tcW w:w="1833" w:type="dxa"/>
          </w:tcPr>
          <w:p w14:paraId="2B560F46" w14:textId="00BAF88E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/>
                <w:bCs/>
                <w:lang w:val="es-ES_tradnl"/>
              </w:rPr>
            </w:pPr>
          </w:p>
        </w:tc>
      </w:tr>
      <w:tr w:rsidR="006B57DB" w:rsidRPr="00206501" w14:paraId="024985DD" w14:textId="77777777" w:rsidTr="001D2A94">
        <w:tc>
          <w:tcPr>
            <w:tcW w:w="6799" w:type="dxa"/>
          </w:tcPr>
          <w:p w14:paraId="1FDE1BE8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lang w:val="es-ES_tradnl"/>
              </w:rPr>
              <w:t>2.- Uso de corrales:</w:t>
            </w:r>
          </w:p>
          <w:p w14:paraId="26E14F3A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 xml:space="preserve">   A). Ganado mayor por cabeza diario.</w:t>
            </w:r>
          </w:p>
          <w:p w14:paraId="2CA92F0A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 xml:space="preserve">   B). Ganado menor por cabeza diario.</w:t>
            </w:r>
          </w:p>
          <w:p w14:paraId="717E4EFC" w14:textId="77777777" w:rsidR="006B57DB" w:rsidRPr="00C66F00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s-ES_tradnl"/>
              </w:rPr>
            </w:pPr>
          </w:p>
          <w:p w14:paraId="15A91286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lang w:val="es-ES_tradnl"/>
              </w:rPr>
              <w:lastRenderedPageBreak/>
              <w:t>3. Corte y limpieza de cueros de ganado porcino, por cada uno.</w:t>
            </w:r>
          </w:p>
          <w:p w14:paraId="2685D441" w14:textId="12384904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lang w:val="es-ES_tradnl"/>
              </w:rPr>
              <w:t>4.- Limpieza y salado de pieles de ganado mayor, cada una</w:t>
            </w:r>
            <w:r w:rsidRPr="00206501">
              <w:rPr>
                <w:rFonts w:ascii="Century Gothic" w:hAnsi="Century Gothic" w:cs="Arial"/>
                <w:lang w:val="es-ES_tradnl"/>
              </w:rPr>
              <w:t>.</w:t>
            </w:r>
          </w:p>
        </w:tc>
        <w:tc>
          <w:tcPr>
            <w:tcW w:w="1833" w:type="dxa"/>
          </w:tcPr>
          <w:p w14:paraId="1455E9FC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3EFE1F9F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 xml:space="preserve"> 54.60</w:t>
            </w:r>
          </w:p>
          <w:p w14:paraId="360FDDA5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26.25</w:t>
            </w:r>
          </w:p>
          <w:p w14:paraId="19B6D657" w14:textId="77777777" w:rsidR="006B57DB" w:rsidRPr="00C66F00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sz w:val="16"/>
                <w:szCs w:val="16"/>
                <w:lang w:val="es-ES_tradnl"/>
              </w:rPr>
            </w:pPr>
          </w:p>
          <w:p w14:paraId="16498174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lastRenderedPageBreak/>
              <w:t xml:space="preserve"> 31.50</w:t>
            </w:r>
          </w:p>
          <w:p w14:paraId="1CF7FB4F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772C8725" w14:textId="7070DA11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31.50</w:t>
            </w:r>
          </w:p>
        </w:tc>
      </w:tr>
      <w:tr w:rsidR="006B57DB" w:rsidRPr="00206501" w14:paraId="50CD684C" w14:textId="77777777" w:rsidTr="001D2A94">
        <w:tc>
          <w:tcPr>
            <w:tcW w:w="6799" w:type="dxa"/>
          </w:tcPr>
          <w:p w14:paraId="7B5EC047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lastRenderedPageBreak/>
              <w:t>5.- Por servicio de uso de báscula.</w:t>
            </w:r>
          </w:p>
          <w:p w14:paraId="7D036A5C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A). Ganado mayor en pie, por cabeza. Mínimo</w:t>
            </w:r>
          </w:p>
          <w:p w14:paraId="07145452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B). Ganado menor, por cabeza: Mínimo </w:t>
            </w:r>
          </w:p>
          <w:p w14:paraId="59A126A8" w14:textId="31F37BDF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C). Carne en canal, por cada uno</w:t>
            </w:r>
          </w:p>
        </w:tc>
        <w:tc>
          <w:tcPr>
            <w:tcW w:w="1833" w:type="dxa"/>
          </w:tcPr>
          <w:p w14:paraId="16627724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5A815354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10.50</w:t>
            </w:r>
          </w:p>
          <w:p w14:paraId="2E66A0A6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5.25</w:t>
            </w:r>
          </w:p>
          <w:p w14:paraId="1654DDCB" w14:textId="322DBFB2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26.25</w:t>
            </w:r>
          </w:p>
        </w:tc>
      </w:tr>
      <w:tr w:rsidR="006B57DB" w:rsidRPr="00206501" w14:paraId="79E41D10" w14:textId="77777777" w:rsidTr="001D2A94">
        <w:tc>
          <w:tcPr>
            <w:tcW w:w="6799" w:type="dxa"/>
          </w:tcPr>
          <w:p w14:paraId="01652186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lang w:val="es-ES_tradnl"/>
              </w:rPr>
              <w:t xml:space="preserve">6.- </w:t>
            </w:r>
            <w:proofErr w:type="spellStart"/>
            <w:r w:rsidRPr="00206501">
              <w:rPr>
                <w:rFonts w:ascii="Century Gothic" w:hAnsi="Century Gothic" w:cs="Arial"/>
                <w:b/>
                <w:lang w:val="es-ES_tradnl"/>
              </w:rPr>
              <w:t>Mostrenquer</w:t>
            </w:r>
            <w:r>
              <w:rPr>
                <w:rFonts w:ascii="Century Gothic" w:hAnsi="Century Gothic" w:cs="Arial"/>
                <w:b/>
                <w:lang w:val="es-ES_tradnl"/>
              </w:rPr>
              <w:t>í</w:t>
            </w:r>
            <w:r w:rsidRPr="00206501">
              <w:rPr>
                <w:rFonts w:ascii="Century Gothic" w:hAnsi="Century Gothic" w:cs="Arial"/>
                <w:b/>
                <w:lang w:val="es-ES_tradnl"/>
              </w:rPr>
              <w:t>a</w:t>
            </w:r>
            <w:proofErr w:type="spellEnd"/>
            <w:r w:rsidRPr="00206501">
              <w:rPr>
                <w:rFonts w:ascii="Century Gothic" w:hAnsi="Century Gothic" w:cs="Arial"/>
                <w:b/>
                <w:lang w:val="es-ES_tradnl"/>
              </w:rPr>
              <w:t>:</w:t>
            </w:r>
          </w:p>
          <w:p w14:paraId="1FC3CEC0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Se causará este derecho con base a la siguiente tarifa:</w:t>
            </w:r>
          </w:p>
          <w:p w14:paraId="35DF50A7" w14:textId="77777777" w:rsidR="006B57DB" w:rsidRPr="00206501" w:rsidRDefault="006B57DB" w:rsidP="00B71A34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Bovino y equino $60.00 por transportación y $60.00 por día o fracción por concepto de alimentación por cabeza.</w:t>
            </w:r>
          </w:p>
          <w:p w14:paraId="7327043F" w14:textId="50C44D5E" w:rsidR="006B57DB" w:rsidRPr="00D0085D" w:rsidRDefault="006B57DB" w:rsidP="00D0085D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D0085D">
              <w:rPr>
                <w:rFonts w:ascii="Century Gothic" w:hAnsi="Century Gothic" w:cs="Arial"/>
                <w:lang w:val="es-ES_tradnl"/>
              </w:rPr>
              <w:t xml:space="preserve">Cerdos y </w:t>
            </w:r>
            <w:proofErr w:type="spellStart"/>
            <w:r w:rsidRPr="00D0085D">
              <w:rPr>
                <w:rFonts w:ascii="Century Gothic" w:hAnsi="Century Gothic" w:cs="Arial"/>
                <w:lang w:val="es-ES_tradnl"/>
              </w:rPr>
              <w:t>ovicaprinos</w:t>
            </w:r>
            <w:proofErr w:type="spellEnd"/>
            <w:r w:rsidRPr="00D0085D">
              <w:rPr>
                <w:rFonts w:ascii="Century Gothic" w:hAnsi="Century Gothic" w:cs="Arial"/>
                <w:lang w:val="es-ES_tradnl"/>
              </w:rPr>
              <w:t xml:space="preserve"> $50.00 por transportación y $30.00 por día o fracción por concepto de alimentación por cabeza</w:t>
            </w:r>
            <w:r w:rsidRPr="00D0085D">
              <w:rPr>
                <w:rFonts w:ascii="Century Gothic" w:hAnsi="Century Gothic" w:cs="Arial"/>
                <w:b/>
                <w:lang w:val="es-ES_tradnl"/>
              </w:rPr>
              <w:t>.</w:t>
            </w:r>
          </w:p>
        </w:tc>
        <w:tc>
          <w:tcPr>
            <w:tcW w:w="1833" w:type="dxa"/>
          </w:tcPr>
          <w:p w14:paraId="3ADAE085" w14:textId="6EE0AB85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</w:p>
        </w:tc>
      </w:tr>
      <w:tr w:rsidR="006B57DB" w:rsidRPr="00206501" w14:paraId="07E0A61E" w14:textId="77777777" w:rsidTr="001D2A94">
        <w:tc>
          <w:tcPr>
            <w:tcW w:w="6799" w:type="dxa"/>
          </w:tcPr>
          <w:p w14:paraId="58199B34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>7.- Derecho por Degüello:</w:t>
            </w:r>
          </w:p>
          <w:p w14:paraId="69640808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A) Por bovino         </w:t>
            </w:r>
          </w:p>
          <w:p w14:paraId="3D951B8F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B) Por cerdo</w:t>
            </w:r>
          </w:p>
          <w:p w14:paraId="1C4F1212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C) Por equino</w:t>
            </w:r>
          </w:p>
          <w:p w14:paraId="2074FD34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D) Por </w:t>
            </w:r>
            <w:proofErr w:type="spellStart"/>
            <w:r w:rsidRPr="00206501">
              <w:rPr>
                <w:rFonts w:ascii="Century Gothic" w:hAnsi="Century Gothic" w:cs="Arial"/>
                <w:bCs/>
                <w:lang w:val="es-ES_tradnl"/>
              </w:rPr>
              <w:t>ovicaprino</w:t>
            </w:r>
            <w:proofErr w:type="spellEnd"/>
          </w:p>
          <w:p w14:paraId="3F3BEB58" w14:textId="0F0D89BB" w:rsidR="006B57DB" w:rsidRPr="005178F4" w:rsidRDefault="006B57DB" w:rsidP="0039194B">
            <w:pPr>
              <w:spacing w:line="360" w:lineRule="auto"/>
              <w:jc w:val="both"/>
              <w:rPr>
                <w:rFonts w:ascii="Century Gothic" w:hAnsi="Century Gothic" w:cs="Arial"/>
                <w:bCs/>
                <w:sz w:val="4"/>
                <w:szCs w:val="4"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 xml:space="preserve">     E) Avestruz</w:t>
            </w: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 xml:space="preserve">      </w:t>
            </w:r>
          </w:p>
        </w:tc>
        <w:tc>
          <w:tcPr>
            <w:tcW w:w="1833" w:type="dxa"/>
          </w:tcPr>
          <w:p w14:paraId="1BBC2F5E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1D71EEE9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 xml:space="preserve"> 68.25</w:t>
            </w:r>
          </w:p>
          <w:p w14:paraId="36E7183E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28.35</w:t>
            </w:r>
          </w:p>
          <w:p w14:paraId="5A99D3D2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55.65</w:t>
            </w:r>
          </w:p>
          <w:p w14:paraId="5A5FFC33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16.80</w:t>
            </w:r>
          </w:p>
          <w:p w14:paraId="78C0649C" w14:textId="2F5B135C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68.25</w:t>
            </w:r>
          </w:p>
        </w:tc>
      </w:tr>
      <w:tr w:rsidR="006B57DB" w:rsidRPr="00206501" w14:paraId="7252DFCF" w14:textId="77777777" w:rsidTr="001D2A94">
        <w:tc>
          <w:tcPr>
            <w:tcW w:w="6799" w:type="dxa"/>
          </w:tcPr>
          <w:p w14:paraId="505180AC" w14:textId="7E1AB98E" w:rsidR="006B57DB" w:rsidRPr="00206501" w:rsidRDefault="006B57DB" w:rsidP="00C24324">
            <w:pPr>
              <w:spacing w:line="336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lang w:val="es-ES_tradnl"/>
              </w:rPr>
              <w:lastRenderedPageBreak/>
              <w:t>8.- Servicios no especificados: las cuotas para los demás servicios que se presten en los rastros no especificados en la presente tarifa, serán fijados por el Ayuntamiento respectivo, tomando en consideración su costo.</w:t>
            </w:r>
          </w:p>
        </w:tc>
        <w:tc>
          <w:tcPr>
            <w:tcW w:w="1833" w:type="dxa"/>
          </w:tcPr>
          <w:p w14:paraId="61C23407" w14:textId="624D77C4" w:rsidR="006B57DB" w:rsidRPr="00206501" w:rsidRDefault="006B57DB" w:rsidP="00C24324">
            <w:pPr>
              <w:spacing w:line="336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</w:p>
        </w:tc>
      </w:tr>
      <w:tr w:rsidR="006B57DB" w:rsidRPr="00206501" w14:paraId="55EF5994" w14:textId="77777777" w:rsidTr="001D2A94">
        <w:tc>
          <w:tcPr>
            <w:tcW w:w="6799" w:type="dxa"/>
          </w:tcPr>
          <w:p w14:paraId="25DAA996" w14:textId="156C4618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>VII.</w:t>
            </w:r>
            <w:r w:rsidR="005E06ED">
              <w:rPr>
                <w:rFonts w:ascii="Century Gothic" w:hAnsi="Century Gothic" w:cs="Arial"/>
                <w:b/>
                <w:bCs/>
                <w:lang w:val="es-ES_tradnl"/>
              </w:rPr>
              <w:t>-</w:t>
            </w: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 xml:space="preserve"> Legalización de firmas, certificación, y expedición de documentos municipales:</w:t>
            </w:r>
          </w:p>
          <w:p w14:paraId="50A8ABFE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1.- Legalización de firmas, expedición y certificación de documentos por cada una.</w:t>
            </w:r>
          </w:p>
          <w:p w14:paraId="71DB1A91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2.- Certificado de residencia.</w:t>
            </w:r>
          </w:p>
          <w:p w14:paraId="7D973112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3.- Certificado de localización de muebles e inmuebles o negociaciones.</w:t>
            </w:r>
          </w:p>
          <w:p w14:paraId="2C427E3F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4.- Certificado de buena conducta.</w:t>
            </w:r>
          </w:p>
          <w:p w14:paraId="0DF1F05C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5.- Imagen satelital dimensión por impresión.</w:t>
            </w:r>
          </w:p>
          <w:p w14:paraId="159EB91D" w14:textId="49DA95EE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6.-</w:t>
            </w:r>
            <w:r w:rsidR="00021243">
              <w:rPr>
                <w:rFonts w:ascii="Century Gothic" w:hAnsi="Century Gothic" w:cs="Arial"/>
                <w:bCs/>
                <w:lang w:val="es-ES_tradnl"/>
              </w:rPr>
              <w:t xml:space="preserve"> 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>Por la certificación de la existencia, inexistencia o grado de adelanto de una obra en construcción:</w:t>
            </w:r>
          </w:p>
          <w:p w14:paraId="05305026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7.- Certificación de avalúo:</w:t>
            </w:r>
          </w:p>
          <w:p w14:paraId="297F87A4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A). Fraccionamiento</w:t>
            </w:r>
          </w:p>
          <w:p w14:paraId="1C835D25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B). Finca</w:t>
            </w:r>
          </w:p>
          <w:p w14:paraId="7699219D" w14:textId="748C2F3C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>
              <w:rPr>
                <w:rFonts w:ascii="Century Gothic" w:hAnsi="Century Gothic" w:cs="Arial"/>
                <w:bCs/>
                <w:lang w:val="es-ES_tradnl"/>
              </w:rPr>
              <w:t>C</w:t>
            </w:r>
            <w:r w:rsidRPr="00206501">
              <w:rPr>
                <w:rFonts w:ascii="Century Gothic" w:hAnsi="Century Gothic" w:cs="Arial"/>
                <w:bCs/>
                <w:lang w:val="es-ES_tradnl"/>
              </w:rPr>
              <w:t>). Lote</w:t>
            </w:r>
          </w:p>
          <w:p w14:paraId="6BAB87AF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8.- Permisos para bailes</w:t>
            </w:r>
          </w:p>
          <w:p w14:paraId="2E8123F6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9.- Vigilancia eventos espectáculos por elemento:</w:t>
            </w:r>
          </w:p>
          <w:p w14:paraId="2B4D50B0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A) En la cabecera Municipal</w:t>
            </w:r>
          </w:p>
          <w:p w14:paraId="7060FE49" w14:textId="501D2BE1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lastRenderedPageBreak/>
              <w:t>B) Fuera de la cabecera Municipal</w:t>
            </w:r>
          </w:p>
        </w:tc>
        <w:tc>
          <w:tcPr>
            <w:tcW w:w="1833" w:type="dxa"/>
          </w:tcPr>
          <w:p w14:paraId="0A293C92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/>
                <w:bCs/>
                <w:lang w:val="es-ES_tradnl"/>
              </w:rPr>
            </w:pPr>
          </w:p>
          <w:p w14:paraId="6B055ABE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/>
                <w:bCs/>
                <w:lang w:val="es-ES_tradnl"/>
              </w:rPr>
            </w:pPr>
          </w:p>
          <w:p w14:paraId="409CEF02" w14:textId="77777777" w:rsidR="006B57DB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</w:p>
          <w:p w14:paraId="5F89FE6F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26.25</w:t>
            </w:r>
          </w:p>
          <w:p w14:paraId="4BF2D8F1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31.50</w:t>
            </w:r>
          </w:p>
          <w:p w14:paraId="3E796F9D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105.00</w:t>
            </w:r>
          </w:p>
          <w:p w14:paraId="53BBC09C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</w:p>
          <w:p w14:paraId="64D9140F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31.50</w:t>
            </w:r>
          </w:p>
          <w:p w14:paraId="76E37929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105.00</w:t>
            </w:r>
          </w:p>
          <w:p w14:paraId="0FAC0173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</w:p>
          <w:p w14:paraId="54C04D73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105.00</w:t>
            </w:r>
          </w:p>
          <w:p w14:paraId="70682937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</w:p>
          <w:p w14:paraId="67020728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525.00</w:t>
            </w:r>
          </w:p>
          <w:p w14:paraId="53D98430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105.00</w:t>
            </w:r>
          </w:p>
          <w:p w14:paraId="5AB10C8A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52.50</w:t>
            </w:r>
          </w:p>
          <w:p w14:paraId="553AE193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525.00</w:t>
            </w:r>
          </w:p>
          <w:p w14:paraId="43B38A83" w14:textId="77777777" w:rsidR="006B57DB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</w:p>
          <w:p w14:paraId="665A23E0" w14:textId="40FCF799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315.00</w:t>
            </w:r>
          </w:p>
          <w:p w14:paraId="54081A8C" w14:textId="2B1F30FA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lastRenderedPageBreak/>
              <w:t>525.00</w:t>
            </w:r>
          </w:p>
        </w:tc>
      </w:tr>
      <w:tr w:rsidR="006B57DB" w:rsidRPr="00206501" w14:paraId="049EF332" w14:textId="77777777" w:rsidTr="001D2A94">
        <w:tc>
          <w:tcPr>
            <w:tcW w:w="6799" w:type="dxa"/>
          </w:tcPr>
          <w:p w14:paraId="23C18185" w14:textId="75C9C8F4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lang w:val="es-ES_tradnl"/>
              </w:rPr>
              <w:lastRenderedPageBreak/>
              <w:t>VIII.</w:t>
            </w:r>
            <w:r w:rsidR="005E06ED">
              <w:rPr>
                <w:rFonts w:ascii="Century Gothic" w:hAnsi="Century Gothic" w:cs="Arial"/>
                <w:b/>
                <w:lang w:val="es-ES_tradnl"/>
              </w:rPr>
              <w:t>-</w:t>
            </w:r>
            <w:r w:rsidRPr="00206501">
              <w:rPr>
                <w:rFonts w:ascii="Century Gothic" w:hAnsi="Century Gothic" w:cs="Arial"/>
                <w:b/>
                <w:lang w:val="es-ES_tradnl"/>
              </w:rPr>
              <w:t xml:space="preserve"> Uso de la vía pública por comerciantes ambulantes o con puestos fijos o semifijos:</w:t>
            </w:r>
          </w:p>
          <w:p w14:paraId="5192969E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1.- Ambulantes, mensualmente o fracción de mes.</w:t>
            </w:r>
          </w:p>
          <w:p w14:paraId="7FA91A4A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2.- Ambulantes, con puestos semifijos, mensualmente o fracción de mes</w:t>
            </w:r>
          </w:p>
          <w:p w14:paraId="010E86A7" w14:textId="1562827F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3. Ambulantes con puestos fijos, mensualmente o fracción del mes.</w:t>
            </w:r>
          </w:p>
        </w:tc>
        <w:tc>
          <w:tcPr>
            <w:tcW w:w="1833" w:type="dxa"/>
          </w:tcPr>
          <w:p w14:paraId="2C9FE6A4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0D5FF13B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34B61B22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115.50</w:t>
            </w:r>
          </w:p>
          <w:p w14:paraId="493BB1C1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162.75</w:t>
            </w:r>
          </w:p>
          <w:p w14:paraId="121F211E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4F4633DF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6A8ED56F" w14:textId="5340BFC9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210.00</w:t>
            </w:r>
          </w:p>
        </w:tc>
      </w:tr>
      <w:tr w:rsidR="006B57DB" w:rsidRPr="00206501" w14:paraId="1A055FB8" w14:textId="77777777" w:rsidTr="001D2A94">
        <w:tc>
          <w:tcPr>
            <w:tcW w:w="6799" w:type="dxa"/>
          </w:tcPr>
          <w:p w14:paraId="17FA1A79" w14:textId="58D9D0A5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bCs/>
                <w:lang w:val="es-ES_tradnl"/>
              </w:rPr>
              <w:t>IX.- Servicio de Alumbrado público:</w:t>
            </w:r>
          </w:p>
        </w:tc>
        <w:tc>
          <w:tcPr>
            <w:tcW w:w="1833" w:type="dxa"/>
          </w:tcPr>
          <w:p w14:paraId="54DC1458" w14:textId="0991F4A5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</w:tc>
      </w:tr>
      <w:tr w:rsidR="006B57DB" w:rsidRPr="00206501" w14:paraId="4E7A3660" w14:textId="77777777" w:rsidTr="001D2A94">
        <w:tc>
          <w:tcPr>
            <w:tcW w:w="6799" w:type="dxa"/>
          </w:tcPr>
          <w:p w14:paraId="263DA1D5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bCs/>
                <w:lang w:val="es-ES_tradnl"/>
              </w:rPr>
              <w:t>El Municipio percibirá ingresos mensual o bimestral por el Derecho de Alumbrado Público (DAP), en los términos de los artículos 175 y 176 del Código Municipal para el Estado de Chihuahua.</w:t>
            </w:r>
          </w:p>
          <w:p w14:paraId="3A802EE2" w14:textId="529782E7" w:rsidR="006B57DB" w:rsidRPr="006B57DB" w:rsidRDefault="006B57DB" w:rsidP="006B57DB">
            <w:pPr>
              <w:spacing w:line="360" w:lineRule="auto"/>
              <w:ind w:left="360"/>
              <w:jc w:val="both"/>
              <w:rPr>
                <w:rFonts w:ascii="Century Gothic" w:hAnsi="Century Gothic" w:cs="Arial"/>
                <w:b/>
                <w:lang w:val="es-ES_tradnl"/>
              </w:rPr>
            </w:pPr>
            <w:r>
              <w:rPr>
                <w:rFonts w:ascii="Century Gothic" w:hAnsi="Century Gothic" w:cs="Arial"/>
                <w:bCs/>
                <w:lang w:val="es-ES_tradnl"/>
              </w:rPr>
              <w:t xml:space="preserve">A). </w:t>
            </w:r>
            <w:r w:rsidRPr="006B57DB">
              <w:rPr>
                <w:rFonts w:ascii="Century Gothic" w:hAnsi="Century Gothic" w:cs="Arial"/>
                <w:bCs/>
                <w:lang w:val="es-ES_tradnl"/>
              </w:rPr>
              <w:t xml:space="preserve">Cuota Fija Bimestral </w:t>
            </w:r>
          </w:p>
        </w:tc>
        <w:tc>
          <w:tcPr>
            <w:tcW w:w="1833" w:type="dxa"/>
          </w:tcPr>
          <w:p w14:paraId="6A415398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6730E56E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59DE91E3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4A8FA501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62937847" w14:textId="0FEB639E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25.00</w:t>
            </w:r>
          </w:p>
        </w:tc>
      </w:tr>
      <w:tr w:rsidR="006B57DB" w:rsidRPr="00206501" w14:paraId="7AFF20A0" w14:textId="77777777" w:rsidTr="001D2A94">
        <w:tc>
          <w:tcPr>
            <w:tcW w:w="6799" w:type="dxa"/>
          </w:tcPr>
          <w:p w14:paraId="3CB8EE31" w14:textId="77777777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b/>
                <w:lang w:val="es-ES_tradnl"/>
              </w:rPr>
            </w:pPr>
            <w:r w:rsidRPr="00206501">
              <w:rPr>
                <w:rFonts w:ascii="Century Gothic" w:hAnsi="Century Gothic" w:cs="Arial"/>
                <w:b/>
                <w:lang w:val="es-ES_tradnl"/>
              </w:rPr>
              <w:t xml:space="preserve">X.- Aseo recolección y Transporte de Basura </w:t>
            </w:r>
          </w:p>
          <w:p w14:paraId="028AABB4" w14:textId="6AB43B3A" w:rsidR="006B57DB" w:rsidRPr="00206501" w:rsidRDefault="006B57DB" w:rsidP="00B71A34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1.-</w:t>
            </w:r>
            <w:r w:rsidR="00C12790">
              <w:rPr>
                <w:rFonts w:ascii="Century Gothic" w:hAnsi="Century Gothic" w:cs="Arial"/>
                <w:lang w:val="es-ES_tradnl"/>
              </w:rPr>
              <w:t xml:space="preserve"> </w:t>
            </w:r>
            <w:r w:rsidRPr="00206501">
              <w:rPr>
                <w:rFonts w:ascii="Century Gothic" w:hAnsi="Century Gothic" w:cs="Arial"/>
                <w:lang w:val="es-ES_tradnl"/>
              </w:rPr>
              <w:t>Limpieza de lotes baldíos, por metro cuadrado</w:t>
            </w:r>
          </w:p>
          <w:p w14:paraId="5B632117" w14:textId="2028993C" w:rsidR="006B57DB" w:rsidRPr="00206501" w:rsidRDefault="006B57DB" w:rsidP="00862C87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 xml:space="preserve">2.- Retiro de materiales, escombros y desperdicios por </w:t>
            </w:r>
            <w:proofErr w:type="spellStart"/>
            <w:r w:rsidRPr="00206501">
              <w:rPr>
                <w:rFonts w:ascii="Century Gothic" w:hAnsi="Century Gothic" w:cs="Arial"/>
                <w:lang w:val="es-ES_tradnl"/>
              </w:rPr>
              <w:t>m3</w:t>
            </w:r>
            <w:proofErr w:type="spellEnd"/>
            <w:r w:rsidRPr="00206501">
              <w:rPr>
                <w:rFonts w:ascii="Century Gothic" w:hAnsi="Century Gothic" w:cs="Arial"/>
                <w:lang w:val="es-ES_tradnl"/>
              </w:rPr>
              <w:t>.</w:t>
            </w:r>
          </w:p>
        </w:tc>
        <w:tc>
          <w:tcPr>
            <w:tcW w:w="1833" w:type="dxa"/>
          </w:tcPr>
          <w:p w14:paraId="0F3A5D75" w14:textId="77777777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</w:p>
          <w:p w14:paraId="63C19C72" w14:textId="40733E44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>157.50</w:t>
            </w:r>
          </w:p>
          <w:p w14:paraId="19480546" w14:textId="159B9E7A" w:rsidR="006B57DB" w:rsidRPr="00206501" w:rsidRDefault="006B57DB" w:rsidP="00B71A34">
            <w:pPr>
              <w:spacing w:line="360" w:lineRule="auto"/>
              <w:jc w:val="right"/>
              <w:rPr>
                <w:rFonts w:ascii="Century Gothic" w:hAnsi="Century Gothic" w:cs="Arial"/>
                <w:lang w:val="es-ES_tradnl"/>
              </w:rPr>
            </w:pPr>
            <w:r w:rsidRPr="00206501">
              <w:rPr>
                <w:rFonts w:ascii="Century Gothic" w:hAnsi="Century Gothic" w:cs="Arial"/>
                <w:lang w:val="es-ES_tradnl"/>
              </w:rPr>
              <w:t xml:space="preserve">5.25 </w:t>
            </w:r>
          </w:p>
        </w:tc>
      </w:tr>
    </w:tbl>
    <w:p w14:paraId="5BFB370B" w14:textId="77777777" w:rsidR="00D7152C" w:rsidRDefault="00D7152C" w:rsidP="00EA1F4C">
      <w:pPr>
        <w:spacing w:line="360" w:lineRule="auto"/>
        <w:rPr>
          <w:rFonts w:ascii="Century Gothic" w:hAnsi="Century Gothic" w:cs="Calibri"/>
          <w:b/>
          <w:color w:val="000000"/>
          <w:szCs w:val="22"/>
          <w:lang w:val="es-MX" w:eastAsia="es-MX"/>
        </w:rPr>
      </w:pPr>
    </w:p>
    <w:p w14:paraId="60E66552" w14:textId="17345507" w:rsidR="00294388" w:rsidRDefault="00294388" w:rsidP="00E73B3B">
      <w:pPr>
        <w:spacing w:line="360" w:lineRule="auto"/>
        <w:jc w:val="center"/>
        <w:rPr>
          <w:rFonts w:ascii="Century Gothic" w:hAnsi="Century Gothic" w:cs="Calibri"/>
          <w:b/>
          <w:color w:val="000000"/>
          <w:szCs w:val="22"/>
          <w:lang w:val="es-MX" w:eastAsia="es-MX"/>
        </w:rPr>
      </w:pPr>
    </w:p>
    <w:p w14:paraId="4DAEB27A" w14:textId="4201D05B" w:rsidR="00866276" w:rsidRDefault="00866276" w:rsidP="00E73B3B">
      <w:pPr>
        <w:spacing w:line="360" w:lineRule="auto"/>
        <w:jc w:val="center"/>
        <w:rPr>
          <w:rFonts w:ascii="Century Gothic" w:hAnsi="Century Gothic" w:cs="Calibri"/>
          <w:b/>
          <w:color w:val="000000"/>
          <w:szCs w:val="22"/>
          <w:lang w:val="es-MX" w:eastAsia="es-MX"/>
        </w:rPr>
      </w:pPr>
    </w:p>
    <w:p w14:paraId="5AA30B53" w14:textId="3BF647F1" w:rsidR="00866276" w:rsidRDefault="00866276" w:rsidP="00E73B3B">
      <w:pPr>
        <w:spacing w:line="360" w:lineRule="auto"/>
        <w:jc w:val="center"/>
        <w:rPr>
          <w:rFonts w:ascii="Century Gothic" w:hAnsi="Century Gothic" w:cs="Calibri"/>
          <w:b/>
          <w:color w:val="000000"/>
          <w:szCs w:val="22"/>
          <w:lang w:val="es-MX" w:eastAsia="es-MX"/>
        </w:rPr>
      </w:pPr>
    </w:p>
    <w:p w14:paraId="7232CBC1" w14:textId="77777777" w:rsidR="00866276" w:rsidRDefault="00866276" w:rsidP="00E73B3B">
      <w:pPr>
        <w:spacing w:line="360" w:lineRule="auto"/>
        <w:jc w:val="center"/>
        <w:rPr>
          <w:rFonts w:ascii="Century Gothic" w:hAnsi="Century Gothic" w:cs="Calibri"/>
          <w:b/>
          <w:color w:val="000000"/>
          <w:szCs w:val="22"/>
          <w:lang w:val="es-MX" w:eastAsia="es-MX"/>
        </w:rPr>
      </w:pPr>
    </w:p>
    <w:p w14:paraId="185A4B5E" w14:textId="77777777" w:rsidR="00BC68AC" w:rsidRPr="00BC68AC" w:rsidRDefault="00BC68AC" w:rsidP="00E73B3B">
      <w:pPr>
        <w:spacing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  <w:lang w:val="es-MX" w:eastAsia="es-MX"/>
        </w:rPr>
      </w:pPr>
    </w:p>
    <w:p w14:paraId="70B40752" w14:textId="66925F2E" w:rsidR="00E42A78" w:rsidRDefault="00E73B3B" w:rsidP="00E73B3B">
      <w:pPr>
        <w:spacing w:line="360" w:lineRule="auto"/>
        <w:jc w:val="center"/>
        <w:rPr>
          <w:rFonts w:ascii="Century Gothic" w:hAnsi="Century Gothic" w:cs="Calibri"/>
          <w:b/>
          <w:color w:val="000000"/>
          <w:szCs w:val="22"/>
          <w:lang w:val="es-MX" w:eastAsia="es-MX"/>
        </w:rPr>
      </w:pPr>
      <w:r w:rsidRPr="007B727C">
        <w:rPr>
          <w:rFonts w:ascii="Century Gothic" w:hAnsi="Century Gothic" w:cs="Calibri"/>
          <w:b/>
          <w:color w:val="000000"/>
          <w:szCs w:val="22"/>
          <w:lang w:val="es-MX" w:eastAsia="es-MX"/>
        </w:rPr>
        <w:t xml:space="preserve">ANEXO </w:t>
      </w:r>
      <w:r w:rsidR="008B2B5A">
        <w:rPr>
          <w:rFonts w:ascii="Century Gothic" w:hAnsi="Century Gothic" w:cs="Calibri"/>
          <w:b/>
          <w:color w:val="000000"/>
          <w:szCs w:val="22"/>
          <w:lang w:val="es-MX" w:eastAsia="es-MX"/>
        </w:rPr>
        <w:t>A</w:t>
      </w:r>
      <w:r w:rsidRPr="007B727C">
        <w:rPr>
          <w:rFonts w:ascii="Century Gothic" w:hAnsi="Century Gothic" w:cs="Calibri"/>
          <w:b/>
          <w:color w:val="000000"/>
          <w:szCs w:val="22"/>
          <w:lang w:val="es-MX" w:eastAsia="es-MX"/>
        </w:rPr>
        <w:t xml:space="preserve"> LA LEY DE INGRESOS CORRESPONDIENTE AL MUNICIPIO DE</w:t>
      </w:r>
    </w:p>
    <w:p w14:paraId="32DA5887" w14:textId="69F82BC5" w:rsidR="00E73B3B" w:rsidRDefault="00E73B3B" w:rsidP="00E73B3B">
      <w:pPr>
        <w:spacing w:line="360" w:lineRule="auto"/>
        <w:jc w:val="center"/>
        <w:rPr>
          <w:rFonts w:ascii="Century Gothic" w:hAnsi="Century Gothic" w:cs="Calibri"/>
          <w:b/>
          <w:bCs/>
          <w:color w:val="000000"/>
          <w:szCs w:val="22"/>
          <w:lang w:val="es-MX" w:eastAsia="es-MX"/>
        </w:rPr>
      </w:pPr>
      <w:r w:rsidRPr="007B727C">
        <w:rPr>
          <w:rFonts w:ascii="Century Gothic" w:hAnsi="Century Gothic" w:cs="Calibri"/>
          <w:b/>
          <w:color w:val="000000"/>
          <w:szCs w:val="22"/>
          <w:lang w:val="es-MX" w:eastAsia="es-MX"/>
        </w:rPr>
        <w:t xml:space="preserve"> </w:t>
      </w:r>
      <w:r>
        <w:rPr>
          <w:rFonts w:ascii="Century Gothic" w:hAnsi="Century Gothic" w:cs="Calibri"/>
          <w:b/>
          <w:bCs/>
          <w:color w:val="000000"/>
          <w:szCs w:val="22"/>
          <w:lang w:val="es-MX" w:eastAsia="es-MX"/>
        </w:rPr>
        <w:t>COYAME DEL SOTO</w:t>
      </w:r>
      <w:r w:rsidR="00E031DD">
        <w:rPr>
          <w:rFonts w:ascii="Century Gothic" w:hAnsi="Century Gothic" w:cs="Calibri"/>
          <w:b/>
          <w:bCs/>
          <w:color w:val="000000"/>
          <w:szCs w:val="22"/>
          <w:lang w:val="es-MX" w:eastAsia="es-MX"/>
        </w:rPr>
        <w:t>L</w:t>
      </w:r>
      <w:r w:rsidRPr="007B727C">
        <w:rPr>
          <w:rFonts w:ascii="Century Gothic" w:hAnsi="Century Gothic" w:cs="Calibri"/>
          <w:b/>
          <w:bCs/>
          <w:color w:val="000000"/>
          <w:szCs w:val="22"/>
          <w:lang w:val="es-MX" w:eastAsia="es-MX"/>
        </w:rPr>
        <w:t xml:space="preserve"> 202</w:t>
      </w:r>
      <w:r w:rsidR="00F05FFE">
        <w:rPr>
          <w:rFonts w:ascii="Century Gothic" w:hAnsi="Century Gothic" w:cs="Calibri"/>
          <w:b/>
          <w:bCs/>
          <w:color w:val="000000"/>
          <w:szCs w:val="22"/>
          <w:lang w:val="es-MX" w:eastAsia="es-MX"/>
        </w:rPr>
        <w:t>6</w:t>
      </w:r>
    </w:p>
    <w:p w14:paraId="207245D3" w14:textId="77777777" w:rsidR="00294388" w:rsidRDefault="00294388" w:rsidP="00B71A34">
      <w:pPr>
        <w:spacing w:line="360" w:lineRule="auto"/>
        <w:jc w:val="both"/>
        <w:rPr>
          <w:rFonts w:ascii="Century Gothic" w:hAnsi="Century Gothic" w:cs="Arial"/>
          <w:bCs/>
          <w:lang w:val="es-ES_tradnl"/>
        </w:rPr>
      </w:pPr>
    </w:p>
    <w:tbl>
      <w:tblPr>
        <w:tblW w:w="9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2174"/>
        <w:gridCol w:w="1937"/>
      </w:tblGrid>
      <w:tr w:rsidR="006B57DB" w:rsidRPr="005E23FA" w14:paraId="21DF6F76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5B38D861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  <w:lang w:val="es-MX" w:eastAsia="es-MX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Ingresos Propios / Locales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2ED1E8DE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45DF4824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789FC99E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13C3C84E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Impuestos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58E801EC" w14:textId="6B3B4088" w:rsidR="006B57DB" w:rsidRPr="005E23FA" w:rsidRDefault="007A5B8D" w:rsidP="005E23FA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 </w:t>
            </w:r>
            <w:r w:rsidR="006B57DB" w:rsidRPr="005E23FA">
              <w:rPr>
                <w:rFonts w:ascii="Century Gothic" w:hAnsi="Century Gothic" w:cs="Calibri"/>
                <w:color w:val="000000"/>
              </w:rPr>
              <w:t xml:space="preserve">$    </w:t>
            </w:r>
            <w:r w:rsidR="005E23FA">
              <w:rPr>
                <w:rFonts w:ascii="Century Gothic" w:hAnsi="Century Gothic" w:cs="Calibri"/>
                <w:color w:val="000000"/>
              </w:rPr>
              <w:t xml:space="preserve">  </w:t>
            </w:r>
            <w:r w:rsidR="006B57DB" w:rsidRPr="005E23FA">
              <w:rPr>
                <w:rFonts w:ascii="Century Gothic" w:hAnsi="Century Gothic" w:cs="Calibri"/>
                <w:color w:val="000000"/>
              </w:rPr>
              <w:t xml:space="preserve">1,464,500.00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579E8D4E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50721B2B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25069BE6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Contribuciones (Especiales / De Mejoras)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099796CE" w14:textId="5B278356" w:rsidR="006B57DB" w:rsidRPr="005E23FA" w:rsidRDefault="007A5B8D" w:rsidP="005E23FA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 </w:t>
            </w:r>
            <w:r w:rsidR="006B57DB" w:rsidRPr="005E23FA">
              <w:rPr>
                <w:rFonts w:ascii="Century Gothic" w:hAnsi="Century Gothic" w:cs="Calibri"/>
                <w:color w:val="000000"/>
              </w:rPr>
              <w:t xml:space="preserve">$ </w:t>
            </w:r>
            <w:r w:rsidR="005E23FA">
              <w:rPr>
                <w:rFonts w:ascii="Century Gothic" w:hAnsi="Century Gothic" w:cs="Calibri"/>
                <w:color w:val="000000"/>
              </w:rPr>
              <w:t xml:space="preserve"> </w:t>
            </w:r>
            <w:r w:rsidR="006B57DB" w:rsidRPr="005E23FA">
              <w:rPr>
                <w:rFonts w:ascii="Century Gothic" w:hAnsi="Century Gothic" w:cs="Calibri"/>
                <w:color w:val="000000"/>
              </w:rPr>
              <w:t xml:space="preserve">                      -  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178124EB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140CAE57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44892B9E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Derechos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5D5B34EC" w14:textId="428A6067" w:rsidR="006B57DB" w:rsidRPr="005E23FA" w:rsidRDefault="007A5B8D" w:rsidP="00294388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 </w:t>
            </w:r>
            <w:r w:rsidR="006B57DB" w:rsidRPr="005E23FA">
              <w:rPr>
                <w:rFonts w:ascii="Century Gothic" w:hAnsi="Century Gothic" w:cs="Calibri"/>
                <w:color w:val="000000"/>
              </w:rPr>
              <w:t xml:space="preserve">$    </w:t>
            </w:r>
            <w:r w:rsidR="00294388">
              <w:rPr>
                <w:rFonts w:ascii="Century Gothic" w:hAnsi="Century Gothic" w:cs="Calibri"/>
                <w:color w:val="000000"/>
              </w:rPr>
              <w:t xml:space="preserve">  </w:t>
            </w:r>
            <w:r w:rsidR="006B57DB" w:rsidRPr="005E23FA">
              <w:rPr>
                <w:rFonts w:ascii="Century Gothic" w:hAnsi="Century Gothic" w:cs="Calibri"/>
                <w:color w:val="000000"/>
              </w:rPr>
              <w:t xml:space="preserve">   751,000.00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0F0A2A7D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0E5F727B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45890A89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Productos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3565F5D3" w14:textId="26EF5403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$         310,000.00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23946124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7EDCE5ED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7EB78856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Aprovechamientos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61F63929" w14:textId="7D9BF725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   690,000.00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3DFBC5B7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4B4F6D5C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7B6DBD3D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proofErr w:type="gramStart"/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Total</w:t>
            </w:r>
            <w:proofErr w:type="gramEnd"/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 xml:space="preserve"> de Ingresos Propios / Locales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3C01CF03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2C6F77B0" w14:textId="4DF679A7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gramStart"/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$  3,215,500.00</w:t>
            </w:r>
            <w:proofErr w:type="gramEnd"/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</w:p>
        </w:tc>
      </w:tr>
      <w:tr w:rsidR="006B57DB" w:rsidRPr="005E23FA" w14:paraId="285B6CB5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412334C5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 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7EAC34F1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2F77F76A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 </w:t>
            </w:r>
          </w:p>
        </w:tc>
      </w:tr>
      <w:tr w:rsidR="006B57DB" w:rsidRPr="005E23FA" w14:paraId="226E16F6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5666355E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Participaciones Federales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2A1A3A48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4B3A9B8C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3DB053FA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7473B1AF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Fondo General de Participaciones </w:t>
            </w: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(FGP)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15746A02" w14:textId="1CEB6ED8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</w:t>
            </w:r>
            <w:r w:rsidR="00294388">
              <w:rPr>
                <w:rFonts w:ascii="Century Gothic" w:hAnsi="Century Gothic" w:cs="Calibri"/>
                <w:color w:val="000000"/>
              </w:rPr>
              <w:t xml:space="preserve"> </w:t>
            </w:r>
            <w:r w:rsidRPr="005E23FA">
              <w:rPr>
                <w:rFonts w:ascii="Century Gothic" w:hAnsi="Century Gothic" w:cs="Calibri"/>
                <w:color w:val="000000"/>
              </w:rPr>
              <w:t xml:space="preserve">16,547,953.87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2E1383B4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345EE95A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30927184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Fondo de Fomento Municipal </w:t>
            </w: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(FFM)</w:t>
            </w:r>
            <w:r w:rsidRPr="005E23FA">
              <w:rPr>
                <w:rFonts w:ascii="Century Gothic" w:hAnsi="Century Gothic" w:cs="Calibri"/>
                <w:color w:val="000000"/>
              </w:rPr>
              <w:t xml:space="preserve"> 70%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7D19AAAB" w14:textId="13BD9CEF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2,934,556.49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5CB55A88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69FC98F1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382AE249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Fondo de Fomento Municipal </w:t>
            </w: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 xml:space="preserve">(FFM) </w:t>
            </w:r>
            <w:r w:rsidRPr="005E23FA">
              <w:rPr>
                <w:rFonts w:ascii="Century Gothic" w:hAnsi="Century Gothic" w:cs="Calibri"/>
                <w:color w:val="000000"/>
              </w:rPr>
              <w:t>30%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6037D406" w14:textId="35D071A2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     89,548.45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58CDCB49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1EF37390" w14:textId="77777777" w:rsidTr="007A5B8D">
        <w:trPr>
          <w:trHeight w:val="921"/>
        </w:trPr>
        <w:tc>
          <w:tcPr>
            <w:tcW w:w="5524" w:type="dxa"/>
            <w:shd w:val="clear" w:color="auto" w:fill="auto"/>
            <w:vAlign w:val="center"/>
            <w:hideMark/>
          </w:tcPr>
          <w:p w14:paraId="1A844532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Impuestos Especial Sobre Producción y Servicios en materia de cervezas, bebidas alcohólicas y tabacos labrados </w:t>
            </w: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(IEPS)</w:t>
            </w:r>
          </w:p>
        </w:tc>
        <w:tc>
          <w:tcPr>
            <w:tcW w:w="2174" w:type="dxa"/>
            <w:shd w:val="clear" w:color="000000" w:fill="FFFFFF"/>
            <w:noWrap/>
            <w:vAlign w:val="center"/>
            <w:hideMark/>
          </w:tcPr>
          <w:p w14:paraId="5F5F5B5D" w14:textId="69079DF4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  </w:t>
            </w:r>
            <w:r w:rsidR="00294388">
              <w:rPr>
                <w:rFonts w:ascii="Century Gothic" w:hAnsi="Century Gothic" w:cs="Calibri"/>
                <w:color w:val="000000"/>
              </w:rPr>
              <w:t xml:space="preserve"> </w:t>
            </w:r>
            <w:r w:rsidRPr="005E23FA">
              <w:rPr>
                <w:rFonts w:ascii="Century Gothic" w:hAnsi="Century Gothic" w:cs="Calibri"/>
                <w:color w:val="000000"/>
              </w:rPr>
              <w:t xml:space="preserve">443,172.22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6840F492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5A3C5D1A" w14:textId="77777777" w:rsidTr="007A5B8D">
        <w:trPr>
          <w:trHeight w:val="321"/>
        </w:trPr>
        <w:tc>
          <w:tcPr>
            <w:tcW w:w="5524" w:type="dxa"/>
            <w:shd w:val="clear" w:color="auto" w:fill="auto"/>
            <w:vAlign w:val="center"/>
            <w:hideMark/>
          </w:tcPr>
          <w:p w14:paraId="7CA50BB6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Fondo de Fiscalización y Recaudación </w:t>
            </w: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(FOFIR)</w:t>
            </w:r>
          </w:p>
        </w:tc>
        <w:tc>
          <w:tcPr>
            <w:tcW w:w="2174" w:type="dxa"/>
            <w:shd w:val="clear" w:color="000000" w:fill="FFFFFF"/>
            <w:noWrap/>
            <w:vAlign w:val="center"/>
            <w:hideMark/>
          </w:tcPr>
          <w:p w14:paraId="62BF525B" w14:textId="4E40C576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1,085,956.91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60C75608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04EE4B0A" w14:textId="77777777" w:rsidTr="007A5B8D">
        <w:trPr>
          <w:trHeight w:val="321"/>
        </w:trPr>
        <w:tc>
          <w:tcPr>
            <w:tcW w:w="5524" w:type="dxa"/>
            <w:shd w:val="clear" w:color="auto" w:fill="auto"/>
            <w:vAlign w:val="center"/>
            <w:hideMark/>
          </w:tcPr>
          <w:p w14:paraId="58CC935F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Impuestos Sobre Autos Nuevos </w:t>
            </w: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(ISAN)</w:t>
            </w:r>
          </w:p>
        </w:tc>
        <w:tc>
          <w:tcPr>
            <w:tcW w:w="2174" w:type="dxa"/>
            <w:shd w:val="clear" w:color="000000" w:fill="FFFFFF"/>
            <w:noWrap/>
            <w:vAlign w:val="center"/>
            <w:hideMark/>
          </w:tcPr>
          <w:p w14:paraId="3B3E970D" w14:textId="2FB8C708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   405,404.51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6B35AB02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7B55DB03" w14:textId="77777777" w:rsidTr="007A5B8D">
        <w:trPr>
          <w:trHeight w:val="321"/>
        </w:trPr>
        <w:tc>
          <w:tcPr>
            <w:tcW w:w="5524" w:type="dxa"/>
            <w:shd w:val="clear" w:color="auto" w:fill="auto"/>
            <w:vAlign w:val="center"/>
            <w:hideMark/>
          </w:tcPr>
          <w:p w14:paraId="44C173E8" w14:textId="77777777" w:rsidR="006B57DB" w:rsidRPr="005E23FA" w:rsidRDefault="006B57D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Impuesto Sobre Tenencia y Uso de Vehículos</w:t>
            </w:r>
          </w:p>
        </w:tc>
        <w:tc>
          <w:tcPr>
            <w:tcW w:w="2174" w:type="dxa"/>
            <w:shd w:val="clear" w:color="000000" w:fill="FFFFFF"/>
            <w:noWrap/>
            <w:vAlign w:val="center"/>
            <w:hideMark/>
          </w:tcPr>
          <w:p w14:paraId="4C886ABD" w14:textId="7631F695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            73.26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2873BE3C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31C3CDC0" w14:textId="77777777" w:rsidTr="007A5B8D">
        <w:trPr>
          <w:trHeight w:val="321"/>
        </w:trPr>
        <w:tc>
          <w:tcPr>
            <w:tcW w:w="5524" w:type="dxa"/>
            <w:shd w:val="clear" w:color="auto" w:fill="auto"/>
            <w:vAlign w:val="center"/>
            <w:hideMark/>
          </w:tcPr>
          <w:p w14:paraId="27BFEC6A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ISR Bienes Inmuebles</w:t>
            </w:r>
          </w:p>
        </w:tc>
        <w:tc>
          <w:tcPr>
            <w:tcW w:w="2174" w:type="dxa"/>
            <w:shd w:val="clear" w:color="000000" w:fill="FFFFFF"/>
            <w:noWrap/>
            <w:vAlign w:val="center"/>
            <w:hideMark/>
          </w:tcPr>
          <w:p w14:paraId="08DD6EC2" w14:textId="4CEF13E1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    </w:t>
            </w:r>
            <w:r w:rsidR="00294388">
              <w:rPr>
                <w:rFonts w:ascii="Century Gothic" w:hAnsi="Century Gothic" w:cs="Calibri"/>
                <w:color w:val="000000"/>
              </w:rPr>
              <w:t xml:space="preserve"> </w:t>
            </w:r>
            <w:r w:rsidRPr="005E23FA">
              <w:rPr>
                <w:rFonts w:ascii="Century Gothic" w:hAnsi="Century Gothic" w:cs="Calibri"/>
                <w:color w:val="000000"/>
              </w:rPr>
              <w:t xml:space="preserve">67,870.82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31EED08F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6319052A" w14:textId="77777777" w:rsidTr="007A5B8D">
        <w:trPr>
          <w:trHeight w:val="307"/>
        </w:trPr>
        <w:tc>
          <w:tcPr>
            <w:tcW w:w="5524" w:type="dxa"/>
            <w:shd w:val="clear" w:color="auto" w:fill="auto"/>
            <w:vAlign w:val="center"/>
            <w:hideMark/>
          </w:tcPr>
          <w:p w14:paraId="3FB90362" w14:textId="77777777" w:rsidR="006B57DB" w:rsidRPr="005E23FA" w:rsidRDefault="006B57D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Participaciones en Cuotas de Gasolina y Diésel 70%</w:t>
            </w:r>
          </w:p>
        </w:tc>
        <w:tc>
          <w:tcPr>
            <w:tcW w:w="2174" w:type="dxa"/>
            <w:shd w:val="clear" w:color="000000" w:fill="FFFFFF"/>
            <w:noWrap/>
            <w:vAlign w:val="center"/>
            <w:hideMark/>
          </w:tcPr>
          <w:p w14:paraId="37C3AF21" w14:textId="359D9D88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     61,336.27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6922475F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32E1A18E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51E80D8C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Participaciones en Cuotas de Gasolina y Diésel 30%</w:t>
            </w:r>
          </w:p>
        </w:tc>
        <w:tc>
          <w:tcPr>
            <w:tcW w:w="2174" w:type="dxa"/>
            <w:shd w:val="clear" w:color="000000" w:fill="FFFFFF"/>
            <w:noWrap/>
            <w:vAlign w:val="center"/>
            <w:hideMark/>
          </w:tcPr>
          <w:p w14:paraId="4E5CA646" w14:textId="35A1A5C6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     26,286.97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5363B348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7A938162" w14:textId="77777777" w:rsidTr="007A5B8D">
        <w:trPr>
          <w:trHeight w:val="321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14FF9A9B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Fondo ISR</w:t>
            </w:r>
          </w:p>
        </w:tc>
        <w:tc>
          <w:tcPr>
            <w:tcW w:w="2174" w:type="dxa"/>
            <w:shd w:val="clear" w:color="000000" w:fill="FFFFFF"/>
            <w:noWrap/>
            <w:vAlign w:val="center"/>
            <w:hideMark/>
          </w:tcPr>
          <w:p w14:paraId="2CDAF3DE" w14:textId="7DEF65FA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                    -  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66CA5108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2C2C5C6C" w14:textId="77777777" w:rsidTr="007A5B8D">
        <w:trPr>
          <w:trHeight w:val="307"/>
        </w:trPr>
        <w:tc>
          <w:tcPr>
            <w:tcW w:w="5524" w:type="dxa"/>
            <w:shd w:val="clear" w:color="auto" w:fill="auto"/>
            <w:vAlign w:val="center"/>
            <w:hideMark/>
          </w:tcPr>
          <w:p w14:paraId="07D798DF" w14:textId="77777777" w:rsidR="006B57DB" w:rsidRPr="005E23FA" w:rsidRDefault="006B57DB">
            <w:pPr>
              <w:jc w:val="both"/>
              <w:rPr>
                <w:rFonts w:ascii="Century Gothic" w:hAnsi="Century Gothic" w:cs="Calibri"/>
                <w:b/>
                <w:bCs/>
                <w:color w:val="000000"/>
              </w:rPr>
            </w:pPr>
            <w:proofErr w:type="gramStart"/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Total</w:t>
            </w:r>
            <w:proofErr w:type="gramEnd"/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 xml:space="preserve"> de Participaciones Federales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751057AF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   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0F00C904" w14:textId="50C9D24D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 xml:space="preserve"> $21,662,159.78 </w:t>
            </w:r>
          </w:p>
        </w:tc>
      </w:tr>
      <w:tr w:rsidR="006B57DB" w:rsidRPr="005E23FA" w14:paraId="3B96C6CD" w14:textId="77777777" w:rsidTr="007A5B8D">
        <w:trPr>
          <w:trHeight w:val="307"/>
        </w:trPr>
        <w:tc>
          <w:tcPr>
            <w:tcW w:w="5524" w:type="dxa"/>
            <w:shd w:val="clear" w:color="auto" w:fill="auto"/>
            <w:vAlign w:val="center"/>
            <w:hideMark/>
          </w:tcPr>
          <w:p w14:paraId="043F2D3F" w14:textId="77777777" w:rsidR="006B57DB" w:rsidRPr="005E23FA" w:rsidRDefault="006B57DB">
            <w:pPr>
              <w:jc w:val="both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lastRenderedPageBreak/>
              <w:t>Aportaciones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06B77E1E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486DE92A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 </w:t>
            </w:r>
          </w:p>
        </w:tc>
      </w:tr>
      <w:tr w:rsidR="006B57DB" w:rsidRPr="005E23FA" w14:paraId="75BA57DF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22557872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Aportaciones Estatales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43FA7C50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7B7FED2A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2DB13123" w14:textId="77777777" w:rsidTr="007A5B8D">
        <w:trPr>
          <w:trHeight w:val="572"/>
        </w:trPr>
        <w:tc>
          <w:tcPr>
            <w:tcW w:w="5524" w:type="dxa"/>
            <w:shd w:val="clear" w:color="auto" w:fill="auto"/>
            <w:vAlign w:val="center"/>
            <w:hideMark/>
          </w:tcPr>
          <w:p w14:paraId="08C9EA58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Fondo para el Desarrollo Socioeconómico Municipal </w:t>
            </w: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(FODESEM)</w:t>
            </w:r>
          </w:p>
        </w:tc>
        <w:tc>
          <w:tcPr>
            <w:tcW w:w="2174" w:type="dxa"/>
            <w:shd w:val="clear" w:color="000000" w:fill="FFFFFF"/>
            <w:noWrap/>
            <w:vAlign w:val="center"/>
            <w:hideMark/>
          </w:tcPr>
          <w:p w14:paraId="452FEDD6" w14:textId="05B512EF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2,094,034.34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5AC4099A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3D3B38AE" w14:textId="77777777" w:rsidTr="007A5B8D">
        <w:trPr>
          <w:trHeight w:val="307"/>
        </w:trPr>
        <w:tc>
          <w:tcPr>
            <w:tcW w:w="5524" w:type="dxa"/>
            <w:shd w:val="clear" w:color="auto" w:fill="auto"/>
            <w:vAlign w:val="center"/>
            <w:hideMark/>
          </w:tcPr>
          <w:p w14:paraId="01B6DD8A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Aportaciones Federales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5F5DB818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296C5D12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 </w:t>
            </w:r>
          </w:p>
        </w:tc>
      </w:tr>
      <w:tr w:rsidR="006B57DB" w:rsidRPr="005E23FA" w14:paraId="071CD391" w14:textId="77777777" w:rsidTr="007A5B8D">
        <w:trPr>
          <w:trHeight w:val="614"/>
        </w:trPr>
        <w:tc>
          <w:tcPr>
            <w:tcW w:w="5524" w:type="dxa"/>
            <w:shd w:val="clear" w:color="auto" w:fill="auto"/>
            <w:vAlign w:val="center"/>
            <w:hideMark/>
          </w:tcPr>
          <w:p w14:paraId="23FA4D72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Fondo de Aportaciones para el Fortalecimiento de los Municipios </w:t>
            </w: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(FAFM / FORTAMUN)</w:t>
            </w:r>
          </w:p>
        </w:tc>
        <w:tc>
          <w:tcPr>
            <w:tcW w:w="2174" w:type="dxa"/>
            <w:shd w:val="clear" w:color="000000" w:fill="FFFFFF"/>
            <w:noWrap/>
            <w:vAlign w:val="center"/>
            <w:hideMark/>
          </w:tcPr>
          <w:p w14:paraId="5479C6E9" w14:textId="7933C778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1,335,945.00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5ED0B0D5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7B284199" w14:textId="77777777" w:rsidTr="007A5B8D">
        <w:trPr>
          <w:trHeight w:val="614"/>
        </w:trPr>
        <w:tc>
          <w:tcPr>
            <w:tcW w:w="5524" w:type="dxa"/>
            <w:shd w:val="clear" w:color="auto" w:fill="auto"/>
            <w:vAlign w:val="center"/>
            <w:hideMark/>
          </w:tcPr>
          <w:p w14:paraId="77ED22A3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Fondo de Aportaciones para la Infraestructura Social Municipal </w:t>
            </w: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(FISM / FAIS)</w:t>
            </w:r>
          </w:p>
        </w:tc>
        <w:tc>
          <w:tcPr>
            <w:tcW w:w="2174" w:type="dxa"/>
            <w:shd w:val="clear" w:color="000000" w:fill="FFFFFF"/>
            <w:noWrap/>
            <w:vAlign w:val="center"/>
            <w:hideMark/>
          </w:tcPr>
          <w:p w14:paraId="5F56B38F" w14:textId="0C0B512F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4,469,317.00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1C3367F7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72827877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526986BD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proofErr w:type="gramStart"/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Total</w:t>
            </w:r>
            <w:proofErr w:type="gramEnd"/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 xml:space="preserve"> de Aportaciones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3562D9C0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2C487377" w14:textId="34463507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gramStart"/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$  7,899,296.34</w:t>
            </w:r>
            <w:proofErr w:type="gramEnd"/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</w:p>
        </w:tc>
      </w:tr>
      <w:tr w:rsidR="006B57DB" w:rsidRPr="005E23FA" w14:paraId="463FB0FB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12545E13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 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49A9C7A8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115D602F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 </w:t>
            </w:r>
          </w:p>
        </w:tc>
      </w:tr>
      <w:tr w:rsidR="006B57DB" w:rsidRPr="005E23FA" w14:paraId="41BE6FBC" w14:textId="77777777" w:rsidTr="007A5B8D">
        <w:trPr>
          <w:trHeight w:val="307"/>
        </w:trPr>
        <w:tc>
          <w:tcPr>
            <w:tcW w:w="5524" w:type="dxa"/>
            <w:shd w:val="clear" w:color="auto" w:fill="auto"/>
            <w:vAlign w:val="center"/>
            <w:hideMark/>
          </w:tcPr>
          <w:p w14:paraId="14757915" w14:textId="77777777" w:rsidR="006B57DB" w:rsidRPr="005E23FA" w:rsidRDefault="006B57DB">
            <w:pPr>
              <w:jc w:val="both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Convenios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79B2E3AE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5ED58E3C" w14:textId="75F6EE78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 xml:space="preserve"> $                      -   </w:t>
            </w:r>
          </w:p>
        </w:tc>
      </w:tr>
      <w:tr w:rsidR="006B57DB" w:rsidRPr="005E23FA" w14:paraId="725FF41A" w14:textId="77777777" w:rsidTr="007A5B8D">
        <w:trPr>
          <w:trHeight w:val="321"/>
        </w:trPr>
        <w:tc>
          <w:tcPr>
            <w:tcW w:w="5524" w:type="dxa"/>
            <w:shd w:val="clear" w:color="auto" w:fill="auto"/>
            <w:vAlign w:val="center"/>
            <w:hideMark/>
          </w:tcPr>
          <w:p w14:paraId="41D15444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Convenios</w:t>
            </w:r>
          </w:p>
        </w:tc>
        <w:tc>
          <w:tcPr>
            <w:tcW w:w="2174" w:type="dxa"/>
            <w:shd w:val="clear" w:color="000000" w:fill="FFFFFF"/>
            <w:noWrap/>
            <w:vAlign w:val="center"/>
            <w:hideMark/>
          </w:tcPr>
          <w:p w14:paraId="169A8DCC" w14:textId="0E09D6CF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                    -  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423E7D76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 </w:t>
            </w:r>
          </w:p>
        </w:tc>
      </w:tr>
      <w:tr w:rsidR="006B57DB" w:rsidRPr="005E23FA" w14:paraId="54B0360E" w14:textId="77777777" w:rsidTr="007A5B8D">
        <w:trPr>
          <w:trHeight w:val="321"/>
        </w:trPr>
        <w:tc>
          <w:tcPr>
            <w:tcW w:w="5524" w:type="dxa"/>
            <w:shd w:val="clear" w:color="auto" w:fill="auto"/>
            <w:vAlign w:val="center"/>
            <w:hideMark/>
          </w:tcPr>
          <w:p w14:paraId="66247A49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2174" w:type="dxa"/>
            <w:shd w:val="clear" w:color="000000" w:fill="FFFFFF"/>
            <w:noWrap/>
            <w:vAlign w:val="center"/>
            <w:hideMark/>
          </w:tcPr>
          <w:p w14:paraId="207431A4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24A1225E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 </w:t>
            </w:r>
          </w:p>
        </w:tc>
      </w:tr>
      <w:tr w:rsidR="006B57DB" w:rsidRPr="005E23FA" w14:paraId="4505B919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0716A2FD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Otras Participaciones y Aportaciones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0A77669B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21A7FF9C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 </w:t>
            </w:r>
          </w:p>
        </w:tc>
      </w:tr>
      <w:tr w:rsidR="006B57DB" w:rsidRPr="005E23FA" w14:paraId="7AC4FE50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079ABB1E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Federales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560928DE" w14:textId="0D0891A0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                    -  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3871A49D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 </w:t>
            </w:r>
          </w:p>
        </w:tc>
      </w:tr>
      <w:tr w:rsidR="006B57DB" w:rsidRPr="005E23FA" w14:paraId="68D33A02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725D36C0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Estatales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7D0A4EF8" w14:textId="1C03F063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                    -  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0F847D9A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 </w:t>
            </w:r>
          </w:p>
        </w:tc>
      </w:tr>
      <w:tr w:rsidR="006B57DB" w:rsidRPr="005E23FA" w14:paraId="6125FA19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0A65605B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proofErr w:type="gramStart"/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Total</w:t>
            </w:r>
            <w:proofErr w:type="gramEnd"/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 xml:space="preserve"> de Otras Participaciones y Aportaciones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6E2E3FAC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7F4DA7A9" w14:textId="689D3DD4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 xml:space="preserve"> $                      -   </w:t>
            </w:r>
          </w:p>
        </w:tc>
      </w:tr>
      <w:tr w:rsidR="006B57DB" w:rsidRPr="005E23FA" w14:paraId="27028EAC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08F88D18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 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4249766F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17515A51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 </w:t>
            </w:r>
          </w:p>
        </w:tc>
      </w:tr>
      <w:tr w:rsidR="006B57DB" w:rsidRPr="005E23FA" w14:paraId="353BCBB4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28282DA2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Ingresos Extraordinarios (Derivados de Financiamientos)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286B6ED4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3C877FBA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7F65E422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520276A8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Empréstitos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438EE2B3" w14:textId="569E8B28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                    -  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5B9BB46F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77844E82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02EDD614" w14:textId="77777777" w:rsidR="006B57DB" w:rsidRPr="005E23FA" w:rsidRDefault="006B57DB">
            <w:pPr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Otros Ingresos Extraordinarios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793A7C21" w14:textId="71A073CC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 xml:space="preserve"> $                          -   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53B8E70A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6B57DB" w:rsidRPr="005E23FA" w14:paraId="06ADA015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29C4D64D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proofErr w:type="gramStart"/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Total</w:t>
            </w:r>
            <w:proofErr w:type="gramEnd"/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 xml:space="preserve"> Ingresos Extraordinarios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7F5E1239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56EE1522" w14:textId="7D81300A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 xml:space="preserve"> $                      -   </w:t>
            </w:r>
          </w:p>
        </w:tc>
      </w:tr>
      <w:tr w:rsidR="006B57DB" w:rsidRPr="005E23FA" w14:paraId="74F2E42B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4DE2FA3A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 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17A6708B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6738466E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 </w:t>
            </w:r>
          </w:p>
        </w:tc>
      </w:tr>
      <w:tr w:rsidR="006B57DB" w:rsidRPr="005E23FA" w14:paraId="6B65E73F" w14:textId="77777777" w:rsidTr="007A5B8D">
        <w:trPr>
          <w:trHeight w:val="307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25282947" w14:textId="77777777" w:rsidR="006B57DB" w:rsidRPr="005E23FA" w:rsidRDefault="006B57D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proofErr w:type="gramStart"/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>Total</w:t>
            </w:r>
            <w:proofErr w:type="gramEnd"/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 xml:space="preserve"> Ingresos Totales / Globales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14:paraId="10C452C0" w14:textId="77777777" w:rsidR="006B57DB" w:rsidRPr="005E23FA" w:rsidRDefault="006B57DB">
            <w:pPr>
              <w:jc w:val="right"/>
              <w:rPr>
                <w:rFonts w:ascii="Century Gothic" w:hAnsi="Century Gothic" w:cs="Calibri"/>
                <w:color w:val="000000"/>
              </w:rPr>
            </w:pPr>
            <w:r w:rsidRPr="005E23FA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56A74DF0" w14:textId="7B52C131" w:rsidR="006B57DB" w:rsidRPr="005E23FA" w:rsidRDefault="006B57D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5E23FA">
              <w:rPr>
                <w:rFonts w:ascii="Century Gothic" w:hAnsi="Century Gothic" w:cs="Calibri"/>
                <w:b/>
                <w:bCs/>
                <w:color w:val="000000"/>
              </w:rPr>
              <w:t xml:space="preserve"> $32,776,956.12 </w:t>
            </w:r>
          </w:p>
        </w:tc>
      </w:tr>
    </w:tbl>
    <w:p w14:paraId="481C6059" w14:textId="77777777" w:rsidR="006E57B8" w:rsidRPr="00206501" w:rsidRDefault="006E57B8" w:rsidP="00B71A34">
      <w:pPr>
        <w:spacing w:line="360" w:lineRule="auto"/>
        <w:jc w:val="both"/>
        <w:rPr>
          <w:rFonts w:ascii="Century Gothic" w:hAnsi="Century Gothic" w:cs="Arial"/>
          <w:bCs/>
          <w:lang w:val="es-ES_tradnl"/>
        </w:rPr>
      </w:pPr>
    </w:p>
    <w:sectPr w:rsidR="006E57B8" w:rsidRPr="00206501" w:rsidSect="00F82937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4423" w:right="1644" w:bottom="1644" w:left="1644" w:header="720" w:footer="720" w:gutter="0"/>
      <w:paperSrc w:first="258" w:other="25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6921" w14:textId="77777777" w:rsidR="00F84AFD" w:rsidRDefault="00F84AFD">
      <w:r>
        <w:separator/>
      </w:r>
    </w:p>
  </w:endnote>
  <w:endnote w:type="continuationSeparator" w:id="0">
    <w:p w14:paraId="6962953B" w14:textId="77777777" w:rsidR="00F84AFD" w:rsidRDefault="00F8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9C3B" w14:textId="77777777" w:rsidR="00601896" w:rsidRDefault="006018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4E35B5" w14:textId="77777777" w:rsidR="00601896" w:rsidRDefault="0060189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722751"/>
      <w:docPartObj>
        <w:docPartGallery w:val="Page Numbers (Bottom of Page)"/>
        <w:docPartUnique/>
      </w:docPartObj>
    </w:sdtPr>
    <w:sdtEndPr/>
    <w:sdtContent>
      <w:p w14:paraId="265FD1AC" w14:textId="6529ED3C" w:rsidR="009464A4" w:rsidRDefault="009464A4">
        <w:pPr>
          <w:pStyle w:val="Piedepgina"/>
          <w:jc w:val="right"/>
        </w:pPr>
        <w:r w:rsidRPr="00E42A78">
          <w:rPr>
            <w:sz w:val="18"/>
            <w:szCs w:val="18"/>
          </w:rPr>
          <w:fldChar w:fldCharType="begin"/>
        </w:r>
        <w:r w:rsidRPr="00E42A78">
          <w:rPr>
            <w:sz w:val="18"/>
            <w:szCs w:val="18"/>
          </w:rPr>
          <w:instrText>PAGE   \* MERGEFORMAT</w:instrText>
        </w:r>
        <w:r w:rsidRPr="00E42A78">
          <w:rPr>
            <w:sz w:val="18"/>
            <w:szCs w:val="18"/>
          </w:rPr>
          <w:fldChar w:fldCharType="separate"/>
        </w:r>
        <w:r w:rsidRPr="00E42A78">
          <w:rPr>
            <w:sz w:val="18"/>
            <w:szCs w:val="18"/>
          </w:rPr>
          <w:t>2</w:t>
        </w:r>
        <w:r w:rsidRPr="00E42A78">
          <w:rPr>
            <w:sz w:val="18"/>
            <w:szCs w:val="18"/>
          </w:rPr>
          <w:fldChar w:fldCharType="end"/>
        </w:r>
      </w:p>
    </w:sdtContent>
  </w:sdt>
  <w:p w14:paraId="25E612A6" w14:textId="77777777" w:rsidR="00601896" w:rsidRDefault="0060189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0592" w14:textId="77777777" w:rsidR="00F84AFD" w:rsidRDefault="00F84AFD">
      <w:r>
        <w:separator/>
      </w:r>
    </w:p>
  </w:footnote>
  <w:footnote w:type="continuationSeparator" w:id="0">
    <w:p w14:paraId="7B8F6ACF" w14:textId="77777777" w:rsidR="00F84AFD" w:rsidRDefault="00F84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FC90" w14:textId="41E58821" w:rsidR="00601896" w:rsidRPr="0022211F" w:rsidRDefault="00601896" w:rsidP="00AA0D27">
    <w:pPr>
      <w:ind w:right="21"/>
      <w:jc w:val="right"/>
      <w:rPr>
        <w:rFonts w:ascii="Century Gothic" w:hAnsi="Century Gothic"/>
        <w:b/>
        <w:sz w:val="25"/>
        <w:szCs w:val="25"/>
      </w:rPr>
    </w:pPr>
    <w:r w:rsidRPr="0022211F">
      <w:rPr>
        <w:rFonts w:ascii="Century Gothic" w:hAnsi="Century Gothic"/>
        <w:b/>
        <w:sz w:val="25"/>
        <w:szCs w:val="25"/>
      </w:rPr>
      <w:t xml:space="preserve">DECRETO No.       </w:t>
    </w:r>
  </w:p>
  <w:p w14:paraId="4B95D9B5" w14:textId="211BC441" w:rsidR="00601896" w:rsidRPr="001D174E" w:rsidRDefault="00601896" w:rsidP="00AA0D27">
    <w:pPr>
      <w:ind w:right="21"/>
      <w:jc w:val="right"/>
      <w:rPr>
        <w:rFonts w:ascii="Century Gothic" w:hAnsi="Century Gothic"/>
        <w:sz w:val="25"/>
        <w:szCs w:val="25"/>
        <w:lang w:val="es-MX"/>
      </w:rPr>
    </w:pPr>
    <w:r w:rsidRPr="0022211F">
      <w:rPr>
        <w:rFonts w:ascii="Century Gothic" w:hAnsi="Century Gothic"/>
        <w:b/>
        <w:sz w:val="25"/>
        <w:szCs w:val="25"/>
        <w:lang w:val="es-MX"/>
      </w:rPr>
      <w:softHyphen/>
    </w:r>
    <w:r w:rsidRPr="0022211F">
      <w:rPr>
        <w:rFonts w:ascii="Century Gothic" w:hAnsi="Century Gothic"/>
        <w:b/>
        <w:sz w:val="25"/>
        <w:szCs w:val="25"/>
        <w:lang w:val="es-MX"/>
      </w:rPr>
      <w:softHyphen/>
    </w:r>
    <w:r w:rsidRPr="0022211F">
      <w:rPr>
        <w:rFonts w:ascii="Century Gothic" w:hAnsi="Century Gothic"/>
        <w:b/>
        <w:sz w:val="25"/>
        <w:szCs w:val="25"/>
        <w:lang w:val="es-MX"/>
      </w:rPr>
      <w:softHyphen/>
    </w:r>
    <w:r w:rsidRPr="0022211F">
      <w:rPr>
        <w:rFonts w:ascii="Century Gothic" w:hAnsi="Century Gothic"/>
        <w:b/>
        <w:sz w:val="25"/>
        <w:szCs w:val="25"/>
        <w:lang w:val="es-MX"/>
      </w:rPr>
      <w:softHyphen/>
    </w:r>
    <w:r w:rsidRPr="0022211F">
      <w:rPr>
        <w:rFonts w:ascii="Century Gothic" w:hAnsi="Century Gothic"/>
        <w:b/>
        <w:sz w:val="25"/>
        <w:szCs w:val="25"/>
        <w:lang w:val="es-MX"/>
      </w:rPr>
      <w:softHyphen/>
    </w:r>
    <w:r w:rsidRPr="0022211F">
      <w:rPr>
        <w:rFonts w:ascii="Century Gothic" w:hAnsi="Century Gothic"/>
        <w:b/>
        <w:sz w:val="25"/>
        <w:szCs w:val="25"/>
        <w:lang w:val="es-MX"/>
      </w:rPr>
      <w:softHyphen/>
    </w:r>
    <w:r w:rsidRPr="0022211F">
      <w:rPr>
        <w:rFonts w:ascii="Century Gothic" w:hAnsi="Century Gothic"/>
        <w:b/>
        <w:sz w:val="25"/>
        <w:szCs w:val="25"/>
        <w:lang w:val="es-MX"/>
      </w:rPr>
      <w:softHyphen/>
    </w:r>
    <w:r w:rsidRPr="0022211F">
      <w:rPr>
        <w:rFonts w:ascii="Century Gothic" w:hAnsi="Century Gothic"/>
        <w:b/>
        <w:sz w:val="25"/>
        <w:szCs w:val="25"/>
        <w:lang w:val="es-MX"/>
      </w:rPr>
      <w:softHyphen/>
    </w:r>
    <w:r w:rsidRPr="0022211F">
      <w:rPr>
        <w:rFonts w:ascii="Century Gothic" w:hAnsi="Century Gothic"/>
        <w:b/>
        <w:sz w:val="25"/>
        <w:szCs w:val="25"/>
        <w:lang w:val="es-MX"/>
      </w:rPr>
      <w:softHyphen/>
    </w:r>
    <w:r w:rsidRPr="0022211F">
      <w:rPr>
        <w:rFonts w:ascii="Century Gothic" w:hAnsi="Century Gothic"/>
        <w:b/>
        <w:sz w:val="25"/>
        <w:szCs w:val="25"/>
        <w:lang w:val="es-MX"/>
      </w:rPr>
      <w:softHyphen/>
    </w:r>
    <w:r w:rsidRPr="0022211F">
      <w:rPr>
        <w:rFonts w:ascii="Century Gothic" w:hAnsi="Century Gothic"/>
        <w:b/>
        <w:sz w:val="25"/>
        <w:szCs w:val="25"/>
        <w:lang w:val="es-MX"/>
      </w:rPr>
      <w:softHyphen/>
    </w:r>
    <w:r w:rsidRPr="0022211F">
      <w:rPr>
        <w:rFonts w:ascii="Century Gothic" w:hAnsi="Century Gothic"/>
        <w:b/>
        <w:sz w:val="25"/>
        <w:szCs w:val="25"/>
        <w:lang w:val="es-MX"/>
      </w:rPr>
      <w:softHyphen/>
      <w:t>LXVIII/</w:t>
    </w:r>
    <w:proofErr w:type="spellStart"/>
    <w:r w:rsidRPr="0022211F">
      <w:rPr>
        <w:rFonts w:ascii="Century Gothic" w:hAnsi="Century Gothic"/>
        <w:b/>
        <w:sz w:val="25"/>
        <w:szCs w:val="25"/>
        <w:lang w:val="es-MX"/>
      </w:rPr>
      <w:t>APLIM</w:t>
    </w:r>
    <w:proofErr w:type="spellEnd"/>
    <w:r w:rsidRPr="0022211F">
      <w:rPr>
        <w:rFonts w:ascii="Century Gothic" w:hAnsi="Century Gothic"/>
        <w:b/>
        <w:sz w:val="25"/>
        <w:szCs w:val="25"/>
        <w:lang w:val="es-MX"/>
      </w:rPr>
      <w:t>/</w:t>
    </w:r>
    <w:r w:rsidR="0022211F" w:rsidRPr="0022211F">
      <w:rPr>
        <w:rFonts w:ascii="Century Gothic" w:hAnsi="Century Gothic"/>
        <w:b/>
        <w:sz w:val="25"/>
        <w:szCs w:val="25"/>
        <w:lang w:val="es-MX"/>
      </w:rPr>
      <w:t>0406</w:t>
    </w:r>
    <w:r w:rsidRPr="0022211F">
      <w:rPr>
        <w:rFonts w:ascii="Century Gothic" w:hAnsi="Century Gothic"/>
        <w:b/>
        <w:sz w:val="25"/>
        <w:szCs w:val="25"/>
        <w:lang w:val="es-MX"/>
      </w:rPr>
      <w:t>/</w:t>
    </w:r>
    <w:proofErr w:type="gramStart"/>
    <w:r w:rsidRPr="0022211F">
      <w:rPr>
        <w:rFonts w:ascii="Century Gothic" w:hAnsi="Century Gothic"/>
        <w:b/>
        <w:sz w:val="25"/>
        <w:szCs w:val="25"/>
        <w:lang w:val="es-MX"/>
      </w:rPr>
      <w:t>202</w:t>
    </w:r>
    <w:r w:rsidR="001B028C" w:rsidRPr="0022211F">
      <w:rPr>
        <w:rFonts w:ascii="Century Gothic" w:hAnsi="Century Gothic"/>
        <w:b/>
        <w:sz w:val="25"/>
        <w:szCs w:val="25"/>
        <w:lang w:val="es-MX"/>
      </w:rPr>
      <w:t>5</w:t>
    </w:r>
    <w:r w:rsidRPr="0022211F">
      <w:rPr>
        <w:rFonts w:ascii="Century Gothic" w:hAnsi="Century Gothic"/>
        <w:b/>
        <w:sz w:val="25"/>
        <w:szCs w:val="25"/>
        <w:lang w:val="es-MX"/>
      </w:rPr>
      <w:t xml:space="preserve">  I</w:t>
    </w:r>
    <w:proofErr w:type="gramEnd"/>
    <w:r w:rsidRPr="0022211F">
      <w:rPr>
        <w:rFonts w:ascii="Century Gothic" w:hAnsi="Century Gothic"/>
        <w:b/>
        <w:sz w:val="25"/>
        <w:szCs w:val="25"/>
        <w:lang w:val="es-MX"/>
      </w:rPr>
      <w:t xml:space="preserve"> P.O.</w:t>
    </w:r>
    <w:r w:rsidRPr="001D174E">
      <w:rPr>
        <w:rFonts w:ascii="Century Gothic" w:hAnsi="Century Gothic"/>
        <w:b/>
        <w:sz w:val="25"/>
        <w:szCs w:val="25"/>
        <w:lang w:val="es-MX"/>
      </w:rPr>
      <w:t xml:space="preserve"> </w:t>
    </w:r>
  </w:p>
  <w:p w14:paraId="5A7FBC6D" w14:textId="2A76F44B" w:rsidR="00601896" w:rsidRDefault="00601896">
    <w:pPr>
      <w:pStyle w:val="Encabezado"/>
      <w:jc w:val="right"/>
      <w:rPr>
        <w:lang w:val="es-MX"/>
      </w:rPr>
    </w:pPr>
  </w:p>
  <w:p w14:paraId="716C9968" w14:textId="141D9571" w:rsidR="00601896" w:rsidRDefault="00601896">
    <w:pPr>
      <w:pStyle w:val="Encabezado"/>
      <w:jc w:val="right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185C" w14:textId="5DBB3EC0" w:rsidR="00601896" w:rsidRDefault="00601896">
    <w:pPr>
      <w:pStyle w:val="Encabezado"/>
      <w:jc w:val="right"/>
      <w:rPr>
        <w:lang w:val="es-ES_tradnl"/>
      </w:rPr>
    </w:pPr>
  </w:p>
  <w:p w14:paraId="4DA3350C" w14:textId="4083F8F7" w:rsidR="00601896" w:rsidRDefault="00601896">
    <w:pPr>
      <w:pStyle w:val="Encabezado"/>
      <w:jc w:val="right"/>
      <w:rPr>
        <w:lang w:val="es-ES_tradnl"/>
      </w:rPr>
    </w:pPr>
  </w:p>
  <w:p w14:paraId="0936ECF9" w14:textId="619DF79B" w:rsidR="00601896" w:rsidRDefault="00601896">
    <w:pPr>
      <w:pStyle w:val="Encabezado"/>
      <w:jc w:val="right"/>
      <w:rPr>
        <w:lang w:val="es-ES_tradnl"/>
      </w:rPr>
    </w:pPr>
  </w:p>
  <w:p w14:paraId="1B2DB73E" w14:textId="052FD45F" w:rsidR="00601896" w:rsidRDefault="00601896">
    <w:pPr>
      <w:pStyle w:val="Encabezado"/>
      <w:jc w:val="right"/>
      <w:rPr>
        <w:lang w:val="es-ES_tradnl"/>
      </w:rPr>
    </w:pPr>
  </w:p>
  <w:p w14:paraId="43DB947F" w14:textId="77777777" w:rsidR="00601896" w:rsidRDefault="00601896">
    <w:pPr>
      <w:pStyle w:val="Encabezado"/>
      <w:jc w:val="right"/>
      <w:rPr>
        <w:lang w:val="es-ES_tradnl"/>
      </w:rPr>
    </w:pPr>
  </w:p>
  <w:p w14:paraId="59DCB735" w14:textId="5A5413EA" w:rsidR="00601896" w:rsidRDefault="00601896">
    <w:pPr>
      <w:pStyle w:val="Encabezado"/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F0A20"/>
    <w:multiLevelType w:val="hybridMultilevel"/>
    <w:tmpl w:val="8E0608DC"/>
    <w:lvl w:ilvl="0" w:tplc="420EA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E402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D47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E08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A7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AC2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543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E0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2AD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45F4B"/>
    <w:multiLevelType w:val="hybridMultilevel"/>
    <w:tmpl w:val="F8068942"/>
    <w:lvl w:ilvl="0" w:tplc="FEF46A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FE1C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564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C26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CE4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32F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625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6CA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BA4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244B48"/>
    <w:multiLevelType w:val="singleLevel"/>
    <w:tmpl w:val="CB5656A4"/>
    <w:lvl w:ilvl="0">
      <w:start w:val="1"/>
      <w:numFmt w:val="upperLetter"/>
      <w:pStyle w:val="Ttulo4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5B10456B"/>
    <w:multiLevelType w:val="hybridMultilevel"/>
    <w:tmpl w:val="958ECDC8"/>
    <w:lvl w:ilvl="0" w:tplc="9E4C2F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513D87"/>
    <w:multiLevelType w:val="hybridMultilevel"/>
    <w:tmpl w:val="37645A54"/>
    <w:lvl w:ilvl="0" w:tplc="AF32887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28"/>
    <w:rsid w:val="00004E54"/>
    <w:rsid w:val="0000675A"/>
    <w:rsid w:val="00014A50"/>
    <w:rsid w:val="00021243"/>
    <w:rsid w:val="00025ECE"/>
    <w:rsid w:val="00041ADE"/>
    <w:rsid w:val="00056808"/>
    <w:rsid w:val="000613F0"/>
    <w:rsid w:val="00071FFC"/>
    <w:rsid w:val="00074422"/>
    <w:rsid w:val="00082006"/>
    <w:rsid w:val="00083D37"/>
    <w:rsid w:val="00084E56"/>
    <w:rsid w:val="000B01F2"/>
    <w:rsid w:val="000C099B"/>
    <w:rsid w:val="000C714E"/>
    <w:rsid w:val="000D0730"/>
    <w:rsid w:val="000D5CDD"/>
    <w:rsid w:val="000E2378"/>
    <w:rsid w:val="00107CBC"/>
    <w:rsid w:val="0011379E"/>
    <w:rsid w:val="001417AD"/>
    <w:rsid w:val="001710FB"/>
    <w:rsid w:val="0017416C"/>
    <w:rsid w:val="00185346"/>
    <w:rsid w:val="0019163B"/>
    <w:rsid w:val="0019726C"/>
    <w:rsid w:val="001A289E"/>
    <w:rsid w:val="001A5B21"/>
    <w:rsid w:val="001A7BEA"/>
    <w:rsid w:val="001B028C"/>
    <w:rsid w:val="001B0F8E"/>
    <w:rsid w:val="001B1BB4"/>
    <w:rsid w:val="001B1EB7"/>
    <w:rsid w:val="001B5559"/>
    <w:rsid w:val="001B7891"/>
    <w:rsid w:val="001C592E"/>
    <w:rsid w:val="001D2A94"/>
    <w:rsid w:val="001D4E14"/>
    <w:rsid w:val="001E13D2"/>
    <w:rsid w:val="001F0878"/>
    <w:rsid w:val="001F1317"/>
    <w:rsid w:val="001F44BF"/>
    <w:rsid w:val="00203EB9"/>
    <w:rsid w:val="00206501"/>
    <w:rsid w:val="00217BD3"/>
    <w:rsid w:val="0022211F"/>
    <w:rsid w:val="00237BD2"/>
    <w:rsid w:val="00283489"/>
    <w:rsid w:val="00294388"/>
    <w:rsid w:val="002A29B5"/>
    <w:rsid w:val="002A6B82"/>
    <w:rsid w:val="002D4A35"/>
    <w:rsid w:val="00301CCE"/>
    <w:rsid w:val="00321F8E"/>
    <w:rsid w:val="00322275"/>
    <w:rsid w:val="00345D08"/>
    <w:rsid w:val="0036410B"/>
    <w:rsid w:val="00364EB3"/>
    <w:rsid w:val="0037059F"/>
    <w:rsid w:val="003737ED"/>
    <w:rsid w:val="00377123"/>
    <w:rsid w:val="003807D5"/>
    <w:rsid w:val="0039039F"/>
    <w:rsid w:val="0039194B"/>
    <w:rsid w:val="00396148"/>
    <w:rsid w:val="003A3146"/>
    <w:rsid w:val="003A3987"/>
    <w:rsid w:val="003A6DD3"/>
    <w:rsid w:val="003A7380"/>
    <w:rsid w:val="003E6D35"/>
    <w:rsid w:val="0040253C"/>
    <w:rsid w:val="004078DA"/>
    <w:rsid w:val="00430D9A"/>
    <w:rsid w:val="0043140F"/>
    <w:rsid w:val="0043287B"/>
    <w:rsid w:val="00432CCD"/>
    <w:rsid w:val="0043348D"/>
    <w:rsid w:val="00435188"/>
    <w:rsid w:val="00452385"/>
    <w:rsid w:val="00465C4B"/>
    <w:rsid w:val="00470DC8"/>
    <w:rsid w:val="0047155C"/>
    <w:rsid w:val="004A4F36"/>
    <w:rsid w:val="004B3F9E"/>
    <w:rsid w:val="004C2A09"/>
    <w:rsid w:val="004C4EF9"/>
    <w:rsid w:val="004C5D04"/>
    <w:rsid w:val="004C6066"/>
    <w:rsid w:val="004E228E"/>
    <w:rsid w:val="004F01CD"/>
    <w:rsid w:val="004F1B73"/>
    <w:rsid w:val="004F39B2"/>
    <w:rsid w:val="004F48EE"/>
    <w:rsid w:val="00511D94"/>
    <w:rsid w:val="00515C6B"/>
    <w:rsid w:val="00516EA0"/>
    <w:rsid w:val="005178F4"/>
    <w:rsid w:val="005207FA"/>
    <w:rsid w:val="00524934"/>
    <w:rsid w:val="00530631"/>
    <w:rsid w:val="0056099E"/>
    <w:rsid w:val="00561073"/>
    <w:rsid w:val="005A2503"/>
    <w:rsid w:val="005C1E5F"/>
    <w:rsid w:val="005D1BF7"/>
    <w:rsid w:val="005D247B"/>
    <w:rsid w:val="005E06ED"/>
    <w:rsid w:val="005E23FA"/>
    <w:rsid w:val="005E2A02"/>
    <w:rsid w:val="005E3ECC"/>
    <w:rsid w:val="005E7A27"/>
    <w:rsid w:val="005F2D96"/>
    <w:rsid w:val="005F5900"/>
    <w:rsid w:val="00601896"/>
    <w:rsid w:val="0060671F"/>
    <w:rsid w:val="00612227"/>
    <w:rsid w:val="00622BAF"/>
    <w:rsid w:val="0062349D"/>
    <w:rsid w:val="00630428"/>
    <w:rsid w:val="00635009"/>
    <w:rsid w:val="00636609"/>
    <w:rsid w:val="00644FF3"/>
    <w:rsid w:val="00650975"/>
    <w:rsid w:val="0066108F"/>
    <w:rsid w:val="00664C97"/>
    <w:rsid w:val="00675F26"/>
    <w:rsid w:val="00680E5F"/>
    <w:rsid w:val="00696C0E"/>
    <w:rsid w:val="006A01FA"/>
    <w:rsid w:val="006B2B60"/>
    <w:rsid w:val="006B57DB"/>
    <w:rsid w:val="006C1874"/>
    <w:rsid w:val="006C1FEC"/>
    <w:rsid w:val="006C39E0"/>
    <w:rsid w:val="006C5EEC"/>
    <w:rsid w:val="006D6EA4"/>
    <w:rsid w:val="006E3AF3"/>
    <w:rsid w:val="006E4C36"/>
    <w:rsid w:val="006E57B8"/>
    <w:rsid w:val="006F4D65"/>
    <w:rsid w:val="006F4E5A"/>
    <w:rsid w:val="00710BA6"/>
    <w:rsid w:val="0071170C"/>
    <w:rsid w:val="00713F31"/>
    <w:rsid w:val="00725441"/>
    <w:rsid w:val="00727A15"/>
    <w:rsid w:val="007320C7"/>
    <w:rsid w:val="00737321"/>
    <w:rsid w:val="00746E48"/>
    <w:rsid w:val="007478B8"/>
    <w:rsid w:val="00751440"/>
    <w:rsid w:val="0076279B"/>
    <w:rsid w:val="00783BD8"/>
    <w:rsid w:val="0079542F"/>
    <w:rsid w:val="00795EE9"/>
    <w:rsid w:val="00796046"/>
    <w:rsid w:val="007A5B8D"/>
    <w:rsid w:val="007B620C"/>
    <w:rsid w:val="007C4034"/>
    <w:rsid w:val="007C4A4C"/>
    <w:rsid w:val="007C6539"/>
    <w:rsid w:val="007C7C1A"/>
    <w:rsid w:val="007E2540"/>
    <w:rsid w:val="007F198A"/>
    <w:rsid w:val="007F36FB"/>
    <w:rsid w:val="007F5D1E"/>
    <w:rsid w:val="00803CBE"/>
    <w:rsid w:val="00824946"/>
    <w:rsid w:val="00860EDE"/>
    <w:rsid w:val="00862495"/>
    <w:rsid w:val="00862C87"/>
    <w:rsid w:val="00866276"/>
    <w:rsid w:val="008774E2"/>
    <w:rsid w:val="00887BDB"/>
    <w:rsid w:val="00890215"/>
    <w:rsid w:val="008A0F30"/>
    <w:rsid w:val="008A32FF"/>
    <w:rsid w:val="008A61AE"/>
    <w:rsid w:val="008B2B5A"/>
    <w:rsid w:val="008B66BC"/>
    <w:rsid w:val="008D48C1"/>
    <w:rsid w:val="008E2102"/>
    <w:rsid w:val="00911D5C"/>
    <w:rsid w:val="00935AE1"/>
    <w:rsid w:val="009464A4"/>
    <w:rsid w:val="00946622"/>
    <w:rsid w:val="0095259F"/>
    <w:rsid w:val="00975CE7"/>
    <w:rsid w:val="0098265C"/>
    <w:rsid w:val="00983CB8"/>
    <w:rsid w:val="009A4C18"/>
    <w:rsid w:val="009A52AA"/>
    <w:rsid w:val="009B6DEF"/>
    <w:rsid w:val="009C02EF"/>
    <w:rsid w:val="009D0348"/>
    <w:rsid w:val="009E01DF"/>
    <w:rsid w:val="00A156D4"/>
    <w:rsid w:val="00A3240C"/>
    <w:rsid w:val="00A66920"/>
    <w:rsid w:val="00A82C25"/>
    <w:rsid w:val="00A83207"/>
    <w:rsid w:val="00A83426"/>
    <w:rsid w:val="00A87A74"/>
    <w:rsid w:val="00A91935"/>
    <w:rsid w:val="00AA0D27"/>
    <w:rsid w:val="00AB209A"/>
    <w:rsid w:val="00AD5C0B"/>
    <w:rsid w:val="00B30839"/>
    <w:rsid w:val="00B47AD0"/>
    <w:rsid w:val="00B71A34"/>
    <w:rsid w:val="00B80E50"/>
    <w:rsid w:val="00B84BB2"/>
    <w:rsid w:val="00B87F2A"/>
    <w:rsid w:val="00B93FBC"/>
    <w:rsid w:val="00BA377B"/>
    <w:rsid w:val="00BB4097"/>
    <w:rsid w:val="00BC0E2B"/>
    <w:rsid w:val="00BC1CAA"/>
    <w:rsid w:val="00BC68AC"/>
    <w:rsid w:val="00BE07CC"/>
    <w:rsid w:val="00BE1956"/>
    <w:rsid w:val="00C12790"/>
    <w:rsid w:val="00C13BB1"/>
    <w:rsid w:val="00C2246B"/>
    <w:rsid w:val="00C24324"/>
    <w:rsid w:val="00C377FD"/>
    <w:rsid w:val="00C448A0"/>
    <w:rsid w:val="00C54868"/>
    <w:rsid w:val="00C616CA"/>
    <w:rsid w:val="00C61797"/>
    <w:rsid w:val="00C66F00"/>
    <w:rsid w:val="00C675BB"/>
    <w:rsid w:val="00C7000F"/>
    <w:rsid w:val="00C707E2"/>
    <w:rsid w:val="00C74DD1"/>
    <w:rsid w:val="00CA0FFD"/>
    <w:rsid w:val="00CA7979"/>
    <w:rsid w:val="00CB0089"/>
    <w:rsid w:val="00CC4B89"/>
    <w:rsid w:val="00CD2171"/>
    <w:rsid w:val="00CD73EF"/>
    <w:rsid w:val="00CF427C"/>
    <w:rsid w:val="00CF4C47"/>
    <w:rsid w:val="00CF78E2"/>
    <w:rsid w:val="00D0085D"/>
    <w:rsid w:val="00D331A5"/>
    <w:rsid w:val="00D53575"/>
    <w:rsid w:val="00D7152C"/>
    <w:rsid w:val="00D807B4"/>
    <w:rsid w:val="00D82C98"/>
    <w:rsid w:val="00D92750"/>
    <w:rsid w:val="00D94D3D"/>
    <w:rsid w:val="00DA1BAE"/>
    <w:rsid w:val="00DA5FB2"/>
    <w:rsid w:val="00DB2B2A"/>
    <w:rsid w:val="00DC2528"/>
    <w:rsid w:val="00DD1A70"/>
    <w:rsid w:val="00DE0431"/>
    <w:rsid w:val="00DF56D3"/>
    <w:rsid w:val="00E031DD"/>
    <w:rsid w:val="00E15954"/>
    <w:rsid w:val="00E262BC"/>
    <w:rsid w:val="00E40B3B"/>
    <w:rsid w:val="00E4192E"/>
    <w:rsid w:val="00E42A78"/>
    <w:rsid w:val="00E63986"/>
    <w:rsid w:val="00E63A16"/>
    <w:rsid w:val="00E73B3B"/>
    <w:rsid w:val="00E84670"/>
    <w:rsid w:val="00EA1F4C"/>
    <w:rsid w:val="00EA4E2D"/>
    <w:rsid w:val="00EC2DB1"/>
    <w:rsid w:val="00EC65C4"/>
    <w:rsid w:val="00ED640D"/>
    <w:rsid w:val="00EE1CC5"/>
    <w:rsid w:val="00F05FFE"/>
    <w:rsid w:val="00F26C82"/>
    <w:rsid w:val="00F27408"/>
    <w:rsid w:val="00F46BF5"/>
    <w:rsid w:val="00F47B81"/>
    <w:rsid w:val="00F57B78"/>
    <w:rsid w:val="00F61138"/>
    <w:rsid w:val="00F82937"/>
    <w:rsid w:val="00F84AFD"/>
    <w:rsid w:val="00F974D7"/>
    <w:rsid w:val="00F974EA"/>
    <w:rsid w:val="00FB0937"/>
    <w:rsid w:val="00FB7A2F"/>
    <w:rsid w:val="00FC5558"/>
    <w:rsid w:val="00FD1C02"/>
    <w:rsid w:val="00FF2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0E4AB"/>
  <w15:docId w15:val="{0F4A01A4-638A-416E-B8B2-A0B4F681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27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F427C"/>
    <w:pPr>
      <w:keepNext/>
      <w:jc w:val="both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rsid w:val="00CF427C"/>
    <w:pPr>
      <w:keepNext/>
      <w:jc w:val="both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CF427C"/>
    <w:pPr>
      <w:keepNext/>
      <w:jc w:val="center"/>
      <w:outlineLvl w:val="2"/>
    </w:pPr>
    <w:rPr>
      <w:rFonts w:ascii="Arial" w:hAnsi="Arial" w:cs="Arial"/>
      <w:b/>
      <w:bCs/>
      <w:lang w:val="en-US"/>
    </w:rPr>
  </w:style>
  <w:style w:type="paragraph" w:styleId="Ttulo4">
    <w:name w:val="heading 4"/>
    <w:basedOn w:val="Normal"/>
    <w:next w:val="Normal"/>
    <w:qFormat/>
    <w:rsid w:val="00CF427C"/>
    <w:pPr>
      <w:keepNext/>
      <w:numPr>
        <w:numId w:val="3"/>
      </w:numPr>
      <w:ind w:right="284"/>
      <w:jc w:val="both"/>
      <w:outlineLvl w:val="3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rsid w:val="00CF427C"/>
    <w:pPr>
      <w:keepNext/>
      <w:jc w:val="both"/>
      <w:outlineLvl w:val="7"/>
    </w:pPr>
    <w:rPr>
      <w:rFonts w:ascii="Arial" w:hAnsi="Arial"/>
      <w:b/>
      <w:bCs/>
      <w:snapToGrid w:val="0"/>
      <w:color w:val="000000"/>
      <w:szCs w:val="20"/>
    </w:rPr>
  </w:style>
  <w:style w:type="paragraph" w:styleId="Ttulo9">
    <w:name w:val="heading 9"/>
    <w:basedOn w:val="Normal"/>
    <w:next w:val="Normal"/>
    <w:qFormat/>
    <w:rsid w:val="00CF427C"/>
    <w:pPr>
      <w:keepNext/>
      <w:ind w:left="284"/>
      <w:jc w:val="center"/>
      <w:outlineLvl w:val="8"/>
    </w:pPr>
    <w:rPr>
      <w:rFonts w:ascii="Arial" w:hAnsi="Arial"/>
      <w:snapToGrid w:val="0"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427C"/>
    <w:pPr>
      <w:jc w:val="both"/>
    </w:pPr>
    <w:rPr>
      <w:rFonts w:ascii="Arial" w:hAnsi="Arial"/>
      <w:b/>
      <w:szCs w:val="20"/>
    </w:rPr>
  </w:style>
  <w:style w:type="paragraph" w:styleId="Encabezado">
    <w:name w:val="header"/>
    <w:basedOn w:val="Normal"/>
    <w:link w:val="EncabezadoCar"/>
    <w:uiPriority w:val="99"/>
    <w:rsid w:val="00CF427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F427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CF427C"/>
  </w:style>
  <w:style w:type="paragraph" w:styleId="Textoindependiente">
    <w:name w:val="Body Text"/>
    <w:basedOn w:val="Normal"/>
    <w:rsid w:val="00CF427C"/>
    <w:pPr>
      <w:jc w:val="both"/>
    </w:pPr>
    <w:rPr>
      <w:rFonts w:ascii="Arial" w:hAnsi="Arial" w:cs="Arial"/>
      <w:lang w:val="es-ES_tradnl"/>
    </w:rPr>
  </w:style>
  <w:style w:type="paragraph" w:customStyle="1" w:styleId="Textoindependiente21">
    <w:name w:val="Texto independiente 21"/>
    <w:basedOn w:val="Normal"/>
    <w:rsid w:val="00CF427C"/>
    <w:pPr>
      <w:jc w:val="both"/>
    </w:pPr>
    <w:rPr>
      <w:rFonts w:ascii="Arial" w:hAnsi="Arial"/>
      <w:b/>
      <w:sz w:val="28"/>
      <w:szCs w:val="20"/>
      <w:lang w:val="es-MX"/>
    </w:rPr>
  </w:style>
  <w:style w:type="paragraph" w:styleId="Sangra2detindependiente">
    <w:name w:val="Body Text Indent 2"/>
    <w:basedOn w:val="Normal"/>
    <w:rsid w:val="00CF427C"/>
    <w:pPr>
      <w:ind w:left="1134"/>
      <w:jc w:val="both"/>
    </w:pPr>
    <w:rPr>
      <w:rFonts w:ascii="Arial" w:hAnsi="Arial"/>
      <w:szCs w:val="20"/>
    </w:rPr>
  </w:style>
  <w:style w:type="paragraph" w:styleId="Textoindependiente2">
    <w:name w:val="Body Text 2"/>
    <w:basedOn w:val="Normal"/>
    <w:rsid w:val="00CF427C"/>
    <w:pPr>
      <w:spacing w:line="360" w:lineRule="auto"/>
      <w:jc w:val="both"/>
    </w:pPr>
    <w:rPr>
      <w:rFonts w:ascii="Tahoma" w:hAnsi="Tahoma" w:cs="Tahoma"/>
      <w:color w:val="000000"/>
    </w:rPr>
  </w:style>
  <w:style w:type="paragraph" w:styleId="Textodeglobo">
    <w:name w:val="Balloon Text"/>
    <w:basedOn w:val="Normal"/>
    <w:semiHidden/>
    <w:rsid w:val="00CF42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2006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4A4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E237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9C018-828E-4F42-838F-DEEA157B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28</Pages>
  <Words>3822</Words>
  <Characters>21025</Characters>
  <Application>Microsoft Office Word</Application>
  <DocSecurity>0</DocSecurity>
  <Lines>175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DECRETO NO</vt:lpstr>
      <vt:lpstr>DECRETO NO</vt:lpstr>
    </vt:vector>
  </TitlesOfParts>
  <Company>.</Company>
  <LinksUpToDate>false</LinksUpToDate>
  <CharactersWithSpaces>24798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.</dc:creator>
  <cp:lastModifiedBy>congreso chihuahua</cp:lastModifiedBy>
  <cp:revision>82</cp:revision>
  <cp:lastPrinted>2025-12-16T16:23:00Z</cp:lastPrinted>
  <dcterms:created xsi:type="dcterms:W3CDTF">2025-12-12T19:53:00Z</dcterms:created>
  <dcterms:modified xsi:type="dcterms:W3CDTF">2025-12-16T16:23:00Z</dcterms:modified>
</cp:coreProperties>
</file>