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5A251D">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65D3DA38" w:rsidR="006325C7" w:rsidRPr="007F461D" w:rsidRDefault="006325C7" w:rsidP="005A251D">
      <w:pPr>
        <w:ind w:right="284"/>
        <w:jc w:val="both"/>
        <w:rPr>
          <w:rFonts w:ascii="Century Gothic" w:hAnsi="Century Gothic"/>
          <w:sz w:val="25"/>
          <w:szCs w:val="25"/>
          <w:lang w:val="en-US"/>
        </w:rPr>
      </w:pP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r>
      <w:r w:rsidRPr="007F461D">
        <w:rPr>
          <w:rFonts w:ascii="Century Gothic" w:hAnsi="Century Gothic"/>
          <w:b/>
          <w:sz w:val="25"/>
          <w:szCs w:val="25"/>
          <w:lang w:val="en-US"/>
        </w:rPr>
        <w:softHyphen/>
        <w:t>LXVIII/APLIM</w:t>
      </w:r>
      <w:r w:rsidRPr="002F3AD8">
        <w:rPr>
          <w:rFonts w:ascii="Century Gothic" w:hAnsi="Century Gothic"/>
          <w:b/>
          <w:sz w:val="25"/>
          <w:szCs w:val="25"/>
          <w:lang w:val="en-US"/>
        </w:rPr>
        <w:t>/0</w:t>
      </w:r>
      <w:r w:rsidR="002F3AD8" w:rsidRPr="002F3AD8">
        <w:rPr>
          <w:rFonts w:ascii="Century Gothic" w:hAnsi="Century Gothic"/>
          <w:b/>
          <w:sz w:val="25"/>
          <w:szCs w:val="25"/>
          <w:lang w:val="en-US"/>
        </w:rPr>
        <w:t>399</w:t>
      </w:r>
      <w:r w:rsidRPr="002F3AD8">
        <w:rPr>
          <w:rFonts w:ascii="Century Gothic" w:hAnsi="Century Gothic"/>
          <w:b/>
          <w:sz w:val="25"/>
          <w:szCs w:val="25"/>
          <w:lang w:val="en-US"/>
        </w:rPr>
        <w:t>/</w:t>
      </w:r>
      <w:r w:rsidRPr="007F461D">
        <w:rPr>
          <w:rFonts w:ascii="Century Gothic" w:hAnsi="Century Gothic"/>
          <w:b/>
          <w:sz w:val="25"/>
          <w:szCs w:val="25"/>
          <w:lang w:val="en-US"/>
        </w:rPr>
        <w:t xml:space="preserve">2025  I P.O. </w:t>
      </w:r>
    </w:p>
    <w:p w14:paraId="157AD2F0" w14:textId="77777777" w:rsidR="006325C7" w:rsidRPr="007F461D" w:rsidRDefault="006325C7" w:rsidP="005A251D">
      <w:pPr>
        <w:ind w:left="284" w:right="284"/>
        <w:jc w:val="both"/>
        <w:rPr>
          <w:rFonts w:ascii="Century Gothic" w:hAnsi="Century Gothic"/>
          <w:b/>
          <w:lang w:val="en-US"/>
        </w:rPr>
      </w:pPr>
    </w:p>
    <w:p w14:paraId="23FAF677" w14:textId="08EBC78B" w:rsidR="006325C7" w:rsidRPr="00741DE5" w:rsidRDefault="006325C7" w:rsidP="005A251D">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2124655B" w:rsidR="005A5B9A" w:rsidRPr="00000A4A" w:rsidRDefault="005A5B9A" w:rsidP="005A251D">
      <w:pPr>
        <w:ind w:right="49"/>
        <w:jc w:val="both"/>
        <w:rPr>
          <w:rFonts w:ascii="Century Gothic" w:hAnsi="Century Gothic"/>
          <w:b/>
          <w:sz w:val="20"/>
          <w:szCs w:val="20"/>
        </w:rPr>
      </w:pPr>
    </w:p>
    <w:p w14:paraId="0C51218A" w14:textId="77777777" w:rsidR="00000A4A" w:rsidRPr="00741DE5" w:rsidRDefault="00000A4A" w:rsidP="005A251D">
      <w:pPr>
        <w:ind w:right="49"/>
        <w:jc w:val="both"/>
        <w:rPr>
          <w:rFonts w:ascii="Century Gothic" w:hAnsi="Century Gothic"/>
          <w:b/>
          <w:sz w:val="28"/>
          <w:szCs w:val="28"/>
        </w:rPr>
      </w:pPr>
    </w:p>
    <w:p w14:paraId="0FF015BB" w14:textId="76E185C7" w:rsidR="006325C7" w:rsidRPr="00741DE5" w:rsidRDefault="006325C7" w:rsidP="00546CCE">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000A4A" w:rsidRDefault="00AA13A4" w:rsidP="005A251D">
      <w:pPr>
        <w:jc w:val="both"/>
        <w:rPr>
          <w:rFonts w:ascii="Century Gothic" w:hAnsi="Century Gothic" w:cs="Arial"/>
          <w:b/>
          <w:bCs/>
          <w:sz w:val="16"/>
          <w:szCs w:val="16"/>
          <w:lang w:val="es-ES_tradnl"/>
        </w:rPr>
      </w:pPr>
    </w:p>
    <w:p w14:paraId="70B0D43E" w14:textId="59E92F84" w:rsidR="005A5B9A" w:rsidRPr="00000A4A" w:rsidRDefault="005A5B9A" w:rsidP="005A251D">
      <w:pPr>
        <w:jc w:val="both"/>
        <w:rPr>
          <w:rFonts w:ascii="Century Gothic" w:hAnsi="Century Gothic" w:cs="Arial"/>
          <w:b/>
          <w:bCs/>
          <w:sz w:val="16"/>
          <w:szCs w:val="16"/>
          <w:lang w:val="es-ES_tradnl"/>
        </w:rPr>
      </w:pPr>
    </w:p>
    <w:p w14:paraId="61D0C50D" w14:textId="77777777" w:rsidR="00000A4A" w:rsidRPr="00741DE5" w:rsidRDefault="00000A4A" w:rsidP="005A251D">
      <w:pPr>
        <w:jc w:val="both"/>
        <w:rPr>
          <w:rFonts w:ascii="Century Gothic" w:hAnsi="Century Gothic" w:cs="Arial"/>
          <w:b/>
          <w:bCs/>
          <w:lang w:val="es-ES_tradnl"/>
        </w:rPr>
      </w:pPr>
    </w:p>
    <w:p w14:paraId="54E9CC73" w14:textId="4ED605EB" w:rsidR="007D4789" w:rsidRPr="005A251D" w:rsidRDefault="007D4789" w:rsidP="00000A4A">
      <w:pPr>
        <w:spacing w:line="336" w:lineRule="auto"/>
        <w:jc w:val="center"/>
        <w:rPr>
          <w:rFonts w:ascii="Century Gothic" w:hAnsi="Century Gothic" w:cs="Arial"/>
          <w:b/>
          <w:bCs/>
          <w:lang w:val="es-ES_tradnl"/>
        </w:rPr>
      </w:pPr>
      <w:r w:rsidRPr="00741DE5">
        <w:rPr>
          <w:rFonts w:ascii="Century Gothic" w:hAnsi="Century Gothic" w:cs="Arial"/>
          <w:b/>
          <w:bCs/>
          <w:lang w:val="es-ES_tradnl"/>
        </w:rPr>
        <w:t xml:space="preserve">LEY DE INGRESOS DEL MUNICIPIO DE </w:t>
      </w:r>
      <w:r w:rsidR="005A251D" w:rsidRPr="005A251D">
        <w:rPr>
          <w:rFonts w:ascii="Century Gothic" w:hAnsi="Century Gothic" w:cs="Arial"/>
          <w:b/>
          <w:bCs/>
          <w:lang w:val="es-ES_tradnl"/>
        </w:rPr>
        <w:t>BATOPILAS DE MANUEL GÓMEZ MORÍN</w:t>
      </w:r>
    </w:p>
    <w:p w14:paraId="285534B1" w14:textId="397D3A55" w:rsidR="007D4789" w:rsidRPr="00C83ACD" w:rsidRDefault="007D4789" w:rsidP="00000A4A">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289D8821" w14:textId="77777777" w:rsidR="007F461D" w:rsidRPr="00C011EA" w:rsidRDefault="007F461D" w:rsidP="005A251D">
      <w:pPr>
        <w:spacing w:line="360" w:lineRule="auto"/>
        <w:jc w:val="both"/>
        <w:rPr>
          <w:rFonts w:ascii="Century Gothic" w:hAnsi="Century Gothic" w:cs="Arial"/>
          <w:b/>
        </w:rPr>
      </w:pPr>
    </w:p>
    <w:p w14:paraId="3E7C33FA" w14:textId="385C87C0" w:rsidR="007F461D" w:rsidRPr="00C011EA" w:rsidRDefault="007F461D" w:rsidP="005A251D">
      <w:pPr>
        <w:spacing w:line="360" w:lineRule="auto"/>
        <w:jc w:val="both"/>
        <w:rPr>
          <w:rFonts w:ascii="Century Gothic" w:hAnsi="Century Gothic" w:cs="Arial"/>
        </w:rPr>
      </w:pPr>
      <w:r w:rsidRPr="00C011EA">
        <w:rPr>
          <w:rFonts w:ascii="Century Gothic" w:hAnsi="Century Gothic" w:cs="Arial"/>
          <w:b/>
        </w:rPr>
        <w:t>ARTÍCULO PRIMERO.-</w:t>
      </w:r>
      <w:r w:rsidRPr="00C011EA">
        <w:rPr>
          <w:rFonts w:ascii="Century Gothic" w:hAnsi="Century Gothic" w:cs="Arial"/>
        </w:rPr>
        <w:t xml:space="preserve"> Para que el Municipio de Batopilas de Manuel Gómez Morín pueda cubrir los gastos previstos en su presupuesto de egresos, durante el ejercicio fiscal comprendido del 1° de enero al 31 de diciembre de 2026, percibirá los ingresos ordinarios y extraordinarios siguientes:</w:t>
      </w:r>
    </w:p>
    <w:p w14:paraId="3DE2DD6E" w14:textId="77777777" w:rsidR="007F461D" w:rsidRPr="00C011EA" w:rsidRDefault="007F461D" w:rsidP="005A251D">
      <w:pPr>
        <w:spacing w:line="360" w:lineRule="auto"/>
        <w:jc w:val="both"/>
        <w:rPr>
          <w:rFonts w:ascii="Century Gothic" w:hAnsi="Century Gothic" w:cs="Arial"/>
          <w:b/>
        </w:rPr>
      </w:pPr>
    </w:p>
    <w:p w14:paraId="4355961C" w14:textId="04A8AED7" w:rsidR="007F461D" w:rsidRDefault="007F461D" w:rsidP="005A251D">
      <w:pPr>
        <w:spacing w:line="360" w:lineRule="auto"/>
        <w:jc w:val="both"/>
        <w:rPr>
          <w:rFonts w:ascii="Century Gothic" w:hAnsi="Century Gothic" w:cs="Arial"/>
        </w:rPr>
      </w:pPr>
      <w:r w:rsidRPr="00C011EA">
        <w:rPr>
          <w:rFonts w:ascii="Century Gothic" w:hAnsi="Century Gothic" w:cs="Arial"/>
          <w:b/>
        </w:rPr>
        <w:t>I.- IMPUESTOS Y CONT</w:t>
      </w:r>
      <w:r w:rsidR="002F3AD8">
        <w:rPr>
          <w:rFonts w:ascii="Century Gothic" w:hAnsi="Century Gothic" w:cs="Arial"/>
          <w:b/>
        </w:rPr>
        <w:t>R</w:t>
      </w:r>
      <w:r w:rsidRPr="00C011EA">
        <w:rPr>
          <w:rFonts w:ascii="Century Gothic" w:hAnsi="Century Gothic" w:cs="Arial"/>
          <w:b/>
        </w:rPr>
        <w:t>IBUCIONES ESPECIALES</w:t>
      </w:r>
      <w:r w:rsidRPr="00C011EA">
        <w:rPr>
          <w:rFonts w:ascii="Century Gothic" w:hAnsi="Century Gothic" w:cs="Arial"/>
        </w:rPr>
        <w:t>.</w:t>
      </w:r>
    </w:p>
    <w:p w14:paraId="18E43198" w14:textId="77777777" w:rsidR="005A251D" w:rsidRDefault="005A251D" w:rsidP="005A251D">
      <w:pPr>
        <w:spacing w:line="360" w:lineRule="auto"/>
        <w:jc w:val="both"/>
        <w:rPr>
          <w:rFonts w:ascii="Century Gothic" w:hAnsi="Century Gothic" w:cs="Arial"/>
        </w:rPr>
      </w:pPr>
    </w:p>
    <w:p w14:paraId="456C7F25" w14:textId="40DA8F8B" w:rsidR="007F461D" w:rsidRPr="005A251D" w:rsidRDefault="005A251D" w:rsidP="005A251D">
      <w:pPr>
        <w:pStyle w:val="Sinespaciado"/>
        <w:spacing w:line="360" w:lineRule="auto"/>
        <w:jc w:val="both"/>
        <w:rPr>
          <w:rFonts w:ascii="Century Gothic" w:hAnsi="Century Gothic" w:cs="Arial"/>
          <w:b/>
          <w:lang w:val="es-ES"/>
        </w:rPr>
      </w:pPr>
      <w:r w:rsidRPr="005A251D">
        <w:rPr>
          <w:rFonts w:ascii="Century Gothic" w:hAnsi="Century Gothic" w:cs="Arial"/>
          <w:b/>
          <w:lang w:val="es-ES"/>
        </w:rPr>
        <w:t xml:space="preserve">a) </w:t>
      </w:r>
      <w:r w:rsidR="007F461D" w:rsidRPr="005A251D">
        <w:rPr>
          <w:rFonts w:ascii="Century Gothic" w:hAnsi="Century Gothic" w:cs="Arial"/>
          <w:b/>
          <w:lang w:val="es-ES"/>
        </w:rPr>
        <w:t>Impuestos.</w:t>
      </w:r>
    </w:p>
    <w:p w14:paraId="0B4C2616"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 xml:space="preserve">1.- Sobre espectáculos públicos, los cuales se causarán de conformidad con lo dispuesto por el artículo 132 del Código Municipal para el estado de Chihuahua, servirán de base para el pago del impuesto, los impuestos </w:t>
      </w:r>
      <w:r w:rsidRPr="00C011EA">
        <w:rPr>
          <w:rFonts w:ascii="Century Gothic" w:hAnsi="Century Gothic" w:cs="Arial"/>
          <w:lang w:val="es-ES"/>
        </w:rPr>
        <w:lastRenderedPageBreak/>
        <w:t>obtenidos por la venta de boletos, bonos o cualquier otra denominación que permita la entrada al evento conforme a las siguientes tasas:</w:t>
      </w:r>
    </w:p>
    <w:p w14:paraId="035DD843" w14:textId="77777777" w:rsidR="007F461D" w:rsidRPr="00C011EA" w:rsidRDefault="007F461D" w:rsidP="005A251D">
      <w:pPr>
        <w:pStyle w:val="Sinespaciado"/>
        <w:spacing w:line="360" w:lineRule="auto"/>
        <w:jc w:val="both"/>
        <w:rPr>
          <w:rFonts w:ascii="Century Gothic" w:hAnsi="Century Gothic" w:cs="Arial"/>
          <w:lang w:val="es-ES"/>
        </w:rPr>
      </w:pPr>
    </w:p>
    <w:tbl>
      <w:tblPr>
        <w:tblStyle w:val="Tablaconcuadrcula"/>
        <w:tblW w:w="0" w:type="auto"/>
        <w:tblLook w:val="04A0" w:firstRow="1" w:lastRow="0" w:firstColumn="1" w:lastColumn="0" w:noHBand="0" w:noVBand="1"/>
      </w:tblPr>
      <w:tblGrid>
        <w:gridCol w:w="4414"/>
        <w:gridCol w:w="4414"/>
      </w:tblGrid>
      <w:tr w:rsidR="007F461D" w:rsidRPr="00C011EA" w14:paraId="045D1C25" w14:textId="77777777" w:rsidTr="005A251D">
        <w:tc>
          <w:tcPr>
            <w:tcW w:w="4414" w:type="dxa"/>
          </w:tcPr>
          <w:p w14:paraId="423E33A5" w14:textId="77777777" w:rsidR="007F461D" w:rsidRPr="00C011EA" w:rsidRDefault="007F461D" w:rsidP="005A251D">
            <w:pPr>
              <w:spacing w:line="360" w:lineRule="auto"/>
              <w:jc w:val="both"/>
              <w:rPr>
                <w:rFonts w:ascii="Century Gothic" w:hAnsi="Century Gothic" w:cs="Arial"/>
                <w:b/>
              </w:rPr>
            </w:pPr>
            <w:r w:rsidRPr="00C011EA">
              <w:rPr>
                <w:rFonts w:ascii="Century Gothic" w:hAnsi="Century Gothic" w:cs="Arial"/>
                <w:b/>
              </w:rPr>
              <w:t>CONCEPTO</w:t>
            </w:r>
          </w:p>
        </w:tc>
        <w:tc>
          <w:tcPr>
            <w:tcW w:w="4414" w:type="dxa"/>
          </w:tcPr>
          <w:p w14:paraId="67500859" w14:textId="77777777" w:rsidR="007F461D" w:rsidRPr="00C011EA" w:rsidRDefault="007F461D" w:rsidP="005A251D">
            <w:pPr>
              <w:spacing w:line="360" w:lineRule="auto"/>
              <w:jc w:val="center"/>
              <w:rPr>
                <w:rFonts w:ascii="Century Gothic" w:hAnsi="Century Gothic" w:cs="Arial"/>
                <w:b/>
              </w:rPr>
            </w:pPr>
            <w:r w:rsidRPr="00C011EA">
              <w:rPr>
                <w:rFonts w:ascii="Century Gothic" w:hAnsi="Century Gothic" w:cs="Arial"/>
                <w:b/>
              </w:rPr>
              <w:t>TASA</w:t>
            </w:r>
          </w:p>
        </w:tc>
      </w:tr>
      <w:tr w:rsidR="007F461D" w:rsidRPr="00C011EA" w14:paraId="51F1AF35" w14:textId="77777777" w:rsidTr="005A251D">
        <w:tc>
          <w:tcPr>
            <w:tcW w:w="4414" w:type="dxa"/>
          </w:tcPr>
          <w:p w14:paraId="030D7ACE"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Becerradas, novilladas y jaripeos</w:t>
            </w:r>
          </w:p>
        </w:tc>
        <w:tc>
          <w:tcPr>
            <w:tcW w:w="4414" w:type="dxa"/>
          </w:tcPr>
          <w:p w14:paraId="372CEFA0"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13%</w:t>
            </w:r>
          </w:p>
        </w:tc>
      </w:tr>
      <w:tr w:rsidR="007F461D" w:rsidRPr="00C011EA" w14:paraId="1526E92A" w14:textId="77777777" w:rsidTr="005A251D">
        <w:tc>
          <w:tcPr>
            <w:tcW w:w="4414" w:type="dxa"/>
          </w:tcPr>
          <w:p w14:paraId="3FDB6C2E"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Box y lucha</w:t>
            </w:r>
          </w:p>
        </w:tc>
        <w:tc>
          <w:tcPr>
            <w:tcW w:w="4414" w:type="dxa"/>
          </w:tcPr>
          <w:p w14:paraId="5FD1F813"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15%</w:t>
            </w:r>
          </w:p>
        </w:tc>
      </w:tr>
      <w:tr w:rsidR="007F461D" w:rsidRPr="00C011EA" w14:paraId="0A67D5C8" w14:textId="77777777" w:rsidTr="005A251D">
        <w:tc>
          <w:tcPr>
            <w:tcW w:w="4414" w:type="dxa"/>
          </w:tcPr>
          <w:p w14:paraId="7265F1A9" w14:textId="5C7542A8"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Carreras: de caballos, perros,</w:t>
            </w:r>
            <w:r w:rsidR="005A251D">
              <w:rPr>
                <w:rFonts w:ascii="Century Gothic" w:hAnsi="Century Gothic" w:cs="Arial"/>
              </w:rPr>
              <w:t xml:space="preserve"> </w:t>
            </w:r>
            <w:r w:rsidRPr="00C011EA">
              <w:rPr>
                <w:rFonts w:ascii="Century Gothic" w:hAnsi="Century Gothic" w:cs="Arial"/>
              </w:rPr>
              <w:t>automóviles, motocicletas y otros.</w:t>
            </w:r>
          </w:p>
        </w:tc>
        <w:tc>
          <w:tcPr>
            <w:tcW w:w="4414" w:type="dxa"/>
          </w:tcPr>
          <w:p w14:paraId="4BF4D3A2"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15%</w:t>
            </w:r>
          </w:p>
        </w:tc>
      </w:tr>
      <w:tr w:rsidR="007F461D" w:rsidRPr="00C011EA" w14:paraId="6D24502D" w14:textId="77777777" w:rsidTr="005A251D">
        <w:tc>
          <w:tcPr>
            <w:tcW w:w="4414" w:type="dxa"/>
          </w:tcPr>
          <w:p w14:paraId="4C810AA9"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Circos</w:t>
            </w:r>
          </w:p>
        </w:tc>
        <w:tc>
          <w:tcPr>
            <w:tcW w:w="4414" w:type="dxa"/>
          </w:tcPr>
          <w:p w14:paraId="0D82C74B"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6%</w:t>
            </w:r>
          </w:p>
        </w:tc>
      </w:tr>
      <w:tr w:rsidR="007F461D" w:rsidRPr="00C011EA" w14:paraId="306A5571" w14:textId="77777777" w:rsidTr="005A251D">
        <w:tc>
          <w:tcPr>
            <w:tcW w:w="4414" w:type="dxa"/>
          </w:tcPr>
          <w:p w14:paraId="2524B693"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Corridas de toros y peleas de gallos</w:t>
            </w:r>
          </w:p>
        </w:tc>
        <w:tc>
          <w:tcPr>
            <w:tcW w:w="4414" w:type="dxa"/>
          </w:tcPr>
          <w:p w14:paraId="0C7CF25B"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15%</w:t>
            </w:r>
          </w:p>
        </w:tc>
      </w:tr>
      <w:tr w:rsidR="007F461D" w:rsidRPr="00C011EA" w14:paraId="4DF4D57F" w14:textId="77777777" w:rsidTr="005A251D">
        <w:tc>
          <w:tcPr>
            <w:tcW w:w="4414" w:type="dxa"/>
          </w:tcPr>
          <w:p w14:paraId="7A5C955B"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Espectáculos teatrales, revistas,</w:t>
            </w:r>
          </w:p>
          <w:p w14:paraId="4CDAC4EF" w14:textId="4B2988C2" w:rsidR="007F461D" w:rsidRPr="00C011EA" w:rsidRDefault="005A251D" w:rsidP="005A251D">
            <w:pPr>
              <w:spacing w:line="360" w:lineRule="auto"/>
              <w:jc w:val="both"/>
              <w:rPr>
                <w:rFonts w:ascii="Century Gothic" w:hAnsi="Century Gothic" w:cs="Arial"/>
              </w:rPr>
            </w:pPr>
            <w:r>
              <w:rPr>
                <w:rFonts w:ascii="Century Gothic" w:hAnsi="Century Gothic" w:cs="Arial"/>
              </w:rPr>
              <w:t xml:space="preserve">variedades, conciertos y </w:t>
            </w:r>
            <w:r w:rsidR="007F461D" w:rsidRPr="00C011EA">
              <w:rPr>
                <w:rFonts w:ascii="Century Gothic" w:hAnsi="Century Gothic" w:cs="Arial"/>
              </w:rPr>
              <w:t>conferencias</w:t>
            </w:r>
          </w:p>
        </w:tc>
        <w:tc>
          <w:tcPr>
            <w:tcW w:w="4414" w:type="dxa"/>
          </w:tcPr>
          <w:p w14:paraId="1370663A" w14:textId="77777777" w:rsidR="005A251D" w:rsidRDefault="005A251D" w:rsidP="005A251D">
            <w:pPr>
              <w:spacing w:line="360" w:lineRule="auto"/>
              <w:jc w:val="center"/>
              <w:rPr>
                <w:rFonts w:ascii="Century Gothic" w:hAnsi="Century Gothic" w:cs="Arial"/>
              </w:rPr>
            </w:pPr>
          </w:p>
          <w:p w14:paraId="7FC1EED8"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6%</w:t>
            </w:r>
          </w:p>
        </w:tc>
      </w:tr>
      <w:tr w:rsidR="007F461D" w:rsidRPr="00C011EA" w14:paraId="7CB408F8" w14:textId="77777777" w:rsidTr="005A251D">
        <w:tc>
          <w:tcPr>
            <w:tcW w:w="4414" w:type="dxa"/>
          </w:tcPr>
          <w:p w14:paraId="44AF3AE2"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Exhibiciones y concursos</w:t>
            </w:r>
          </w:p>
        </w:tc>
        <w:tc>
          <w:tcPr>
            <w:tcW w:w="4414" w:type="dxa"/>
          </w:tcPr>
          <w:p w14:paraId="1172D076"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12%</w:t>
            </w:r>
          </w:p>
        </w:tc>
      </w:tr>
      <w:tr w:rsidR="007F461D" w:rsidRPr="00C011EA" w14:paraId="1D94548F" w14:textId="77777777" w:rsidTr="005A251D">
        <w:tc>
          <w:tcPr>
            <w:tcW w:w="4414" w:type="dxa"/>
          </w:tcPr>
          <w:p w14:paraId="21C90496"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Espectáculos deportivos</w:t>
            </w:r>
          </w:p>
        </w:tc>
        <w:tc>
          <w:tcPr>
            <w:tcW w:w="4414" w:type="dxa"/>
          </w:tcPr>
          <w:p w14:paraId="37C1B6F3"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6%</w:t>
            </w:r>
          </w:p>
        </w:tc>
      </w:tr>
      <w:tr w:rsidR="007F461D" w:rsidRPr="00C011EA" w14:paraId="487FE17C" w14:textId="77777777" w:rsidTr="005A251D">
        <w:tc>
          <w:tcPr>
            <w:tcW w:w="4414" w:type="dxa"/>
          </w:tcPr>
          <w:p w14:paraId="5E7CA1FA"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Los demás espectáculos</w:t>
            </w:r>
          </w:p>
        </w:tc>
        <w:tc>
          <w:tcPr>
            <w:tcW w:w="4414" w:type="dxa"/>
          </w:tcPr>
          <w:p w14:paraId="6E5EDE37" w14:textId="77777777" w:rsidR="007F461D" w:rsidRPr="00C011EA" w:rsidRDefault="007F461D" w:rsidP="005A251D">
            <w:pPr>
              <w:spacing w:line="360" w:lineRule="auto"/>
              <w:jc w:val="center"/>
              <w:rPr>
                <w:rFonts w:ascii="Century Gothic" w:hAnsi="Century Gothic" w:cs="Arial"/>
              </w:rPr>
            </w:pPr>
            <w:r w:rsidRPr="00C011EA">
              <w:rPr>
                <w:rFonts w:ascii="Century Gothic" w:hAnsi="Century Gothic" w:cs="Arial"/>
              </w:rPr>
              <w:t>12%</w:t>
            </w:r>
          </w:p>
        </w:tc>
      </w:tr>
    </w:tbl>
    <w:p w14:paraId="6CFA3579" w14:textId="77777777" w:rsidR="007F461D" w:rsidRPr="00C011EA" w:rsidRDefault="007F461D" w:rsidP="005A251D">
      <w:pPr>
        <w:spacing w:line="360" w:lineRule="auto"/>
        <w:jc w:val="both"/>
        <w:rPr>
          <w:rFonts w:ascii="Century Gothic" w:hAnsi="Century Gothic" w:cs="Arial"/>
        </w:rPr>
      </w:pPr>
    </w:p>
    <w:p w14:paraId="55E26495" w14:textId="26B91443"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 xml:space="preserve">De acuerdo con los artículos 28, 29, 30, 31 del Código Municipal para el </w:t>
      </w:r>
      <w:r w:rsidR="002F3AD8">
        <w:rPr>
          <w:rFonts w:ascii="Century Gothic" w:hAnsi="Century Gothic" w:cs="Arial"/>
          <w:lang w:val="es-ES"/>
        </w:rPr>
        <w:t>E</w:t>
      </w:r>
      <w:r w:rsidRPr="00C011EA">
        <w:rPr>
          <w:rFonts w:ascii="Century Gothic" w:hAnsi="Century Gothic" w:cs="Arial"/>
          <w:lang w:val="es-ES"/>
        </w:rPr>
        <w:t>stado de Chihuahua:</w:t>
      </w:r>
    </w:p>
    <w:p w14:paraId="69398B42" w14:textId="77777777" w:rsidR="007F461D" w:rsidRPr="00C011EA" w:rsidRDefault="007F461D" w:rsidP="005A251D">
      <w:pPr>
        <w:pStyle w:val="Sinespaciado"/>
        <w:spacing w:line="360" w:lineRule="auto"/>
        <w:jc w:val="both"/>
        <w:rPr>
          <w:rFonts w:ascii="Century Gothic" w:hAnsi="Century Gothic" w:cs="Arial"/>
          <w:lang w:val="es-ES"/>
        </w:rPr>
      </w:pPr>
    </w:p>
    <w:p w14:paraId="5FA048BA" w14:textId="2BBECD18" w:rsidR="007F461D" w:rsidRPr="00C011EA" w:rsidRDefault="007F461D" w:rsidP="005A251D">
      <w:pPr>
        <w:pStyle w:val="Sinespaciado"/>
        <w:numPr>
          <w:ilvl w:val="0"/>
          <w:numId w:val="20"/>
        </w:numPr>
        <w:spacing w:line="360" w:lineRule="auto"/>
        <w:jc w:val="both"/>
        <w:rPr>
          <w:rFonts w:ascii="Century Gothic" w:hAnsi="Century Gothic" w:cs="Arial"/>
        </w:rPr>
      </w:pPr>
      <w:r w:rsidRPr="00C011EA">
        <w:rPr>
          <w:rFonts w:ascii="Century Gothic" w:hAnsi="Century Gothic" w:cs="Arial"/>
        </w:rPr>
        <w:t xml:space="preserve">Es objeto de este impuesto la explotación de espectáculos públicos. </w:t>
      </w:r>
    </w:p>
    <w:p w14:paraId="2312FB09" w14:textId="77777777" w:rsidR="007F461D" w:rsidRPr="00C011EA" w:rsidRDefault="007F461D" w:rsidP="005A251D">
      <w:pPr>
        <w:pStyle w:val="Sinespaciado"/>
        <w:spacing w:line="360" w:lineRule="auto"/>
        <w:jc w:val="both"/>
        <w:rPr>
          <w:rFonts w:ascii="Century Gothic" w:hAnsi="Century Gothic" w:cs="Arial"/>
        </w:rPr>
      </w:pPr>
    </w:p>
    <w:p w14:paraId="2A355E97" w14:textId="764AF4A7" w:rsidR="007F461D" w:rsidRPr="00C011EA" w:rsidRDefault="007F461D" w:rsidP="005A251D">
      <w:pPr>
        <w:pStyle w:val="Sinespaciado"/>
        <w:numPr>
          <w:ilvl w:val="0"/>
          <w:numId w:val="20"/>
        </w:numPr>
        <w:spacing w:line="360" w:lineRule="auto"/>
        <w:jc w:val="both"/>
        <w:rPr>
          <w:rFonts w:ascii="Century Gothic" w:hAnsi="Century Gothic" w:cs="Arial"/>
        </w:rPr>
      </w:pPr>
      <w:r w:rsidRPr="00C011EA">
        <w:rPr>
          <w:rFonts w:ascii="Century Gothic" w:hAnsi="Century Gothic" w:cs="Arial"/>
        </w:rPr>
        <w:lastRenderedPageBreak/>
        <w:t>Por espectáculo público</w:t>
      </w:r>
      <w:r w:rsidR="00B96BE0">
        <w:rPr>
          <w:rFonts w:ascii="Century Gothic" w:hAnsi="Century Gothic" w:cs="Arial"/>
        </w:rPr>
        <w:t>, s</w:t>
      </w:r>
      <w:r w:rsidRPr="00C011EA">
        <w:rPr>
          <w:rFonts w:ascii="Century Gothic" w:hAnsi="Century Gothic" w:cs="Arial"/>
        </w:rPr>
        <w:t xml:space="preserve">e entiende todo evento de esparcimiento, sea teatral, cinematográfico, cultural, deportivo o de cualquier índole, que se realice en salones, teatros, calles, plazas, locales abiertos o cerrados, a los cuales el público tiene acceso mediante el pago de una suma de dinero. </w:t>
      </w:r>
    </w:p>
    <w:p w14:paraId="5C7A83EC" w14:textId="77777777" w:rsidR="007F461D" w:rsidRPr="00C011EA" w:rsidRDefault="007F461D" w:rsidP="005A251D">
      <w:pPr>
        <w:pStyle w:val="Sinespaciado"/>
        <w:spacing w:line="360" w:lineRule="auto"/>
        <w:jc w:val="both"/>
        <w:rPr>
          <w:rFonts w:ascii="Century Gothic" w:hAnsi="Century Gothic" w:cs="Arial"/>
        </w:rPr>
      </w:pPr>
    </w:p>
    <w:p w14:paraId="6323CFFF" w14:textId="6E9F20A7" w:rsidR="007F461D" w:rsidRPr="00C011EA" w:rsidRDefault="007F461D" w:rsidP="005A251D">
      <w:pPr>
        <w:pStyle w:val="Sinespaciado"/>
        <w:numPr>
          <w:ilvl w:val="0"/>
          <w:numId w:val="20"/>
        </w:numPr>
        <w:spacing w:line="360" w:lineRule="auto"/>
        <w:jc w:val="both"/>
        <w:rPr>
          <w:rFonts w:ascii="Century Gothic" w:hAnsi="Century Gothic" w:cs="Arial"/>
        </w:rPr>
      </w:pPr>
      <w:r w:rsidRPr="00C011EA">
        <w:rPr>
          <w:rFonts w:ascii="Century Gothic" w:hAnsi="Century Gothic" w:cs="Arial"/>
        </w:rPr>
        <w:t xml:space="preserve">Son sujetos de este impuesto las personas físicas o morales que ordinaria o eventualmente realicen espectáculos públicos. </w:t>
      </w:r>
    </w:p>
    <w:p w14:paraId="6FEF4C9D" w14:textId="77777777" w:rsidR="007F461D" w:rsidRPr="00C011EA" w:rsidRDefault="007F461D" w:rsidP="005A251D">
      <w:pPr>
        <w:pStyle w:val="Sinespaciado"/>
        <w:spacing w:line="360" w:lineRule="auto"/>
        <w:jc w:val="both"/>
        <w:rPr>
          <w:rFonts w:ascii="Century Gothic" w:hAnsi="Century Gothic" w:cs="Arial"/>
        </w:rPr>
      </w:pPr>
    </w:p>
    <w:p w14:paraId="4A5B2137" w14:textId="4AE6451E" w:rsidR="007F461D" w:rsidRPr="00C011EA" w:rsidRDefault="007F461D" w:rsidP="005A251D">
      <w:pPr>
        <w:pStyle w:val="Sinespaciado"/>
        <w:numPr>
          <w:ilvl w:val="0"/>
          <w:numId w:val="20"/>
        </w:numPr>
        <w:spacing w:line="360" w:lineRule="auto"/>
        <w:jc w:val="both"/>
        <w:rPr>
          <w:rFonts w:ascii="Century Gothic" w:hAnsi="Century Gothic" w:cs="Arial"/>
        </w:rPr>
      </w:pPr>
      <w:r w:rsidRPr="00C011EA">
        <w:rPr>
          <w:rFonts w:ascii="Century Gothic" w:hAnsi="Century Gothic" w:cs="Arial"/>
        </w:rPr>
        <w:t xml:space="preserve">Servirán de base para el pago del impuesto, los ingresos obtenidos por la venta de boletos, bonos o cualquier otra denominación que permita la entrada al evento. </w:t>
      </w:r>
    </w:p>
    <w:p w14:paraId="25161053" w14:textId="77777777" w:rsidR="007F461D" w:rsidRPr="00C011EA" w:rsidRDefault="007F461D" w:rsidP="005A251D">
      <w:pPr>
        <w:pStyle w:val="Sinespaciado"/>
        <w:spacing w:line="360" w:lineRule="auto"/>
        <w:jc w:val="both"/>
        <w:rPr>
          <w:rFonts w:ascii="Century Gothic" w:hAnsi="Century Gothic" w:cs="Arial"/>
        </w:rPr>
      </w:pPr>
    </w:p>
    <w:p w14:paraId="5A7D15B8" w14:textId="066FDEBA" w:rsidR="007F461D" w:rsidRPr="00C011EA" w:rsidRDefault="007F461D" w:rsidP="005A251D">
      <w:pPr>
        <w:pStyle w:val="Sinespaciado"/>
        <w:numPr>
          <w:ilvl w:val="0"/>
          <w:numId w:val="20"/>
        </w:numPr>
        <w:spacing w:line="360" w:lineRule="auto"/>
        <w:jc w:val="both"/>
        <w:rPr>
          <w:rFonts w:ascii="Century Gothic" w:hAnsi="Century Gothic"/>
        </w:rPr>
      </w:pPr>
      <w:r w:rsidRPr="00C011EA">
        <w:rPr>
          <w:rFonts w:ascii="Century Gothic" w:hAnsi="Century Gothic" w:cs="Arial"/>
        </w:rPr>
        <w:t>El impuesto sobre espectáculos públicos se pagará en la Tesorería Municipal</w:t>
      </w:r>
    </w:p>
    <w:p w14:paraId="0BB71E52" w14:textId="77777777" w:rsidR="007F461D" w:rsidRPr="00C011EA" w:rsidRDefault="007F461D" w:rsidP="005A251D">
      <w:pPr>
        <w:spacing w:line="360" w:lineRule="auto"/>
        <w:jc w:val="both"/>
        <w:rPr>
          <w:rFonts w:ascii="Century Gothic" w:hAnsi="Century Gothic" w:cs="Arial"/>
        </w:rPr>
      </w:pPr>
    </w:p>
    <w:p w14:paraId="0B12E78A"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2.- Sobre juegos, rifas o loterías permitidas por la ley, las cuales se causarán a la tasa del 6% sobre el importe del boletaje vendido, conforme a la tasa prevista en el artículo 144 del Código Municipal.</w:t>
      </w:r>
    </w:p>
    <w:p w14:paraId="6F495200" w14:textId="77777777" w:rsidR="007F461D" w:rsidRPr="00C011EA" w:rsidRDefault="007F461D" w:rsidP="005A251D">
      <w:pPr>
        <w:pStyle w:val="Sinespaciado"/>
        <w:spacing w:line="360" w:lineRule="auto"/>
        <w:jc w:val="both"/>
        <w:rPr>
          <w:rFonts w:ascii="Century Gothic" w:hAnsi="Century Gothic" w:cs="Arial"/>
          <w:lang w:val="es-ES"/>
        </w:rPr>
      </w:pPr>
    </w:p>
    <w:p w14:paraId="6ADBC508" w14:textId="5FA68158"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 xml:space="preserve">De acuerdo con los artículos 139, 140, 141 del Código Municipal para el </w:t>
      </w:r>
      <w:r w:rsidR="00B96BE0">
        <w:rPr>
          <w:rFonts w:ascii="Century Gothic" w:hAnsi="Century Gothic" w:cs="Arial"/>
          <w:lang w:val="es-ES"/>
        </w:rPr>
        <w:t>E</w:t>
      </w:r>
      <w:r w:rsidRPr="00C011EA">
        <w:rPr>
          <w:rFonts w:ascii="Century Gothic" w:hAnsi="Century Gothic" w:cs="Arial"/>
          <w:lang w:val="es-ES"/>
        </w:rPr>
        <w:t>stado de Chihuahua:</w:t>
      </w:r>
    </w:p>
    <w:p w14:paraId="0C22A7A4" w14:textId="77777777" w:rsidR="007F461D" w:rsidRPr="00000A4A" w:rsidRDefault="007F461D" w:rsidP="005A251D">
      <w:pPr>
        <w:pStyle w:val="Sinespaciado"/>
        <w:spacing w:line="360" w:lineRule="auto"/>
        <w:jc w:val="both"/>
        <w:rPr>
          <w:rFonts w:ascii="Century Gothic" w:hAnsi="Century Gothic" w:cs="Arial"/>
          <w:sz w:val="20"/>
          <w:szCs w:val="20"/>
          <w:lang w:val="es-ES"/>
        </w:rPr>
      </w:pPr>
    </w:p>
    <w:p w14:paraId="2885E910" w14:textId="23156273" w:rsidR="007F461D" w:rsidRPr="00C011EA" w:rsidRDefault="007F461D" w:rsidP="005A251D">
      <w:pPr>
        <w:pStyle w:val="Sinespaciado"/>
        <w:numPr>
          <w:ilvl w:val="0"/>
          <w:numId w:val="21"/>
        </w:numPr>
        <w:spacing w:line="360" w:lineRule="auto"/>
        <w:jc w:val="both"/>
        <w:rPr>
          <w:rFonts w:ascii="Century Gothic" w:hAnsi="Century Gothic" w:cs="Arial"/>
        </w:rPr>
      </w:pPr>
      <w:r w:rsidRPr="00C011EA">
        <w:rPr>
          <w:rFonts w:ascii="Century Gothic" w:hAnsi="Century Gothic" w:cs="Arial"/>
        </w:rPr>
        <w:t xml:space="preserve">Es objeto de este impuesto, la celebración de juegos, rifas o loterías, de cualquier clase, que otorguen premios a los participantes. </w:t>
      </w:r>
    </w:p>
    <w:p w14:paraId="344AE447" w14:textId="77777777" w:rsidR="007F461D" w:rsidRPr="00000A4A" w:rsidRDefault="007F461D" w:rsidP="005A251D">
      <w:pPr>
        <w:pStyle w:val="Sinespaciado"/>
        <w:spacing w:line="360" w:lineRule="auto"/>
        <w:jc w:val="both"/>
        <w:rPr>
          <w:rFonts w:ascii="Century Gothic" w:hAnsi="Century Gothic" w:cs="Arial"/>
          <w:sz w:val="20"/>
          <w:szCs w:val="20"/>
        </w:rPr>
      </w:pPr>
    </w:p>
    <w:p w14:paraId="38244CFD" w14:textId="5B45E696" w:rsidR="007F461D" w:rsidRPr="00C011EA" w:rsidRDefault="007F461D" w:rsidP="005A251D">
      <w:pPr>
        <w:pStyle w:val="Sinespaciado"/>
        <w:numPr>
          <w:ilvl w:val="0"/>
          <w:numId w:val="21"/>
        </w:numPr>
        <w:spacing w:line="360" w:lineRule="auto"/>
        <w:jc w:val="both"/>
        <w:rPr>
          <w:rFonts w:ascii="Century Gothic" w:hAnsi="Century Gothic" w:cs="Arial"/>
        </w:rPr>
      </w:pPr>
      <w:r w:rsidRPr="00C011EA">
        <w:rPr>
          <w:rFonts w:ascii="Century Gothic" w:hAnsi="Century Gothic" w:cs="Arial"/>
        </w:rPr>
        <w:t xml:space="preserve">Se exceptúa del pago de este impuesto la obtención de ingresos por la enajenación de billetes y demás comprobantes que permitan participar en loterías, rifas, sorteos y concursos de toda clase, organizados por Organismos Públicos Descentralizados de la Administración Pública Federal, Estatal y Municipal, cuyo objeto social sea la obtención de recursos para destinarlos a la Asistencia Pública. </w:t>
      </w:r>
    </w:p>
    <w:p w14:paraId="63AA4D8A" w14:textId="77777777" w:rsidR="007F461D" w:rsidRPr="00000A4A" w:rsidRDefault="007F461D" w:rsidP="005A251D">
      <w:pPr>
        <w:pStyle w:val="Sinespaciado"/>
        <w:spacing w:line="360" w:lineRule="auto"/>
        <w:jc w:val="both"/>
        <w:rPr>
          <w:rFonts w:ascii="Century Gothic" w:hAnsi="Century Gothic" w:cs="Arial"/>
          <w:sz w:val="20"/>
          <w:szCs w:val="20"/>
        </w:rPr>
      </w:pPr>
    </w:p>
    <w:p w14:paraId="176D99DA" w14:textId="5025568F" w:rsidR="007F461D" w:rsidRPr="00C011EA" w:rsidRDefault="007F461D" w:rsidP="005A251D">
      <w:pPr>
        <w:pStyle w:val="Sinespaciado"/>
        <w:numPr>
          <w:ilvl w:val="0"/>
          <w:numId w:val="21"/>
        </w:numPr>
        <w:spacing w:line="360" w:lineRule="auto"/>
        <w:jc w:val="both"/>
        <w:rPr>
          <w:rFonts w:ascii="Century Gothic" w:hAnsi="Century Gothic" w:cs="Arial"/>
        </w:rPr>
      </w:pPr>
      <w:r w:rsidRPr="00C011EA">
        <w:rPr>
          <w:rFonts w:ascii="Century Gothic" w:hAnsi="Century Gothic" w:cs="Arial"/>
        </w:rPr>
        <w:t>Son sujetos de este impuesto, las personas físicas o morales que organicen o celebren juegos, rifas o loterías.</w:t>
      </w:r>
    </w:p>
    <w:p w14:paraId="62B3F731" w14:textId="77777777" w:rsidR="007F461D" w:rsidRPr="00000A4A" w:rsidRDefault="007F461D" w:rsidP="005A251D">
      <w:pPr>
        <w:pStyle w:val="Sinespaciado"/>
        <w:spacing w:line="360" w:lineRule="auto"/>
        <w:jc w:val="both"/>
        <w:rPr>
          <w:rFonts w:ascii="Century Gothic" w:hAnsi="Century Gothic" w:cs="Arial"/>
          <w:sz w:val="20"/>
          <w:szCs w:val="20"/>
        </w:rPr>
      </w:pPr>
    </w:p>
    <w:p w14:paraId="2D1EF914" w14:textId="27964A9D" w:rsidR="007F461D" w:rsidRPr="00C011EA" w:rsidRDefault="007F461D" w:rsidP="005A251D">
      <w:pPr>
        <w:pStyle w:val="Sinespaciado"/>
        <w:numPr>
          <w:ilvl w:val="0"/>
          <w:numId w:val="21"/>
        </w:numPr>
        <w:spacing w:line="360" w:lineRule="auto"/>
        <w:jc w:val="both"/>
        <w:rPr>
          <w:rFonts w:ascii="Century Gothic" w:hAnsi="Century Gothic" w:cs="Arial"/>
        </w:rPr>
      </w:pPr>
      <w:r w:rsidRPr="00C011EA">
        <w:rPr>
          <w:rFonts w:ascii="Century Gothic" w:hAnsi="Century Gothic" w:cs="Arial"/>
        </w:rPr>
        <w:t>Constituye la base de este impuesto, el valor total de los ingresos obtenidos.</w:t>
      </w:r>
    </w:p>
    <w:p w14:paraId="18464BC9" w14:textId="77777777" w:rsidR="007F461D" w:rsidRPr="00000A4A" w:rsidRDefault="007F461D" w:rsidP="005A251D">
      <w:pPr>
        <w:pStyle w:val="Sinespaciado"/>
        <w:spacing w:line="360" w:lineRule="auto"/>
        <w:jc w:val="both"/>
        <w:rPr>
          <w:rFonts w:ascii="Century Gothic" w:hAnsi="Century Gothic" w:cs="Arial"/>
          <w:sz w:val="20"/>
          <w:szCs w:val="20"/>
          <w:lang w:val="es-ES"/>
        </w:rPr>
      </w:pPr>
    </w:p>
    <w:p w14:paraId="5BD6177D" w14:textId="702D9739" w:rsidR="007F461D" w:rsidRPr="00C011EA" w:rsidRDefault="005A251D" w:rsidP="005A251D">
      <w:pPr>
        <w:pStyle w:val="Sinespaciado"/>
        <w:spacing w:line="360" w:lineRule="auto"/>
        <w:jc w:val="both"/>
        <w:rPr>
          <w:rFonts w:ascii="Century Gothic" w:hAnsi="Century Gothic" w:cs="Arial"/>
          <w:lang w:val="es-ES"/>
        </w:rPr>
      </w:pPr>
      <w:r>
        <w:rPr>
          <w:rFonts w:ascii="Century Gothic" w:hAnsi="Century Gothic" w:cs="Arial"/>
          <w:lang w:val="es-ES"/>
        </w:rPr>
        <w:t xml:space="preserve">3.-. </w:t>
      </w:r>
      <w:r w:rsidR="007F461D" w:rsidRPr="00C011EA">
        <w:rPr>
          <w:rFonts w:ascii="Century Gothic" w:hAnsi="Century Gothic" w:cs="Arial"/>
          <w:lang w:val="es-ES"/>
        </w:rPr>
        <w:t xml:space="preserve">Predial. </w:t>
      </w:r>
      <w:r w:rsidR="00B96BE0">
        <w:rPr>
          <w:rFonts w:ascii="Century Gothic" w:hAnsi="Century Gothic" w:cs="Arial"/>
          <w:lang w:val="es-ES"/>
        </w:rPr>
        <w:t>–</w:t>
      </w:r>
      <w:r w:rsidR="007F461D" w:rsidRPr="00C011EA">
        <w:rPr>
          <w:rFonts w:ascii="Century Gothic" w:hAnsi="Century Gothic" w:cs="Arial"/>
          <w:lang w:val="es-ES"/>
        </w:rPr>
        <w:t xml:space="preserve"> </w:t>
      </w:r>
      <w:r w:rsidR="00B96BE0">
        <w:rPr>
          <w:rFonts w:ascii="Century Gothic" w:hAnsi="Century Gothic" w:cs="Arial"/>
          <w:lang w:val="es-ES"/>
        </w:rPr>
        <w:t xml:space="preserve">Conforme </w:t>
      </w:r>
      <w:r w:rsidR="007F461D" w:rsidRPr="00B96BE0">
        <w:rPr>
          <w:rFonts w:ascii="Century Gothic" w:hAnsi="Century Gothic" w:cs="Arial"/>
        </w:rPr>
        <w:t>al</w:t>
      </w:r>
      <w:r w:rsidR="007F461D" w:rsidRPr="00B96BE0">
        <w:rPr>
          <w:rFonts w:ascii="Century Gothic" w:hAnsi="Century Gothic" w:cs="Arial"/>
          <w:spacing w:val="1"/>
        </w:rPr>
        <w:t xml:space="preserve"> </w:t>
      </w:r>
      <w:r w:rsidR="00B96BE0">
        <w:rPr>
          <w:rFonts w:ascii="Century Gothic" w:hAnsi="Century Gothic" w:cs="Arial"/>
          <w:spacing w:val="1"/>
        </w:rPr>
        <w:t>a</w:t>
      </w:r>
      <w:r w:rsidR="007F461D" w:rsidRPr="00B96BE0">
        <w:rPr>
          <w:rFonts w:ascii="Century Gothic" w:hAnsi="Century Gothic" w:cs="Arial"/>
        </w:rPr>
        <w:t>rtículo</w:t>
      </w:r>
      <w:r w:rsidR="00B96BE0">
        <w:rPr>
          <w:rFonts w:ascii="Century Gothic" w:hAnsi="Century Gothic" w:cs="Arial"/>
        </w:rPr>
        <w:t xml:space="preserve"> </w:t>
      </w:r>
      <w:r w:rsidR="007F461D" w:rsidRPr="00B96BE0">
        <w:rPr>
          <w:rFonts w:ascii="Century Gothic" w:hAnsi="Century Gothic" w:cs="Arial"/>
        </w:rPr>
        <w:t>148</w:t>
      </w:r>
      <w:r w:rsidR="007F461D" w:rsidRPr="00B96BE0">
        <w:rPr>
          <w:rFonts w:ascii="Century Gothic" w:hAnsi="Century Gothic" w:cs="Arial"/>
          <w:spacing w:val="-14"/>
        </w:rPr>
        <w:t xml:space="preserve"> </w:t>
      </w:r>
      <w:r w:rsidR="007F461D" w:rsidRPr="00B96BE0">
        <w:rPr>
          <w:rFonts w:ascii="Century Gothic" w:hAnsi="Century Gothic" w:cs="Arial"/>
        </w:rPr>
        <w:t>del</w:t>
      </w:r>
      <w:r w:rsidR="007F461D" w:rsidRPr="00B96BE0">
        <w:rPr>
          <w:rFonts w:ascii="Century Gothic" w:hAnsi="Century Gothic" w:cs="Arial"/>
          <w:spacing w:val="8"/>
        </w:rPr>
        <w:t xml:space="preserve"> </w:t>
      </w:r>
      <w:r w:rsidR="007F461D" w:rsidRPr="00B96BE0">
        <w:rPr>
          <w:rFonts w:ascii="Century Gothic" w:hAnsi="Century Gothic" w:cs="Arial"/>
        </w:rPr>
        <w:t>Código</w:t>
      </w:r>
      <w:r w:rsidR="007F461D" w:rsidRPr="00B96BE0">
        <w:rPr>
          <w:rFonts w:ascii="Century Gothic" w:hAnsi="Century Gothic" w:cs="Arial"/>
          <w:spacing w:val="8"/>
        </w:rPr>
        <w:t xml:space="preserve"> </w:t>
      </w:r>
      <w:r w:rsidR="007F461D" w:rsidRPr="00B96BE0">
        <w:rPr>
          <w:rFonts w:ascii="Century Gothic" w:hAnsi="Century Gothic" w:cs="Arial"/>
        </w:rPr>
        <w:t>Municipal</w:t>
      </w:r>
      <w:r w:rsidR="007F461D" w:rsidRPr="00B96BE0">
        <w:rPr>
          <w:rFonts w:ascii="Century Gothic" w:hAnsi="Century Gothic" w:cs="Arial"/>
          <w:spacing w:val="8"/>
        </w:rPr>
        <w:t xml:space="preserve"> </w:t>
      </w:r>
      <w:r w:rsidR="007F461D" w:rsidRPr="00B96BE0">
        <w:rPr>
          <w:rFonts w:ascii="Century Gothic" w:hAnsi="Century Gothic" w:cs="Arial"/>
        </w:rPr>
        <w:t>para</w:t>
      </w:r>
      <w:r w:rsidR="007F461D" w:rsidRPr="00B96BE0">
        <w:rPr>
          <w:rFonts w:ascii="Century Gothic" w:hAnsi="Century Gothic" w:cs="Arial"/>
          <w:spacing w:val="6"/>
        </w:rPr>
        <w:t xml:space="preserve"> </w:t>
      </w:r>
      <w:r w:rsidR="007F461D" w:rsidRPr="00B96BE0">
        <w:rPr>
          <w:rFonts w:ascii="Century Gothic" w:hAnsi="Century Gothic" w:cs="Arial"/>
        </w:rPr>
        <w:t>el</w:t>
      </w:r>
      <w:r w:rsidR="007F461D" w:rsidRPr="00B96BE0">
        <w:rPr>
          <w:rFonts w:ascii="Century Gothic" w:hAnsi="Century Gothic" w:cs="Arial"/>
          <w:spacing w:val="10"/>
        </w:rPr>
        <w:t xml:space="preserve"> </w:t>
      </w:r>
      <w:r w:rsidR="007F461D" w:rsidRPr="00B96BE0">
        <w:rPr>
          <w:rFonts w:ascii="Century Gothic" w:hAnsi="Century Gothic" w:cs="Arial"/>
        </w:rPr>
        <w:t>Estado</w:t>
      </w:r>
      <w:r w:rsidR="007F461D" w:rsidRPr="00B96BE0">
        <w:rPr>
          <w:rFonts w:ascii="Century Gothic" w:hAnsi="Century Gothic" w:cs="Arial"/>
          <w:spacing w:val="8"/>
        </w:rPr>
        <w:t xml:space="preserve"> </w:t>
      </w:r>
      <w:r w:rsidR="007F461D" w:rsidRPr="00B96BE0">
        <w:rPr>
          <w:rFonts w:ascii="Century Gothic" w:hAnsi="Century Gothic" w:cs="Arial"/>
        </w:rPr>
        <w:t>de Chihuahua.</w:t>
      </w:r>
    </w:p>
    <w:p w14:paraId="3F4FFC76" w14:textId="77777777" w:rsidR="007F461D" w:rsidRPr="00000A4A" w:rsidRDefault="007F461D" w:rsidP="005A251D">
      <w:pPr>
        <w:pStyle w:val="Sinespaciado"/>
        <w:spacing w:line="360" w:lineRule="auto"/>
        <w:jc w:val="both"/>
        <w:rPr>
          <w:rFonts w:ascii="Century Gothic" w:hAnsi="Century Gothic" w:cs="Arial"/>
          <w:lang w:val="es-ES"/>
        </w:rPr>
      </w:pPr>
    </w:p>
    <w:p w14:paraId="7A9523D7" w14:textId="2918C19A" w:rsidR="007F461D" w:rsidRDefault="007F461D" w:rsidP="005A251D">
      <w:pPr>
        <w:spacing w:line="360" w:lineRule="auto"/>
        <w:jc w:val="both"/>
        <w:rPr>
          <w:rFonts w:ascii="Century Gothic" w:hAnsi="Century Gothic" w:cs="Arial"/>
          <w:lang w:eastAsia="es-ES_tradnl"/>
        </w:rPr>
      </w:pPr>
      <w:r w:rsidRPr="00C011EA">
        <w:rPr>
          <w:rFonts w:ascii="Century Gothic" w:hAnsi="Century Gothic" w:cs="Arial"/>
        </w:rPr>
        <w:t xml:space="preserve">4.- Sobre traslación de dominio de bienes e inmuebles. </w:t>
      </w:r>
      <w:r w:rsidRPr="00C011EA">
        <w:rPr>
          <w:rFonts w:ascii="Century Gothic" w:hAnsi="Century Gothic" w:cs="Arial"/>
          <w:lang w:eastAsia="es-ES_tradnl"/>
        </w:rPr>
        <w:t xml:space="preserve">La tasa del impuesto es del dos por ciento sobre la base gravable. Tratándose de acciones de </w:t>
      </w:r>
      <w:r w:rsidRPr="00C011EA">
        <w:rPr>
          <w:rFonts w:ascii="Century Gothic" w:hAnsi="Century Gothic" w:cs="Arial"/>
          <w:lang w:eastAsia="es-ES_tradnl"/>
        </w:rPr>
        <w:lastRenderedPageBreak/>
        <w:t>vivienda nueva de interés social o popular, la tasa será la que se determine en las leyes de ingresos.</w:t>
      </w:r>
    </w:p>
    <w:p w14:paraId="35C807DD" w14:textId="77777777" w:rsidR="00000A4A" w:rsidRPr="00000A4A" w:rsidRDefault="00000A4A" w:rsidP="005A251D">
      <w:pPr>
        <w:spacing w:line="360" w:lineRule="auto"/>
        <w:jc w:val="both"/>
        <w:rPr>
          <w:rFonts w:ascii="Century Gothic" w:hAnsi="Century Gothic"/>
          <w:sz w:val="16"/>
          <w:szCs w:val="16"/>
          <w:lang w:eastAsia="es-ES_tradnl"/>
        </w:rPr>
      </w:pPr>
    </w:p>
    <w:p w14:paraId="468CDB4D" w14:textId="49EAAD16"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 xml:space="preserve">Lo anterior en términos del artículo 159 del Código Municipal </w:t>
      </w:r>
      <w:r w:rsidR="00B96BE0">
        <w:rPr>
          <w:rFonts w:ascii="Century Gothic" w:hAnsi="Century Gothic" w:cs="Arial"/>
          <w:lang w:val="es-ES"/>
        </w:rPr>
        <w:t xml:space="preserve">para </w:t>
      </w:r>
      <w:r w:rsidRPr="00C011EA">
        <w:rPr>
          <w:rFonts w:ascii="Century Gothic" w:hAnsi="Century Gothic" w:cs="Arial"/>
          <w:lang w:val="es-ES"/>
        </w:rPr>
        <w:t>el Estado de Chihuahua.</w:t>
      </w:r>
    </w:p>
    <w:p w14:paraId="24C5FDE7" w14:textId="77777777" w:rsidR="007F461D" w:rsidRPr="00C011EA" w:rsidRDefault="007F461D" w:rsidP="005A251D">
      <w:pPr>
        <w:pStyle w:val="Sinespaciado"/>
        <w:spacing w:line="360" w:lineRule="auto"/>
        <w:jc w:val="both"/>
        <w:rPr>
          <w:rFonts w:ascii="Century Gothic" w:hAnsi="Century Gothic" w:cs="Arial"/>
          <w:lang w:val="es-ES"/>
        </w:rPr>
      </w:pPr>
    </w:p>
    <w:p w14:paraId="5368FA01" w14:textId="52A8267F"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5.- Tasa Adicional para los Impuestos Predial y Sobre Traslación de Dominio de Bienes Inmuebles, la cual se cobrará con una sobretasa del 4% aplicable al monto</w:t>
      </w:r>
      <w:r w:rsidR="005A251D">
        <w:rPr>
          <w:rFonts w:ascii="Century Gothic" w:hAnsi="Century Gothic" w:cs="Arial"/>
          <w:lang w:val="es-ES"/>
        </w:rPr>
        <w:t xml:space="preserve"> </w:t>
      </w:r>
      <w:r w:rsidRPr="00C011EA">
        <w:rPr>
          <w:rFonts w:ascii="Century Gothic" w:hAnsi="Century Gothic" w:cs="Arial"/>
          <w:lang w:val="es-ES"/>
        </w:rPr>
        <w:t>que deberá enterar al contribuyente por dichos impuestos.</w:t>
      </w:r>
    </w:p>
    <w:p w14:paraId="7D4BD7AB" w14:textId="77777777" w:rsidR="007F461D" w:rsidRPr="00000A4A" w:rsidRDefault="007F461D" w:rsidP="005A251D">
      <w:pPr>
        <w:pStyle w:val="Sinespaciado"/>
        <w:spacing w:line="360" w:lineRule="auto"/>
        <w:jc w:val="both"/>
        <w:rPr>
          <w:rFonts w:ascii="Century Gothic" w:hAnsi="Century Gothic" w:cs="Arial"/>
          <w:sz w:val="20"/>
          <w:szCs w:val="20"/>
          <w:lang w:val="es-ES"/>
        </w:rPr>
      </w:pPr>
    </w:p>
    <w:p w14:paraId="619DBD1F"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p>
    <w:p w14:paraId="7B6D2DCB" w14:textId="77777777" w:rsidR="007F461D" w:rsidRPr="00000A4A" w:rsidRDefault="007F461D" w:rsidP="005A251D">
      <w:pPr>
        <w:pStyle w:val="Sinespaciado"/>
        <w:spacing w:line="360" w:lineRule="auto"/>
        <w:jc w:val="both"/>
        <w:rPr>
          <w:rFonts w:ascii="Century Gothic" w:hAnsi="Century Gothic" w:cs="Arial"/>
          <w:sz w:val="20"/>
          <w:szCs w:val="20"/>
          <w:lang w:val="es-ES"/>
        </w:rPr>
      </w:pPr>
    </w:p>
    <w:p w14:paraId="2682B54A" w14:textId="77777777" w:rsidR="007F461D" w:rsidRPr="005A251D" w:rsidRDefault="007F461D" w:rsidP="005A251D">
      <w:pPr>
        <w:pStyle w:val="Sinespaciado"/>
        <w:spacing w:line="360" w:lineRule="auto"/>
        <w:jc w:val="both"/>
        <w:rPr>
          <w:rFonts w:ascii="Century Gothic" w:hAnsi="Century Gothic" w:cs="Arial"/>
          <w:b/>
          <w:lang w:val="es-ES"/>
        </w:rPr>
      </w:pPr>
      <w:r w:rsidRPr="005A251D">
        <w:rPr>
          <w:rFonts w:ascii="Century Gothic" w:hAnsi="Century Gothic" w:cs="Arial"/>
          <w:b/>
          <w:lang w:val="es-ES"/>
        </w:rPr>
        <w:t>b) Contribuciones Especiales.</w:t>
      </w:r>
    </w:p>
    <w:p w14:paraId="46BEE342"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 xml:space="preserve">1.-Sobre pavimentación de calles y demás áreas públicas. </w:t>
      </w:r>
    </w:p>
    <w:p w14:paraId="242145E7" w14:textId="77777777" w:rsidR="007F461D" w:rsidRPr="00C011EA" w:rsidRDefault="007F461D" w:rsidP="005A251D">
      <w:pPr>
        <w:pStyle w:val="Sinespaciado"/>
        <w:spacing w:line="360" w:lineRule="auto"/>
        <w:jc w:val="both"/>
        <w:rPr>
          <w:rFonts w:ascii="Century Gothic" w:hAnsi="Century Gothic" w:cs="Arial"/>
          <w:lang w:val="es-ES"/>
        </w:rPr>
      </w:pPr>
    </w:p>
    <w:p w14:paraId="2B836A1D" w14:textId="77777777" w:rsidR="007F461D" w:rsidRPr="00C011EA" w:rsidRDefault="007F461D" w:rsidP="005A251D">
      <w:pPr>
        <w:pStyle w:val="Sinespaciado"/>
        <w:spacing w:line="360" w:lineRule="auto"/>
        <w:jc w:val="both"/>
        <w:rPr>
          <w:rFonts w:ascii="Century Gothic" w:hAnsi="Century Gothic" w:cs="Arial"/>
          <w:b/>
          <w:lang w:val="es-ES"/>
        </w:rPr>
      </w:pPr>
      <w:r w:rsidRPr="00C011EA">
        <w:rPr>
          <w:rFonts w:ascii="Century Gothic" w:hAnsi="Century Gothic" w:cs="Arial"/>
          <w:b/>
          <w:lang w:val="es-ES"/>
        </w:rPr>
        <w:t>II.- DERECHOS.</w:t>
      </w:r>
    </w:p>
    <w:p w14:paraId="6B8AA10A" w14:textId="77777777" w:rsidR="007F461D" w:rsidRPr="00000A4A" w:rsidRDefault="007F461D" w:rsidP="005A251D">
      <w:pPr>
        <w:pStyle w:val="Sinespaciado"/>
        <w:spacing w:line="360" w:lineRule="auto"/>
        <w:jc w:val="both"/>
        <w:rPr>
          <w:rFonts w:ascii="Century Gothic" w:hAnsi="Century Gothic" w:cs="Arial"/>
          <w:b/>
          <w:sz w:val="20"/>
          <w:szCs w:val="20"/>
          <w:lang w:val="es-ES"/>
        </w:rPr>
      </w:pPr>
    </w:p>
    <w:p w14:paraId="4050F9EA" w14:textId="2F0833F1"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a)</w:t>
      </w:r>
      <w:r w:rsidR="007F461D" w:rsidRPr="00C011EA">
        <w:rPr>
          <w:rFonts w:ascii="Century Gothic" w:hAnsi="Century Gothic" w:cs="Arial"/>
          <w:lang w:val="es-ES"/>
        </w:rPr>
        <w:t xml:space="preserve"> Por alineamiento de predios, asignación de número oficial, licencias de construcción y pruebas de estabilidad.</w:t>
      </w:r>
    </w:p>
    <w:p w14:paraId="054F4EBE" w14:textId="77777777" w:rsidR="005A251D" w:rsidRPr="00C011EA" w:rsidRDefault="005A251D" w:rsidP="005A251D">
      <w:pPr>
        <w:pStyle w:val="Sinespaciado"/>
        <w:spacing w:line="360" w:lineRule="auto"/>
        <w:jc w:val="both"/>
        <w:rPr>
          <w:rFonts w:ascii="Century Gothic" w:hAnsi="Century Gothic" w:cs="Arial"/>
          <w:lang w:val="es-ES"/>
        </w:rPr>
      </w:pPr>
    </w:p>
    <w:p w14:paraId="7D905474" w14:textId="4FCAAA44"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b)</w:t>
      </w:r>
      <w:r w:rsidR="007F461D" w:rsidRPr="00C011EA">
        <w:rPr>
          <w:rFonts w:ascii="Century Gothic" w:hAnsi="Century Gothic" w:cs="Arial"/>
          <w:lang w:val="es-ES"/>
        </w:rPr>
        <w:t xml:space="preserve"> Por supervisión y autorización de obras de urbanización en fraccionamientos.</w:t>
      </w:r>
    </w:p>
    <w:p w14:paraId="4E8C7D2E" w14:textId="77777777" w:rsidR="005A251D" w:rsidRPr="00C011EA" w:rsidRDefault="005A251D" w:rsidP="005A251D">
      <w:pPr>
        <w:pStyle w:val="Sinespaciado"/>
        <w:spacing w:line="360" w:lineRule="auto"/>
        <w:jc w:val="both"/>
        <w:rPr>
          <w:rFonts w:ascii="Century Gothic" w:hAnsi="Century Gothic" w:cs="Arial"/>
          <w:lang w:val="es-ES"/>
        </w:rPr>
      </w:pPr>
    </w:p>
    <w:p w14:paraId="2504ED2A" w14:textId="1226086E"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c)</w:t>
      </w:r>
      <w:r w:rsidR="007F461D" w:rsidRPr="00C011EA">
        <w:rPr>
          <w:rFonts w:ascii="Century Gothic" w:hAnsi="Century Gothic" w:cs="Arial"/>
          <w:lang w:val="es-ES"/>
        </w:rPr>
        <w:t xml:space="preserve"> Por servicios generales en los rastros.</w:t>
      </w:r>
    </w:p>
    <w:p w14:paraId="7EAB235A" w14:textId="77777777" w:rsidR="005A251D" w:rsidRPr="00C011EA" w:rsidRDefault="005A251D" w:rsidP="005A251D">
      <w:pPr>
        <w:pStyle w:val="Sinespaciado"/>
        <w:spacing w:line="360" w:lineRule="auto"/>
        <w:jc w:val="both"/>
        <w:rPr>
          <w:rFonts w:ascii="Century Gothic" w:hAnsi="Century Gothic" w:cs="Arial"/>
          <w:lang w:val="es-ES"/>
        </w:rPr>
      </w:pPr>
    </w:p>
    <w:p w14:paraId="490B2406" w14:textId="4F23B1B3"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d)</w:t>
      </w:r>
      <w:r w:rsidR="007F461D" w:rsidRPr="00C011EA">
        <w:rPr>
          <w:rFonts w:ascii="Century Gothic" w:hAnsi="Century Gothic" w:cs="Arial"/>
          <w:lang w:val="es-ES"/>
        </w:rPr>
        <w:t xml:space="preserve"> Por legalización de firmas, certificación y expedición de documentos municipales.</w:t>
      </w:r>
    </w:p>
    <w:p w14:paraId="06782524" w14:textId="77777777" w:rsidR="005A251D" w:rsidRPr="00C011EA" w:rsidRDefault="005A251D" w:rsidP="005A251D">
      <w:pPr>
        <w:pStyle w:val="Sinespaciado"/>
        <w:spacing w:line="360" w:lineRule="auto"/>
        <w:jc w:val="both"/>
        <w:rPr>
          <w:rFonts w:ascii="Century Gothic" w:hAnsi="Century Gothic" w:cs="Arial"/>
          <w:lang w:val="es-ES"/>
        </w:rPr>
      </w:pPr>
    </w:p>
    <w:p w14:paraId="4B71C3C2" w14:textId="252F7281"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e)</w:t>
      </w:r>
      <w:r w:rsidR="007F461D" w:rsidRPr="00C011EA">
        <w:rPr>
          <w:rFonts w:ascii="Century Gothic" w:hAnsi="Century Gothic" w:cs="Arial"/>
          <w:lang w:val="es-ES"/>
        </w:rPr>
        <w:t xml:space="preserve"> Por ocupación de la vía pública para estacionamiento de vehículos y vendedores ambulantes.</w:t>
      </w:r>
    </w:p>
    <w:p w14:paraId="02F65DBF" w14:textId="77777777" w:rsidR="005A251D" w:rsidRPr="00C011EA" w:rsidRDefault="005A251D" w:rsidP="005A251D">
      <w:pPr>
        <w:pStyle w:val="Sinespaciado"/>
        <w:spacing w:line="360" w:lineRule="auto"/>
        <w:jc w:val="both"/>
        <w:rPr>
          <w:rFonts w:ascii="Century Gothic" w:hAnsi="Century Gothic" w:cs="Arial"/>
          <w:lang w:val="es-ES"/>
        </w:rPr>
      </w:pPr>
    </w:p>
    <w:p w14:paraId="666FD18D" w14:textId="23E612C9"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f)</w:t>
      </w:r>
      <w:r w:rsidR="007F461D" w:rsidRPr="00C011EA">
        <w:rPr>
          <w:rFonts w:ascii="Century Gothic" w:hAnsi="Century Gothic" w:cs="Arial"/>
          <w:lang w:val="es-ES"/>
        </w:rPr>
        <w:t xml:space="preserve"> Sobre cementerios municipales.</w:t>
      </w:r>
    </w:p>
    <w:p w14:paraId="40770AEE" w14:textId="77777777" w:rsidR="005A251D" w:rsidRPr="00C011EA" w:rsidRDefault="005A251D" w:rsidP="005A251D">
      <w:pPr>
        <w:pStyle w:val="Sinespaciado"/>
        <w:spacing w:line="360" w:lineRule="auto"/>
        <w:jc w:val="both"/>
        <w:rPr>
          <w:rFonts w:ascii="Century Gothic" w:hAnsi="Century Gothic" w:cs="Arial"/>
          <w:lang w:val="es-ES"/>
        </w:rPr>
      </w:pPr>
    </w:p>
    <w:p w14:paraId="6AC6F386" w14:textId="31BCDDB7"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g)</w:t>
      </w:r>
      <w:r w:rsidR="007F461D" w:rsidRPr="00C011EA">
        <w:rPr>
          <w:rFonts w:ascii="Century Gothic" w:hAnsi="Century Gothic" w:cs="Arial"/>
          <w:lang w:val="es-ES"/>
        </w:rPr>
        <w:t xml:space="preserve"> Por licencia para apertura y funcionamiento de negocios comerciales y horas extraordinarias.</w:t>
      </w:r>
    </w:p>
    <w:p w14:paraId="31EB1C30" w14:textId="77777777" w:rsidR="005A251D" w:rsidRPr="00C011EA" w:rsidRDefault="005A251D" w:rsidP="005A251D">
      <w:pPr>
        <w:pStyle w:val="Sinespaciado"/>
        <w:spacing w:line="360" w:lineRule="auto"/>
        <w:jc w:val="both"/>
        <w:rPr>
          <w:rFonts w:ascii="Century Gothic" w:hAnsi="Century Gothic" w:cs="Arial"/>
          <w:lang w:val="es-ES"/>
        </w:rPr>
      </w:pPr>
    </w:p>
    <w:p w14:paraId="6D794BB2" w14:textId="4612791E" w:rsidR="007F461D"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h)</w:t>
      </w:r>
      <w:r w:rsidR="007F461D" w:rsidRPr="00C011EA">
        <w:rPr>
          <w:rFonts w:ascii="Century Gothic" w:hAnsi="Century Gothic" w:cs="Arial"/>
          <w:lang w:val="es-ES"/>
        </w:rPr>
        <w:t xml:space="preserve"> Por la fijación de anuncios y propaganda comercial.</w:t>
      </w:r>
    </w:p>
    <w:p w14:paraId="23A5321C" w14:textId="77777777" w:rsidR="005A251D" w:rsidRPr="00C011EA" w:rsidRDefault="005A251D" w:rsidP="005A251D">
      <w:pPr>
        <w:pStyle w:val="Sinespaciado"/>
        <w:spacing w:line="360" w:lineRule="auto"/>
        <w:jc w:val="both"/>
        <w:rPr>
          <w:rFonts w:ascii="Century Gothic" w:hAnsi="Century Gothic" w:cs="Arial"/>
          <w:lang w:val="es-ES"/>
        </w:rPr>
      </w:pPr>
    </w:p>
    <w:p w14:paraId="6159DAC8" w14:textId="76706897" w:rsidR="007F461D" w:rsidRPr="00C011EA"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i)</w:t>
      </w:r>
      <w:r w:rsidR="007F461D" w:rsidRPr="00C011EA">
        <w:rPr>
          <w:rFonts w:ascii="Century Gothic" w:hAnsi="Century Gothic" w:cs="Arial"/>
          <w:lang w:val="es-ES"/>
        </w:rPr>
        <w:t xml:space="preserve"> Por los servicios públicos siguientes.</w:t>
      </w:r>
    </w:p>
    <w:p w14:paraId="4F2B12E2" w14:textId="77777777" w:rsidR="007F461D" w:rsidRPr="00C011EA" w:rsidRDefault="007F461D" w:rsidP="005A251D">
      <w:pPr>
        <w:pStyle w:val="Sinespaciado"/>
        <w:spacing w:line="360" w:lineRule="auto"/>
        <w:jc w:val="both"/>
        <w:rPr>
          <w:rFonts w:ascii="Century Gothic" w:hAnsi="Century Gothic" w:cs="Arial"/>
          <w:lang w:val="es-ES"/>
        </w:rPr>
      </w:pPr>
    </w:p>
    <w:p w14:paraId="428034FA" w14:textId="2C825904" w:rsidR="007F461D" w:rsidRPr="00C011EA"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1.-</w:t>
      </w:r>
      <w:r w:rsidR="005A251D">
        <w:rPr>
          <w:rFonts w:ascii="Century Gothic" w:hAnsi="Century Gothic" w:cs="Arial"/>
          <w:lang w:val="es-ES"/>
        </w:rPr>
        <w:t xml:space="preserve"> </w:t>
      </w:r>
      <w:r w:rsidR="007F461D" w:rsidRPr="00C011EA">
        <w:rPr>
          <w:rFonts w:ascii="Century Gothic" w:hAnsi="Century Gothic" w:cs="Arial"/>
          <w:lang w:val="es-ES"/>
        </w:rPr>
        <w:t>Alumbrado público.</w:t>
      </w:r>
    </w:p>
    <w:p w14:paraId="4B7D4298" w14:textId="417ACEAD" w:rsidR="007F461D" w:rsidRPr="00C011EA"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lastRenderedPageBreak/>
        <w:t>2.-</w:t>
      </w:r>
      <w:r w:rsidR="007F461D" w:rsidRPr="00C011EA">
        <w:rPr>
          <w:rFonts w:ascii="Century Gothic" w:hAnsi="Century Gothic" w:cs="Arial"/>
          <w:lang w:val="es-ES"/>
        </w:rPr>
        <w:t xml:space="preserve"> Aseo, recolección y transporte de basura.</w:t>
      </w:r>
    </w:p>
    <w:p w14:paraId="1F70B104" w14:textId="1C28AC68" w:rsidR="007F461D" w:rsidRPr="00C011EA" w:rsidRDefault="00E25EF2" w:rsidP="005A251D">
      <w:pPr>
        <w:pStyle w:val="Sinespaciado"/>
        <w:spacing w:line="360" w:lineRule="auto"/>
        <w:jc w:val="both"/>
        <w:rPr>
          <w:rFonts w:ascii="Century Gothic" w:hAnsi="Century Gothic" w:cs="Arial"/>
          <w:lang w:val="es-ES"/>
        </w:rPr>
      </w:pPr>
      <w:r>
        <w:rPr>
          <w:rFonts w:ascii="Century Gothic" w:hAnsi="Century Gothic" w:cs="Arial"/>
          <w:lang w:val="es-ES"/>
        </w:rPr>
        <w:t>3.-</w:t>
      </w:r>
      <w:r w:rsidR="007F461D" w:rsidRPr="00C011EA">
        <w:rPr>
          <w:rFonts w:ascii="Century Gothic" w:hAnsi="Century Gothic" w:cs="Arial"/>
          <w:lang w:val="es-ES"/>
        </w:rPr>
        <w:t xml:space="preserve"> Mercados y centrales de abasto.</w:t>
      </w:r>
    </w:p>
    <w:p w14:paraId="41439A3B" w14:textId="77777777" w:rsidR="007F461D" w:rsidRPr="00C011EA" w:rsidRDefault="007F461D" w:rsidP="005A251D">
      <w:pPr>
        <w:pStyle w:val="Sinespaciado"/>
        <w:spacing w:line="360" w:lineRule="auto"/>
        <w:jc w:val="both"/>
        <w:rPr>
          <w:rFonts w:ascii="Century Gothic" w:hAnsi="Century Gothic" w:cs="Arial"/>
          <w:lang w:val="es-ES"/>
        </w:rPr>
      </w:pPr>
    </w:p>
    <w:p w14:paraId="5980909D" w14:textId="6BFB40D2" w:rsidR="007F461D" w:rsidRPr="00C011EA" w:rsidRDefault="00E25EF2" w:rsidP="005A251D">
      <w:pPr>
        <w:spacing w:line="360" w:lineRule="auto"/>
        <w:jc w:val="both"/>
        <w:rPr>
          <w:rFonts w:ascii="Century Gothic" w:hAnsi="Century Gothic"/>
        </w:rPr>
      </w:pPr>
      <w:r>
        <w:rPr>
          <w:rFonts w:ascii="Century Gothic" w:hAnsi="Century Gothic"/>
        </w:rPr>
        <w:t xml:space="preserve">j) </w:t>
      </w:r>
      <w:r w:rsidR="007F461D" w:rsidRPr="00C011EA">
        <w:rPr>
          <w:rFonts w:ascii="Century Gothic" w:hAnsi="Century Gothic"/>
        </w:rPr>
        <w:t>Por conceptos relacionados con el Catastro Municipal.</w:t>
      </w:r>
    </w:p>
    <w:p w14:paraId="3438C64E" w14:textId="77777777" w:rsidR="007F461D" w:rsidRPr="00C011EA" w:rsidRDefault="007F461D" w:rsidP="005A251D">
      <w:pPr>
        <w:spacing w:line="360" w:lineRule="auto"/>
        <w:jc w:val="both"/>
        <w:rPr>
          <w:rFonts w:ascii="Century Gothic" w:hAnsi="Century Gothic"/>
        </w:rPr>
      </w:pPr>
    </w:p>
    <w:p w14:paraId="011C6E10" w14:textId="269B6ECD" w:rsidR="007F461D" w:rsidRPr="00C011EA" w:rsidRDefault="00E25EF2" w:rsidP="005A251D">
      <w:pPr>
        <w:spacing w:line="360" w:lineRule="auto"/>
        <w:jc w:val="both"/>
        <w:rPr>
          <w:rFonts w:ascii="Century Gothic" w:hAnsi="Century Gothic"/>
        </w:rPr>
      </w:pPr>
      <w:r>
        <w:rPr>
          <w:rFonts w:ascii="Century Gothic" w:hAnsi="Century Gothic"/>
        </w:rPr>
        <w:t>1.-</w:t>
      </w:r>
      <w:r w:rsidR="005A251D">
        <w:rPr>
          <w:rFonts w:ascii="Century Gothic" w:hAnsi="Century Gothic"/>
        </w:rPr>
        <w:t xml:space="preserve"> </w:t>
      </w:r>
      <w:r w:rsidR="007F461D" w:rsidRPr="00C011EA">
        <w:rPr>
          <w:rFonts w:ascii="Century Gothic" w:hAnsi="Century Gothic"/>
        </w:rPr>
        <w:t>Predios suburbanos</w:t>
      </w:r>
    </w:p>
    <w:p w14:paraId="1D5949F8"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La tasa aplicable para predios suburbanos será de 3 al millar la cual se aplicará al valor catastral obtenido de acuerdo con la Ley de Catastro del Estado de Chihuahua.</w:t>
      </w:r>
    </w:p>
    <w:p w14:paraId="05777C93" w14:textId="77777777" w:rsidR="007F461D" w:rsidRPr="00C011EA" w:rsidRDefault="007F461D" w:rsidP="005A251D">
      <w:pPr>
        <w:spacing w:line="360" w:lineRule="auto"/>
        <w:jc w:val="both"/>
        <w:rPr>
          <w:rFonts w:ascii="Century Gothic" w:hAnsi="Century Gothic"/>
        </w:rPr>
      </w:pPr>
    </w:p>
    <w:p w14:paraId="53F2BFD5" w14:textId="31736794" w:rsidR="007F461D" w:rsidRPr="00C011EA" w:rsidRDefault="00E25EF2" w:rsidP="005A251D">
      <w:pPr>
        <w:spacing w:line="360" w:lineRule="auto"/>
        <w:jc w:val="both"/>
        <w:rPr>
          <w:rFonts w:ascii="Century Gothic" w:hAnsi="Century Gothic"/>
        </w:rPr>
      </w:pPr>
      <w:r>
        <w:rPr>
          <w:rFonts w:ascii="Century Gothic" w:hAnsi="Century Gothic"/>
        </w:rPr>
        <w:t>2.-</w:t>
      </w:r>
      <w:r w:rsidR="007F461D" w:rsidRPr="00C011EA">
        <w:rPr>
          <w:rFonts w:ascii="Century Gothic" w:hAnsi="Century Gothic"/>
        </w:rPr>
        <w:t xml:space="preserve"> Multas de catastro</w:t>
      </w:r>
    </w:p>
    <w:p w14:paraId="454AEED0"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A los propietarios y poseedores de predios que incurran en las infracciones previstas en la Ley de Catastro del Estado de Chihuahua, se les aplicará una multa de conformidad con lo siguiente:</w:t>
      </w:r>
    </w:p>
    <w:p w14:paraId="11F86E18" w14:textId="77777777" w:rsidR="007F461D" w:rsidRPr="00C011EA" w:rsidRDefault="007F461D" w:rsidP="005A251D">
      <w:pPr>
        <w:spacing w:line="360" w:lineRule="auto"/>
        <w:jc w:val="both"/>
        <w:rPr>
          <w:rFonts w:ascii="Century Gothic" w:hAnsi="Century Gothic"/>
        </w:rPr>
      </w:pPr>
    </w:p>
    <w:tbl>
      <w:tblPr>
        <w:tblStyle w:val="Tablaconcuadrcula"/>
        <w:tblW w:w="0" w:type="auto"/>
        <w:jc w:val="center"/>
        <w:tblLook w:val="04A0" w:firstRow="1" w:lastRow="0" w:firstColumn="1" w:lastColumn="0" w:noHBand="0" w:noVBand="1"/>
      </w:tblPr>
      <w:tblGrid>
        <w:gridCol w:w="4106"/>
        <w:gridCol w:w="4678"/>
      </w:tblGrid>
      <w:tr w:rsidR="007F461D" w:rsidRPr="00C011EA" w14:paraId="725F5FD2" w14:textId="77777777" w:rsidTr="005A251D">
        <w:trPr>
          <w:jc w:val="center"/>
        </w:trPr>
        <w:tc>
          <w:tcPr>
            <w:tcW w:w="4106" w:type="dxa"/>
            <w:vAlign w:val="center"/>
          </w:tcPr>
          <w:p w14:paraId="4EFCF00D"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Respecto a:</w:t>
            </w:r>
          </w:p>
        </w:tc>
        <w:tc>
          <w:tcPr>
            <w:tcW w:w="4678" w:type="dxa"/>
            <w:vAlign w:val="center"/>
          </w:tcPr>
          <w:p w14:paraId="5891F48B"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Número de veces de Unidad de Medida y Actualización (UMA)</w:t>
            </w:r>
          </w:p>
        </w:tc>
      </w:tr>
      <w:tr w:rsidR="005A251D" w:rsidRPr="00C011EA" w14:paraId="40ED2B85" w14:textId="77777777" w:rsidTr="005A251D">
        <w:trPr>
          <w:trHeight w:val="340"/>
          <w:jc w:val="center"/>
        </w:trPr>
        <w:tc>
          <w:tcPr>
            <w:tcW w:w="8784" w:type="dxa"/>
            <w:gridSpan w:val="2"/>
            <w:vAlign w:val="center"/>
          </w:tcPr>
          <w:p w14:paraId="282224DE" w14:textId="57EDB314" w:rsidR="005A251D" w:rsidRPr="00C011EA" w:rsidRDefault="005A251D" w:rsidP="005A251D">
            <w:pPr>
              <w:spacing w:line="360" w:lineRule="auto"/>
              <w:jc w:val="center"/>
              <w:rPr>
                <w:rFonts w:ascii="Century Gothic" w:hAnsi="Century Gothic"/>
              </w:rPr>
            </w:pPr>
            <w:r w:rsidRPr="00C011EA">
              <w:rPr>
                <w:rFonts w:ascii="Century Gothic" w:hAnsi="Century Gothic"/>
              </w:rPr>
              <w:t>Predios Urbanos</w:t>
            </w:r>
          </w:p>
        </w:tc>
      </w:tr>
      <w:tr w:rsidR="007F461D" w:rsidRPr="00C011EA" w14:paraId="308EBD2F" w14:textId="77777777" w:rsidTr="005A251D">
        <w:trPr>
          <w:trHeight w:val="340"/>
          <w:jc w:val="center"/>
        </w:trPr>
        <w:tc>
          <w:tcPr>
            <w:tcW w:w="4106" w:type="dxa"/>
            <w:vAlign w:val="center"/>
          </w:tcPr>
          <w:p w14:paraId="65AB631B" w14:textId="77777777" w:rsidR="007F461D" w:rsidRPr="00C011EA" w:rsidRDefault="007F461D" w:rsidP="005A251D">
            <w:pPr>
              <w:pStyle w:val="Prrafodelista"/>
              <w:numPr>
                <w:ilvl w:val="0"/>
                <w:numId w:val="16"/>
              </w:numPr>
              <w:spacing w:after="0" w:line="360" w:lineRule="auto"/>
              <w:jc w:val="both"/>
              <w:rPr>
                <w:rFonts w:ascii="Century Gothic" w:hAnsi="Century Gothic"/>
                <w:sz w:val="24"/>
                <w:szCs w:val="24"/>
              </w:rPr>
            </w:pPr>
            <w:r w:rsidRPr="00C011EA">
              <w:rPr>
                <w:rFonts w:ascii="Century Gothic" w:hAnsi="Century Gothic"/>
                <w:sz w:val="24"/>
                <w:szCs w:val="24"/>
              </w:rPr>
              <w:t>Tasa 2 al millar</w:t>
            </w:r>
          </w:p>
        </w:tc>
        <w:tc>
          <w:tcPr>
            <w:tcW w:w="4678" w:type="dxa"/>
            <w:vAlign w:val="center"/>
          </w:tcPr>
          <w:p w14:paraId="7B06022F" w14:textId="77777777" w:rsidR="007F461D" w:rsidRPr="00C011EA" w:rsidRDefault="007F461D" w:rsidP="005A251D">
            <w:pPr>
              <w:spacing w:line="360" w:lineRule="auto"/>
              <w:jc w:val="center"/>
              <w:rPr>
                <w:rFonts w:ascii="Century Gothic" w:hAnsi="Century Gothic"/>
              </w:rPr>
            </w:pPr>
            <w:r w:rsidRPr="00C011EA">
              <w:rPr>
                <w:rFonts w:ascii="Century Gothic" w:hAnsi="Century Gothic"/>
              </w:rPr>
              <w:t>5</w:t>
            </w:r>
          </w:p>
        </w:tc>
      </w:tr>
      <w:tr w:rsidR="007F461D" w:rsidRPr="00C011EA" w14:paraId="4AB02221" w14:textId="77777777" w:rsidTr="005A251D">
        <w:trPr>
          <w:trHeight w:val="340"/>
          <w:jc w:val="center"/>
        </w:trPr>
        <w:tc>
          <w:tcPr>
            <w:tcW w:w="4106" w:type="dxa"/>
            <w:vAlign w:val="center"/>
          </w:tcPr>
          <w:p w14:paraId="6EFC9481" w14:textId="77777777" w:rsidR="007F461D" w:rsidRPr="00C011EA" w:rsidRDefault="007F461D" w:rsidP="005A251D">
            <w:pPr>
              <w:pStyle w:val="Prrafodelista"/>
              <w:numPr>
                <w:ilvl w:val="0"/>
                <w:numId w:val="16"/>
              </w:numPr>
              <w:spacing w:after="0" w:line="360" w:lineRule="auto"/>
              <w:jc w:val="both"/>
              <w:rPr>
                <w:rFonts w:ascii="Century Gothic" w:hAnsi="Century Gothic"/>
                <w:sz w:val="24"/>
                <w:szCs w:val="24"/>
              </w:rPr>
            </w:pPr>
            <w:r w:rsidRPr="00C011EA">
              <w:rPr>
                <w:rFonts w:ascii="Century Gothic" w:hAnsi="Century Gothic"/>
                <w:sz w:val="24"/>
                <w:szCs w:val="24"/>
              </w:rPr>
              <w:t>Tasa 3 al millar</w:t>
            </w:r>
          </w:p>
        </w:tc>
        <w:tc>
          <w:tcPr>
            <w:tcW w:w="4678" w:type="dxa"/>
            <w:vAlign w:val="center"/>
          </w:tcPr>
          <w:p w14:paraId="6ADA104C" w14:textId="77777777" w:rsidR="007F461D" w:rsidRPr="00C011EA" w:rsidRDefault="007F461D" w:rsidP="005A251D">
            <w:pPr>
              <w:spacing w:line="360" w:lineRule="auto"/>
              <w:jc w:val="center"/>
              <w:rPr>
                <w:rFonts w:ascii="Century Gothic" w:hAnsi="Century Gothic"/>
              </w:rPr>
            </w:pPr>
            <w:r w:rsidRPr="00C011EA">
              <w:rPr>
                <w:rFonts w:ascii="Century Gothic" w:hAnsi="Century Gothic"/>
              </w:rPr>
              <w:t>10</w:t>
            </w:r>
          </w:p>
        </w:tc>
      </w:tr>
      <w:tr w:rsidR="007F461D" w:rsidRPr="00C011EA" w14:paraId="4C7538B3" w14:textId="77777777" w:rsidTr="005A251D">
        <w:trPr>
          <w:trHeight w:val="340"/>
          <w:jc w:val="center"/>
        </w:trPr>
        <w:tc>
          <w:tcPr>
            <w:tcW w:w="4106" w:type="dxa"/>
            <w:vAlign w:val="center"/>
          </w:tcPr>
          <w:p w14:paraId="621A22D4" w14:textId="77777777" w:rsidR="007F461D" w:rsidRPr="00C011EA" w:rsidRDefault="007F461D" w:rsidP="005A251D">
            <w:pPr>
              <w:pStyle w:val="Prrafodelista"/>
              <w:numPr>
                <w:ilvl w:val="0"/>
                <w:numId w:val="16"/>
              </w:numPr>
              <w:spacing w:after="0" w:line="360" w:lineRule="auto"/>
              <w:jc w:val="both"/>
              <w:rPr>
                <w:rFonts w:ascii="Century Gothic" w:hAnsi="Century Gothic"/>
                <w:sz w:val="24"/>
                <w:szCs w:val="24"/>
              </w:rPr>
            </w:pPr>
            <w:r w:rsidRPr="00C011EA">
              <w:rPr>
                <w:rFonts w:ascii="Century Gothic" w:hAnsi="Century Gothic"/>
                <w:sz w:val="24"/>
                <w:szCs w:val="24"/>
              </w:rPr>
              <w:t>Tasa 4 al millar</w:t>
            </w:r>
          </w:p>
        </w:tc>
        <w:tc>
          <w:tcPr>
            <w:tcW w:w="4678" w:type="dxa"/>
            <w:vAlign w:val="center"/>
          </w:tcPr>
          <w:p w14:paraId="1FB70CDD" w14:textId="77777777" w:rsidR="007F461D" w:rsidRPr="00C011EA" w:rsidRDefault="007F461D" w:rsidP="005A251D">
            <w:pPr>
              <w:spacing w:line="360" w:lineRule="auto"/>
              <w:jc w:val="center"/>
              <w:rPr>
                <w:rFonts w:ascii="Century Gothic" w:hAnsi="Century Gothic"/>
              </w:rPr>
            </w:pPr>
            <w:r w:rsidRPr="00C011EA">
              <w:rPr>
                <w:rFonts w:ascii="Century Gothic" w:hAnsi="Century Gothic"/>
              </w:rPr>
              <w:t>15</w:t>
            </w:r>
          </w:p>
        </w:tc>
      </w:tr>
      <w:tr w:rsidR="007F461D" w:rsidRPr="00C011EA" w14:paraId="1D763604" w14:textId="77777777" w:rsidTr="005A251D">
        <w:trPr>
          <w:trHeight w:val="340"/>
          <w:jc w:val="center"/>
        </w:trPr>
        <w:tc>
          <w:tcPr>
            <w:tcW w:w="4106" w:type="dxa"/>
            <w:vAlign w:val="center"/>
          </w:tcPr>
          <w:p w14:paraId="480D10A1" w14:textId="77777777" w:rsidR="007F461D" w:rsidRPr="00C011EA" w:rsidRDefault="007F461D" w:rsidP="005A251D">
            <w:pPr>
              <w:pStyle w:val="Prrafodelista"/>
              <w:numPr>
                <w:ilvl w:val="0"/>
                <w:numId w:val="16"/>
              </w:numPr>
              <w:spacing w:after="0" w:line="360" w:lineRule="auto"/>
              <w:jc w:val="both"/>
              <w:rPr>
                <w:rFonts w:ascii="Century Gothic" w:hAnsi="Century Gothic"/>
                <w:sz w:val="24"/>
                <w:szCs w:val="24"/>
              </w:rPr>
            </w:pPr>
            <w:r w:rsidRPr="00C011EA">
              <w:rPr>
                <w:rFonts w:ascii="Century Gothic" w:hAnsi="Century Gothic"/>
                <w:sz w:val="24"/>
                <w:szCs w:val="24"/>
              </w:rPr>
              <w:lastRenderedPageBreak/>
              <w:t>Tasa 5 al millar</w:t>
            </w:r>
          </w:p>
        </w:tc>
        <w:tc>
          <w:tcPr>
            <w:tcW w:w="4678" w:type="dxa"/>
            <w:vAlign w:val="center"/>
          </w:tcPr>
          <w:p w14:paraId="3843D604" w14:textId="77777777" w:rsidR="007F461D" w:rsidRPr="00C011EA" w:rsidRDefault="007F461D" w:rsidP="005A251D">
            <w:pPr>
              <w:spacing w:line="360" w:lineRule="auto"/>
              <w:jc w:val="center"/>
              <w:rPr>
                <w:rFonts w:ascii="Century Gothic" w:hAnsi="Century Gothic"/>
              </w:rPr>
            </w:pPr>
            <w:r w:rsidRPr="00C011EA">
              <w:rPr>
                <w:rFonts w:ascii="Century Gothic" w:hAnsi="Century Gothic"/>
              </w:rPr>
              <w:t>20</w:t>
            </w:r>
          </w:p>
        </w:tc>
      </w:tr>
      <w:tr w:rsidR="007F461D" w:rsidRPr="00C011EA" w14:paraId="349786D7" w14:textId="77777777" w:rsidTr="005A251D">
        <w:trPr>
          <w:trHeight w:val="340"/>
          <w:jc w:val="center"/>
        </w:trPr>
        <w:tc>
          <w:tcPr>
            <w:tcW w:w="4106" w:type="dxa"/>
            <w:vAlign w:val="center"/>
          </w:tcPr>
          <w:p w14:paraId="5B02F3C5" w14:textId="77777777" w:rsidR="007F461D" w:rsidRPr="00C011EA" w:rsidRDefault="007F461D" w:rsidP="005A251D">
            <w:pPr>
              <w:pStyle w:val="Prrafodelista"/>
              <w:numPr>
                <w:ilvl w:val="0"/>
                <w:numId w:val="16"/>
              </w:numPr>
              <w:spacing w:after="0" w:line="360" w:lineRule="auto"/>
              <w:jc w:val="both"/>
              <w:rPr>
                <w:rFonts w:ascii="Century Gothic" w:hAnsi="Century Gothic"/>
                <w:sz w:val="24"/>
                <w:szCs w:val="24"/>
              </w:rPr>
            </w:pPr>
            <w:r w:rsidRPr="00C011EA">
              <w:rPr>
                <w:rFonts w:ascii="Century Gothic" w:hAnsi="Century Gothic"/>
                <w:sz w:val="24"/>
                <w:szCs w:val="24"/>
              </w:rPr>
              <w:t>Tasa 6 al millar</w:t>
            </w:r>
          </w:p>
        </w:tc>
        <w:tc>
          <w:tcPr>
            <w:tcW w:w="4678" w:type="dxa"/>
            <w:vAlign w:val="center"/>
          </w:tcPr>
          <w:p w14:paraId="1B4EAEE0" w14:textId="77777777" w:rsidR="007F461D" w:rsidRPr="00C011EA" w:rsidRDefault="007F461D" w:rsidP="005A251D">
            <w:pPr>
              <w:spacing w:line="360" w:lineRule="auto"/>
              <w:jc w:val="center"/>
              <w:rPr>
                <w:rFonts w:ascii="Century Gothic" w:hAnsi="Century Gothic"/>
              </w:rPr>
            </w:pPr>
            <w:r w:rsidRPr="00C011EA">
              <w:rPr>
                <w:rFonts w:ascii="Century Gothic" w:hAnsi="Century Gothic"/>
              </w:rPr>
              <w:t>25</w:t>
            </w:r>
          </w:p>
        </w:tc>
      </w:tr>
      <w:tr w:rsidR="007F461D" w:rsidRPr="00C011EA" w14:paraId="4D1F228B" w14:textId="77777777" w:rsidTr="005A251D">
        <w:trPr>
          <w:jc w:val="center"/>
        </w:trPr>
        <w:tc>
          <w:tcPr>
            <w:tcW w:w="8784" w:type="dxa"/>
            <w:gridSpan w:val="2"/>
            <w:vAlign w:val="center"/>
          </w:tcPr>
          <w:p w14:paraId="341CBA2D"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Predios Rústicos y Suburbanos, quedan considerados en las tasas 2 y 3 al millar, respectivamente.</w:t>
            </w:r>
          </w:p>
        </w:tc>
      </w:tr>
    </w:tbl>
    <w:p w14:paraId="3E7D124D" w14:textId="77777777" w:rsidR="007F461D" w:rsidRPr="00C011EA" w:rsidRDefault="007F461D" w:rsidP="005A251D">
      <w:pPr>
        <w:spacing w:line="360" w:lineRule="auto"/>
        <w:jc w:val="both"/>
        <w:rPr>
          <w:rFonts w:ascii="Century Gothic" w:hAnsi="Century Gothic"/>
        </w:rPr>
      </w:pPr>
    </w:p>
    <w:p w14:paraId="5F33EBB6" w14:textId="041FCA20" w:rsidR="007F461D" w:rsidRPr="00C011EA" w:rsidRDefault="00E25EF2" w:rsidP="005A251D">
      <w:pPr>
        <w:spacing w:line="360" w:lineRule="auto"/>
        <w:jc w:val="both"/>
        <w:rPr>
          <w:rFonts w:ascii="Century Gothic" w:hAnsi="Century Gothic"/>
        </w:rPr>
      </w:pPr>
      <w:r>
        <w:rPr>
          <w:rFonts w:ascii="Century Gothic" w:hAnsi="Century Gothic"/>
        </w:rPr>
        <w:t>3.-</w:t>
      </w:r>
      <w:r w:rsidR="005A251D">
        <w:rPr>
          <w:rFonts w:ascii="Century Gothic" w:hAnsi="Century Gothic"/>
        </w:rPr>
        <w:t xml:space="preserve"> </w:t>
      </w:r>
      <w:r w:rsidR="007F461D" w:rsidRPr="00C011EA">
        <w:rPr>
          <w:rFonts w:ascii="Century Gothic" w:hAnsi="Century Gothic"/>
        </w:rPr>
        <w:t>Comercialización de información geográfica.</w:t>
      </w:r>
    </w:p>
    <w:p w14:paraId="65E699DA" w14:textId="77777777" w:rsidR="007F461D" w:rsidRPr="00C011EA" w:rsidRDefault="007F461D" w:rsidP="005A251D">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4414"/>
        <w:gridCol w:w="968"/>
        <w:gridCol w:w="3446"/>
      </w:tblGrid>
      <w:tr w:rsidR="007F461D" w:rsidRPr="00C011EA" w14:paraId="2A129AFD" w14:textId="77777777" w:rsidTr="00B161DF">
        <w:tc>
          <w:tcPr>
            <w:tcW w:w="8828" w:type="dxa"/>
            <w:gridSpan w:val="3"/>
          </w:tcPr>
          <w:p w14:paraId="5AA9403F" w14:textId="26F2CF9A" w:rsidR="007F461D" w:rsidRPr="00C011EA" w:rsidRDefault="007F461D" w:rsidP="005A251D">
            <w:pPr>
              <w:spacing w:line="360" w:lineRule="auto"/>
              <w:jc w:val="both"/>
              <w:rPr>
                <w:rFonts w:ascii="Century Gothic" w:hAnsi="Century Gothic"/>
                <w:b/>
                <w:bCs/>
              </w:rPr>
            </w:pPr>
            <w:r w:rsidRPr="00C011EA">
              <w:rPr>
                <w:rFonts w:ascii="Century Gothic" w:hAnsi="Century Gothic"/>
                <w:b/>
                <w:bCs/>
              </w:rPr>
              <w:t>Cat</w:t>
            </w:r>
            <w:r w:rsidR="00700660">
              <w:rPr>
                <w:rFonts w:ascii="Century Gothic" w:hAnsi="Century Gothic"/>
                <w:b/>
                <w:bCs/>
              </w:rPr>
              <w:t>á</w:t>
            </w:r>
            <w:r w:rsidRPr="00C011EA">
              <w:rPr>
                <w:rFonts w:ascii="Century Gothic" w:hAnsi="Century Gothic"/>
                <w:b/>
                <w:bCs/>
              </w:rPr>
              <w:t>logo para la comercialización de información geográfica</w:t>
            </w:r>
          </w:p>
        </w:tc>
      </w:tr>
      <w:tr w:rsidR="007F461D" w:rsidRPr="00C011EA" w14:paraId="31DEF59F" w14:textId="77777777" w:rsidTr="00B161DF">
        <w:tc>
          <w:tcPr>
            <w:tcW w:w="5382" w:type="dxa"/>
            <w:gridSpan w:val="2"/>
          </w:tcPr>
          <w:p w14:paraId="26D0972E"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expedición de coordenadas geodésicas (X, Y y Z) de un vértice geodésico (punto de control).</w:t>
            </w:r>
          </w:p>
        </w:tc>
        <w:tc>
          <w:tcPr>
            <w:tcW w:w="3446" w:type="dxa"/>
          </w:tcPr>
          <w:p w14:paraId="2B448D30" w14:textId="77777777" w:rsidR="007F461D" w:rsidRPr="00C011EA" w:rsidRDefault="007F461D" w:rsidP="005A251D">
            <w:pPr>
              <w:spacing w:line="360" w:lineRule="auto"/>
              <w:jc w:val="both"/>
              <w:rPr>
                <w:rFonts w:ascii="Century Gothic" w:hAnsi="Century Gothic"/>
              </w:rPr>
            </w:pPr>
          </w:p>
          <w:p w14:paraId="7FE93D3B"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25 UMAS</w:t>
            </w:r>
          </w:p>
        </w:tc>
      </w:tr>
      <w:tr w:rsidR="007F461D" w:rsidRPr="00C011EA" w14:paraId="4D8E88FA" w14:textId="77777777" w:rsidTr="00B161DF">
        <w:tc>
          <w:tcPr>
            <w:tcW w:w="5382" w:type="dxa"/>
            <w:gridSpan w:val="2"/>
          </w:tcPr>
          <w:p w14:paraId="5181B1E6"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el posicionamiento de un vértice geodésico, sujeto a cotización por motivos de la ubicación del punto y los viáticos, si es el caso.</w:t>
            </w:r>
          </w:p>
        </w:tc>
        <w:tc>
          <w:tcPr>
            <w:tcW w:w="3446" w:type="dxa"/>
          </w:tcPr>
          <w:p w14:paraId="779295EC" w14:textId="77777777" w:rsidR="007F461D" w:rsidRPr="00C011EA" w:rsidRDefault="007F461D" w:rsidP="005A251D">
            <w:pPr>
              <w:spacing w:line="360" w:lineRule="auto"/>
              <w:jc w:val="both"/>
              <w:rPr>
                <w:rFonts w:ascii="Century Gothic" w:hAnsi="Century Gothic"/>
              </w:rPr>
            </w:pPr>
          </w:p>
        </w:tc>
      </w:tr>
      <w:tr w:rsidR="007F461D" w:rsidRPr="00C011EA" w14:paraId="6DD34549" w14:textId="77777777" w:rsidTr="00B161DF">
        <w:tc>
          <w:tcPr>
            <w:tcW w:w="5382" w:type="dxa"/>
            <w:gridSpan w:val="2"/>
          </w:tcPr>
          <w:p w14:paraId="7029BD9A"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comercialización de imágenes digitales aerofotográficas de alta resolución tomadas con avión y de archivo (productos terminados: imagen digital tomada con avión).</w:t>
            </w:r>
          </w:p>
        </w:tc>
        <w:tc>
          <w:tcPr>
            <w:tcW w:w="3446" w:type="dxa"/>
          </w:tcPr>
          <w:p w14:paraId="0C5BB489"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Localidad: 11 UMAS/Ha.</w:t>
            </w:r>
          </w:p>
          <w:p w14:paraId="35299B5A"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Colonia: 11 UMAS/Ha.</w:t>
            </w:r>
          </w:p>
          <w:p w14:paraId="18398C49"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Manzana:         3 UMAS</w:t>
            </w:r>
          </w:p>
          <w:p w14:paraId="72C79605"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Predio:         2 UMAS</w:t>
            </w:r>
          </w:p>
        </w:tc>
      </w:tr>
      <w:tr w:rsidR="007F461D" w:rsidRPr="00C011EA" w14:paraId="65EECD15" w14:textId="77777777" w:rsidTr="00B161DF">
        <w:tc>
          <w:tcPr>
            <w:tcW w:w="5382" w:type="dxa"/>
            <w:gridSpan w:val="2"/>
          </w:tcPr>
          <w:p w14:paraId="5D15EAF1" w14:textId="744BD09C" w:rsidR="007F461D" w:rsidRPr="00C011EA" w:rsidRDefault="007F461D" w:rsidP="005A251D">
            <w:pPr>
              <w:spacing w:line="360" w:lineRule="auto"/>
              <w:jc w:val="both"/>
              <w:rPr>
                <w:rFonts w:ascii="Century Gothic" w:hAnsi="Century Gothic"/>
              </w:rPr>
            </w:pPr>
            <w:r w:rsidRPr="00C011EA">
              <w:rPr>
                <w:rFonts w:ascii="Century Gothic" w:hAnsi="Century Gothic"/>
              </w:rPr>
              <w:lastRenderedPageBreak/>
              <w:t>Por la comercialización de imágenes digitales aerofotográficas de alta resolución tomadas con dr</w:t>
            </w:r>
            <w:r w:rsidR="00130346">
              <w:rPr>
                <w:rFonts w:ascii="Century Gothic" w:hAnsi="Century Gothic"/>
              </w:rPr>
              <w:t>o</w:t>
            </w:r>
            <w:r w:rsidRPr="00C011EA">
              <w:rPr>
                <w:rFonts w:ascii="Century Gothic" w:hAnsi="Century Gothic"/>
              </w:rPr>
              <w:t>n y de archivo (productos terminados: imagen digital tomada con dr</w:t>
            </w:r>
            <w:r w:rsidR="00130346">
              <w:rPr>
                <w:rFonts w:ascii="Century Gothic" w:hAnsi="Century Gothic"/>
              </w:rPr>
              <w:t>o</w:t>
            </w:r>
            <w:r w:rsidRPr="00C011EA">
              <w:rPr>
                <w:rFonts w:ascii="Century Gothic" w:hAnsi="Century Gothic"/>
              </w:rPr>
              <w:t>n)</w:t>
            </w:r>
          </w:p>
        </w:tc>
        <w:tc>
          <w:tcPr>
            <w:tcW w:w="3446" w:type="dxa"/>
          </w:tcPr>
          <w:p w14:paraId="2CE30F45"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Localidad: 12 UMAS/Ha.</w:t>
            </w:r>
          </w:p>
          <w:p w14:paraId="1DCD9D3D"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Colonia: 12 UMAS/Ha.</w:t>
            </w:r>
          </w:p>
          <w:p w14:paraId="7415F876"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Manzana:         3 UMAS</w:t>
            </w:r>
          </w:p>
          <w:p w14:paraId="09E9B5C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Predio:         2 UMAS</w:t>
            </w:r>
          </w:p>
        </w:tc>
      </w:tr>
      <w:tr w:rsidR="007F461D" w:rsidRPr="00C011EA" w14:paraId="5176CB72" w14:textId="77777777" w:rsidTr="00B161DF">
        <w:tc>
          <w:tcPr>
            <w:tcW w:w="5382" w:type="dxa"/>
            <w:gridSpan w:val="2"/>
          </w:tcPr>
          <w:p w14:paraId="153E974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comercialización de cartografía catastral digital urbana básica (capas básicas manzana, predio, construcción y nomenclatura, si la hay) de archivo (productos terminados: cartografía digital, cada layer de cartografía digital adicional tendrá el costo de 1 UMA)</w:t>
            </w:r>
          </w:p>
        </w:tc>
        <w:tc>
          <w:tcPr>
            <w:tcW w:w="3446" w:type="dxa"/>
          </w:tcPr>
          <w:p w14:paraId="1D3DD01D" w14:textId="77777777" w:rsidR="007F461D" w:rsidRPr="00C011EA" w:rsidRDefault="007F461D" w:rsidP="005A251D">
            <w:pPr>
              <w:spacing w:line="360" w:lineRule="auto"/>
              <w:jc w:val="both"/>
              <w:rPr>
                <w:rFonts w:ascii="Century Gothic" w:hAnsi="Century Gothic"/>
              </w:rPr>
            </w:pPr>
          </w:p>
          <w:p w14:paraId="6765BC27"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Localidad: 5 UMAS/Ha.</w:t>
            </w:r>
          </w:p>
          <w:p w14:paraId="44F01948"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Colonia: 5 UMAS/Ha.</w:t>
            </w:r>
          </w:p>
          <w:p w14:paraId="4A06B553"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Manzana:         3 UMAS</w:t>
            </w:r>
          </w:p>
          <w:p w14:paraId="7E6706A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Predio:         2 UMAS</w:t>
            </w:r>
          </w:p>
        </w:tc>
      </w:tr>
      <w:tr w:rsidR="007F461D" w:rsidRPr="00C011EA" w14:paraId="1E4C8195" w14:textId="77777777" w:rsidTr="00B161DF">
        <w:tc>
          <w:tcPr>
            <w:tcW w:w="5382" w:type="dxa"/>
            <w:gridSpan w:val="2"/>
          </w:tcPr>
          <w:p w14:paraId="5567B6A5"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comercialización de cartografía catastral digital rústica de archivo (productos terminados: imagen digital rústica)</w:t>
            </w:r>
          </w:p>
        </w:tc>
        <w:tc>
          <w:tcPr>
            <w:tcW w:w="3446" w:type="dxa"/>
          </w:tcPr>
          <w:p w14:paraId="06D6B6CE" w14:textId="77777777" w:rsidR="007F461D" w:rsidRPr="00C011EA" w:rsidRDefault="007F461D" w:rsidP="005A251D">
            <w:pPr>
              <w:spacing w:line="360" w:lineRule="auto"/>
              <w:jc w:val="both"/>
              <w:rPr>
                <w:rFonts w:ascii="Century Gothic" w:hAnsi="Century Gothic"/>
              </w:rPr>
            </w:pPr>
          </w:p>
          <w:p w14:paraId="762FAEA9"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4 UMAS/Ha</w:t>
            </w:r>
          </w:p>
        </w:tc>
      </w:tr>
      <w:tr w:rsidR="007F461D" w:rsidRPr="00C011EA" w14:paraId="4C6EE9B4" w14:textId="77777777" w:rsidTr="00B161DF">
        <w:tc>
          <w:tcPr>
            <w:tcW w:w="5382" w:type="dxa"/>
            <w:gridSpan w:val="2"/>
          </w:tcPr>
          <w:p w14:paraId="7813F217"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comercialización de impresiones de imágenes digitales de alta resolución con la cartografía digital urbana y suburbana, de archivo, en papel bond tamaño doble carta, a color o blanco y negro</w:t>
            </w:r>
          </w:p>
        </w:tc>
        <w:tc>
          <w:tcPr>
            <w:tcW w:w="3446" w:type="dxa"/>
          </w:tcPr>
          <w:p w14:paraId="303B48B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Localidad:   1.5 UMAS/Ha.</w:t>
            </w:r>
          </w:p>
          <w:p w14:paraId="6D60EE0A"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Colonia: 1.0 UMAS/Ha.</w:t>
            </w:r>
          </w:p>
          <w:p w14:paraId="3A98EEDE"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Manzana:         0.7 UMAS</w:t>
            </w:r>
          </w:p>
          <w:p w14:paraId="18109098"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Predio:         0.5 UMAS</w:t>
            </w:r>
          </w:p>
          <w:p w14:paraId="4E87D7CE"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Solo en Blanco y negro</w:t>
            </w:r>
          </w:p>
        </w:tc>
      </w:tr>
      <w:tr w:rsidR="007F461D" w:rsidRPr="00C011EA" w14:paraId="1F101490" w14:textId="77777777" w:rsidTr="00B161DF">
        <w:tc>
          <w:tcPr>
            <w:tcW w:w="8828" w:type="dxa"/>
            <w:gridSpan w:val="3"/>
          </w:tcPr>
          <w:p w14:paraId="56087F7F"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lastRenderedPageBreak/>
              <w:t>Por la comercialización de impresiones de imágenes digitales de alta resolución con cartografía básica (capas básicas manzana, predio, construcción y nomenclatura, si la hay) en papel bond en plotter, a color o blanco y negro. Cada layer de cartografía digital adicional tendrá el costo de 1 UMA, se pagarán los derechos conforme a las siguientes cuotas:</w:t>
            </w:r>
          </w:p>
        </w:tc>
      </w:tr>
      <w:tr w:rsidR="009A506D" w:rsidRPr="00C011EA" w14:paraId="183A98EB" w14:textId="77777777" w:rsidTr="00B161DF">
        <w:tc>
          <w:tcPr>
            <w:tcW w:w="8828" w:type="dxa"/>
            <w:gridSpan w:val="3"/>
          </w:tcPr>
          <w:p w14:paraId="0544D709" w14:textId="77777777" w:rsidR="009A506D" w:rsidRDefault="009A506D" w:rsidP="009A506D">
            <w:pPr>
              <w:spacing w:line="360" w:lineRule="auto"/>
              <w:jc w:val="center"/>
              <w:rPr>
                <w:rFonts w:ascii="Century Gothic" w:hAnsi="Century Gothic"/>
                <w:b/>
              </w:rPr>
            </w:pPr>
          </w:p>
          <w:p w14:paraId="23F8BB6A" w14:textId="2234B7AE" w:rsidR="009A506D" w:rsidRPr="009A506D" w:rsidRDefault="009A506D" w:rsidP="009A506D">
            <w:pPr>
              <w:spacing w:line="360" w:lineRule="auto"/>
              <w:jc w:val="center"/>
              <w:rPr>
                <w:rFonts w:ascii="Century Gothic" w:hAnsi="Century Gothic"/>
                <w:b/>
              </w:rPr>
            </w:pPr>
            <w:r w:rsidRPr="00C011EA">
              <w:rPr>
                <w:rFonts w:ascii="Century Gothic" w:hAnsi="Century Gothic"/>
                <w:b/>
              </w:rPr>
              <w:t>BLANCO Y NEGRO:</w:t>
            </w:r>
          </w:p>
        </w:tc>
      </w:tr>
      <w:tr w:rsidR="009A506D" w:rsidRPr="00C011EA" w14:paraId="1E6741CC" w14:textId="77777777" w:rsidTr="00B161DF">
        <w:tc>
          <w:tcPr>
            <w:tcW w:w="4414" w:type="dxa"/>
          </w:tcPr>
          <w:p w14:paraId="2191FA61" w14:textId="1B288448" w:rsidR="009A506D" w:rsidRDefault="009A506D" w:rsidP="005A251D">
            <w:pPr>
              <w:spacing w:line="360" w:lineRule="auto"/>
              <w:jc w:val="both"/>
              <w:rPr>
                <w:rFonts w:ascii="Century Gothic" w:hAnsi="Century Gothic"/>
              </w:rPr>
            </w:pPr>
            <w:r>
              <w:rPr>
                <w:rFonts w:ascii="Century Gothic" w:hAnsi="Century Gothic"/>
                <w:b/>
              </w:rPr>
              <w:t>Localidad:</w:t>
            </w:r>
          </w:p>
          <w:p w14:paraId="4D06ECA9" w14:textId="77777777" w:rsidR="009A506D" w:rsidRDefault="009A506D" w:rsidP="005A251D">
            <w:pPr>
              <w:spacing w:line="360" w:lineRule="auto"/>
              <w:jc w:val="both"/>
              <w:rPr>
                <w:rFonts w:ascii="Century Gothic" w:hAnsi="Century Gothic"/>
              </w:rPr>
            </w:pPr>
          </w:p>
          <w:p w14:paraId="1EA1EE33" w14:textId="301BF1F4" w:rsidR="009A506D" w:rsidRPr="00C011EA" w:rsidRDefault="009A506D" w:rsidP="009A506D">
            <w:pPr>
              <w:spacing w:line="360" w:lineRule="auto"/>
              <w:jc w:val="both"/>
              <w:rPr>
                <w:rFonts w:ascii="Century Gothic" w:hAnsi="Century Gothic"/>
              </w:rPr>
            </w:pPr>
          </w:p>
        </w:tc>
        <w:tc>
          <w:tcPr>
            <w:tcW w:w="4414" w:type="dxa"/>
            <w:gridSpan w:val="2"/>
          </w:tcPr>
          <w:p w14:paraId="7C6784E3" w14:textId="77777777" w:rsidR="009A506D" w:rsidRDefault="009A506D" w:rsidP="005A251D">
            <w:pPr>
              <w:spacing w:line="360" w:lineRule="auto"/>
              <w:jc w:val="both"/>
              <w:rPr>
                <w:rFonts w:ascii="Century Gothic" w:hAnsi="Century Gothic"/>
              </w:rPr>
            </w:pPr>
            <w:r w:rsidRPr="00C011EA">
              <w:rPr>
                <w:rFonts w:ascii="Century Gothic" w:hAnsi="Century Gothic"/>
              </w:rPr>
              <w:t>FORMATO 2Mx2M 8 UMAS</w:t>
            </w:r>
          </w:p>
          <w:p w14:paraId="60A059D6" w14:textId="77777777" w:rsidR="009A506D" w:rsidRDefault="009A506D" w:rsidP="005A251D">
            <w:pPr>
              <w:spacing w:line="360" w:lineRule="auto"/>
              <w:jc w:val="both"/>
              <w:rPr>
                <w:rFonts w:ascii="Century Gothic" w:hAnsi="Century Gothic"/>
              </w:rPr>
            </w:pPr>
            <w:r>
              <w:rPr>
                <w:rFonts w:ascii="Century Gothic" w:hAnsi="Century Gothic"/>
              </w:rPr>
              <w:t>FORMATO 1Mx1M 6 UMAS</w:t>
            </w:r>
          </w:p>
          <w:p w14:paraId="2DC94BA2" w14:textId="2E039C34" w:rsidR="009A506D" w:rsidRPr="00C011EA" w:rsidRDefault="009A506D" w:rsidP="009A506D">
            <w:pPr>
              <w:spacing w:line="360" w:lineRule="auto"/>
              <w:jc w:val="both"/>
              <w:rPr>
                <w:rFonts w:ascii="Century Gothic" w:hAnsi="Century Gothic"/>
              </w:rPr>
            </w:pPr>
            <w:r>
              <w:rPr>
                <w:rFonts w:ascii="Century Gothic" w:hAnsi="Century Gothic"/>
              </w:rPr>
              <w:t>FORMATO 0.6Mx0.6M 3 UMAS</w:t>
            </w:r>
          </w:p>
        </w:tc>
      </w:tr>
      <w:tr w:rsidR="009A506D" w:rsidRPr="00C011EA" w14:paraId="43775DC0" w14:textId="77777777" w:rsidTr="00B161DF">
        <w:tc>
          <w:tcPr>
            <w:tcW w:w="4414" w:type="dxa"/>
          </w:tcPr>
          <w:p w14:paraId="2C8B1831" w14:textId="00CC1FFB" w:rsidR="009A506D" w:rsidRPr="00C011EA" w:rsidRDefault="009A506D" w:rsidP="009A506D">
            <w:pPr>
              <w:spacing w:line="360" w:lineRule="auto"/>
              <w:jc w:val="both"/>
              <w:rPr>
                <w:rFonts w:ascii="Century Gothic" w:hAnsi="Century Gothic"/>
              </w:rPr>
            </w:pPr>
            <w:r>
              <w:rPr>
                <w:rFonts w:ascii="Century Gothic" w:hAnsi="Century Gothic"/>
                <w:b/>
              </w:rPr>
              <w:t>Colonia:</w:t>
            </w:r>
          </w:p>
          <w:p w14:paraId="22519FA0" w14:textId="77777777" w:rsidR="009A506D" w:rsidRDefault="009A506D" w:rsidP="005A251D">
            <w:pPr>
              <w:spacing w:line="360" w:lineRule="auto"/>
              <w:jc w:val="both"/>
              <w:rPr>
                <w:rFonts w:ascii="Century Gothic" w:hAnsi="Century Gothic"/>
                <w:b/>
              </w:rPr>
            </w:pPr>
          </w:p>
        </w:tc>
        <w:tc>
          <w:tcPr>
            <w:tcW w:w="4414" w:type="dxa"/>
            <w:gridSpan w:val="2"/>
          </w:tcPr>
          <w:p w14:paraId="3C3E6A29" w14:textId="77777777" w:rsidR="009A506D" w:rsidRDefault="009A506D" w:rsidP="009A506D">
            <w:pPr>
              <w:spacing w:line="360" w:lineRule="auto"/>
              <w:jc w:val="both"/>
              <w:rPr>
                <w:rFonts w:ascii="Century Gothic" w:hAnsi="Century Gothic"/>
              </w:rPr>
            </w:pPr>
            <w:r w:rsidRPr="00C011EA">
              <w:rPr>
                <w:rFonts w:ascii="Century Gothic" w:hAnsi="Century Gothic"/>
              </w:rPr>
              <w:t>FORMATO 2Mx2M 8 UMAS</w:t>
            </w:r>
          </w:p>
          <w:p w14:paraId="28C4D999" w14:textId="77777777" w:rsidR="009A506D" w:rsidRDefault="009A506D" w:rsidP="009A506D">
            <w:pPr>
              <w:spacing w:line="360" w:lineRule="auto"/>
              <w:jc w:val="both"/>
              <w:rPr>
                <w:rFonts w:ascii="Century Gothic" w:hAnsi="Century Gothic"/>
              </w:rPr>
            </w:pPr>
            <w:r w:rsidRPr="00C011EA">
              <w:rPr>
                <w:rFonts w:ascii="Century Gothic" w:hAnsi="Century Gothic"/>
              </w:rPr>
              <w:t>FORMATO 1Mx1M 6 UMAS</w:t>
            </w:r>
          </w:p>
          <w:p w14:paraId="306590F9" w14:textId="7FD4E1AB" w:rsidR="009A506D" w:rsidRPr="00C011EA" w:rsidRDefault="009A506D" w:rsidP="009A506D">
            <w:pPr>
              <w:spacing w:line="360" w:lineRule="auto"/>
              <w:jc w:val="both"/>
              <w:rPr>
                <w:rFonts w:ascii="Century Gothic" w:hAnsi="Century Gothic"/>
              </w:rPr>
            </w:pPr>
            <w:r w:rsidRPr="00C011EA">
              <w:rPr>
                <w:rFonts w:ascii="Century Gothic" w:hAnsi="Century Gothic"/>
              </w:rPr>
              <w:t>FORMATO 0.6Mx0.6M 3 UMAS</w:t>
            </w:r>
            <w:r w:rsidRPr="00C011EA">
              <w:rPr>
                <w:rFonts w:ascii="Century Gothic" w:hAnsi="Century Gothic"/>
              </w:rPr>
              <w:tab/>
            </w:r>
          </w:p>
        </w:tc>
      </w:tr>
      <w:tr w:rsidR="009A506D" w:rsidRPr="00C011EA" w14:paraId="2B516A98" w14:textId="77777777" w:rsidTr="00B161DF">
        <w:tc>
          <w:tcPr>
            <w:tcW w:w="4414" w:type="dxa"/>
          </w:tcPr>
          <w:p w14:paraId="6482A9AF" w14:textId="03B49052" w:rsidR="009A506D" w:rsidRPr="00C011EA" w:rsidRDefault="009A506D" w:rsidP="009A506D">
            <w:pPr>
              <w:spacing w:line="360" w:lineRule="auto"/>
              <w:jc w:val="both"/>
              <w:rPr>
                <w:rFonts w:ascii="Century Gothic" w:hAnsi="Century Gothic"/>
              </w:rPr>
            </w:pPr>
            <w:r w:rsidRPr="00C011EA">
              <w:rPr>
                <w:rFonts w:ascii="Century Gothic" w:hAnsi="Century Gothic"/>
                <w:b/>
              </w:rPr>
              <w:t>Manzana:</w:t>
            </w:r>
          </w:p>
          <w:p w14:paraId="1B0D0A44" w14:textId="77777777" w:rsidR="009A506D" w:rsidRDefault="009A506D" w:rsidP="005A251D">
            <w:pPr>
              <w:spacing w:line="360" w:lineRule="auto"/>
              <w:jc w:val="both"/>
              <w:rPr>
                <w:rFonts w:ascii="Century Gothic" w:hAnsi="Century Gothic"/>
                <w:b/>
              </w:rPr>
            </w:pPr>
          </w:p>
        </w:tc>
        <w:tc>
          <w:tcPr>
            <w:tcW w:w="4414" w:type="dxa"/>
            <w:gridSpan w:val="2"/>
          </w:tcPr>
          <w:p w14:paraId="0CD4FA8B" w14:textId="77777777" w:rsidR="009A506D" w:rsidRDefault="009A506D" w:rsidP="009A506D">
            <w:pPr>
              <w:spacing w:line="360" w:lineRule="auto"/>
              <w:jc w:val="both"/>
              <w:rPr>
                <w:rFonts w:ascii="Century Gothic" w:hAnsi="Century Gothic"/>
              </w:rPr>
            </w:pPr>
            <w:r w:rsidRPr="00C011EA">
              <w:rPr>
                <w:rFonts w:ascii="Century Gothic" w:hAnsi="Century Gothic"/>
              </w:rPr>
              <w:t>FORMATO 1Mx1M 4 UMAS</w:t>
            </w:r>
          </w:p>
          <w:p w14:paraId="5E4F8295" w14:textId="48A15B32" w:rsidR="009A506D" w:rsidRPr="00C011EA" w:rsidRDefault="009A506D" w:rsidP="009A506D">
            <w:pPr>
              <w:spacing w:line="360" w:lineRule="auto"/>
              <w:jc w:val="both"/>
              <w:rPr>
                <w:rFonts w:ascii="Century Gothic" w:hAnsi="Century Gothic"/>
              </w:rPr>
            </w:pPr>
            <w:r w:rsidRPr="00C011EA">
              <w:rPr>
                <w:rFonts w:ascii="Century Gothic" w:hAnsi="Century Gothic"/>
              </w:rPr>
              <w:t>FORMATO 0.6Mx0.6M 2 UMAS</w:t>
            </w:r>
          </w:p>
        </w:tc>
      </w:tr>
      <w:tr w:rsidR="009A506D" w:rsidRPr="00C011EA" w14:paraId="554C1AB9" w14:textId="77777777" w:rsidTr="00B161DF">
        <w:tc>
          <w:tcPr>
            <w:tcW w:w="4414" w:type="dxa"/>
          </w:tcPr>
          <w:p w14:paraId="51EBF38D" w14:textId="3B1DE772" w:rsidR="009A506D" w:rsidRDefault="009A506D" w:rsidP="005A251D">
            <w:pPr>
              <w:spacing w:line="360" w:lineRule="auto"/>
              <w:jc w:val="both"/>
              <w:rPr>
                <w:rFonts w:ascii="Century Gothic" w:hAnsi="Century Gothic"/>
                <w:b/>
              </w:rPr>
            </w:pPr>
            <w:r>
              <w:rPr>
                <w:rFonts w:ascii="Century Gothic" w:hAnsi="Century Gothic"/>
                <w:b/>
              </w:rPr>
              <w:t>Predio:</w:t>
            </w:r>
          </w:p>
        </w:tc>
        <w:tc>
          <w:tcPr>
            <w:tcW w:w="4414" w:type="dxa"/>
            <w:gridSpan w:val="2"/>
          </w:tcPr>
          <w:p w14:paraId="63EB4F3F" w14:textId="5FD9DD59" w:rsidR="009A506D" w:rsidRPr="00C011EA" w:rsidRDefault="009A506D" w:rsidP="005A251D">
            <w:pPr>
              <w:spacing w:line="360" w:lineRule="auto"/>
              <w:jc w:val="both"/>
              <w:rPr>
                <w:rFonts w:ascii="Century Gothic" w:hAnsi="Century Gothic"/>
              </w:rPr>
            </w:pPr>
            <w:r w:rsidRPr="00C011EA">
              <w:rPr>
                <w:rFonts w:ascii="Century Gothic" w:hAnsi="Century Gothic"/>
              </w:rPr>
              <w:t>FORMATO 0.6Mx0.6M 2 UMAS</w:t>
            </w:r>
          </w:p>
        </w:tc>
      </w:tr>
      <w:tr w:rsidR="009A506D" w:rsidRPr="00C011EA" w14:paraId="0FAE8B25" w14:textId="77777777" w:rsidTr="00B161DF">
        <w:tc>
          <w:tcPr>
            <w:tcW w:w="8828" w:type="dxa"/>
            <w:gridSpan w:val="3"/>
          </w:tcPr>
          <w:p w14:paraId="63B11D9C" w14:textId="77777777" w:rsidR="009A506D" w:rsidRDefault="009A506D" w:rsidP="009A506D">
            <w:pPr>
              <w:spacing w:line="360" w:lineRule="auto"/>
              <w:jc w:val="center"/>
              <w:rPr>
                <w:rFonts w:ascii="Century Gothic" w:hAnsi="Century Gothic"/>
                <w:b/>
              </w:rPr>
            </w:pPr>
          </w:p>
          <w:p w14:paraId="030270D0" w14:textId="5B775757" w:rsidR="009A506D" w:rsidRPr="009A506D" w:rsidRDefault="009A506D" w:rsidP="009A506D">
            <w:pPr>
              <w:spacing w:line="360" w:lineRule="auto"/>
              <w:jc w:val="center"/>
              <w:rPr>
                <w:rFonts w:ascii="Century Gothic" w:hAnsi="Century Gothic"/>
                <w:b/>
              </w:rPr>
            </w:pPr>
            <w:r w:rsidRPr="00C011EA">
              <w:rPr>
                <w:rFonts w:ascii="Century Gothic" w:hAnsi="Century Gothic"/>
                <w:b/>
              </w:rPr>
              <w:t>COLOR:</w:t>
            </w:r>
          </w:p>
        </w:tc>
      </w:tr>
      <w:tr w:rsidR="009A506D" w:rsidRPr="00C011EA" w14:paraId="66033401" w14:textId="77777777" w:rsidTr="00B161DF">
        <w:tc>
          <w:tcPr>
            <w:tcW w:w="4414" w:type="dxa"/>
          </w:tcPr>
          <w:p w14:paraId="5A39A1B9" w14:textId="77777777" w:rsidR="009A506D" w:rsidRDefault="009A506D" w:rsidP="009A506D">
            <w:pPr>
              <w:spacing w:line="360" w:lineRule="auto"/>
              <w:jc w:val="both"/>
              <w:rPr>
                <w:rFonts w:ascii="Century Gothic" w:hAnsi="Century Gothic"/>
              </w:rPr>
            </w:pPr>
            <w:r w:rsidRPr="00C011EA">
              <w:rPr>
                <w:rFonts w:ascii="Century Gothic" w:hAnsi="Century Gothic"/>
                <w:b/>
              </w:rPr>
              <w:t>Localidad:</w:t>
            </w:r>
          </w:p>
          <w:p w14:paraId="284D19EE" w14:textId="77777777" w:rsidR="009A506D" w:rsidRDefault="009A506D" w:rsidP="005A251D">
            <w:pPr>
              <w:spacing w:line="360" w:lineRule="auto"/>
              <w:jc w:val="both"/>
              <w:rPr>
                <w:rFonts w:ascii="Century Gothic" w:hAnsi="Century Gothic"/>
                <w:b/>
              </w:rPr>
            </w:pPr>
          </w:p>
        </w:tc>
        <w:tc>
          <w:tcPr>
            <w:tcW w:w="4414" w:type="dxa"/>
            <w:gridSpan w:val="2"/>
          </w:tcPr>
          <w:p w14:paraId="1701CF42" w14:textId="77777777" w:rsidR="009A506D" w:rsidRDefault="009A506D" w:rsidP="005A251D">
            <w:pPr>
              <w:spacing w:line="360" w:lineRule="auto"/>
              <w:jc w:val="both"/>
              <w:rPr>
                <w:rFonts w:ascii="Century Gothic" w:hAnsi="Century Gothic"/>
              </w:rPr>
            </w:pPr>
            <w:r>
              <w:rPr>
                <w:rFonts w:ascii="Century Gothic" w:hAnsi="Century Gothic"/>
              </w:rPr>
              <w:t>FORMATO 2Mx2M 10 UMAS</w:t>
            </w:r>
          </w:p>
          <w:p w14:paraId="6DD789DC" w14:textId="44D3327D" w:rsidR="009A506D" w:rsidRDefault="009A506D" w:rsidP="005A251D">
            <w:pPr>
              <w:spacing w:line="360" w:lineRule="auto"/>
              <w:jc w:val="both"/>
              <w:rPr>
                <w:rFonts w:ascii="Century Gothic" w:hAnsi="Century Gothic"/>
              </w:rPr>
            </w:pPr>
            <w:r>
              <w:rPr>
                <w:rFonts w:ascii="Century Gothic" w:hAnsi="Century Gothic"/>
              </w:rPr>
              <w:t>FORMATO 1Mx1M 8 UMAS</w:t>
            </w:r>
          </w:p>
          <w:p w14:paraId="30E8975A" w14:textId="6087624E" w:rsidR="009A506D" w:rsidRPr="00C011EA" w:rsidRDefault="009A506D" w:rsidP="005A251D">
            <w:pPr>
              <w:spacing w:line="360" w:lineRule="auto"/>
              <w:jc w:val="both"/>
              <w:rPr>
                <w:rFonts w:ascii="Century Gothic" w:hAnsi="Century Gothic"/>
              </w:rPr>
            </w:pPr>
            <w:r w:rsidRPr="00C011EA">
              <w:rPr>
                <w:rFonts w:ascii="Century Gothic" w:hAnsi="Century Gothic"/>
              </w:rPr>
              <w:t>FORMATO 0.6Mx0.6M 5 UMAS</w:t>
            </w:r>
          </w:p>
        </w:tc>
      </w:tr>
      <w:tr w:rsidR="009A506D" w:rsidRPr="00C011EA" w14:paraId="39193528" w14:textId="77777777" w:rsidTr="00B161DF">
        <w:tc>
          <w:tcPr>
            <w:tcW w:w="4414" w:type="dxa"/>
          </w:tcPr>
          <w:p w14:paraId="4C495C1E" w14:textId="3D9CFA88" w:rsidR="009A506D" w:rsidRDefault="009A506D" w:rsidP="005A251D">
            <w:pPr>
              <w:spacing w:line="360" w:lineRule="auto"/>
              <w:jc w:val="both"/>
              <w:rPr>
                <w:rFonts w:ascii="Century Gothic" w:hAnsi="Century Gothic"/>
                <w:b/>
              </w:rPr>
            </w:pPr>
            <w:r w:rsidRPr="00C011EA">
              <w:rPr>
                <w:rFonts w:ascii="Century Gothic" w:hAnsi="Century Gothic"/>
                <w:b/>
              </w:rPr>
              <w:lastRenderedPageBreak/>
              <w:t>Colonia:</w:t>
            </w:r>
          </w:p>
        </w:tc>
        <w:tc>
          <w:tcPr>
            <w:tcW w:w="4414" w:type="dxa"/>
            <w:gridSpan w:val="2"/>
          </w:tcPr>
          <w:p w14:paraId="17D7890B" w14:textId="77777777" w:rsidR="009A506D" w:rsidRDefault="009A506D" w:rsidP="005A251D">
            <w:pPr>
              <w:spacing w:line="360" w:lineRule="auto"/>
              <w:jc w:val="both"/>
              <w:rPr>
                <w:rFonts w:ascii="Century Gothic" w:hAnsi="Century Gothic"/>
              </w:rPr>
            </w:pPr>
            <w:r>
              <w:rPr>
                <w:rFonts w:ascii="Century Gothic" w:hAnsi="Century Gothic"/>
              </w:rPr>
              <w:t>FORMATO 2Mx2M 10 UMAS</w:t>
            </w:r>
          </w:p>
          <w:p w14:paraId="73D93837" w14:textId="77777777" w:rsidR="009A506D" w:rsidRDefault="009A506D" w:rsidP="005A251D">
            <w:pPr>
              <w:spacing w:line="360" w:lineRule="auto"/>
              <w:jc w:val="both"/>
              <w:rPr>
                <w:rFonts w:ascii="Century Gothic" w:hAnsi="Century Gothic"/>
              </w:rPr>
            </w:pPr>
            <w:r w:rsidRPr="00C011EA">
              <w:rPr>
                <w:rFonts w:ascii="Century Gothic" w:hAnsi="Century Gothic"/>
              </w:rPr>
              <w:t xml:space="preserve">FORMATO 1Mx1M 8 </w:t>
            </w:r>
            <w:r>
              <w:rPr>
                <w:rFonts w:ascii="Century Gothic" w:hAnsi="Century Gothic"/>
              </w:rPr>
              <w:t>UMAS</w:t>
            </w:r>
          </w:p>
          <w:p w14:paraId="355FD91E" w14:textId="31B6DF59" w:rsidR="009A506D" w:rsidRPr="00C011EA" w:rsidRDefault="009A506D" w:rsidP="005A251D">
            <w:pPr>
              <w:spacing w:line="360" w:lineRule="auto"/>
              <w:jc w:val="both"/>
              <w:rPr>
                <w:rFonts w:ascii="Century Gothic" w:hAnsi="Century Gothic"/>
              </w:rPr>
            </w:pPr>
            <w:r w:rsidRPr="00C011EA">
              <w:rPr>
                <w:rFonts w:ascii="Century Gothic" w:hAnsi="Century Gothic"/>
              </w:rPr>
              <w:t>FORMATO 0.6Mx0.6M 5 UMAS</w:t>
            </w:r>
          </w:p>
        </w:tc>
      </w:tr>
      <w:tr w:rsidR="009A506D" w:rsidRPr="00C011EA" w14:paraId="676556A2" w14:textId="77777777" w:rsidTr="00B161DF">
        <w:tc>
          <w:tcPr>
            <w:tcW w:w="4414" w:type="dxa"/>
          </w:tcPr>
          <w:p w14:paraId="1E03F7A9" w14:textId="63D74BC1" w:rsidR="009A506D" w:rsidRDefault="009A506D" w:rsidP="005A251D">
            <w:pPr>
              <w:spacing w:line="360" w:lineRule="auto"/>
              <w:jc w:val="both"/>
              <w:rPr>
                <w:rFonts w:ascii="Century Gothic" w:hAnsi="Century Gothic"/>
                <w:b/>
              </w:rPr>
            </w:pPr>
            <w:r w:rsidRPr="00C011EA">
              <w:rPr>
                <w:rFonts w:ascii="Century Gothic" w:hAnsi="Century Gothic"/>
                <w:b/>
              </w:rPr>
              <w:t>Manzana:</w:t>
            </w:r>
          </w:p>
        </w:tc>
        <w:tc>
          <w:tcPr>
            <w:tcW w:w="4414" w:type="dxa"/>
            <w:gridSpan w:val="2"/>
          </w:tcPr>
          <w:p w14:paraId="5FB6039C" w14:textId="77777777" w:rsidR="009A506D" w:rsidRDefault="009A506D" w:rsidP="009A506D">
            <w:pPr>
              <w:spacing w:line="360" w:lineRule="auto"/>
              <w:jc w:val="both"/>
              <w:rPr>
                <w:rFonts w:ascii="Century Gothic" w:hAnsi="Century Gothic"/>
              </w:rPr>
            </w:pPr>
            <w:r>
              <w:rPr>
                <w:rFonts w:ascii="Century Gothic" w:hAnsi="Century Gothic"/>
              </w:rPr>
              <w:t>FORMATO 1Mx1M 6 UMAS</w:t>
            </w:r>
          </w:p>
          <w:p w14:paraId="1940D62E" w14:textId="77CBFDCF" w:rsidR="009A506D" w:rsidRPr="00C011EA" w:rsidRDefault="009A506D" w:rsidP="005A251D">
            <w:pPr>
              <w:spacing w:line="360" w:lineRule="auto"/>
              <w:jc w:val="both"/>
              <w:rPr>
                <w:rFonts w:ascii="Century Gothic" w:hAnsi="Century Gothic"/>
              </w:rPr>
            </w:pPr>
            <w:r w:rsidRPr="00C011EA">
              <w:rPr>
                <w:rFonts w:ascii="Century Gothic" w:hAnsi="Century Gothic"/>
              </w:rPr>
              <w:t>FORMATO 0.6Mx0.6M 4 UMAS</w:t>
            </w:r>
            <w:r w:rsidRPr="00C011EA">
              <w:rPr>
                <w:rFonts w:ascii="Century Gothic" w:hAnsi="Century Gothic"/>
              </w:rPr>
              <w:tab/>
            </w:r>
          </w:p>
        </w:tc>
      </w:tr>
      <w:tr w:rsidR="009A506D" w:rsidRPr="00C011EA" w14:paraId="3A47773B" w14:textId="77777777" w:rsidTr="00B161DF">
        <w:tc>
          <w:tcPr>
            <w:tcW w:w="4414" w:type="dxa"/>
          </w:tcPr>
          <w:p w14:paraId="54D40944" w14:textId="6296CAB6" w:rsidR="009A506D" w:rsidRDefault="009A506D" w:rsidP="005A251D">
            <w:pPr>
              <w:spacing w:line="360" w:lineRule="auto"/>
              <w:jc w:val="both"/>
              <w:rPr>
                <w:rFonts w:ascii="Century Gothic" w:hAnsi="Century Gothic"/>
                <w:b/>
              </w:rPr>
            </w:pPr>
            <w:r w:rsidRPr="00C011EA">
              <w:rPr>
                <w:rFonts w:ascii="Century Gothic" w:hAnsi="Century Gothic"/>
                <w:b/>
              </w:rPr>
              <w:t>Predio:</w:t>
            </w:r>
          </w:p>
        </w:tc>
        <w:tc>
          <w:tcPr>
            <w:tcW w:w="4414" w:type="dxa"/>
            <w:gridSpan w:val="2"/>
          </w:tcPr>
          <w:p w14:paraId="657450AA" w14:textId="4FAB2A37" w:rsidR="009A506D" w:rsidRPr="00C011EA" w:rsidRDefault="009A506D" w:rsidP="005A251D">
            <w:pPr>
              <w:spacing w:line="360" w:lineRule="auto"/>
              <w:jc w:val="both"/>
              <w:rPr>
                <w:rFonts w:ascii="Century Gothic" w:hAnsi="Century Gothic"/>
              </w:rPr>
            </w:pPr>
            <w:r w:rsidRPr="00C011EA">
              <w:rPr>
                <w:rFonts w:ascii="Century Gothic" w:hAnsi="Century Gothic"/>
              </w:rPr>
              <w:t xml:space="preserve">FORMATO 0.6Mx0.6M 4 UMAS </w:t>
            </w:r>
          </w:p>
        </w:tc>
      </w:tr>
      <w:tr w:rsidR="007F461D" w:rsidRPr="00C011EA" w14:paraId="00F4517A" w14:textId="77777777" w:rsidTr="00B161DF">
        <w:tc>
          <w:tcPr>
            <w:tcW w:w="8828" w:type="dxa"/>
            <w:gridSpan w:val="3"/>
          </w:tcPr>
          <w:p w14:paraId="7A53EE92" w14:textId="77777777" w:rsidR="007F461D" w:rsidRPr="00C011EA" w:rsidRDefault="007F461D" w:rsidP="002E3276">
            <w:pPr>
              <w:spacing w:line="312" w:lineRule="auto"/>
              <w:jc w:val="both"/>
              <w:rPr>
                <w:rFonts w:ascii="Century Gothic" w:hAnsi="Century Gothic"/>
              </w:rPr>
            </w:pPr>
            <w:r w:rsidRPr="00C011EA">
              <w:rPr>
                <w:rFonts w:ascii="Century Gothic" w:hAnsi="Century Gothic"/>
              </w:rPr>
              <w:t>Por la comercialización de impresiones de cartografía digital, en papel bond en plotter, a color o blanco y negro. Las layers sin costo son manzanas, predios construcciones y nomenclatura. Cada layer de cartografía digital adicional, tendrá el costo de 1 UMA, se pagarán los derechos conforme a las siguientes cuotas</w:t>
            </w:r>
          </w:p>
        </w:tc>
      </w:tr>
      <w:tr w:rsidR="009A506D" w:rsidRPr="00C011EA" w14:paraId="68098EA3" w14:textId="77777777" w:rsidTr="00B161DF">
        <w:tc>
          <w:tcPr>
            <w:tcW w:w="8828" w:type="dxa"/>
            <w:gridSpan w:val="3"/>
          </w:tcPr>
          <w:p w14:paraId="52B45F12" w14:textId="77777777" w:rsidR="009A506D" w:rsidRPr="002E3276" w:rsidRDefault="009A506D" w:rsidP="005A251D">
            <w:pPr>
              <w:spacing w:line="360" w:lineRule="auto"/>
              <w:jc w:val="both"/>
              <w:rPr>
                <w:rFonts w:ascii="Century Gothic" w:hAnsi="Century Gothic"/>
                <w:sz w:val="14"/>
                <w:szCs w:val="14"/>
              </w:rPr>
            </w:pPr>
          </w:p>
          <w:p w14:paraId="21C39A77" w14:textId="3A86FFAF" w:rsidR="009A506D" w:rsidRPr="009A506D" w:rsidRDefault="009A506D" w:rsidP="009A506D">
            <w:pPr>
              <w:spacing w:line="360" w:lineRule="auto"/>
              <w:jc w:val="center"/>
              <w:rPr>
                <w:rFonts w:ascii="Century Gothic" w:hAnsi="Century Gothic"/>
                <w:b/>
              </w:rPr>
            </w:pPr>
            <w:r w:rsidRPr="00C011EA">
              <w:rPr>
                <w:rFonts w:ascii="Century Gothic" w:hAnsi="Century Gothic"/>
                <w:b/>
              </w:rPr>
              <w:t>BLANCO Y NEGRO:</w:t>
            </w:r>
          </w:p>
        </w:tc>
      </w:tr>
      <w:tr w:rsidR="009A506D" w:rsidRPr="00C011EA" w14:paraId="10078D3C" w14:textId="77777777" w:rsidTr="00B161DF">
        <w:tc>
          <w:tcPr>
            <w:tcW w:w="4414" w:type="dxa"/>
          </w:tcPr>
          <w:p w14:paraId="2F0663AF" w14:textId="1ACD0C10" w:rsidR="009A506D" w:rsidRPr="00C011EA" w:rsidRDefault="009A506D" w:rsidP="009A506D">
            <w:pPr>
              <w:spacing w:line="360" w:lineRule="auto"/>
              <w:jc w:val="both"/>
              <w:rPr>
                <w:rFonts w:ascii="Century Gothic" w:hAnsi="Century Gothic"/>
              </w:rPr>
            </w:pPr>
            <w:r w:rsidRPr="00C011EA">
              <w:rPr>
                <w:rFonts w:ascii="Century Gothic" w:hAnsi="Century Gothic"/>
                <w:b/>
              </w:rPr>
              <w:t>Localidad</w:t>
            </w:r>
            <w:r w:rsidR="00546CCE">
              <w:rPr>
                <w:rFonts w:ascii="Century Gothic" w:hAnsi="Century Gothic"/>
                <w:b/>
              </w:rPr>
              <w:t>:</w:t>
            </w:r>
          </w:p>
          <w:p w14:paraId="3DDA4FDB" w14:textId="56059950" w:rsidR="009A506D" w:rsidRDefault="009A506D" w:rsidP="009A506D">
            <w:pPr>
              <w:spacing w:line="360" w:lineRule="auto"/>
              <w:jc w:val="both"/>
              <w:rPr>
                <w:rFonts w:ascii="Century Gothic" w:hAnsi="Century Gothic"/>
              </w:rPr>
            </w:pPr>
            <w:r w:rsidRPr="00C011EA">
              <w:rPr>
                <w:rFonts w:ascii="Century Gothic" w:hAnsi="Century Gothic"/>
              </w:rPr>
              <w:tab/>
            </w:r>
          </w:p>
          <w:p w14:paraId="5FA2EF74" w14:textId="731BA3E1" w:rsidR="009A506D" w:rsidRPr="00C011EA" w:rsidRDefault="009A506D" w:rsidP="009A506D">
            <w:pPr>
              <w:spacing w:line="360" w:lineRule="auto"/>
              <w:jc w:val="both"/>
              <w:rPr>
                <w:rFonts w:ascii="Century Gothic" w:hAnsi="Century Gothic"/>
              </w:rPr>
            </w:pPr>
            <w:r w:rsidRPr="00C011EA">
              <w:rPr>
                <w:rFonts w:ascii="Century Gothic" w:hAnsi="Century Gothic"/>
              </w:rPr>
              <w:tab/>
            </w:r>
            <w:r w:rsidRPr="00C011EA">
              <w:rPr>
                <w:rFonts w:ascii="Century Gothic" w:hAnsi="Century Gothic"/>
              </w:rPr>
              <w:tab/>
            </w:r>
          </w:p>
        </w:tc>
        <w:tc>
          <w:tcPr>
            <w:tcW w:w="4414" w:type="dxa"/>
            <w:gridSpan w:val="2"/>
          </w:tcPr>
          <w:p w14:paraId="73576257" w14:textId="77777777" w:rsidR="00546CCE" w:rsidRDefault="00546CCE" w:rsidP="005A251D">
            <w:pPr>
              <w:spacing w:line="360" w:lineRule="auto"/>
              <w:jc w:val="both"/>
              <w:rPr>
                <w:rFonts w:ascii="Century Gothic" w:hAnsi="Century Gothic"/>
              </w:rPr>
            </w:pPr>
            <w:r w:rsidRPr="00C011EA">
              <w:rPr>
                <w:rFonts w:ascii="Century Gothic" w:hAnsi="Century Gothic"/>
              </w:rPr>
              <w:t>FORMATO 2Mx2M 8 UMAS</w:t>
            </w:r>
          </w:p>
          <w:p w14:paraId="33AAB9C3" w14:textId="77777777" w:rsidR="00546CCE" w:rsidRDefault="00546CCE" w:rsidP="005A251D">
            <w:pPr>
              <w:spacing w:line="360" w:lineRule="auto"/>
              <w:jc w:val="both"/>
              <w:rPr>
                <w:rFonts w:ascii="Century Gothic" w:hAnsi="Century Gothic"/>
              </w:rPr>
            </w:pPr>
            <w:r w:rsidRPr="00C011EA">
              <w:rPr>
                <w:rFonts w:ascii="Century Gothic" w:hAnsi="Century Gothic"/>
              </w:rPr>
              <w:t>FORMATO 1Mx1M 7 UMAS</w:t>
            </w:r>
          </w:p>
          <w:p w14:paraId="5FBA7AD8" w14:textId="320EB6FA" w:rsidR="009A506D" w:rsidRPr="00546CCE" w:rsidRDefault="00546CCE" w:rsidP="005A251D">
            <w:pPr>
              <w:spacing w:line="360" w:lineRule="auto"/>
              <w:jc w:val="both"/>
              <w:rPr>
                <w:rFonts w:ascii="Century Gothic" w:hAnsi="Century Gothic"/>
              </w:rPr>
            </w:pPr>
            <w:r w:rsidRPr="00C011EA">
              <w:rPr>
                <w:rFonts w:ascii="Century Gothic" w:hAnsi="Century Gothic"/>
              </w:rPr>
              <w:t>FORMATO 0.6Mx0.6M 5 UMAS</w:t>
            </w:r>
          </w:p>
        </w:tc>
      </w:tr>
      <w:tr w:rsidR="00546CCE" w:rsidRPr="00C011EA" w14:paraId="4E10E74B" w14:textId="77777777" w:rsidTr="00B161DF">
        <w:tc>
          <w:tcPr>
            <w:tcW w:w="4414" w:type="dxa"/>
          </w:tcPr>
          <w:p w14:paraId="364D369E" w14:textId="76F87236" w:rsidR="00546CCE" w:rsidRPr="00C011EA" w:rsidRDefault="00546CCE" w:rsidP="005A251D">
            <w:pPr>
              <w:spacing w:line="360" w:lineRule="auto"/>
              <w:jc w:val="both"/>
              <w:rPr>
                <w:rFonts w:ascii="Century Gothic" w:hAnsi="Century Gothic"/>
                <w:b/>
              </w:rPr>
            </w:pPr>
            <w:r w:rsidRPr="00C011EA">
              <w:rPr>
                <w:rFonts w:ascii="Century Gothic" w:hAnsi="Century Gothic"/>
                <w:b/>
              </w:rPr>
              <w:t>Colonia</w:t>
            </w:r>
            <w:r>
              <w:rPr>
                <w:rFonts w:ascii="Century Gothic" w:hAnsi="Century Gothic"/>
                <w:b/>
              </w:rPr>
              <w:t>:</w:t>
            </w:r>
          </w:p>
        </w:tc>
        <w:tc>
          <w:tcPr>
            <w:tcW w:w="4414" w:type="dxa"/>
            <w:gridSpan w:val="2"/>
          </w:tcPr>
          <w:p w14:paraId="4873F078" w14:textId="77777777" w:rsidR="00546CCE" w:rsidRDefault="00546CCE" w:rsidP="005A251D">
            <w:pPr>
              <w:spacing w:line="360" w:lineRule="auto"/>
              <w:jc w:val="both"/>
              <w:rPr>
                <w:rFonts w:ascii="Century Gothic" w:hAnsi="Century Gothic"/>
              </w:rPr>
            </w:pPr>
            <w:r w:rsidRPr="00C011EA">
              <w:rPr>
                <w:rFonts w:ascii="Century Gothic" w:hAnsi="Century Gothic"/>
              </w:rPr>
              <w:t>FORMATO 2Mx2M 8 UMAS</w:t>
            </w:r>
          </w:p>
          <w:p w14:paraId="01BD808F" w14:textId="77777777" w:rsidR="00546CCE" w:rsidRDefault="00546CCE" w:rsidP="005A251D">
            <w:pPr>
              <w:spacing w:line="360" w:lineRule="auto"/>
              <w:jc w:val="both"/>
              <w:rPr>
                <w:rFonts w:ascii="Century Gothic" w:hAnsi="Century Gothic"/>
              </w:rPr>
            </w:pPr>
            <w:r w:rsidRPr="00C011EA">
              <w:rPr>
                <w:rFonts w:ascii="Century Gothic" w:hAnsi="Century Gothic"/>
              </w:rPr>
              <w:t>FORMATO 1Mx1M 7 UMAS</w:t>
            </w:r>
          </w:p>
          <w:p w14:paraId="4B35126E" w14:textId="4C53C88A" w:rsidR="00546CCE" w:rsidRPr="00C011EA" w:rsidRDefault="00546CCE" w:rsidP="005A251D">
            <w:pPr>
              <w:spacing w:line="360" w:lineRule="auto"/>
              <w:jc w:val="both"/>
              <w:rPr>
                <w:rFonts w:ascii="Century Gothic" w:hAnsi="Century Gothic"/>
              </w:rPr>
            </w:pPr>
            <w:r w:rsidRPr="00C011EA">
              <w:rPr>
                <w:rFonts w:ascii="Century Gothic" w:hAnsi="Century Gothic"/>
              </w:rPr>
              <w:t>FORMATO 0.6Mx0.6M 5 UMAS</w:t>
            </w:r>
          </w:p>
        </w:tc>
      </w:tr>
      <w:tr w:rsidR="00546CCE" w:rsidRPr="00C011EA" w14:paraId="0BD16D07" w14:textId="77777777" w:rsidTr="00B161DF">
        <w:tc>
          <w:tcPr>
            <w:tcW w:w="4414" w:type="dxa"/>
          </w:tcPr>
          <w:p w14:paraId="7B12F7BE" w14:textId="483BFA7F" w:rsidR="00546CCE" w:rsidRPr="00C011EA" w:rsidRDefault="00546CCE" w:rsidP="005A251D">
            <w:pPr>
              <w:spacing w:line="360" w:lineRule="auto"/>
              <w:jc w:val="both"/>
              <w:rPr>
                <w:rFonts w:ascii="Century Gothic" w:hAnsi="Century Gothic"/>
                <w:b/>
              </w:rPr>
            </w:pPr>
            <w:r w:rsidRPr="00C011EA">
              <w:rPr>
                <w:rFonts w:ascii="Century Gothic" w:hAnsi="Century Gothic"/>
                <w:b/>
              </w:rPr>
              <w:t>Manzana</w:t>
            </w:r>
            <w:r>
              <w:rPr>
                <w:rFonts w:ascii="Century Gothic" w:hAnsi="Century Gothic"/>
                <w:b/>
              </w:rPr>
              <w:t>:</w:t>
            </w:r>
          </w:p>
        </w:tc>
        <w:tc>
          <w:tcPr>
            <w:tcW w:w="4414" w:type="dxa"/>
            <w:gridSpan w:val="2"/>
          </w:tcPr>
          <w:p w14:paraId="481A1C97" w14:textId="77777777" w:rsidR="00546CCE" w:rsidRDefault="00546CCE" w:rsidP="005A251D">
            <w:pPr>
              <w:spacing w:line="360" w:lineRule="auto"/>
              <w:jc w:val="both"/>
              <w:rPr>
                <w:rFonts w:ascii="Century Gothic" w:hAnsi="Century Gothic"/>
              </w:rPr>
            </w:pPr>
            <w:r w:rsidRPr="00C011EA">
              <w:rPr>
                <w:rFonts w:ascii="Century Gothic" w:hAnsi="Century Gothic"/>
              </w:rPr>
              <w:t>No aplica</w:t>
            </w:r>
          </w:p>
          <w:p w14:paraId="205CB169" w14:textId="77777777" w:rsidR="00546CCE" w:rsidRDefault="00546CCE" w:rsidP="005A251D">
            <w:pPr>
              <w:spacing w:line="360" w:lineRule="auto"/>
              <w:jc w:val="both"/>
              <w:rPr>
                <w:rFonts w:ascii="Century Gothic" w:hAnsi="Century Gothic"/>
              </w:rPr>
            </w:pPr>
            <w:r w:rsidRPr="00C011EA">
              <w:rPr>
                <w:rFonts w:ascii="Century Gothic" w:hAnsi="Century Gothic"/>
              </w:rPr>
              <w:t xml:space="preserve">FORMATO 1Mx1M </w:t>
            </w:r>
            <w:r>
              <w:rPr>
                <w:rFonts w:ascii="Century Gothic" w:hAnsi="Century Gothic"/>
              </w:rPr>
              <w:t>5 UMAS</w:t>
            </w:r>
          </w:p>
          <w:p w14:paraId="21B730A2" w14:textId="1324D469" w:rsidR="00546CCE" w:rsidRPr="00C011EA" w:rsidRDefault="00546CCE" w:rsidP="005A251D">
            <w:pPr>
              <w:spacing w:line="360" w:lineRule="auto"/>
              <w:jc w:val="both"/>
              <w:rPr>
                <w:rFonts w:ascii="Century Gothic" w:hAnsi="Century Gothic"/>
              </w:rPr>
            </w:pPr>
            <w:r>
              <w:rPr>
                <w:rFonts w:ascii="Century Gothic" w:hAnsi="Century Gothic"/>
              </w:rPr>
              <w:t>FORMATO 0.6Mx0.6M 4 UMAS</w:t>
            </w:r>
          </w:p>
        </w:tc>
      </w:tr>
      <w:tr w:rsidR="00546CCE" w:rsidRPr="00C011EA" w14:paraId="66FEDD74" w14:textId="77777777" w:rsidTr="00B161DF">
        <w:tc>
          <w:tcPr>
            <w:tcW w:w="4414" w:type="dxa"/>
          </w:tcPr>
          <w:p w14:paraId="655CE39D" w14:textId="00FA969B" w:rsidR="00546CCE" w:rsidRPr="00C011EA" w:rsidRDefault="00546CCE" w:rsidP="005A251D">
            <w:pPr>
              <w:spacing w:line="360" w:lineRule="auto"/>
              <w:jc w:val="both"/>
              <w:rPr>
                <w:rFonts w:ascii="Century Gothic" w:hAnsi="Century Gothic"/>
                <w:b/>
              </w:rPr>
            </w:pPr>
            <w:r w:rsidRPr="00C011EA">
              <w:rPr>
                <w:rFonts w:ascii="Century Gothic" w:hAnsi="Century Gothic"/>
                <w:b/>
              </w:rPr>
              <w:lastRenderedPageBreak/>
              <w:t>Predio</w:t>
            </w:r>
            <w:r>
              <w:rPr>
                <w:rFonts w:ascii="Century Gothic" w:hAnsi="Century Gothic"/>
                <w:b/>
              </w:rPr>
              <w:t>:</w:t>
            </w:r>
          </w:p>
        </w:tc>
        <w:tc>
          <w:tcPr>
            <w:tcW w:w="4414" w:type="dxa"/>
            <w:gridSpan w:val="2"/>
          </w:tcPr>
          <w:p w14:paraId="7F9A2BCD" w14:textId="77777777" w:rsidR="00546CCE" w:rsidRDefault="00546CCE" w:rsidP="005A251D">
            <w:pPr>
              <w:spacing w:line="360" w:lineRule="auto"/>
              <w:jc w:val="both"/>
              <w:rPr>
                <w:rFonts w:ascii="Century Gothic" w:hAnsi="Century Gothic"/>
              </w:rPr>
            </w:pPr>
            <w:r w:rsidRPr="00C011EA">
              <w:rPr>
                <w:rFonts w:ascii="Century Gothic" w:hAnsi="Century Gothic"/>
              </w:rPr>
              <w:t>No Aplica</w:t>
            </w:r>
          </w:p>
          <w:p w14:paraId="58716376" w14:textId="77777777" w:rsidR="00546CCE" w:rsidRDefault="00546CCE" w:rsidP="005A251D">
            <w:pPr>
              <w:spacing w:line="360" w:lineRule="auto"/>
              <w:jc w:val="both"/>
              <w:rPr>
                <w:rFonts w:ascii="Century Gothic" w:hAnsi="Century Gothic"/>
              </w:rPr>
            </w:pPr>
            <w:r w:rsidRPr="00C011EA">
              <w:rPr>
                <w:rFonts w:ascii="Century Gothic" w:hAnsi="Century Gothic"/>
              </w:rPr>
              <w:t>No Aplica</w:t>
            </w:r>
          </w:p>
          <w:p w14:paraId="3794EAC2" w14:textId="62E4FE86" w:rsidR="00546CCE" w:rsidRPr="00C011EA" w:rsidRDefault="00546CCE" w:rsidP="005A251D">
            <w:pPr>
              <w:spacing w:line="360" w:lineRule="auto"/>
              <w:jc w:val="both"/>
              <w:rPr>
                <w:rFonts w:ascii="Century Gothic" w:hAnsi="Century Gothic"/>
              </w:rPr>
            </w:pPr>
            <w:r w:rsidRPr="00C011EA">
              <w:rPr>
                <w:rFonts w:ascii="Century Gothic" w:hAnsi="Century Gothic"/>
              </w:rPr>
              <w:t>FORMATO 0.6Mx0.6M 4 UMAS</w:t>
            </w:r>
          </w:p>
        </w:tc>
      </w:tr>
      <w:tr w:rsidR="00546CCE" w:rsidRPr="00C011EA" w14:paraId="3ACC5C33" w14:textId="77777777" w:rsidTr="00B161DF">
        <w:tc>
          <w:tcPr>
            <w:tcW w:w="8828" w:type="dxa"/>
            <w:gridSpan w:val="3"/>
          </w:tcPr>
          <w:p w14:paraId="53D75B87" w14:textId="77777777" w:rsidR="00546CCE" w:rsidRPr="002E3276" w:rsidRDefault="00546CCE" w:rsidP="00546CCE">
            <w:pPr>
              <w:spacing w:line="360" w:lineRule="auto"/>
              <w:jc w:val="center"/>
              <w:rPr>
                <w:rFonts w:ascii="Century Gothic" w:hAnsi="Century Gothic"/>
                <w:b/>
                <w:sz w:val="12"/>
                <w:szCs w:val="12"/>
              </w:rPr>
            </w:pPr>
          </w:p>
          <w:p w14:paraId="49E03E8C" w14:textId="4DDDDF96" w:rsidR="00546CCE" w:rsidRPr="00C011EA" w:rsidRDefault="00546CCE" w:rsidP="00546CCE">
            <w:pPr>
              <w:spacing w:line="360" w:lineRule="auto"/>
              <w:jc w:val="center"/>
              <w:rPr>
                <w:rFonts w:ascii="Century Gothic" w:hAnsi="Century Gothic"/>
              </w:rPr>
            </w:pPr>
            <w:r w:rsidRPr="00C011EA">
              <w:rPr>
                <w:rFonts w:ascii="Century Gothic" w:hAnsi="Century Gothic"/>
                <w:b/>
              </w:rPr>
              <w:t>COLOR:</w:t>
            </w:r>
          </w:p>
        </w:tc>
      </w:tr>
      <w:tr w:rsidR="00546CCE" w:rsidRPr="00C011EA" w14:paraId="4CD4993A" w14:textId="77777777" w:rsidTr="00B161DF">
        <w:tc>
          <w:tcPr>
            <w:tcW w:w="4414" w:type="dxa"/>
          </w:tcPr>
          <w:p w14:paraId="646FD9FA" w14:textId="5DE92E36" w:rsidR="00546CCE" w:rsidRPr="00C011EA" w:rsidRDefault="00546CCE" w:rsidP="00546CCE">
            <w:pPr>
              <w:spacing w:line="360" w:lineRule="auto"/>
              <w:jc w:val="both"/>
              <w:rPr>
                <w:rFonts w:ascii="Century Gothic" w:hAnsi="Century Gothic"/>
                <w:b/>
              </w:rPr>
            </w:pPr>
            <w:r w:rsidRPr="00C011EA">
              <w:rPr>
                <w:rFonts w:ascii="Century Gothic" w:hAnsi="Century Gothic"/>
                <w:b/>
              </w:rPr>
              <w:t>Localidad</w:t>
            </w:r>
            <w:r>
              <w:rPr>
                <w:rFonts w:ascii="Century Gothic" w:hAnsi="Century Gothic"/>
                <w:b/>
              </w:rPr>
              <w:t>:</w:t>
            </w:r>
          </w:p>
        </w:tc>
        <w:tc>
          <w:tcPr>
            <w:tcW w:w="4414" w:type="dxa"/>
            <w:gridSpan w:val="2"/>
          </w:tcPr>
          <w:p w14:paraId="63128800" w14:textId="77777777" w:rsidR="00546CCE" w:rsidRDefault="00546CCE" w:rsidP="005A251D">
            <w:pPr>
              <w:spacing w:line="360" w:lineRule="auto"/>
              <w:jc w:val="both"/>
              <w:rPr>
                <w:rFonts w:ascii="Century Gothic" w:hAnsi="Century Gothic"/>
              </w:rPr>
            </w:pPr>
            <w:r w:rsidRPr="00C011EA">
              <w:rPr>
                <w:rFonts w:ascii="Century Gothic" w:hAnsi="Century Gothic"/>
              </w:rPr>
              <w:t>FORMATO 2Mx2M 10 UMAS</w:t>
            </w:r>
          </w:p>
          <w:p w14:paraId="0AB26A8C" w14:textId="77777777" w:rsidR="00546CCE" w:rsidRDefault="00546CCE" w:rsidP="005A251D">
            <w:pPr>
              <w:spacing w:line="360" w:lineRule="auto"/>
              <w:jc w:val="both"/>
              <w:rPr>
                <w:rFonts w:ascii="Century Gothic" w:hAnsi="Century Gothic"/>
              </w:rPr>
            </w:pPr>
            <w:r w:rsidRPr="00C011EA">
              <w:rPr>
                <w:rFonts w:ascii="Century Gothic" w:hAnsi="Century Gothic"/>
              </w:rPr>
              <w:t>FORMATO 1Mx1M 9 UMAS</w:t>
            </w:r>
          </w:p>
          <w:p w14:paraId="320A365F" w14:textId="461F658B" w:rsidR="00546CCE" w:rsidRPr="00C011EA" w:rsidRDefault="00546CCE" w:rsidP="005A251D">
            <w:pPr>
              <w:spacing w:line="360" w:lineRule="auto"/>
              <w:jc w:val="both"/>
              <w:rPr>
                <w:rFonts w:ascii="Century Gothic" w:hAnsi="Century Gothic"/>
              </w:rPr>
            </w:pPr>
            <w:r w:rsidRPr="00C011EA">
              <w:rPr>
                <w:rFonts w:ascii="Century Gothic" w:hAnsi="Century Gothic"/>
              </w:rPr>
              <w:t>FORMATO 0.6Mx0.6M 7 UMAS</w:t>
            </w:r>
          </w:p>
        </w:tc>
      </w:tr>
      <w:tr w:rsidR="009A506D" w:rsidRPr="00C011EA" w14:paraId="3C37259E" w14:textId="77777777" w:rsidTr="00B161DF">
        <w:tc>
          <w:tcPr>
            <w:tcW w:w="4414" w:type="dxa"/>
          </w:tcPr>
          <w:p w14:paraId="2998D2BD" w14:textId="50491E5A" w:rsidR="009A506D" w:rsidRPr="00C011EA" w:rsidRDefault="009A506D" w:rsidP="005A251D">
            <w:pPr>
              <w:spacing w:line="360" w:lineRule="auto"/>
              <w:jc w:val="both"/>
              <w:rPr>
                <w:rFonts w:ascii="Century Gothic" w:hAnsi="Century Gothic"/>
                <w:b/>
              </w:rPr>
            </w:pPr>
            <w:r w:rsidRPr="00C011EA">
              <w:rPr>
                <w:rFonts w:ascii="Century Gothic" w:hAnsi="Century Gothic"/>
                <w:b/>
              </w:rPr>
              <w:t>Colonia</w:t>
            </w:r>
            <w:r w:rsidR="00546CCE">
              <w:rPr>
                <w:rFonts w:ascii="Century Gothic" w:hAnsi="Century Gothic"/>
                <w:b/>
              </w:rPr>
              <w:t>:</w:t>
            </w:r>
          </w:p>
        </w:tc>
        <w:tc>
          <w:tcPr>
            <w:tcW w:w="4414" w:type="dxa"/>
            <w:gridSpan w:val="2"/>
          </w:tcPr>
          <w:p w14:paraId="669CE76C" w14:textId="77777777" w:rsidR="00546CCE" w:rsidRDefault="009A506D" w:rsidP="005A251D">
            <w:pPr>
              <w:spacing w:line="360" w:lineRule="auto"/>
              <w:jc w:val="both"/>
              <w:rPr>
                <w:rFonts w:ascii="Century Gothic" w:hAnsi="Century Gothic"/>
              </w:rPr>
            </w:pPr>
            <w:r w:rsidRPr="00C011EA">
              <w:rPr>
                <w:rFonts w:ascii="Century Gothic" w:hAnsi="Century Gothic"/>
              </w:rPr>
              <w:t>FORMATO 2Mx2M 10 UMAS</w:t>
            </w:r>
          </w:p>
          <w:p w14:paraId="53634713" w14:textId="77777777" w:rsidR="00546CCE" w:rsidRDefault="009A506D" w:rsidP="005A251D">
            <w:pPr>
              <w:spacing w:line="360" w:lineRule="auto"/>
              <w:jc w:val="both"/>
              <w:rPr>
                <w:rFonts w:ascii="Century Gothic" w:hAnsi="Century Gothic"/>
              </w:rPr>
            </w:pPr>
            <w:r w:rsidRPr="00C011EA">
              <w:rPr>
                <w:rFonts w:ascii="Century Gothic" w:hAnsi="Century Gothic"/>
              </w:rPr>
              <w:t>FORMATO 1Mx1M 9 UMAS</w:t>
            </w:r>
          </w:p>
          <w:p w14:paraId="66D95FA5" w14:textId="72D0D35A" w:rsidR="00546CCE" w:rsidRPr="00C011EA" w:rsidRDefault="009A506D" w:rsidP="005A251D">
            <w:pPr>
              <w:spacing w:line="360" w:lineRule="auto"/>
              <w:jc w:val="both"/>
              <w:rPr>
                <w:rFonts w:ascii="Century Gothic" w:hAnsi="Century Gothic"/>
              </w:rPr>
            </w:pPr>
            <w:r w:rsidRPr="00C011EA">
              <w:rPr>
                <w:rFonts w:ascii="Century Gothic" w:hAnsi="Century Gothic"/>
              </w:rPr>
              <w:t>FORMATO 0.6Mx0.6M 7 UMAS</w:t>
            </w:r>
          </w:p>
        </w:tc>
      </w:tr>
      <w:tr w:rsidR="009A506D" w:rsidRPr="00C011EA" w14:paraId="58ADF69F" w14:textId="77777777" w:rsidTr="00B161DF">
        <w:tc>
          <w:tcPr>
            <w:tcW w:w="4414" w:type="dxa"/>
          </w:tcPr>
          <w:p w14:paraId="3E06F475" w14:textId="7A893E17" w:rsidR="009A506D" w:rsidRPr="00C011EA" w:rsidRDefault="009A506D" w:rsidP="005A251D">
            <w:pPr>
              <w:spacing w:line="360" w:lineRule="auto"/>
              <w:jc w:val="both"/>
              <w:rPr>
                <w:rFonts w:ascii="Century Gothic" w:hAnsi="Century Gothic"/>
                <w:b/>
              </w:rPr>
            </w:pPr>
            <w:r w:rsidRPr="00C011EA">
              <w:rPr>
                <w:rFonts w:ascii="Century Gothic" w:hAnsi="Century Gothic"/>
                <w:b/>
              </w:rPr>
              <w:t>Manzana</w:t>
            </w:r>
            <w:r>
              <w:rPr>
                <w:rFonts w:ascii="Century Gothic" w:hAnsi="Century Gothic"/>
                <w:b/>
              </w:rPr>
              <w:t>:</w:t>
            </w:r>
          </w:p>
        </w:tc>
        <w:tc>
          <w:tcPr>
            <w:tcW w:w="4414" w:type="dxa"/>
            <w:gridSpan w:val="2"/>
          </w:tcPr>
          <w:p w14:paraId="7EE79E7F" w14:textId="77777777" w:rsidR="009A506D" w:rsidRDefault="009A506D" w:rsidP="005A251D">
            <w:pPr>
              <w:spacing w:line="360" w:lineRule="auto"/>
              <w:jc w:val="both"/>
              <w:rPr>
                <w:rFonts w:ascii="Century Gothic" w:hAnsi="Century Gothic"/>
              </w:rPr>
            </w:pPr>
            <w:r w:rsidRPr="00C011EA">
              <w:rPr>
                <w:rFonts w:ascii="Century Gothic" w:hAnsi="Century Gothic"/>
              </w:rPr>
              <w:t>No aplica</w:t>
            </w:r>
          </w:p>
          <w:p w14:paraId="568BBF57" w14:textId="77777777" w:rsidR="009A506D" w:rsidRDefault="009A506D" w:rsidP="005A251D">
            <w:pPr>
              <w:spacing w:line="360" w:lineRule="auto"/>
              <w:jc w:val="both"/>
              <w:rPr>
                <w:rFonts w:ascii="Century Gothic" w:hAnsi="Century Gothic"/>
              </w:rPr>
            </w:pPr>
            <w:r w:rsidRPr="00C011EA">
              <w:rPr>
                <w:rFonts w:ascii="Century Gothic" w:hAnsi="Century Gothic"/>
              </w:rPr>
              <w:t>FORMATO 1Mx1M 7 UMAS</w:t>
            </w:r>
          </w:p>
          <w:p w14:paraId="2BDD024C" w14:textId="6FD02898" w:rsidR="009A506D" w:rsidRPr="00C011EA" w:rsidRDefault="009A506D" w:rsidP="005A251D">
            <w:pPr>
              <w:spacing w:line="360" w:lineRule="auto"/>
              <w:jc w:val="both"/>
              <w:rPr>
                <w:rFonts w:ascii="Century Gothic" w:hAnsi="Century Gothic"/>
              </w:rPr>
            </w:pPr>
            <w:r w:rsidRPr="00C011EA">
              <w:rPr>
                <w:rFonts w:ascii="Century Gothic" w:hAnsi="Century Gothic"/>
              </w:rPr>
              <w:t>FORMATO 0.6Mx0.6M 6 UMAS</w:t>
            </w:r>
          </w:p>
        </w:tc>
      </w:tr>
      <w:tr w:rsidR="009A506D" w:rsidRPr="00C011EA" w14:paraId="01D2E9B6" w14:textId="77777777" w:rsidTr="00B161DF">
        <w:tc>
          <w:tcPr>
            <w:tcW w:w="4414" w:type="dxa"/>
          </w:tcPr>
          <w:p w14:paraId="3FFD6E7B" w14:textId="4B2A55AA" w:rsidR="009A506D" w:rsidRPr="00C011EA" w:rsidRDefault="009A506D" w:rsidP="005A251D">
            <w:pPr>
              <w:spacing w:line="360" w:lineRule="auto"/>
              <w:jc w:val="both"/>
              <w:rPr>
                <w:rFonts w:ascii="Century Gothic" w:hAnsi="Century Gothic"/>
                <w:b/>
              </w:rPr>
            </w:pPr>
            <w:r w:rsidRPr="00C011EA">
              <w:rPr>
                <w:rFonts w:ascii="Century Gothic" w:hAnsi="Century Gothic"/>
                <w:b/>
              </w:rPr>
              <w:t>Predio</w:t>
            </w:r>
            <w:r>
              <w:rPr>
                <w:rFonts w:ascii="Century Gothic" w:hAnsi="Century Gothic"/>
                <w:b/>
              </w:rPr>
              <w:t>:</w:t>
            </w:r>
          </w:p>
        </w:tc>
        <w:tc>
          <w:tcPr>
            <w:tcW w:w="4414" w:type="dxa"/>
            <w:gridSpan w:val="2"/>
          </w:tcPr>
          <w:p w14:paraId="322541DC" w14:textId="77777777" w:rsidR="009A506D" w:rsidRDefault="009A506D" w:rsidP="005A251D">
            <w:pPr>
              <w:spacing w:line="360" w:lineRule="auto"/>
              <w:jc w:val="both"/>
              <w:rPr>
                <w:rFonts w:ascii="Century Gothic" w:hAnsi="Century Gothic"/>
              </w:rPr>
            </w:pPr>
            <w:r w:rsidRPr="00C011EA">
              <w:rPr>
                <w:rFonts w:ascii="Century Gothic" w:hAnsi="Century Gothic"/>
              </w:rPr>
              <w:t>No Aplica</w:t>
            </w:r>
          </w:p>
          <w:p w14:paraId="44204517" w14:textId="77777777" w:rsidR="009A506D" w:rsidRDefault="009A506D" w:rsidP="005A251D">
            <w:pPr>
              <w:spacing w:line="360" w:lineRule="auto"/>
              <w:jc w:val="both"/>
              <w:rPr>
                <w:rFonts w:ascii="Century Gothic" w:hAnsi="Century Gothic"/>
              </w:rPr>
            </w:pPr>
            <w:r w:rsidRPr="00C011EA">
              <w:rPr>
                <w:rFonts w:ascii="Century Gothic" w:hAnsi="Century Gothic"/>
              </w:rPr>
              <w:t>No Aplica</w:t>
            </w:r>
          </w:p>
          <w:p w14:paraId="78842D83" w14:textId="52CF3B88" w:rsidR="009A506D" w:rsidRPr="00C011EA" w:rsidRDefault="009A506D" w:rsidP="005A251D">
            <w:pPr>
              <w:spacing w:line="360" w:lineRule="auto"/>
              <w:jc w:val="both"/>
              <w:rPr>
                <w:rFonts w:ascii="Century Gothic" w:hAnsi="Century Gothic"/>
              </w:rPr>
            </w:pPr>
            <w:r w:rsidRPr="00C011EA">
              <w:rPr>
                <w:rFonts w:ascii="Century Gothic" w:hAnsi="Century Gothic"/>
              </w:rPr>
              <w:t>FORMATO 0.6Mx0.6M 6 UMAS</w:t>
            </w:r>
          </w:p>
        </w:tc>
      </w:tr>
      <w:tr w:rsidR="007F461D" w:rsidRPr="00C011EA" w14:paraId="3E1DDF0D" w14:textId="77777777" w:rsidTr="00B161DF">
        <w:tc>
          <w:tcPr>
            <w:tcW w:w="5382" w:type="dxa"/>
            <w:gridSpan w:val="2"/>
          </w:tcPr>
          <w:p w14:paraId="0CC1E555" w14:textId="7A98FB55" w:rsidR="007F461D" w:rsidRPr="00C011EA" w:rsidRDefault="007F461D" w:rsidP="002E3276">
            <w:pPr>
              <w:spacing w:line="336" w:lineRule="auto"/>
              <w:jc w:val="both"/>
              <w:rPr>
                <w:rFonts w:ascii="Century Gothic" w:hAnsi="Century Gothic"/>
                <w:b/>
              </w:rPr>
            </w:pPr>
            <w:r w:rsidRPr="00C011EA">
              <w:rPr>
                <w:rFonts w:ascii="Century Gothic" w:hAnsi="Century Gothic"/>
              </w:rPr>
              <w:t>Comercialización del Sistema Único de Administración Catastral (SUAC)</w:t>
            </w:r>
            <w:r w:rsidR="0050459F">
              <w:rPr>
                <w:rFonts w:ascii="Century Gothic" w:hAnsi="Century Gothic"/>
              </w:rPr>
              <w:t>.</w:t>
            </w:r>
          </w:p>
        </w:tc>
        <w:tc>
          <w:tcPr>
            <w:tcW w:w="3446" w:type="dxa"/>
          </w:tcPr>
          <w:p w14:paraId="058799A4" w14:textId="77777777" w:rsidR="007F461D" w:rsidRPr="00C011EA" w:rsidRDefault="007F461D" w:rsidP="002E3276">
            <w:pPr>
              <w:spacing w:line="336" w:lineRule="auto"/>
              <w:jc w:val="both"/>
              <w:rPr>
                <w:rFonts w:ascii="Century Gothic" w:hAnsi="Century Gothic"/>
                <w:b/>
              </w:rPr>
            </w:pPr>
            <w:r w:rsidRPr="00C011EA">
              <w:rPr>
                <w:rFonts w:ascii="Century Gothic" w:hAnsi="Century Gothic"/>
              </w:rPr>
              <w:t>100,000 UMAS</w:t>
            </w:r>
          </w:p>
        </w:tc>
      </w:tr>
      <w:tr w:rsidR="007F461D" w:rsidRPr="00C011EA" w14:paraId="6C23FFFB" w14:textId="77777777" w:rsidTr="00B161DF">
        <w:tc>
          <w:tcPr>
            <w:tcW w:w="5382" w:type="dxa"/>
            <w:gridSpan w:val="2"/>
          </w:tcPr>
          <w:p w14:paraId="1B02D196" w14:textId="59EEE184" w:rsidR="007F461D" w:rsidRPr="00C011EA" w:rsidRDefault="007F461D" w:rsidP="002E3276">
            <w:pPr>
              <w:spacing w:line="312" w:lineRule="auto"/>
              <w:jc w:val="both"/>
              <w:rPr>
                <w:rFonts w:ascii="Century Gothic" w:hAnsi="Century Gothic"/>
              </w:rPr>
            </w:pPr>
            <w:r w:rsidRPr="00C011EA">
              <w:rPr>
                <w:rFonts w:ascii="Century Gothic" w:hAnsi="Century Gothic"/>
              </w:rPr>
              <w:t>Por la certificación de información de predios urbanos, suburbanos, rústicos y fundos mineros, del Estado de Chihuahua, de archivos físicos y digitales</w:t>
            </w:r>
            <w:r w:rsidR="0050459F">
              <w:rPr>
                <w:rFonts w:ascii="Century Gothic" w:hAnsi="Century Gothic"/>
              </w:rPr>
              <w:t>.</w:t>
            </w:r>
          </w:p>
        </w:tc>
        <w:tc>
          <w:tcPr>
            <w:tcW w:w="3446" w:type="dxa"/>
          </w:tcPr>
          <w:p w14:paraId="562F357E" w14:textId="77777777" w:rsidR="007F461D" w:rsidRPr="00C011EA" w:rsidRDefault="007F461D" w:rsidP="002E3276">
            <w:pPr>
              <w:spacing w:line="312" w:lineRule="auto"/>
              <w:jc w:val="both"/>
              <w:rPr>
                <w:rFonts w:ascii="Century Gothic" w:hAnsi="Century Gothic"/>
              </w:rPr>
            </w:pPr>
            <w:r w:rsidRPr="00C011EA">
              <w:rPr>
                <w:rFonts w:ascii="Century Gothic" w:hAnsi="Century Gothic"/>
              </w:rPr>
              <w:t>6 UMAS</w:t>
            </w:r>
          </w:p>
        </w:tc>
      </w:tr>
      <w:tr w:rsidR="007F461D" w:rsidRPr="00C011EA" w14:paraId="360FCBAA" w14:textId="77777777" w:rsidTr="00B161DF">
        <w:tc>
          <w:tcPr>
            <w:tcW w:w="5382" w:type="dxa"/>
            <w:gridSpan w:val="2"/>
          </w:tcPr>
          <w:p w14:paraId="3C203EE3"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lastRenderedPageBreak/>
              <w:t>Por la capacitación, para la actualización y mejoramiento del catastro (sobre temas de Catastro, Impuesto predial, Impuesto Sobre Traslación de Dominio, Cartografía Digital y sobre el Uso y Explotación de las imágenes aerofotográficas digitales) por medio de talleres y asesorías. Por persona:</w:t>
            </w:r>
          </w:p>
        </w:tc>
        <w:tc>
          <w:tcPr>
            <w:tcW w:w="3446" w:type="dxa"/>
          </w:tcPr>
          <w:p w14:paraId="3C196A4C"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10 UMAS por tema</w:t>
            </w:r>
          </w:p>
        </w:tc>
      </w:tr>
    </w:tbl>
    <w:p w14:paraId="71574D15" w14:textId="77777777" w:rsidR="007F461D" w:rsidRPr="00C011EA" w:rsidRDefault="007F461D" w:rsidP="005A251D">
      <w:pPr>
        <w:spacing w:line="360" w:lineRule="auto"/>
        <w:jc w:val="both"/>
        <w:rPr>
          <w:rFonts w:ascii="Century Gothic" w:hAnsi="Century Gothic"/>
        </w:rPr>
      </w:pPr>
    </w:p>
    <w:p w14:paraId="0632DF00" w14:textId="77777777" w:rsidR="007F461D" w:rsidRPr="00C011EA" w:rsidRDefault="007F461D" w:rsidP="005A251D">
      <w:pPr>
        <w:spacing w:line="360" w:lineRule="auto"/>
        <w:jc w:val="both"/>
        <w:rPr>
          <w:rFonts w:ascii="Century Gothic" w:hAnsi="Century Gothic"/>
        </w:rPr>
      </w:pPr>
    </w:p>
    <w:p w14:paraId="68A1AFF4" w14:textId="3F586ECE" w:rsidR="007F461D" w:rsidRPr="00C011EA" w:rsidRDefault="00E25EF2" w:rsidP="005A251D">
      <w:pPr>
        <w:spacing w:line="360" w:lineRule="auto"/>
        <w:jc w:val="both"/>
        <w:rPr>
          <w:rFonts w:ascii="Century Gothic" w:hAnsi="Century Gothic"/>
        </w:rPr>
      </w:pPr>
      <w:r>
        <w:rPr>
          <w:rFonts w:ascii="Century Gothic" w:hAnsi="Century Gothic"/>
        </w:rPr>
        <w:t>4.-</w:t>
      </w:r>
      <w:r w:rsidR="007F461D" w:rsidRPr="00C011EA">
        <w:rPr>
          <w:rFonts w:ascii="Century Gothic" w:hAnsi="Century Gothic"/>
        </w:rPr>
        <w:t xml:space="preserve"> Actualización catastral en todo tiempo con base en los elementos de que disponga la autoridad catastral.</w:t>
      </w:r>
    </w:p>
    <w:p w14:paraId="1DE8233F" w14:textId="77777777" w:rsidR="007F461D" w:rsidRPr="00C011EA" w:rsidRDefault="007F461D" w:rsidP="005A251D">
      <w:pPr>
        <w:spacing w:line="360" w:lineRule="auto"/>
        <w:jc w:val="both"/>
        <w:rPr>
          <w:rFonts w:ascii="Century Gothic" w:hAnsi="Century Gothic"/>
        </w:rPr>
      </w:pPr>
    </w:p>
    <w:p w14:paraId="6D9CE82C"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 xml:space="preserve">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 </w:t>
      </w:r>
    </w:p>
    <w:p w14:paraId="3783DA58" w14:textId="77777777" w:rsidR="007F461D" w:rsidRPr="00C011EA" w:rsidRDefault="007F461D" w:rsidP="005A251D">
      <w:pPr>
        <w:spacing w:line="360" w:lineRule="auto"/>
        <w:jc w:val="both"/>
        <w:rPr>
          <w:rFonts w:ascii="Century Gothic" w:hAnsi="Century Gothic"/>
        </w:rPr>
      </w:pPr>
    </w:p>
    <w:p w14:paraId="585C2D45" w14:textId="002F6967" w:rsidR="007F461D" w:rsidRPr="00C011EA" w:rsidRDefault="00E25EF2" w:rsidP="005A251D">
      <w:pPr>
        <w:spacing w:line="360" w:lineRule="auto"/>
        <w:jc w:val="both"/>
        <w:rPr>
          <w:rFonts w:ascii="Century Gothic" w:hAnsi="Century Gothic"/>
        </w:rPr>
      </w:pPr>
      <w:r>
        <w:rPr>
          <w:rFonts w:ascii="Century Gothic" w:hAnsi="Century Gothic"/>
        </w:rPr>
        <w:t>5.-</w:t>
      </w:r>
      <w:r w:rsidR="00546CCE">
        <w:rPr>
          <w:rFonts w:ascii="Century Gothic" w:hAnsi="Century Gothic"/>
        </w:rPr>
        <w:t xml:space="preserve"> </w:t>
      </w:r>
      <w:r w:rsidR="007F461D" w:rsidRPr="00C011EA">
        <w:rPr>
          <w:rFonts w:ascii="Century Gothic" w:hAnsi="Century Gothic"/>
        </w:rPr>
        <w:t>Tres años de impuestos anteriores para predios y construcciones, omisos (sustraídos)</w:t>
      </w:r>
      <w:r w:rsidR="0050459F">
        <w:rPr>
          <w:rFonts w:ascii="Century Gothic" w:hAnsi="Century Gothic"/>
        </w:rPr>
        <w:t>.</w:t>
      </w:r>
    </w:p>
    <w:p w14:paraId="63419EF5" w14:textId="77777777" w:rsidR="007F461D" w:rsidRPr="00C011EA" w:rsidRDefault="007F461D" w:rsidP="005A251D">
      <w:pPr>
        <w:spacing w:line="360" w:lineRule="auto"/>
        <w:jc w:val="both"/>
        <w:rPr>
          <w:rFonts w:ascii="Century Gothic" w:hAnsi="Century Gothic"/>
        </w:rPr>
      </w:pPr>
    </w:p>
    <w:p w14:paraId="677C169C"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lastRenderedPageBreak/>
        <w:t>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1E7C574F" w14:textId="77777777" w:rsidR="007F461D" w:rsidRPr="00C011EA" w:rsidRDefault="007F461D" w:rsidP="005A251D">
      <w:pPr>
        <w:spacing w:line="360" w:lineRule="auto"/>
        <w:jc w:val="both"/>
        <w:rPr>
          <w:rFonts w:ascii="Century Gothic" w:hAnsi="Century Gothic"/>
        </w:rPr>
      </w:pPr>
    </w:p>
    <w:p w14:paraId="232E361C" w14:textId="41F34509" w:rsidR="007F461D" w:rsidRPr="00C011EA" w:rsidRDefault="00E25EF2" w:rsidP="005A251D">
      <w:pPr>
        <w:spacing w:line="360" w:lineRule="auto"/>
        <w:jc w:val="both"/>
        <w:rPr>
          <w:rFonts w:ascii="Century Gothic" w:hAnsi="Century Gothic"/>
        </w:rPr>
      </w:pPr>
      <w:r>
        <w:rPr>
          <w:rFonts w:ascii="Century Gothic" w:hAnsi="Century Gothic"/>
        </w:rPr>
        <w:t>6.-</w:t>
      </w:r>
      <w:r w:rsidR="007F461D" w:rsidRPr="00C011EA">
        <w:rPr>
          <w:rFonts w:ascii="Century Gothic" w:hAnsi="Century Gothic"/>
        </w:rPr>
        <w:t xml:space="preserve"> Valores provisionales, artículo 27 de la ley de catastro de 1996.</w:t>
      </w:r>
    </w:p>
    <w:p w14:paraId="3EDEA3CB" w14:textId="77777777" w:rsidR="007F461D" w:rsidRPr="00C011EA" w:rsidRDefault="007F461D" w:rsidP="005A251D">
      <w:pPr>
        <w:spacing w:line="360" w:lineRule="auto"/>
        <w:jc w:val="both"/>
        <w:rPr>
          <w:rFonts w:ascii="Century Gothic" w:hAnsi="Century Gothic"/>
        </w:rPr>
      </w:pPr>
    </w:p>
    <w:p w14:paraId="7E3E717E"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En caso de que dentro del territorio del municipio existan zonas en las que no se hayan asignado valores unitarios de suelo y/o construcción, en las Tablas de Valores vigentes, o en las que, habiéndoseles asignado, cambien de características esenciales en el período de vigencia, las autoridades catastrales podrán determinar, provisionalmente, valores unitarios con base en los asignados para zonas similares. Los valores catastrales provisionales que se determinen para los predios con base a dichos valores unitarios, estarán vigentes por el año calendario correspondiente.</w:t>
      </w:r>
    </w:p>
    <w:p w14:paraId="3C94EB4E" w14:textId="77777777" w:rsidR="007F461D" w:rsidRPr="00C011EA" w:rsidRDefault="007F461D" w:rsidP="005A251D">
      <w:pPr>
        <w:spacing w:line="360" w:lineRule="auto"/>
        <w:jc w:val="both"/>
        <w:rPr>
          <w:rFonts w:ascii="Century Gothic" w:hAnsi="Century Gothic"/>
        </w:rPr>
      </w:pPr>
    </w:p>
    <w:p w14:paraId="3813E4FB" w14:textId="541F30FF" w:rsidR="007F461D" w:rsidRPr="00C011EA" w:rsidRDefault="00E25EF2" w:rsidP="005A251D">
      <w:pPr>
        <w:spacing w:line="360" w:lineRule="auto"/>
        <w:jc w:val="both"/>
        <w:rPr>
          <w:rFonts w:ascii="Century Gothic" w:hAnsi="Century Gothic"/>
        </w:rPr>
      </w:pPr>
      <w:r>
        <w:rPr>
          <w:rFonts w:ascii="Century Gothic" w:hAnsi="Century Gothic"/>
        </w:rPr>
        <w:lastRenderedPageBreak/>
        <w:t>7.-</w:t>
      </w:r>
      <w:r w:rsidR="007F461D" w:rsidRPr="00C011EA">
        <w:rPr>
          <w:rFonts w:ascii="Century Gothic" w:hAnsi="Century Gothic"/>
        </w:rPr>
        <w:t xml:space="preserve"> Es obligatoria la presentación del recibo de predial al corriente para cualquier trámite municipal. </w:t>
      </w:r>
    </w:p>
    <w:p w14:paraId="6E443C42" w14:textId="77777777" w:rsidR="007F461D" w:rsidRPr="00C011EA" w:rsidRDefault="007F461D" w:rsidP="005A251D">
      <w:pPr>
        <w:spacing w:line="360" w:lineRule="auto"/>
        <w:jc w:val="both"/>
        <w:rPr>
          <w:rFonts w:ascii="Century Gothic" w:hAnsi="Century Gothic"/>
        </w:rPr>
      </w:pPr>
    </w:p>
    <w:p w14:paraId="4AC8B05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6C5A8AA4" w14:textId="77777777" w:rsidR="007F461D" w:rsidRPr="00C011EA" w:rsidRDefault="007F461D" w:rsidP="005A251D">
      <w:pPr>
        <w:spacing w:line="360" w:lineRule="auto"/>
        <w:jc w:val="both"/>
        <w:rPr>
          <w:rFonts w:ascii="Century Gothic" w:hAnsi="Century Gothic"/>
        </w:rPr>
      </w:pPr>
    </w:p>
    <w:p w14:paraId="6885A6CB"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6A5CA544" w14:textId="77777777" w:rsidR="007F461D" w:rsidRPr="00C011EA" w:rsidRDefault="007F461D" w:rsidP="005A251D">
      <w:pPr>
        <w:spacing w:line="360" w:lineRule="auto"/>
        <w:jc w:val="both"/>
        <w:rPr>
          <w:rFonts w:ascii="Century Gothic" w:hAnsi="Century Gothic"/>
        </w:rPr>
      </w:pPr>
    </w:p>
    <w:p w14:paraId="7F3D14A4" w14:textId="1B8EEE67" w:rsidR="007F461D" w:rsidRPr="00C011EA" w:rsidRDefault="00E25EF2" w:rsidP="005A251D">
      <w:pPr>
        <w:spacing w:line="360" w:lineRule="auto"/>
        <w:jc w:val="both"/>
        <w:rPr>
          <w:rFonts w:ascii="Century Gothic" w:hAnsi="Century Gothic"/>
        </w:rPr>
      </w:pPr>
      <w:r>
        <w:rPr>
          <w:rFonts w:ascii="Century Gothic" w:hAnsi="Century Gothic"/>
        </w:rPr>
        <w:t>8.-</w:t>
      </w:r>
      <w:r w:rsidR="00546CCE">
        <w:rPr>
          <w:rFonts w:ascii="Century Gothic" w:hAnsi="Century Gothic"/>
        </w:rPr>
        <w:t xml:space="preserve"> </w:t>
      </w:r>
      <w:r w:rsidR="007F461D" w:rsidRPr="00C011EA">
        <w:rPr>
          <w:rFonts w:ascii="Century Gothic" w:hAnsi="Century Gothic"/>
        </w:rPr>
        <w:t>Actualización del valor catastral por declaración del contribuyente (actualización por traslación de dominio)</w:t>
      </w:r>
      <w:r w:rsidR="00130346">
        <w:rPr>
          <w:rFonts w:ascii="Century Gothic" w:hAnsi="Century Gothic"/>
        </w:rPr>
        <w:t>.</w:t>
      </w:r>
      <w:r w:rsidR="007F461D" w:rsidRPr="00C011EA">
        <w:rPr>
          <w:rFonts w:ascii="Century Gothic" w:hAnsi="Century Gothic"/>
        </w:rPr>
        <w:t xml:space="preserve"> </w:t>
      </w:r>
    </w:p>
    <w:p w14:paraId="654DC9D8" w14:textId="77777777" w:rsidR="007F461D" w:rsidRPr="00C011EA" w:rsidRDefault="007F461D" w:rsidP="005A251D">
      <w:pPr>
        <w:spacing w:line="360" w:lineRule="auto"/>
        <w:jc w:val="both"/>
        <w:rPr>
          <w:rFonts w:ascii="Century Gothic" w:hAnsi="Century Gothic"/>
        </w:rPr>
      </w:pPr>
    </w:p>
    <w:p w14:paraId="74453D7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La asignación y actualización del valor catastral de inmuebles se efectuará por los municipios, conforme a las Tablas de Valores de Suelo y Construcción y con apoyo en la información resultante de los siguientes procedimientos:</w:t>
      </w:r>
    </w:p>
    <w:p w14:paraId="1F53911D" w14:textId="77777777" w:rsidR="007F461D" w:rsidRPr="00C011EA" w:rsidRDefault="007F461D" w:rsidP="005A251D">
      <w:pPr>
        <w:spacing w:line="360" w:lineRule="auto"/>
        <w:jc w:val="both"/>
        <w:rPr>
          <w:rFonts w:ascii="Century Gothic" w:hAnsi="Century Gothic"/>
        </w:rPr>
      </w:pPr>
    </w:p>
    <w:p w14:paraId="63F2D6AE" w14:textId="6C987716" w:rsidR="007F461D" w:rsidRDefault="00E25EF2" w:rsidP="00E25EF2">
      <w:pPr>
        <w:spacing w:line="360" w:lineRule="auto"/>
        <w:jc w:val="both"/>
        <w:rPr>
          <w:rFonts w:ascii="Century Gothic" w:hAnsi="Century Gothic"/>
        </w:rPr>
      </w:pPr>
      <w:r>
        <w:rPr>
          <w:rFonts w:ascii="Century Gothic" w:hAnsi="Century Gothic"/>
        </w:rPr>
        <w:lastRenderedPageBreak/>
        <w:t>I)</w:t>
      </w:r>
      <w:r w:rsidR="007F461D" w:rsidRPr="00E25EF2">
        <w:rPr>
          <w:rFonts w:ascii="Century Gothic" w:hAnsi="Century Gothic"/>
        </w:rPr>
        <w:t xml:space="preserve"> Por declaración del contribuyente, sujeta a la aprobación de la autoridad municipal.</w:t>
      </w:r>
    </w:p>
    <w:p w14:paraId="72E9B28B" w14:textId="77777777" w:rsidR="00E25EF2" w:rsidRPr="00E25EF2" w:rsidRDefault="00E25EF2" w:rsidP="00E25EF2">
      <w:pPr>
        <w:spacing w:line="360" w:lineRule="auto"/>
        <w:jc w:val="both"/>
        <w:rPr>
          <w:rFonts w:ascii="Century Gothic" w:hAnsi="Century Gothic"/>
        </w:rPr>
      </w:pPr>
    </w:p>
    <w:p w14:paraId="7622C68C" w14:textId="3E536F3F" w:rsidR="007F461D" w:rsidRDefault="00E25EF2" w:rsidP="00E25EF2">
      <w:pPr>
        <w:spacing w:line="360" w:lineRule="auto"/>
        <w:jc w:val="both"/>
        <w:rPr>
          <w:rFonts w:ascii="Century Gothic" w:hAnsi="Century Gothic"/>
        </w:rPr>
      </w:pPr>
      <w:r>
        <w:rPr>
          <w:rFonts w:ascii="Century Gothic" w:hAnsi="Century Gothic"/>
        </w:rPr>
        <w:t xml:space="preserve">II) </w:t>
      </w:r>
      <w:r w:rsidR="007F461D" w:rsidRPr="00E25EF2">
        <w:rPr>
          <w:rFonts w:ascii="Century Gothic" w:hAnsi="Century Gothic"/>
        </w:rPr>
        <w:t>Por avalúo directo realizado por un perito valuador debidamente registrado o autorizado ante el Departamento Estatal de Profesiones.</w:t>
      </w:r>
    </w:p>
    <w:p w14:paraId="11E987D1" w14:textId="77777777" w:rsidR="00E25EF2" w:rsidRPr="00E25EF2" w:rsidRDefault="00E25EF2" w:rsidP="00E25EF2">
      <w:pPr>
        <w:spacing w:line="360" w:lineRule="auto"/>
        <w:jc w:val="both"/>
        <w:rPr>
          <w:rFonts w:ascii="Century Gothic" w:hAnsi="Century Gothic"/>
        </w:rPr>
      </w:pPr>
    </w:p>
    <w:p w14:paraId="2F27D3EF" w14:textId="5C315A70" w:rsidR="007F461D" w:rsidRDefault="00E25EF2" w:rsidP="00E25EF2">
      <w:pPr>
        <w:spacing w:line="360" w:lineRule="auto"/>
        <w:jc w:val="both"/>
        <w:rPr>
          <w:rFonts w:ascii="Century Gothic" w:hAnsi="Century Gothic"/>
        </w:rPr>
      </w:pPr>
      <w:r>
        <w:rPr>
          <w:rFonts w:ascii="Century Gothic" w:hAnsi="Century Gothic"/>
        </w:rPr>
        <w:t xml:space="preserve">III) </w:t>
      </w:r>
      <w:r w:rsidR="007F461D" w:rsidRPr="00E25EF2">
        <w:rPr>
          <w:rFonts w:ascii="Century Gothic" w:hAnsi="Century Gothic"/>
        </w:rPr>
        <w:t>Valuación directa en base a la información recabada por la Autoridad Catastral Municipal, mediante inspección física, estudios técnicos directos o por medios indirectos como la fotogrametría, aerofotogrametría e imagen satelital.</w:t>
      </w:r>
    </w:p>
    <w:p w14:paraId="470C198B" w14:textId="77777777" w:rsidR="00E25EF2" w:rsidRPr="00E25EF2" w:rsidRDefault="00E25EF2" w:rsidP="00E25EF2">
      <w:pPr>
        <w:spacing w:line="360" w:lineRule="auto"/>
        <w:jc w:val="both"/>
        <w:rPr>
          <w:rFonts w:ascii="Century Gothic" w:hAnsi="Century Gothic"/>
        </w:rPr>
      </w:pPr>
    </w:p>
    <w:p w14:paraId="25FA4108" w14:textId="73272C2D" w:rsidR="007F461D" w:rsidRPr="00E25EF2" w:rsidRDefault="00E25EF2" w:rsidP="00E25EF2">
      <w:pPr>
        <w:spacing w:line="360" w:lineRule="auto"/>
        <w:jc w:val="both"/>
        <w:rPr>
          <w:rFonts w:ascii="Century Gothic" w:hAnsi="Century Gothic"/>
        </w:rPr>
      </w:pPr>
      <w:r>
        <w:rPr>
          <w:rFonts w:ascii="Century Gothic" w:hAnsi="Century Gothic"/>
        </w:rPr>
        <w:t xml:space="preserve">IV) </w:t>
      </w:r>
      <w:r w:rsidR="007F461D" w:rsidRPr="00E25EF2">
        <w:rPr>
          <w:rFonts w:ascii="Century Gothic" w:hAnsi="Century Gothic"/>
        </w:rPr>
        <w:t>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0C9D9525" w14:textId="77777777" w:rsidR="007F461D" w:rsidRPr="00C011EA" w:rsidRDefault="007F461D" w:rsidP="005A251D">
      <w:pPr>
        <w:spacing w:line="360" w:lineRule="auto"/>
        <w:jc w:val="both"/>
        <w:rPr>
          <w:rFonts w:ascii="Century Gothic" w:hAnsi="Century Gothic"/>
        </w:rPr>
      </w:pPr>
    </w:p>
    <w:p w14:paraId="146F59A0" w14:textId="555CB777" w:rsidR="007F461D" w:rsidRPr="00C011EA" w:rsidRDefault="00E25EF2" w:rsidP="005A251D">
      <w:pPr>
        <w:spacing w:line="360" w:lineRule="auto"/>
        <w:jc w:val="both"/>
        <w:rPr>
          <w:rFonts w:ascii="Century Gothic" w:hAnsi="Century Gothic"/>
        </w:rPr>
      </w:pPr>
      <w:r>
        <w:rPr>
          <w:rFonts w:ascii="Century Gothic" w:hAnsi="Century Gothic"/>
        </w:rPr>
        <w:t>9.-</w:t>
      </w:r>
      <w:r w:rsidR="007F461D" w:rsidRPr="00C011EA">
        <w:rPr>
          <w:rFonts w:ascii="Century Gothic" w:hAnsi="Century Gothic"/>
        </w:rPr>
        <w:t xml:space="preserve"> Creación de los padrones de peritos catastrales y peritos valuadores</w:t>
      </w:r>
      <w:r w:rsidR="00130346">
        <w:rPr>
          <w:rFonts w:ascii="Century Gothic" w:hAnsi="Century Gothic"/>
        </w:rPr>
        <w:t>.</w:t>
      </w:r>
    </w:p>
    <w:p w14:paraId="0ECE16E9" w14:textId="77777777" w:rsidR="007F461D" w:rsidRPr="00C011EA" w:rsidRDefault="007F461D" w:rsidP="005A251D">
      <w:pPr>
        <w:spacing w:line="360" w:lineRule="auto"/>
        <w:jc w:val="both"/>
        <w:rPr>
          <w:rFonts w:ascii="Century Gothic" w:hAnsi="Century Gothic"/>
        </w:rPr>
      </w:pPr>
    </w:p>
    <w:p w14:paraId="13519C93"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 xml:space="preserve">De acuerdo con el Marco Jurídico de Actuación, la autoridad catastral municipal debe crear los padrones de Peritos Catastrales y de Peritos Valuadores. Ellos deben pagar un DERECHO MUNICIPAL por su REGISTRO y un </w:t>
      </w:r>
      <w:r w:rsidRPr="00C011EA">
        <w:rPr>
          <w:rFonts w:ascii="Century Gothic" w:hAnsi="Century Gothic"/>
        </w:rPr>
        <w:lastRenderedPageBreak/>
        <w:t>REFRENDO ANUAL, los cuales deben tener su TARIFA en la Ley de Ingresos cada año.</w:t>
      </w:r>
    </w:p>
    <w:p w14:paraId="3CF06228" w14:textId="77777777" w:rsidR="007F461D" w:rsidRPr="00C011EA" w:rsidRDefault="007F461D" w:rsidP="005A251D">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7366"/>
        <w:gridCol w:w="1462"/>
      </w:tblGrid>
      <w:tr w:rsidR="007F461D" w:rsidRPr="00C011EA" w14:paraId="2E14616C" w14:textId="77777777" w:rsidTr="005A251D">
        <w:tc>
          <w:tcPr>
            <w:tcW w:w="8828" w:type="dxa"/>
            <w:gridSpan w:val="2"/>
          </w:tcPr>
          <w:p w14:paraId="6CF27F8E" w14:textId="77777777" w:rsidR="007F461D" w:rsidRPr="00C011EA" w:rsidRDefault="007F461D" w:rsidP="005A251D">
            <w:pPr>
              <w:spacing w:line="360" w:lineRule="auto"/>
              <w:jc w:val="both"/>
              <w:rPr>
                <w:rFonts w:ascii="Century Gothic" w:hAnsi="Century Gothic"/>
                <w:b/>
                <w:bCs/>
              </w:rPr>
            </w:pPr>
            <w:r w:rsidRPr="00C011EA">
              <w:rPr>
                <w:rFonts w:ascii="Century Gothic" w:hAnsi="Century Gothic"/>
                <w:b/>
                <w:bCs/>
              </w:rPr>
              <w:t>Por la inscripción y refrendo de peritos valuadores catastrales, se pagarán los derechos conforme a las siguientes cuotas:</w:t>
            </w:r>
          </w:p>
        </w:tc>
      </w:tr>
      <w:tr w:rsidR="007F461D" w:rsidRPr="00C011EA" w14:paraId="174E2D73" w14:textId="77777777" w:rsidTr="005A251D">
        <w:tc>
          <w:tcPr>
            <w:tcW w:w="7366" w:type="dxa"/>
          </w:tcPr>
          <w:p w14:paraId="5EEA495E"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inscripción en el padrón de peritos valuadores y catastrales a cargo de la Dirección de Catastro:</w:t>
            </w:r>
          </w:p>
          <w:p w14:paraId="5D0D92E2"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La constancia de inscripción estará vigente durante el ejercicio fiscal en el que fue expedida.</w:t>
            </w:r>
          </w:p>
        </w:tc>
        <w:tc>
          <w:tcPr>
            <w:tcW w:w="1462" w:type="dxa"/>
          </w:tcPr>
          <w:p w14:paraId="6CC8CBFB" w14:textId="77777777" w:rsidR="007F461D" w:rsidRPr="00C011EA" w:rsidRDefault="007F461D" w:rsidP="005A251D">
            <w:pPr>
              <w:spacing w:line="360" w:lineRule="auto"/>
              <w:jc w:val="both"/>
              <w:rPr>
                <w:rFonts w:ascii="Century Gothic" w:hAnsi="Century Gothic"/>
              </w:rPr>
            </w:pPr>
          </w:p>
          <w:p w14:paraId="6E463AE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15 UMAS</w:t>
            </w:r>
          </w:p>
        </w:tc>
      </w:tr>
      <w:tr w:rsidR="007F461D" w:rsidRPr="00C011EA" w14:paraId="583FEC78" w14:textId="77777777" w:rsidTr="005A251D">
        <w:tc>
          <w:tcPr>
            <w:tcW w:w="7366" w:type="dxa"/>
          </w:tcPr>
          <w:p w14:paraId="2D32488E"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el refrendo Anual del registro en el Padrón de Peritos Valuadores y Catastrales a cargo de la dirección de Catastro</w:t>
            </w:r>
          </w:p>
        </w:tc>
        <w:tc>
          <w:tcPr>
            <w:tcW w:w="1462" w:type="dxa"/>
          </w:tcPr>
          <w:p w14:paraId="7D1636C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8 UMAS</w:t>
            </w:r>
          </w:p>
        </w:tc>
      </w:tr>
      <w:tr w:rsidR="007F461D" w:rsidRPr="00C011EA" w14:paraId="4F060AB2" w14:textId="77777777" w:rsidTr="005A251D">
        <w:tc>
          <w:tcPr>
            <w:tcW w:w="7366" w:type="dxa"/>
          </w:tcPr>
          <w:p w14:paraId="275FADC2"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Constancia de Inscripción de Peritos Valuadores y Catastrales</w:t>
            </w:r>
          </w:p>
        </w:tc>
        <w:tc>
          <w:tcPr>
            <w:tcW w:w="1462" w:type="dxa"/>
          </w:tcPr>
          <w:p w14:paraId="1C99B01D"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6 UMAS</w:t>
            </w:r>
          </w:p>
        </w:tc>
      </w:tr>
    </w:tbl>
    <w:p w14:paraId="35D5376A" w14:textId="77777777" w:rsidR="007F461D" w:rsidRPr="00C011EA" w:rsidRDefault="007F461D" w:rsidP="005A251D">
      <w:pPr>
        <w:spacing w:line="360" w:lineRule="auto"/>
        <w:jc w:val="both"/>
        <w:rPr>
          <w:rFonts w:ascii="Century Gothic" w:hAnsi="Century Gothic"/>
        </w:rPr>
      </w:pPr>
    </w:p>
    <w:p w14:paraId="4FBBB4CC" w14:textId="4D5E70B0" w:rsidR="007F461D" w:rsidRPr="00C011EA" w:rsidRDefault="00E25EF2" w:rsidP="005A251D">
      <w:pPr>
        <w:spacing w:line="360" w:lineRule="auto"/>
        <w:jc w:val="both"/>
        <w:rPr>
          <w:rFonts w:ascii="Century Gothic" w:hAnsi="Century Gothic"/>
        </w:rPr>
      </w:pPr>
      <w:r>
        <w:rPr>
          <w:rFonts w:ascii="Century Gothic" w:hAnsi="Century Gothic"/>
        </w:rPr>
        <w:t>10</w:t>
      </w:r>
      <w:r w:rsidR="007F461D" w:rsidRPr="00C011EA">
        <w:rPr>
          <w:rFonts w:ascii="Century Gothic" w:hAnsi="Century Gothic"/>
        </w:rPr>
        <w:t>. - Elaboración de avalúos para traslación de dominio.</w:t>
      </w:r>
    </w:p>
    <w:p w14:paraId="6F13E766" w14:textId="77777777" w:rsidR="007F461D" w:rsidRPr="00C011EA" w:rsidRDefault="007F461D" w:rsidP="005A251D">
      <w:pPr>
        <w:spacing w:line="360" w:lineRule="auto"/>
        <w:jc w:val="both"/>
        <w:rPr>
          <w:rFonts w:ascii="Century Gothic" w:hAnsi="Century Gothic"/>
        </w:rPr>
      </w:pPr>
    </w:p>
    <w:p w14:paraId="69A12678"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De acuerdo con el Apartado I del Artículo 158 del Código Municipal para el Estado de Chihuahua, las autoridades catastrales municipales tienen facultades para elaborar avalúos para efectos del traslado de dominio en base a las Tablas de Valores Unitarios de Suelo y Construcción vigentes y cobrar el DERECHO MUNICIPAL correspondiente de acuerdo a la TARIFA establecida en la Ley de Ingresos cada año.</w:t>
      </w:r>
    </w:p>
    <w:p w14:paraId="4DA012AF" w14:textId="77777777" w:rsidR="007F461D" w:rsidRPr="00C011EA" w:rsidRDefault="007F461D" w:rsidP="005A251D">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6516"/>
        <w:gridCol w:w="2312"/>
      </w:tblGrid>
      <w:tr w:rsidR="007F461D" w:rsidRPr="00C011EA" w14:paraId="51E80AE3" w14:textId="77777777" w:rsidTr="005A251D">
        <w:tc>
          <w:tcPr>
            <w:tcW w:w="8828" w:type="dxa"/>
            <w:gridSpan w:val="2"/>
          </w:tcPr>
          <w:p w14:paraId="10F99579" w14:textId="77777777" w:rsidR="007F461D" w:rsidRPr="00C011EA" w:rsidRDefault="007F461D" w:rsidP="005A251D">
            <w:pPr>
              <w:spacing w:line="360" w:lineRule="auto"/>
              <w:jc w:val="both"/>
              <w:rPr>
                <w:rFonts w:ascii="Century Gothic" w:hAnsi="Century Gothic"/>
                <w:b/>
                <w:bCs/>
              </w:rPr>
            </w:pPr>
            <w:r w:rsidRPr="00C011EA">
              <w:rPr>
                <w:rFonts w:ascii="Century Gothic" w:hAnsi="Century Gothic"/>
                <w:b/>
                <w:bCs/>
              </w:rPr>
              <w:t>Por certificaciones, autorizaciones, constancias y registros.</w:t>
            </w:r>
          </w:p>
        </w:tc>
      </w:tr>
      <w:tr w:rsidR="007F461D" w:rsidRPr="00C011EA" w14:paraId="7E1A4B1F" w14:textId="77777777" w:rsidTr="005A251D">
        <w:tc>
          <w:tcPr>
            <w:tcW w:w="6516" w:type="dxa"/>
          </w:tcPr>
          <w:p w14:paraId="4DF68EB1"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elaboración de avalúos o dictámenes de valor referido del inmueble, para efectos de traslación de dominio, a peritico del interesado.</w:t>
            </w:r>
          </w:p>
        </w:tc>
        <w:tc>
          <w:tcPr>
            <w:tcW w:w="2312" w:type="dxa"/>
          </w:tcPr>
          <w:p w14:paraId="06CCE92E"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1 al millar del valor del inmueble</w:t>
            </w:r>
          </w:p>
        </w:tc>
      </w:tr>
    </w:tbl>
    <w:p w14:paraId="062132AF" w14:textId="77777777" w:rsidR="00E25EF2" w:rsidRDefault="00E25EF2" w:rsidP="005A251D">
      <w:pPr>
        <w:spacing w:line="360" w:lineRule="auto"/>
        <w:jc w:val="both"/>
        <w:rPr>
          <w:rFonts w:ascii="Century Gothic" w:hAnsi="Century Gothic"/>
        </w:rPr>
      </w:pPr>
    </w:p>
    <w:p w14:paraId="6D93F739" w14:textId="60F72619" w:rsidR="007F461D" w:rsidRPr="00C011EA" w:rsidRDefault="00E25EF2" w:rsidP="005A251D">
      <w:pPr>
        <w:spacing w:line="360" w:lineRule="auto"/>
        <w:jc w:val="both"/>
        <w:rPr>
          <w:rFonts w:ascii="Century Gothic" w:hAnsi="Century Gothic"/>
        </w:rPr>
      </w:pPr>
      <w:r>
        <w:rPr>
          <w:rFonts w:ascii="Century Gothic" w:hAnsi="Century Gothic"/>
        </w:rPr>
        <w:t>11</w:t>
      </w:r>
      <w:r w:rsidR="007F461D" w:rsidRPr="00C011EA">
        <w:rPr>
          <w:rFonts w:ascii="Century Gothic" w:hAnsi="Century Gothic"/>
        </w:rPr>
        <w:t>. - Certificación de avalúos para traslación de dominio</w:t>
      </w:r>
      <w:r w:rsidR="00130346">
        <w:rPr>
          <w:rFonts w:ascii="Century Gothic" w:hAnsi="Century Gothic"/>
        </w:rPr>
        <w:t>.</w:t>
      </w:r>
    </w:p>
    <w:p w14:paraId="60803340" w14:textId="77777777" w:rsidR="007F461D" w:rsidRPr="00C011EA" w:rsidRDefault="007F461D" w:rsidP="005A251D">
      <w:pPr>
        <w:spacing w:line="360" w:lineRule="auto"/>
        <w:jc w:val="both"/>
        <w:rPr>
          <w:rFonts w:ascii="Century Gothic" w:hAnsi="Century Gothic"/>
        </w:rPr>
      </w:pPr>
    </w:p>
    <w:p w14:paraId="313B0DAB"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certificación de los avalúos que presenten los Peritos Valuadores:</w:t>
      </w:r>
    </w:p>
    <w:p w14:paraId="21AA7272" w14:textId="77777777" w:rsidR="007F461D" w:rsidRPr="00C011EA" w:rsidRDefault="007F461D" w:rsidP="005A251D">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6658"/>
        <w:gridCol w:w="2170"/>
      </w:tblGrid>
      <w:tr w:rsidR="007F461D" w:rsidRPr="00C011EA" w14:paraId="369C64BF" w14:textId="77777777" w:rsidTr="005A251D">
        <w:tc>
          <w:tcPr>
            <w:tcW w:w="8828" w:type="dxa"/>
            <w:gridSpan w:val="2"/>
          </w:tcPr>
          <w:p w14:paraId="22F54673" w14:textId="77777777" w:rsidR="007F461D" w:rsidRPr="00C011EA" w:rsidRDefault="007F461D" w:rsidP="005A251D">
            <w:pPr>
              <w:spacing w:line="360" w:lineRule="auto"/>
              <w:jc w:val="both"/>
              <w:rPr>
                <w:rFonts w:ascii="Century Gothic" w:hAnsi="Century Gothic"/>
                <w:b/>
                <w:bCs/>
              </w:rPr>
            </w:pPr>
            <w:r w:rsidRPr="00C011EA">
              <w:rPr>
                <w:rFonts w:ascii="Century Gothic" w:hAnsi="Century Gothic"/>
                <w:b/>
                <w:bCs/>
              </w:rPr>
              <w:t>Por certificaciones, autorizaciones, constancias y registros</w:t>
            </w:r>
          </w:p>
        </w:tc>
      </w:tr>
      <w:tr w:rsidR="007F461D" w:rsidRPr="00C011EA" w14:paraId="13731EFA" w14:textId="77777777" w:rsidTr="005A251D">
        <w:tc>
          <w:tcPr>
            <w:tcW w:w="8828" w:type="dxa"/>
            <w:gridSpan w:val="2"/>
          </w:tcPr>
          <w:p w14:paraId="28D1CB5B" w14:textId="77777777" w:rsidR="007F461D" w:rsidRPr="00C011EA" w:rsidRDefault="007F461D" w:rsidP="005A251D">
            <w:pPr>
              <w:spacing w:line="360" w:lineRule="auto"/>
              <w:jc w:val="both"/>
              <w:rPr>
                <w:rFonts w:ascii="Century Gothic" w:hAnsi="Century Gothic"/>
                <w:i/>
                <w:iCs/>
              </w:rPr>
            </w:pPr>
            <w:r w:rsidRPr="00C011EA">
              <w:rPr>
                <w:rFonts w:ascii="Century Gothic" w:hAnsi="Century Gothic"/>
                <w:i/>
                <w:iCs/>
              </w:rPr>
              <w:t>Con entregable impreso o digitalizado en formato PDF</w:t>
            </w:r>
          </w:p>
        </w:tc>
      </w:tr>
      <w:tr w:rsidR="007F461D" w:rsidRPr="00C011EA" w14:paraId="6BBA28D2" w14:textId="77777777" w:rsidTr="005A251D">
        <w:tc>
          <w:tcPr>
            <w:tcW w:w="6658" w:type="dxa"/>
          </w:tcPr>
          <w:p w14:paraId="42782A26"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certificación de avalúos o dictámenes de valor elaborados por valuadores externos al Municipio.</w:t>
            </w:r>
          </w:p>
        </w:tc>
        <w:tc>
          <w:tcPr>
            <w:tcW w:w="2170" w:type="dxa"/>
          </w:tcPr>
          <w:p w14:paraId="16F5B8AB"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0.3 al Millar del valor certificado</w:t>
            </w:r>
          </w:p>
        </w:tc>
      </w:tr>
    </w:tbl>
    <w:p w14:paraId="5FBD030A" w14:textId="77777777" w:rsidR="007F461D" w:rsidRPr="00C011EA" w:rsidRDefault="007F461D" w:rsidP="005A251D">
      <w:pPr>
        <w:spacing w:line="360" w:lineRule="auto"/>
        <w:jc w:val="both"/>
        <w:rPr>
          <w:rFonts w:ascii="Century Gothic" w:hAnsi="Century Gothic"/>
        </w:rPr>
      </w:pPr>
    </w:p>
    <w:p w14:paraId="712A6F1F" w14:textId="35EB340A" w:rsidR="007F461D" w:rsidRPr="00C011EA" w:rsidRDefault="00E25EF2" w:rsidP="005A251D">
      <w:pPr>
        <w:spacing w:line="360" w:lineRule="auto"/>
        <w:jc w:val="both"/>
        <w:rPr>
          <w:rFonts w:ascii="Century Gothic" w:hAnsi="Century Gothic"/>
        </w:rPr>
      </w:pPr>
      <w:r>
        <w:rPr>
          <w:rFonts w:ascii="Century Gothic" w:hAnsi="Century Gothic"/>
        </w:rPr>
        <w:t>12</w:t>
      </w:r>
      <w:r w:rsidR="007F461D" w:rsidRPr="00C011EA">
        <w:rPr>
          <w:rFonts w:ascii="Century Gothic" w:hAnsi="Century Gothic"/>
        </w:rPr>
        <w:t>. - Expedición de cédula catastral y certificado de no adeudo del impuesto predial</w:t>
      </w:r>
      <w:r w:rsidR="0050459F">
        <w:rPr>
          <w:rFonts w:ascii="Century Gothic" w:hAnsi="Century Gothic"/>
        </w:rPr>
        <w:t>.</w:t>
      </w:r>
    </w:p>
    <w:p w14:paraId="03F5E5F6" w14:textId="77777777" w:rsidR="007F461D" w:rsidRPr="00C011EA" w:rsidRDefault="007F461D" w:rsidP="005A251D">
      <w:pPr>
        <w:spacing w:line="360" w:lineRule="auto"/>
        <w:jc w:val="both"/>
        <w:rPr>
          <w:rFonts w:ascii="Century Gothic" w:hAnsi="Century Gothic"/>
        </w:rPr>
      </w:pPr>
    </w:p>
    <w:p w14:paraId="0B83BED9"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expedición de cédula catastral, certificado de no adeudo del impuesto predial, se pagarán los derechos conforme a las siguientes cuotas:</w:t>
      </w:r>
    </w:p>
    <w:p w14:paraId="438BABD7" w14:textId="77777777" w:rsidR="007F461D" w:rsidRPr="00C011EA" w:rsidRDefault="007F461D" w:rsidP="005A251D">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7366"/>
        <w:gridCol w:w="1462"/>
      </w:tblGrid>
      <w:tr w:rsidR="007F461D" w:rsidRPr="00C011EA" w14:paraId="67C1D148" w14:textId="77777777" w:rsidTr="005A251D">
        <w:tc>
          <w:tcPr>
            <w:tcW w:w="8828" w:type="dxa"/>
            <w:gridSpan w:val="2"/>
          </w:tcPr>
          <w:p w14:paraId="604C3CB5" w14:textId="77777777" w:rsidR="007F461D" w:rsidRPr="00C011EA" w:rsidRDefault="007F461D" w:rsidP="005A251D">
            <w:pPr>
              <w:spacing w:line="360" w:lineRule="auto"/>
              <w:jc w:val="both"/>
              <w:rPr>
                <w:rFonts w:ascii="Century Gothic" w:hAnsi="Century Gothic"/>
                <w:b/>
                <w:bCs/>
              </w:rPr>
            </w:pPr>
            <w:r w:rsidRPr="00C011EA">
              <w:rPr>
                <w:rFonts w:ascii="Century Gothic" w:hAnsi="Century Gothic"/>
                <w:b/>
                <w:bCs/>
              </w:rPr>
              <w:lastRenderedPageBreak/>
              <w:t>Por expedición de Cedula Catastral, se pagarán los derechos conforme a las siguientes cuotas</w:t>
            </w:r>
          </w:p>
        </w:tc>
      </w:tr>
      <w:tr w:rsidR="007F461D" w:rsidRPr="00C011EA" w14:paraId="3E1DB733" w14:textId="77777777" w:rsidTr="005A251D">
        <w:tc>
          <w:tcPr>
            <w:tcW w:w="7366" w:type="dxa"/>
          </w:tcPr>
          <w:p w14:paraId="118695B8"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Constancia de no inscripción</w:t>
            </w:r>
          </w:p>
        </w:tc>
        <w:tc>
          <w:tcPr>
            <w:tcW w:w="1462" w:type="dxa"/>
          </w:tcPr>
          <w:p w14:paraId="732A7029"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2 UMAS</w:t>
            </w:r>
          </w:p>
        </w:tc>
      </w:tr>
      <w:tr w:rsidR="007F461D" w:rsidRPr="00C011EA" w14:paraId="06E7EC30" w14:textId="77777777" w:rsidTr="005A251D">
        <w:tc>
          <w:tcPr>
            <w:tcW w:w="7366" w:type="dxa"/>
          </w:tcPr>
          <w:p w14:paraId="150A055C"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Cedula catastral, por predio/clave</w:t>
            </w:r>
          </w:p>
        </w:tc>
        <w:tc>
          <w:tcPr>
            <w:tcW w:w="1462" w:type="dxa"/>
          </w:tcPr>
          <w:p w14:paraId="3C7C4821"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2 UMAS</w:t>
            </w:r>
          </w:p>
        </w:tc>
      </w:tr>
      <w:tr w:rsidR="007F461D" w:rsidRPr="00C011EA" w14:paraId="4686AA0F" w14:textId="77777777" w:rsidTr="005A251D">
        <w:tc>
          <w:tcPr>
            <w:tcW w:w="7366" w:type="dxa"/>
          </w:tcPr>
          <w:p w14:paraId="0A5CAAE2"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expedición de constancia de No adeudo del impuesto predial</w:t>
            </w:r>
          </w:p>
        </w:tc>
        <w:tc>
          <w:tcPr>
            <w:tcW w:w="1462" w:type="dxa"/>
          </w:tcPr>
          <w:p w14:paraId="2014517B"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1.5 UMAS</w:t>
            </w:r>
          </w:p>
        </w:tc>
      </w:tr>
    </w:tbl>
    <w:p w14:paraId="09AECAC7" w14:textId="77777777" w:rsidR="007F461D" w:rsidRPr="00C011EA" w:rsidRDefault="007F461D" w:rsidP="005A251D">
      <w:pPr>
        <w:spacing w:line="360" w:lineRule="auto"/>
        <w:jc w:val="both"/>
        <w:rPr>
          <w:rFonts w:ascii="Century Gothic" w:hAnsi="Century Gothic"/>
        </w:rPr>
      </w:pPr>
    </w:p>
    <w:p w14:paraId="11A5F209" w14:textId="1B383023" w:rsidR="007F461D" w:rsidRPr="00C011EA" w:rsidRDefault="00E25EF2" w:rsidP="005A251D">
      <w:pPr>
        <w:spacing w:line="360" w:lineRule="auto"/>
        <w:jc w:val="both"/>
        <w:rPr>
          <w:rFonts w:ascii="Century Gothic" w:hAnsi="Century Gothic"/>
        </w:rPr>
      </w:pPr>
      <w:r>
        <w:rPr>
          <w:rFonts w:ascii="Century Gothic" w:hAnsi="Century Gothic"/>
        </w:rPr>
        <w:t>13</w:t>
      </w:r>
      <w:r w:rsidR="007F461D" w:rsidRPr="00C011EA">
        <w:rPr>
          <w:rFonts w:ascii="Century Gothic" w:hAnsi="Century Gothic"/>
        </w:rPr>
        <w:t>. - Expedición de duplicados o copia simple de documentos</w:t>
      </w:r>
      <w:r w:rsidR="0050459F">
        <w:rPr>
          <w:rFonts w:ascii="Century Gothic" w:hAnsi="Century Gothic"/>
        </w:rPr>
        <w:t>.</w:t>
      </w:r>
      <w:r w:rsidR="007F461D" w:rsidRPr="00C011EA">
        <w:rPr>
          <w:rFonts w:ascii="Century Gothic" w:hAnsi="Century Gothic"/>
        </w:rPr>
        <w:t xml:space="preserve"> </w:t>
      </w:r>
    </w:p>
    <w:p w14:paraId="26431086" w14:textId="77777777" w:rsidR="007F461D" w:rsidRPr="00C011EA" w:rsidRDefault="007F461D" w:rsidP="005A251D">
      <w:pPr>
        <w:spacing w:line="360" w:lineRule="auto"/>
        <w:jc w:val="both"/>
        <w:rPr>
          <w:rFonts w:ascii="Century Gothic" w:hAnsi="Century Gothic"/>
        </w:rPr>
      </w:pPr>
    </w:p>
    <w:p w14:paraId="75DDA291"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expedición de duplicados o copia simple de documentos que obran en el archivo físico de la dirección de catastro municipal y forman parte del expediente del predio, se pagarán los derechos conforme a las siguientes cuotas:</w:t>
      </w:r>
    </w:p>
    <w:p w14:paraId="52B2963A" w14:textId="77777777" w:rsidR="007F461D" w:rsidRPr="00C011EA" w:rsidRDefault="007F461D" w:rsidP="005A251D">
      <w:pPr>
        <w:spacing w:line="360" w:lineRule="auto"/>
        <w:jc w:val="both"/>
        <w:rPr>
          <w:rFonts w:ascii="Century Gothic" w:hAnsi="Century Gothic"/>
        </w:rPr>
      </w:pPr>
    </w:p>
    <w:tbl>
      <w:tblPr>
        <w:tblStyle w:val="Tablaconcuadrcula"/>
        <w:tblW w:w="0" w:type="auto"/>
        <w:tblLook w:val="04A0" w:firstRow="1" w:lastRow="0" w:firstColumn="1" w:lastColumn="0" w:noHBand="0" w:noVBand="1"/>
      </w:tblPr>
      <w:tblGrid>
        <w:gridCol w:w="7366"/>
        <w:gridCol w:w="1462"/>
      </w:tblGrid>
      <w:tr w:rsidR="007F461D" w:rsidRPr="00C011EA" w14:paraId="55CAE070" w14:textId="77777777" w:rsidTr="005A251D">
        <w:tc>
          <w:tcPr>
            <w:tcW w:w="8828" w:type="dxa"/>
            <w:gridSpan w:val="2"/>
          </w:tcPr>
          <w:p w14:paraId="283A0B29" w14:textId="77777777" w:rsidR="007F461D" w:rsidRPr="00C011EA" w:rsidRDefault="007F461D" w:rsidP="005A251D">
            <w:pPr>
              <w:spacing w:line="360" w:lineRule="auto"/>
              <w:jc w:val="both"/>
              <w:rPr>
                <w:rFonts w:ascii="Century Gothic" w:hAnsi="Century Gothic"/>
                <w:b/>
                <w:bCs/>
              </w:rPr>
            </w:pPr>
            <w:r w:rsidRPr="00C011EA">
              <w:rPr>
                <w:rFonts w:ascii="Century Gothic" w:hAnsi="Century Gothic"/>
                <w:b/>
                <w:bCs/>
              </w:rPr>
              <w:t>Por la expedición de duplicados o copia simple de documentos que obran en el archivo físico de la Dirección de Catastro y forman parte del expediente del predio, se pagaran las siguientes cuotas:</w:t>
            </w:r>
          </w:p>
        </w:tc>
      </w:tr>
      <w:tr w:rsidR="007F461D" w:rsidRPr="00C011EA" w14:paraId="01C490FF" w14:textId="77777777" w:rsidTr="005A251D">
        <w:tc>
          <w:tcPr>
            <w:tcW w:w="7366" w:type="dxa"/>
          </w:tcPr>
          <w:p w14:paraId="6310F989" w14:textId="559B8209" w:rsidR="007F461D" w:rsidRPr="00C011EA" w:rsidRDefault="007F461D" w:rsidP="005A251D">
            <w:pPr>
              <w:spacing w:line="360" w:lineRule="auto"/>
              <w:jc w:val="both"/>
              <w:rPr>
                <w:rFonts w:ascii="Century Gothic" w:hAnsi="Century Gothic"/>
              </w:rPr>
            </w:pPr>
            <w:r w:rsidRPr="00C011EA">
              <w:rPr>
                <w:rFonts w:ascii="Century Gothic" w:hAnsi="Century Gothic"/>
              </w:rPr>
              <w:t>Por la expedición de duplicado o copia simple del comprobante de pago del impuesto predial</w:t>
            </w:r>
            <w:r w:rsidR="0050459F">
              <w:rPr>
                <w:rFonts w:ascii="Century Gothic" w:hAnsi="Century Gothic"/>
              </w:rPr>
              <w:t>.</w:t>
            </w:r>
          </w:p>
        </w:tc>
        <w:tc>
          <w:tcPr>
            <w:tcW w:w="1462" w:type="dxa"/>
          </w:tcPr>
          <w:p w14:paraId="1D41D63D"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0.5 UMAS</w:t>
            </w:r>
          </w:p>
        </w:tc>
      </w:tr>
      <w:tr w:rsidR="007F461D" w:rsidRPr="00C011EA" w14:paraId="20C92A38" w14:textId="77777777" w:rsidTr="005A251D">
        <w:tc>
          <w:tcPr>
            <w:tcW w:w="7366" w:type="dxa"/>
          </w:tcPr>
          <w:p w14:paraId="6CFB27E7"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lastRenderedPageBreak/>
              <w:t>Por la expedición de duplicado o copia simple de la constancia de declaración de impuestos sobre traslación de dominio</w:t>
            </w:r>
          </w:p>
        </w:tc>
        <w:tc>
          <w:tcPr>
            <w:tcW w:w="1462" w:type="dxa"/>
          </w:tcPr>
          <w:p w14:paraId="7A36BBA2"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0.5 UMAS</w:t>
            </w:r>
          </w:p>
        </w:tc>
      </w:tr>
      <w:tr w:rsidR="007F461D" w:rsidRPr="00C011EA" w14:paraId="470D23BA" w14:textId="77777777" w:rsidTr="005A251D">
        <w:tc>
          <w:tcPr>
            <w:tcW w:w="7366" w:type="dxa"/>
          </w:tcPr>
          <w:p w14:paraId="60655D44"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expedición de duplicado o copia simple del comprobante de plano catastral en tamaño carta, oficio o doble carta</w:t>
            </w:r>
          </w:p>
        </w:tc>
        <w:tc>
          <w:tcPr>
            <w:tcW w:w="1462" w:type="dxa"/>
          </w:tcPr>
          <w:p w14:paraId="2BB7D903"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1.5 UMAS</w:t>
            </w:r>
          </w:p>
        </w:tc>
      </w:tr>
      <w:tr w:rsidR="007F461D" w:rsidRPr="00C011EA" w14:paraId="6A425A1D" w14:textId="77777777" w:rsidTr="005A251D">
        <w:tc>
          <w:tcPr>
            <w:tcW w:w="7366" w:type="dxa"/>
          </w:tcPr>
          <w:p w14:paraId="5E207607"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Por la expedición de copias certificadas de los documentos enlistados anteriormente, se adiciona a su costo</w:t>
            </w:r>
          </w:p>
        </w:tc>
        <w:tc>
          <w:tcPr>
            <w:tcW w:w="1462" w:type="dxa"/>
          </w:tcPr>
          <w:p w14:paraId="1E5CD41F"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1.0 UMAS</w:t>
            </w:r>
          </w:p>
        </w:tc>
      </w:tr>
      <w:tr w:rsidR="007F461D" w:rsidRPr="00C011EA" w14:paraId="1A44BC33" w14:textId="77777777" w:rsidTr="005A251D">
        <w:tc>
          <w:tcPr>
            <w:tcW w:w="7366" w:type="dxa"/>
          </w:tcPr>
          <w:p w14:paraId="0E87F4DD" w14:textId="77777777" w:rsidR="007F461D" w:rsidRPr="00C011EA" w:rsidRDefault="007F461D" w:rsidP="005A251D">
            <w:pPr>
              <w:spacing w:line="360" w:lineRule="auto"/>
              <w:jc w:val="both"/>
              <w:rPr>
                <w:rFonts w:ascii="Century Gothic" w:hAnsi="Century Gothic"/>
              </w:rPr>
            </w:pPr>
          </w:p>
        </w:tc>
        <w:tc>
          <w:tcPr>
            <w:tcW w:w="1462" w:type="dxa"/>
          </w:tcPr>
          <w:p w14:paraId="10C96C19" w14:textId="77777777" w:rsidR="007F461D" w:rsidRPr="00C011EA" w:rsidRDefault="007F461D" w:rsidP="005A251D">
            <w:pPr>
              <w:spacing w:line="360" w:lineRule="auto"/>
              <w:jc w:val="both"/>
              <w:rPr>
                <w:rFonts w:ascii="Century Gothic" w:hAnsi="Century Gothic"/>
              </w:rPr>
            </w:pPr>
          </w:p>
        </w:tc>
      </w:tr>
    </w:tbl>
    <w:p w14:paraId="59F49E15" w14:textId="77777777" w:rsidR="007F461D" w:rsidRPr="00C011EA" w:rsidRDefault="007F461D" w:rsidP="005A251D">
      <w:pPr>
        <w:spacing w:line="360" w:lineRule="auto"/>
        <w:jc w:val="both"/>
        <w:rPr>
          <w:rFonts w:ascii="Century Gothic" w:hAnsi="Century Gothic"/>
        </w:rPr>
      </w:pPr>
    </w:p>
    <w:p w14:paraId="18617641" w14:textId="170A3E0D" w:rsidR="007F461D" w:rsidRPr="00C011EA" w:rsidRDefault="00E25EF2" w:rsidP="005A251D">
      <w:pPr>
        <w:spacing w:line="360" w:lineRule="auto"/>
        <w:jc w:val="both"/>
        <w:rPr>
          <w:rFonts w:ascii="Century Gothic" w:hAnsi="Century Gothic"/>
        </w:rPr>
      </w:pPr>
      <w:r>
        <w:rPr>
          <w:rFonts w:ascii="Century Gothic" w:hAnsi="Century Gothic"/>
        </w:rPr>
        <w:t>14</w:t>
      </w:r>
      <w:r w:rsidR="007F461D" w:rsidRPr="00C011EA">
        <w:rPr>
          <w:rFonts w:ascii="Century Gothic" w:hAnsi="Century Gothic"/>
        </w:rPr>
        <w:t>. - Pagos en parcialidades</w:t>
      </w:r>
      <w:r w:rsidR="00894606">
        <w:rPr>
          <w:rFonts w:ascii="Century Gothic" w:hAnsi="Century Gothic"/>
        </w:rPr>
        <w:t>.</w:t>
      </w:r>
    </w:p>
    <w:p w14:paraId="6E02614B" w14:textId="77777777" w:rsidR="007F461D" w:rsidRPr="00C011EA" w:rsidRDefault="007F461D" w:rsidP="005A251D">
      <w:pPr>
        <w:spacing w:line="360" w:lineRule="auto"/>
        <w:jc w:val="both"/>
        <w:rPr>
          <w:rFonts w:ascii="Century Gothic" w:hAnsi="Century Gothic"/>
        </w:rPr>
      </w:pPr>
    </w:p>
    <w:p w14:paraId="6C5B7799"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El Ayuntamiento, autoriza por conducto de la Tesorería Municipal, previa solicitud que le formule el contribuyente por escrito puede autorizar el pago a en parcialidades, de las contribuciones omitidas y de sus accesorios.</w:t>
      </w:r>
    </w:p>
    <w:p w14:paraId="0C082471" w14:textId="77777777" w:rsidR="007F461D" w:rsidRPr="00C011EA" w:rsidRDefault="007F461D" w:rsidP="005A251D">
      <w:pPr>
        <w:spacing w:line="360" w:lineRule="auto"/>
        <w:jc w:val="both"/>
        <w:rPr>
          <w:rFonts w:ascii="Century Gothic" w:hAnsi="Century Gothic"/>
        </w:rPr>
      </w:pPr>
    </w:p>
    <w:p w14:paraId="2F6AC045" w14:textId="5CE835EF" w:rsidR="007F461D" w:rsidRPr="00C011EA" w:rsidRDefault="007F461D" w:rsidP="005A251D">
      <w:pPr>
        <w:pStyle w:val="Prrafodelista"/>
        <w:spacing w:line="360" w:lineRule="auto"/>
        <w:ind w:left="0"/>
        <w:jc w:val="both"/>
        <w:rPr>
          <w:rFonts w:ascii="Century Gothic" w:hAnsi="Century Gothic"/>
          <w:sz w:val="24"/>
          <w:szCs w:val="24"/>
        </w:rPr>
      </w:pPr>
      <w:r w:rsidRPr="00C011EA">
        <w:rPr>
          <w:rFonts w:ascii="Century Gothic" w:hAnsi="Century Gothic"/>
          <w:sz w:val="24"/>
          <w:szCs w:val="24"/>
        </w:rPr>
        <w:t>1</w:t>
      </w:r>
      <w:r w:rsidR="00E25EF2">
        <w:rPr>
          <w:rFonts w:ascii="Century Gothic" w:hAnsi="Century Gothic"/>
          <w:sz w:val="24"/>
          <w:szCs w:val="24"/>
        </w:rPr>
        <w:t>5.- Los demás que establezca la L</w:t>
      </w:r>
      <w:r w:rsidRPr="00C011EA">
        <w:rPr>
          <w:rFonts w:ascii="Century Gothic" w:hAnsi="Century Gothic"/>
          <w:sz w:val="24"/>
          <w:szCs w:val="24"/>
        </w:rPr>
        <w:t>ey.</w:t>
      </w:r>
    </w:p>
    <w:p w14:paraId="2D5ED9E7" w14:textId="77777777" w:rsidR="007F461D" w:rsidRPr="00C011EA" w:rsidRDefault="007F461D" w:rsidP="005A251D">
      <w:pPr>
        <w:pStyle w:val="Prrafodelista"/>
        <w:spacing w:line="360" w:lineRule="auto"/>
        <w:ind w:left="0"/>
        <w:jc w:val="both"/>
        <w:rPr>
          <w:rFonts w:ascii="Century Gothic" w:hAnsi="Century Gothic"/>
          <w:sz w:val="24"/>
          <w:szCs w:val="24"/>
        </w:rPr>
      </w:pPr>
    </w:p>
    <w:p w14:paraId="2ADA4DA8" w14:textId="77777777" w:rsidR="007F461D" w:rsidRPr="00C011EA" w:rsidRDefault="007F461D" w:rsidP="005A251D">
      <w:pPr>
        <w:spacing w:line="360" w:lineRule="auto"/>
        <w:jc w:val="both"/>
        <w:rPr>
          <w:rFonts w:ascii="Century Gothic" w:hAnsi="Century Gothic"/>
        </w:rPr>
      </w:pPr>
      <w:r w:rsidRPr="00C011EA">
        <w:rPr>
          <w:rFonts w:ascii="Century Gothic" w:hAnsi="Century Gothic"/>
        </w:rPr>
        <w:t>Para el cobro de los derechos indicados en la relación precedente, el Municipio se ajustará a la tarifa aprobada para el ejercicio fiscal del año 2026, misma que forma parte como anexo, de la presente Ley.</w:t>
      </w:r>
    </w:p>
    <w:p w14:paraId="13E1FE99" w14:textId="77777777" w:rsidR="007F461D" w:rsidRPr="00C011EA" w:rsidRDefault="007F461D" w:rsidP="005A251D">
      <w:pPr>
        <w:pStyle w:val="Sinespaciado"/>
        <w:spacing w:line="360" w:lineRule="auto"/>
        <w:jc w:val="both"/>
        <w:rPr>
          <w:rFonts w:ascii="Century Gothic" w:hAnsi="Century Gothic" w:cs="Arial"/>
          <w:lang w:val="es-ES"/>
        </w:rPr>
      </w:pPr>
    </w:p>
    <w:p w14:paraId="5FF101E1" w14:textId="77777777" w:rsidR="007F461D" w:rsidRPr="00C011EA" w:rsidRDefault="007F461D" w:rsidP="005A251D">
      <w:pPr>
        <w:pStyle w:val="Sinespaciado"/>
        <w:spacing w:line="360" w:lineRule="auto"/>
        <w:jc w:val="both"/>
        <w:rPr>
          <w:rFonts w:ascii="Century Gothic" w:hAnsi="Century Gothic" w:cs="Arial"/>
          <w:b/>
          <w:lang w:val="es-ES"/>
        </w:rPr>
      </w:pPr>
      <w:r w:rsidRPr="00C011EA">
        <w:rPr>
          <w:rFonts w:ascii="Century Gothic" w:hAnsi="Century Gothic" w:cs="Arial"/>
          <w:b/>
          <w:lang w:val="es-ES"/>
        </w:rPr>
        <w:t>III.- PRODUCTOS</w:t>
      </w:r>
    </w:p>
    <w:p w14:paraId="3BE20DD3" w14:textId="77777777" w:rsidR="007F461D" w:rsidRPr="00C011EA" w:rsidRDefault="007F461D" w:rsidP="005A251D">
      <w:pPr>
        <w:pStyle w:val="Sinespaciado"/>
        <w:spacing w:line="360" w:lineRule="auto"/>
        <w:jc w:val="both"/>
        <w:rPr>
          <w:rFonts w:ascii="Century Gothic" w:hAnsi="Century Gothic" w:cs="Arial"/>
          <w:b/>
          <w:lang w:val="es-ES"/>
        </w:rPr>
      </w:pPr>
    </w:p>
    <w:p w14:paraId="6A391F82" w14:textId="15ACD67A"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a)</w:t>
      </w:r>
      <w:r w:rsidR="007F461D" w:rsidRPr="00C011EA">
        <w:rPr>
          <w:rFonts w:ascii="Century Gothic" w:hAnsi="Century Gothic" w:cs="Arial"/>
          <w:lang w:val="es-ES"/>
        </w:rPr>
        <w:t xml:space="preserve"> De la enajenación, arrendamiento o explotación de sus bienes.</w:t>
      </w:r>
    </w:p>
    <w:p w14:paraId="2C7A9F7C" w14:textId="4B6B6BCB"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b)</w:t>
      </w:r>
      <w:r w:rsidR="007F461D" w:rsidRPr="00C011EA">
        <w:rPr>
          <w:rFonts w:ascii="Century Gothic" w:hAnsi="Century Gothic" w:cs="Arial"/>
          <w:lang w:val="es-ES"/>
        </w:rPr>
        <w:t xml:space="preserve"> Rendimientos financieros.</w:t>
      </w:r>
    </w:p>
    <w:p w14:paraId="7745290B" w14:textId="4EBCFA43"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 xml:space="preserve">c) </w:t>
      </w:r>
      <w:r w:rsidR="007F461D" w:rsidRPr="00C011EA">
        <w:rPr>
          <w:rFonts w:ascii="Century Gothic" w:hAnsi="Century Gothic" w:cs="Arial"/>
          <w:lang w:val="es-ES"/>
        </w:rPr>
        <w:t>Por publicaciones al precio fijado por la Presidencia Municipal.</w:t>
      </w:r>
    </w:p>
    <w:p w14:paraId="33447266" w14:textId="0428D652"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d)</w:t>
      </w:r>
      <w:r w:rsidR="007F461D" w:rsidRPr="00C011EA">
        <w:rPr>
          <w:rFonts w:ascii="Century Gothic" w:hAnsi="Century Gothic" w:cs="Arial"/>
          <w:lang w:val="es-ES"/>
        </w:rPr>
        <w:t xml:space="preserve"> De sus establecimientos y empresas.</w:t>
      </w:r>
    </w:p>
    <w:p w14:paraId="63E58001" w14:textId="3133E2DC"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e)</w:t>
      </w:r>
      <w:r w:rsidR="007F461D" w:rsidRPr="00C011EA">
        <w:rPr>
          <w:rFonts w:ascii="Century Gothic" w:hAnsi="Century Gothic" w:cs="Arial"/>
          <w:lang w:val="es-ES"/>
        </w:rPr>
        <w:t xml:space="preserve"> Renta de maquinaria.</w:t>
      </w:r>
    </w:p>
    <w:p w14:paraId="766C951B" w14:textId="325B02E7"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f)</w:t>
      </w:r>
      <w:r w:rsidR="007F461D" w:rsidRPr="00C011EA">
        <w:rPr>
          <w:rFonts w:ascii="Century Gothic" w:hAnsi="Century Gothic" w:cs="Arial"/>
          <w:lang w:val="es-ES"/>
        </w:rPr>
        <w:t xml:space="preserve"> Utilización de áreas públicas municipales y de uso de suelo.</w:t>
      </w:r>
    </w:p>
    <w:p w14:paraId="3EA1187B" w14:textId="6D7D4BDC" w:rsidR="007F461D"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 xml:space="preserve">g) </w:t>
      </w:r>
      <w:r w:rsidR="007F461D" w:rsidRPr="00C011EA">
        <w:rPr>
          <w:rFonts w:ascii="Century Gothic" w:hAnsi="Century Gothic" w:cs="Arial"/>
          <w:lang w:val="es-ES"/>
        </w:rPr>
        <w:t>Cualquier otro ingreso no clasificable como impuesto, derecho, aprovechamiento, participación o aportación Federal o Estatal.</w:t>
      </w:r>
    </w:p>
    <w:p w14:paraId="7AD42D28" w14:textId="77777777" w:rsidR="00AA7B33" w:rsidRPr="00C011EA" w:rsidRDefault="00AA7B33" w:rsidP="005A251D">
      <w:pPr>
        <w:pStyle w:val="Sinespaciado"/>
        <w:spacing w:line="360" w:lineRule="auto"/>
        <w:jc w:val="both"/>
        <w:rPr>
          <w:rFonts w:ascii="Century Gothic" w:hAnsi="Century Gothic" w:cs="Arial"/>
          <w:lang w:val="es-ES"/>
        </w:rPr>
      </w:pPr>
    </w:p>
    <w:p w14:paraId="45350146"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b/>
          <w:lang w:val="es-ES"/>
        </w:rPr>
        <w:t>IV.- APROVECHAMIENTOS</w:t>
      </w:r>
    </w:p>
    <w:p w14:paraId="1D7EA510" w14:textId="77777777" w:rsidR="007F461D" w:rsidRPr="00C011EA" w:rsidRDefault="007F461D" w:rsidP="005A251D">
      <w:pPr>
        <w:pStyle w:val="Sinespaciado"/>
        <w:spacing w:line="360" w:lineRule="auto"/>
        <w:jc w:val="both"/>
        <w:rPr>
          <w:rFonts w:ascii="Century Gothic" w:hAnsi="Century Gothic" w:cs="Arial"/>
          <w:b/>
          <w:lang w:val="es-ES"/>
        </w:rPr>
      </w:pPr>
    </w:p>
    <w:p w14:paraId="1E8F06FE" w14:textId="1CAD57E9"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a)</w:t>
      </w:r>
      <w:r w:rsidR="007F461D" w:rsidRPr="00C011EA">
        <w:rPr>
          <w:rFonts w:ascii="Century Gothic" w:hAnsi="Century Gothic" w:cs="Arial"/>
          <w:lang w:val="es-ES"/>
        </w:rPr>
        <w:t xml:space="preserve"> Multas</w:t>
      </w:r>
    </w:p>
    <w:p w14:paraId="700C103E" w14:textId="609BF302"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b)</w:t>
      </w:r>
      <w:r w:rsidR="007F461D" w:rsidRPr="00C011EA">
        <w:rPr>
          <w:rFonts w:ascii="Century Gothic" w:hAnsi="Century Gothic" w:cs="Arial"/>
          <w:lang w:val="es-ES"/>
        </w:rPr>
        <w:t xml:space="preserve"> Recargos y gastos de ejecución</w:t>
      </w:r>
    </w:p>
    <w:p w14:paraId="19D80FCA" w14:textId="47B6E67B"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c)</w:t>
      </w:r>
      <w:r w:rsidR="007F461D" w:rsidRPr="00C011EA">
        <w:rPr>
          <w:rFonts w:ascii="Century Gothic" w:hAnsi="Century Gothic" w:cs="Arial"/>
          <w:lang w:val="es-ES"/>
        </w:rPr>
        <w:t xml:space="preserve"> Reintegros por responsabilidades fiscales</w:t>
      </w:r>
    </w:p>
    <w:p w14:paraId="10E27634" w14:textId="5F146A16"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 xml:space="preserve">d) </w:t>
      </w:r>
      <w:r w:rsidR="007F461D" w:rsidRPr="00C011EA">
        <w:rPr>
          <w:rFonts w:ascii="Century Gothic" w:hAnsi="Century Gothic" w:cs="Arial"/>
          <w:lang w:val="es-ES"/>
        </w:rPr>
        <w:t>Reintegros al presupuesto de egresos</w:t>
      </w:r>
    </w:p>
    <w:p w14:paraId="5ADD56BF" w14:textId="54B73CBD"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e)</w:t>
      </w:r>
      <w:r w:rsidR="007F461D" w:rsidRPr="00C011EA">
        <w:rPr>
          <w:rFonts w:ascii="Century Gothic" w:hAnsi="Century Gothic" w:cs="Arial"/>
          <w:lang w:val="es-ES"/>
        </w:rPr>
        <w:t xml:space="preserve"> Donativos, herencias, legados, subsidios y cooperaciones.</w:t>
      </w:r>
    </w:p>
    <w:p w14:paraId="7855BD84" w14:textId="61C2375E"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f)</w:t>
      </w:r>
      <w:r w:rsidR="007F461D" w:rsidRPr="00C011EA">
        <w:rPr>
          <w:rFonts w:ascii="Century Gothic" w:hAnsi="Century Gothic" w:cs="Arial"/>
          <w:lang w:val="es-ES"/>
        </w:rPr>
        <w:t xml:space="preserve"> Intereses por prorrogas para pago de créditos fiscales.</w:t>
      </w:r>
    </w:p>
    <w:p w14:paraId="0C5472E2" w14:textId="1DAB8F8F"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g)</w:t>
      </w:r>
      <w:r w:rsidR="007F461D" w:rsidRPr="00C011EA">
        <w:rPr>
          <w:rFonts w:ascii="Century Gothic" w:hAnsi="Century Gothic" w:cs="Arial"/>
          <w:lang w:val="es-ES"/>
        </w:rPr>
        <w:t xml:space="preserve"> Indemnizaciones.</w:t>
      </w:r>
    </w:p>
    <w:p w14:paraId="1EC7FA61" w14:textId="4AED7701"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lastRenderedPageBreak/>
        <w:t>h)</w:t>
      </w:r>
      <w:r w:rsidR="007F461D" w:rsidRPr="00C011EA">
        <w:rPr>
          <w:rFonts w:ascii="Century Gothic" w:hAnsi="Century Gothic" w:cs="Arial"/>
          <w:lang w:val="es-ES"/>
        </w:rPr>
        <w:t xml:space="preserve"> Cualquier otro ingreso no clasificable como impuesto, contribución especial, derecho, producto o participación.</w:t>
      </w:r>
    </w:p>
    <w:p w14:paraId="78DD3081" w14:textId="77777777" w:rsidR="007F461D" w:rsidRPr="00C011EA" w:rsidRDefault="007F461D" w:rsidP="005A251D">
      <w:pPr>
        <w:pStyle w:val="Sinespaciado"/>
        <w:spacing w:line="360" w:lineRule="auto"/>
        <w:jc w:val="both"/>
        <w:rPr>
          <w:rFonts w:ascii="Century Gothic" w:hAnsi="Century Gothic" w:cs="Arial"/>
          <w:lang w:val="es-ES"/>
        </w:rPr>
      </w:pPr>
    </w:p>
    <w:p w14:paraId="589AB9D3" w14:textId="77777777" w:rsidR="007F461D" w:rsidRPr="00C011EA" w:rsidRDefault="007F461D" w:rsidP="005A251D">
      <w:pPr>
        <w:pStyle w:val="Sinespaciado"/>
        <w:spacing w:line="360" w:lineRule="auto"/>
        <w:jc w:val="both"/>
        <w:rPr>
          <w:rFonts w:ascii="Century Gothic" w:hAnsi="Century Gothic" w:cs="Arial"/>
          <w:b/>
          <w:lang w:val="es-ES"/>
        </w:rPr>
      </w:pPr>
      <w:r w:rsidRPr="00C011EA">
        <w:rPr>
          <w:rFonts w:ascii="Century Gothic" w:hAnsi="Century Gothic" w:cs="Arial"/>
          <w:b/>
          <w:lang w:val="es-ES"/>
        </w:rPr>
        <w:t>V.- PARTICIPACIONES.</w:t>
      </w:r>
    </w:p>
    <w:p w14:paraId="42D7C252" w14:textId="77777777" w:rsidR="007F461D" w:rsidRPr="00C011EA" w:rsidRDefault="007F461D" w:rsidP="005A251D">
      <w:pPr>
        <w:pStyle w:val="Sinespaciado"/>
        <w:spacing w:line="360" w:lineRule="auto"/>
        <w:jc w:val="both"/>
        <w:rPr>
          <w:rFonts w:ascii="Century Gothic" w:hAnsi="Century Gothic" w:cs="Arial"/>
          <w:b/>
          <w:lang w:val="es-ES"/>
        </w:rPr>
      </w:pPr>
    </w:p>
    <w:p w14:paraId="6A46A87E" w14:textId="29A41A88"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 xml:space="preserve">Las que corresponden al Municipio, de conformidad con las leyes federales y resulten de aplicar los procedimientos de distribución a que se refiere el </w:t>
      </w:r>
      <w:r w:rsidR="00894606">
        <w:rPr>
          <w:rFonts w:ascii="Century Gothic" w:hAnsi="Century Gothic" w:cs="Arial"/>
          <w:lang w:val="es-ES"/>
        </w:rPr>
        <w:t>C</w:t>
      </w:r>
      <w:r w:rsidRPr="00C011EA">
        <w:rPr>
          <w:rFonts w:ascii="Century Gothic" w:hAnsi="Century Gothic" w:cs="Arial"/>
          <w:lang w:val="es-ES"/>
        </w:rPr>
        <w:t xml:space="preserve">apítulo I </w:t>
      </w:r>
      <w:r w:rsidR="00894606">
        <w:rPr>
          <w:rFonts w:ascii="Century Gothic" w:hAnsi="Century Gothic" w:cs="Arial"/>
          <w:lang w:val="es-ES"/>
        </w:rPr>
        <w:t>“</w:t>
      </w:r>
      <w:r w:rsidRPr="00C011EA">
        <w:rPr>
          <w:rFonts w:ascii="Century Gothic" w:hAnsi="Century Gothic" w:cs="Arial"/>
          <w:lang w:val="es-ES"/>
        </w:rPr>
        <w:t xml:space="preserve">De las </w:t>
      </w:r>
      <w:r w:rsidR="00894606">
        <w:rPr>
          <w:rFonts w:ascii="Century Gothic" w:hAnsi="Century Gothic" w:cs="Arial"/>
          <w:lang w:val="es-ES"/>
        </w:rPr>
        <w:t>P</w:t>
      </w:r>
      <w:r w:rsidRPr="00C011EA">
        <w:rPr>
          <w:rFonts w:ascii="Century Gothic" w:hAnsi="Century Gothic" w:cs="Arial"/>
          <w:lang w:val="es-ES"/>
        </w:rPr>
        <w:t>articipaciones de los Estados, Municipios y Distrito Federal en Ingresos Federales</w:t>
      </w:r>
      <w:r w:rsidR="00894606">
        <w:rPr>
          <w:rFonts w:ascii="Century Gothic" w:hAnsi="Century Gothic" w:cs="Arial"/>
          <w:lang w:val="es-ES"/>
        </w:rPr>
        <w:t>”</w:t>
      </w:r>
      <w:r w:rsidRPr="00C011EA">
        <w:rPr>
          <w:rFonts w:ascii="Century Gothic" w:hAnsi="Century Gothic" w:cs="Arial"/>
          <w:lang w:val="es-ES"/>
        </w:rPr>
        <w:t xml:space="preserve">, de la </w:t>
      </w:r>
      <w:r w:rsidR="00894606">
        <w:rPr>
          <w:rFonts w:ascii="Century Gothic" w:hAnsi="Century Gothic" w:cs="Arial"/>
          <w:lang w:val="es-ES"/>
        </w:rPr>
        <w:t>L</w:t>
      </w:r>
      <w:r w:rsidRPr="00C011EA">
        <w:rPr>
          <w:rFonts w:ascii="Century Gothic" w:hAnsi="Century Gothic" w:cs="Arial"/>
          <w:lang w:val="es-ES"/>
        </w:rPr>
        <w:t xml:space="preserve">ey de </w:t>
      </w:r>
      <w:r w:rsidR="00894606">
        <w:rPr>
          <w:rFonts w:ascii="Century Gothic" w:hAnsi="Century Gothic" w:cs="Arial"/>
          <w:lang w:val="es-ES"/>
        </w:rPr>
        <w:t>C</w:t>
      </w:r>
      <w:r w:rsidRPr="00C011EA">
        <w:rPr>
          <w:rFonts w:ascii="Century Gothic" w:hAnsi="Century Gothic" w:cs="Arial"/>
          <w:lang w:val="es-ES"/>
        </w:rPr>
        <w:t xml:space="preserve">oordinación </w:t>
      </w:r>
      <w:r w:rsidR="00894606">
        <w:rPr>
          <w:rFonts w:ascii="Century Gothic" w:hAnsi="Century Gothic" w:cs="Arial"/>
          <w:lang w:val="es-ES"/>
        </w:rPr>
        <w:t>F</w:t>
      </w:r>
      <w:r w:rsidRPr="00C011EA">
        <w:rPr>
          <w:rFonts w:ascii="Century Gothic" w:hAnsi="Century Gothic" w:cs="Arial"/>
          <w:lang w:val="es-ES"/>
        </w:rPr>
        <w:t>iscal</w:t>
      </w:r>
      <w:r w:rsidR="00894606">
        <w:rPr>
          <w:rFonts w:ascii="Century Gothic" w:hAnsi="Century Gothic" w:cs="Arial"/>
          <w:lang w:val="es-ES"/>
        </w:rPr>
        <w:t>,</w:t>
      </w:r>
      <w:r w:rsidRPr="00C011EA">
        <w:rPr>
          <w:rFonts w:ascii="Century Gothic" w:hAnsi="Century Gothic" w:cs="Arial"/>
          <w:lang w:val="es-ES"/>
        </w:rPr>
        <w:t xml:space="preserve"> y el </w:t>
      </w:r>
      <w:r w:rsidR="00894606">
        <w:rPr>
          <w:rFonts w:ascii="Century Gothic" w:hAnsi="Century Gothic" w:cs="Arial"/>
          <w:lang w:val="es-ES"/>
        </w:rPr>
        <w:t>Tí</w:t>
      </w:r>
      <w:r w:rsidRPr="00C011EA">
        <w:rPr>
          <w:rFonts w:ascii="Century Gothic" w:hAnsi="Century Gothic" w:cs="Arial"/>
          <w:lang w:val="es-ES"/>
        </w:rPr>
        <w:t xml:space="preserve">tulo </w:t>
      </w:r>
      <w:r w:rsidR="00894606">
        <w:rPr>
          <w:rFonts w:ascii="Century Gothic" w:hAnsi="Century Gothic" w:cs="Arial"/>
          <w:lang w:val="es-ES"/>
        </w:rPr>
        <w:t>C</w:t>
      </w:r>
      <w:r w:rsidRPr="00C011EA">
        <w:rPr>
          <w:rFonts w:ascii="Century Gothic" w:hAnsi="Century Gothic" w:cs="Arial"/>
          <w:lang w:val="es-ES"/>
        </w:rPr>
        <w:t xml:space="preserve">uarto </w:t>
      </w:r>
      <w:r w:rsidR="00894606">
        <w:rPr>
          <w:rFonts w:ascii="Century Gothic" w:hAnsi="Century Gothic" w:cs="Arial"/>
          <w:lang w:val="es-ES"/>
        </w:rPr>
        <w:t>“</w:t>
      </w:r>
      <w:r w:rsidRPr="00C011EA">
        <w:rPr>
          <w:rFonts w:ascii="Century Gothic" w:hAnsi="Century Gothic" w:cs="Arial"/>
          <w:lang w:val="es-ES"/>
        </w:rPr>
        <w:t>Del Sistema Estatal de Participaciones y Fondos de Aportaciones</w:t>
      </w:r>
      <w:r w:rsidR="00894606">
        <w:rPr>
          <w:rFonts w:ascii="Century Gothic" w:hAnsi="Century Gothic" w:cs="Arial"/>
          <w:lang w:val="es-ES"/>
        </w:rPr>
        <w:t>”</w:t>
      </w:r>
      <w:r w:rsidRPr="00C011EA">
        <w:rPr>
          <w:rFonts w:ascii="Century Gothic" w:hAnsi="Century Gothic" w:cs="Arial"/>
          <w:lang w:val="es-ES"/>
        </w:rPr>
        <w:t xml:space="preserve">, Capítulo I, </w:t>
      </w:r>
      <w:r w:rsidR="00894606">
        <w:rPr>
          <w:rFonts w:ascii="Century Gothic" w:hAnsi="Century Gothic" w:cs="Arial"/>
          <w:lang w:val="es-ES"/>
        </w:rPr>
        <w:t>“</w:t>
      </w:r>
      <w:r w:rsidRPr="00C011EA">
        <w:rPr>
          <w:rFonts w:ascii="Century Gothic" w:hAnsi="Century Gothic" w:cs="Arial"/>
          <w:lang w:val="es-ES"/>
        </w:rPr>
        <w:t>Del Sistema Estatal de Participaciones</w:t>
      </w:r>
      <w:r w:rsidR="00894606">
        <w:rPr>
          <w:rFonts w:ascii="Century Gothic" w:hAnsi="Century Gothic" w:cs="Arial"/>
          <w:lang w:val="es-ES"/>
        </w:rPr>
        <w:t>”</w:t>
      </w:r>
      <w:r w:rsidRPr="00C011EA">
        <w:rPr>
          <w:rFonts w:ascii="Century Gothic" w:hAnsi="Century Gothic" w:cs="Arial"/>
          <w:lang w:val="es-ES"/>
        </w:rPr>
        <w:t xml:space="preserve"> de la </w:t>
      </w:r>
      <w:r w:rsidR="00894606">
        <w:rPr>
          <w:rFonts w:ascii="Century Gothic" w:hAnsi="Century Gothic" w:cs="Arial"/>
          <w:lang w:val="es-ES"/>
        </w:rPr>
        <w:t>L</w:t>
      </w:r>
      <w:r w:rsidRPr="00C011EA">
        <w:rPr>
          <w:rFonts w:ascii="Century Gothic" w:hAnsi="Century Gothic" w:cs="Arial"/>
          <w:lang w:val="es-ES"/>
        </w:rPr>
        <w:t xml:space="preserve">ey de </w:t>
      </w:r>
      <w:r w:rsidR="00894606">
        <w:rPr>
          <w:rFonts w:ascii="Century Gothic" w:hAnsi="Century Gothic" w:cs="Arial"/>
          <w:lang w:val="es-ES"/>
        </w:rPr>
        <w:t>C</w:t>
      </w:r>
      <w:r w:rsidRPr="00C011EA">
        <w:rPr>
          <w:rFonts w:ascii="Century Gothic" w:hAnsi="Century Gothic" w:cs="Arial"/>
          <w:lang w:val="es-ES"/>
        </w:rPr>
        <w:t xml:space="preserve">oordinación </w:t>
      </w:r>
      <w:r w:rsidR="00894606">
        <w:rPr>
          <w:rFonts w:ascii="Century Gothic" w:hAnsi="Century Gothic" w:cs="Arial"/>
          <w:lang w:val="es-ES"/>
        </w:rPr>
        <w:t>F</w:t>
      </w:r>
      <w:r w:rsidRPr="00C011EA">
        <w:rPr>
          <w:rFonts w:ascii="Century Gothic" w:hAnsi="Century Gothic" w:cs="Arial"/>
          <w:lang w:val="es-ES"/>
        </w:rPr>
        <w:t xml:space="preserve">iscal del </w:t>
      </w:r>
      <w:r w:rsidR="00894606">
        <w:rPr>
          <w:rFonts w:ascii="Century Gothic" w:hAnsi="Century Gothic" w:cs="Arial"/>
          <w:lang w:val="es-ES"/>
        </w:rPr>
        <w:t>E</w:t>
      </w:r>
      <w:r w:rsidRPr="00C011EA">
        <w:rPr>
          <w:rFonts w:ascii="Century Gothic" w:hAnsi="Century Gothic" w:cs="Arial"/>
          <w:lang w:val="es-ES"/>
        </w:rPr>
        <w:t xml:space="preserve">stado de </w:t>
      </w:r>
      <w:r w:rsidR="00894606">
        <w:rPr>
          <w:rFonts w:ascii="Century Gothic" w:hAnsi="Century Gothic" w:cs="Arial"/>
          <w:lang w:val="es-ES"/>
        </w:rPr>
        <w:t>C</w:t>
      </w:r>
      <w:r w:rsidRPr="00C011EA">
        <w:rPr>
          <w:rFonts w:ascii="Century Gothic" w:hAnsi="Century Gothic" w:cs="Arial"/>
          <w:lang w:val="es-ES"/>
        </w:rPr>
        <w:t>hihuahua y sus Municipios, siendo los coeficientes de distribución sobre el producto total, para el ejercicio de 2026, los siguientes :</w:t>
      </w:r>
    </w:p>
    <w:p w14:paraId="33BAC869" w14:textId="77777777" w:rsidR="007F461D" w:rsidRPr="00C011EA" w:rsidRDefault="007F461D" w:rsidP="005A251D">
      <w:pPr>
        <w:spacing w:line="360" w:lineRule="auto"/>
        <w:jc w:val="both"/>
        <w:rPr>
          <w:rFonts w:ascii="Century Gothic" w:hAnsi="Century Gothic" w:cs="Arial"/>
        </w:rPr>
      </w:pPr>
    </w:p>
    <w:tbl>
      <w:tblPr>
        <w:tblStyle w:val="Tablaconcuadrcula"/>
        <w:tblW w:w="0" w:type="auto"/>
        <w:tblLook w:val="04A0" w:firstRow="1" w:lastRow="0" w:firstColumn="1" w:lastColumn="0" w:noHBand="0" w:noVBand="1"/>
      </w:tblPr>
      <w:tblGrid>
        <w:gridCol w:w="4957"/>
        <w:gridCol w:w="3871"/>
      </w:tblGrid>
      <w:tr w:rsidR="007F461D" w:rsidRPr="00C011EA" w14:paraId="52C2D067" w14:textId="77777777" w:rsidTr="005A251D">
        <w:trPr>
          <w:trHeight w:val="655"/>
        </w:trPr>
        <w:tc>
          <w:tcPr>
            <w:tcW w:w="4957" w:type="dxa"/>
          </w:tcPr>
          <w:p w14:paraId="55B08612" w14:textId="77777777" w:rsidR="007F461D" w:rsidRPr="00C011EA" w:rsidRDefault="007F461D" w:rsidP="005A251D">
            <w:pPr>
              <w:spacing w:line="360" w:lineRule="auto"/>
              <w:jc w:val="both"/>
              <w:rPr>
                <w:rFonts w:ascii="Century Gothic" w:hAnsi="Century Gothic" w:cs="Arial"/>
                <w:b/>
              </w:rPr>
            </w:pPr>
            <w:r w:rsidRPr="00C011EA">
              <w:rPr>
                <w:rFonts w:ascii="Century Gothic" w:hAnsi="Century Gothic" w:cs="Arial"/>
                <w:b/>
              </w:rPr>
              <w:t>BATOPILAS DE MANUEL GÓMEZ MORÍN</w:t>
            </w:r>
          </w:p>
        </w:tc>
        <w:tc>
          <w:tcPr>
            <w:tcW w:w="3871" w:type="dxa"/>
          </w:tcPr>
          <w:p w14:paraId="7014385A" w14:textId="715DF8D8" w:rsidR="007F461D" w:rsidRPr="00C011EA" w:rsidRDefault="007F461D" w:rsidP="005A251D">
            <w:pPr>
              <w:spacing w:line="360" w:lineRule="auto"/>
              <w:jc w:val="both"/>
              <w:rPr>
                <w:rFonts w:ascii="Century Gothic" w:hAnsi="Century Gothic" w:cs="Arial"/>
                <w:b/>
              </w:rPr>
            </w:pPr>
            <w:r w:rsidRPr="00C011EA">
              <w:rPr>
                <w:rFonts w:ascii="Century Gothic" w:hAnsi="Century Gothic" w:cs="Arial"/>
                <w:b/>
              </w:rPr>
              <w:t>COEFICIENTE DE DISTRIBUCI</w:t>
            </w:r>
            <w:r w:rsidR="004B51CC">
              <w:rPr>
                <w:rFonts w:ascii="Century Gothic" w:hAnsi="Century Gothic" w:cs="Arial"/>
                <w:b/>
              </w:rPr>
              <w:t>Ó</w:t>
            </w:r>
            <w:r w:rsidRPr="00C011EA">
              <w:rPr>
                <w:rFonts w:ascii="Century Gothic" w:hAnsi="Century Gothic" w:cs="Arial"/>
                <w:b/>
              </w:rPr>
              <w:t>N</w:t>
            </w:r>
          </w:p>
        </w:tc>
      </w:tr>
      <w:tr w:rsidR="007F461D" w:rsidRPr="00C011EA" w14:paraId="1444B1D2" w14:textId="77777777" w:rsidTr="005A251D">
        <w:tc>
          <w:tcPr>
            <w:tcW w:w="4957" w:type="dxa"/>
          </w:tcPr>
          <w:p w14:paraId="16C1D510"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Fondo General de Participaciones (FGP)</w:t>
            </w:r>
          </w:p>
        </w:tc>
        <w:tc>
          <w:tcPr>
            <w:tcW w:w="3871" w:type="dxa"/>
          </w:tcPr>
          <w:p w14:paraId="251791E5"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0.317761%</w:t>
            </w:r>
          </w:p>
        </w:tc>
      </w:tr>
      <w:tr w:rsidR="007F461D" w:rsidRPr="00C011EA" w14:paraId="60DBEC58" w14:textId="77777777" w:rsidTr="005A251D">
        <w:tc>
          <w:tcPr>
            <w:tcW w:w="4957" w:type="dxa"/>
          </w:tcPr>
          <w:p w14:paraId="2A667E89"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Fondo de Fomento Municipal (70%) (FFM)</w:t>
            </w:r>
          </w:p>
        </w:tc>
        <w:tc>
          <w:tcPr>
            <w:tcW w:w="3871" w:type="dxa"/>
          </w:tcPr>
          <w:p w14:paraId="39111EEB"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0.317761%</w:t>
            </w:r>
          </w:p>
        </w:tc>
      </w:tr>
      <w:tr w:rsidR="007F461D" w:rsidRPr="00C011EA" w14:paraId="7EE3D240" w14:textId="77777777" w:rsidTr="005A251D">
        <w:tc>
          <w:tcPr>
            <w:tcW w:w="4957" w:type="dxa"/>
          </w:tcPr>
          <w:p w14:paraId="7006D70A"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Fondo de Fomento Municipal (30%) (FFM)</w:t>
            </w:r>
          </w:p>
        </w:tc>
        <w:tc>
          <w:tcPr>
            <w:tcW w:w="3871" w:type="dxa"/>
          </w:tcPr>
          <w:p w14:paraId="51748A20"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0.685178%</w:t>
            </w:r>
          </w:p>
        </w:tc>
      </w:tr>
      <w:tr w:rsidR="007F461D" w:rsidRPr="00C011EA" w14:paraId="46F100C4" w14:textId="77777777" w:rsidTr="005A251D">
        <w:trPr>
          <w:trHeight w:val="642"/>
        </w:trPr>
        <w:tc>
          <w:tcPr>
            <w:tcW w:w="4957" w:type="dxa"/>
          </w:tcPr>
          <w:p w14:paraId="0505DF49"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lastRenderedPageBreak/>
              <w:t>Impuesto Especial sobre Productos y Servicios (IEPS)</w:t>
            </w:r>
          </w:p>
        </w:tc>
        <w:tc>
          <w:tcPr>
            <w:tcW w:w="3871" w:type="dxa"/>
          </w:tcPr>
          <w:p w14:paraId="4D5394B6" w14:textId="77777777" w:rsidR="007F461D" w:rsidRPr="00C011EA" w:rsidRDefault="007F461D" w:rsidP="00AA7B33">
            <w:pPr>
              <w:spacing w:line="360" w:lineRule="auto"/>
              <w:jc w:val="center"/>
              <w:rPr>
                <w:rFonts w:ascii="Century Gothic" w:hAnsi="Century Gothic" w:cs="Arial"/>
              </w:rPr>
            </w:pPr>
          </w:p>
          <w:p w14:paraId="1A7CF5DE"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0.317761%</w:t>
            </w:r>
          </w:p>
        </w:tc>
      </w:tr>
      <w:tr w:rsidR="007F461D" w:rsidRPr="00C011EA" w14:paraId="57616176" w14:textId="77777777" w:rsidTr="005A251D">
        <w:tc>
          <w:tcPr>
            <w:tcW w:w="4957" w:type="dxa"/>
          </w:tcPr>
          <w:p w14:paraId="26B7451C"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Fondo de Fiscalización y Recaudación (FOFIR)</w:t>
            </w:r>
          </w:p>
        </w:tc>
        <w:tc>
          <w:tcPr>
            <w:tcW w:w="3871" w:type="dxa"/>
          </w:tcPr>
          <w:p w14:paraId="5FE2F7D8" w14:textId="77777777" w:rsidR="007F461D" w:rsidRPr="00C011EA" w:rsidRDefault="007F461D" w:rsidP="00AA7B33">
            <w:pPr>
              <w:spacing w:line="360" w:lineRule="auto"/>
              <w:jc w:val="center"/>
              <w:rPr>
                <w:rFonts w:ascii="Century Gothic" w:hAnsi="Century Gothic" w:cs="Arial"/>
              </w:rPr>
            </w:pPr>
          </w:p>
          <w:p w14:paraId="214B0DE9"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0.317761%</w:t>
            </w:r>
          </w:p>
        </w:tc>
      </w:tr>
      <w:tr w:rsidR="007F461D" w:rsidRPr="00C011EA" w14:paraId="20D46331" w14:textId="77777777" w:rsidTr="005A251D">
        <w:tc>
          <w:tcPr>
            <w:tcW w:w="4957" w:type="dxa"/>
          </w:tcPr>
          <w:p w14:paraId="4DE4C016"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Impuesto Sobre Automóviles Nuevos (ISAN)</w:t>
            </w:r>
          </w:p>
        </w:tc>
        <w:tc>
          <w:tcPr>
            <w:tcW w:w="3871" w:type="dxa"/>
          </w:tcPr>
          <w:p w14:paraId="5BA9EC20"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0.317761%</w:t>
            </w:r>
          </w:p>
        </w:tc>
      </w:tr>
      <w:tr w:rsidR="007F461D" w:rsidRPr="00C011EA" w14:paraId="0BC21B57" w14:textId="77777777" w:rsidTr="005A251D">
        <w:tc>
          <w:tcPr>
            <w:tcW w:w="4957" w:type="dxa"/>
          </w:tcPr>
          <w:p w14:paraId="0EEE00EE"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Impuesto sobre Tenencia y Uso de Vehículos</w:t>
            </w:r>
          </w:p>
        </w:tc>
        <w:tc>
          <w:tcPr>
            <w:tcW w:w="3871" w:type="dxa"/>
          </w:tcPr>
          <w:p w14:paraId="5BA671CB" w14:textId="77777777" w:rsidR="007F461D" w:rsidRPr="00C011EA" w:rsidRDefault="007F461D" w:rsidP="00AA7B33">
            <w:pPr>
              <w:spacing w:line="360" w:lineRule="auto"/>
              <w:jc w:val="center"/>
              <w:rPr>
                <w:rFonts w:ascii="Century Gothic" w:hAnsi="Century Gothic" w:cs="Arial"/>
              </w:rPr>
            </w:pPr>
          </w:p>
          <w:p w14:paraId="1B684F97"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0.317761%</w:t>
            </w:r>
          </w:p>
        </w:tc>
      </w:tr>
      <w:tr w:rsidR="007F461D" w:rsidRPr="00C011EA" w14:paraId="41901DB0" w14:textId="77777777" w:rsidTr="005A251D">
        <w:tc>
          <w:tcPr>
            <w:tcW w:w="4957" w:type="dxa"/>
          </w:tcPr>
          <w:p w14:paraId="309F9706"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Impuesto Sobre la Renta (ISR) Bienes Inmuebles</w:t>
            </w:r>
          </w:p>
        </w:tc>
        <w:tc>
          <w:tcPr>
            <w:tcW w:w="3871" w:type="dxa"/>
          </w:tcPr>
          <w:p w14:paraId="7571806B" w14:textId="77777777" w:rsidR="007F461D" w:rsidRPr="00C011EA" w:rsidRDefault="007F461D" w:rsidP="00AA7B33">
            <w:pPr>
              <w:spacing w:line="360" w:lineRule="auto"/>
              <w:jc w:val="center"/>
              <w:rPr>
                <w:rFonts w:ascii="Century Gothic" w:hAnsi="Century Gothic" w:cs="Arial"/>
              </w:rPr>
            </w:pPr>
          </w:p>
          <w:p w14:paraId="1E586E67"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0.317761%</w:t>
            </w:r>
          </w:p>
        </w:tc>
      </w:tr>
      <w:tr w:rsidR="007F461D" w:rsidRPr="00C011EA" w14:paraId="50529C45" w14:textId="77777777" w:rsidTr="005A251D">
        <w:tc>
          <w:tcPr>
            <w:tcW w:w="4957" w:type="dxa"/>
          </w:tcPr>
          <w:p w14:paraId="50CFD296"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Participaciones de Cuotas de Gasolina y Diésel (PCG) 70%</w:t>
            </w:r>
          </w:p>
        </w:tc>
        <w:tc>
          <w:tcPr>
            <w:tcW w:w="3871" w:type="dxa"/>
          </w:tcPr>
          <w:p w14:paraId="4FCEA2AD" w14:textId="77777777" w:rsidR="007F461D" w:rsidRPr="00C011EA" w:rsidRDefault="007F461D" w:rsidP="00AA7B33">
            <w:pPr>
              <w:spacing w:line="360" w:lineRule="auto"/>
              <w:jc w:val="center"/>
              <w:rPr>
                <w:rFonts w:ascii="Century Gothic" w:hAnsi="Century Gothic" w:cs="Arial"/>
              </w:rPr>
            </w:pPr>
          </w:p>
          <w:p w14:paraId="4543AD0D"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0.301186%</w:t>
            </w:r>
          </w:p>
        </w:tc>
      </w:tr>
      <w:tr w:rsidR="007F461D" w:rsidRPr="00C011EA" w14:paraId="38821781" w14:textId="77777777" w:rsidTr="005A251D">
        <w:tc>
          <w:tcPr>
            <w:tcW w:w="4957" w:type="dxa"/>
          </w:tcPr>
          <w:p w14:paraId="0C41E706"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Participaciones de Cuotas de Gasolina y Diésel (PCG) 30%</w:t>
            </w:r>
          </w:p>
        </w:tc>
        <w:tc>
          <w:tcPr>
            <w:tcW w:w="3871" w:type="dxa"/>
          </w:tcPr>
          <w:p w14:paraId="5748907E" w14:textId="77777777" w:rsidR="007F461D" w:rsidRPr="00C011EA" w:rsidRDefault="007F461D" w:rsidP="00AA7B33">
            <w:pPr>
              <w:spacing w:line="360" w:lineRule="auto"/>
              <w:jc w:val="center"/>
              <w:rPr>
                <w:rFonts w:ascii="Century Gothic" w:hAnsi="Century Gothic" w:cs="Arial"/>
              </w:rPr>
            </w:pPr>
          </w:p>
          <w:p w14:paraId="15DC1E46"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0.301186%</w:t>
            </w:r>
          </w:p>
        </w:tc>
      </w:tr>
      <w:tr w:rsidR="007F461D" w:rsidRPr="00C011EA" w14:paraId="6E376FD3" w14:textId="77777777" w:rsidTr="005A251D">
        <w:tc>
          <w:tcPr>
            <w:tcW w:w="4957" w:type="dxa"/>
          </w:tcPr>
          <w:p w14:paraId="71CC92EA"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0.136% RFP Municipios Fronterizos</w:t>
            </w:r>
          </w:p>
        </w:tc>
        <w:tc>
          <w:tcPr>
            <w:tcW w:w="3871" w:type="dxa"/>
          </w:tcPr>
          <w:p w14:paraId="502D2028"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0.000000%</w:t>
            </w:r>
          </w:p>
        </w:tc>
      </w:tr>
      <w:tr w:rsidR="007F461D" w:rsidRPr="00C011EA" w14:paraId="1CCBE532" w14:textId="77777777" w:rsidTr="005A251D">
        <w:tc>
          <w:tcPr>
            <w:tcW w:w="4957" w:type="dxa"/>
          </w:tcPr>
          <w:p w14:paraId="5FC9F4ED"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Fondo para el Desarrollo Socioeconómico Municipal (FODESEM)</w:t>
            </w:r>
          </w:p>
        </w:tc>
        <w:tc>
          <w:tcPr>
            <w:tcW w:w="3871" w:type="dxa"/>
          </w:tcPr>
          <w:p w14:paraId="61C60AED" w14:textId="77777777" w:rsidR="007F461D" w:rsidRPr="00C011EA" w:rsidRDefault="007F461D" w:rsidP="00AA7B33">
            <w:pPr>
              <w:spacing w:line="360" w:lineRule="auto"/>
              <w:jc w:val="center"/>
              <w:rPr>
                <w:rFonts w:ascii="Century Gothic" w:hAnsi="Century Gothic" w:cs="Arial"/>
              </w:rPr>
            </w:pPr>
          </w:p>
          <w:p w14:paraId="059E1658"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2.230973%</w:t>
            </w:r>
          </w:p>
        </w:tc>
      </w:tr>
    </w:tbl>
    <w:p w14:paraId="55245D9E" w14:textId="77777777" w:rsidR="007F461D" w:rsidRPr="00C011EA" w:rsidRDefault="007F461D" w:rsidP="005A251D">
      <w:pPr>
        <w:spacing w:line="360" w:lineRule="auto"/>
        <w:jc w:val="both"/>
        <w:rPr>
          <w:rFonts w:ascii="Century Gothic" w:hAnsi="Century Gothic" w:cs="Arial"/>
        </w:rPr>
      </w:pPr>
    </w:p>
    <w:p w14:paraId="0B487D4C" w14:textId="77777777" w:rsidR="007F461D" w:rsidRPr="00C011EA" w:rsidRDefault="007F461D" w:rsidP="005A251D">
      <w:pPr>
        <w:pStyle w:val="Sinespaciado"/>
        <w:spacing w:line="360" w:lineRule="auto"/>
        <w:jc w:val="both"/>
        <w:rPr>
          <w:rFonts w:ascii="Century Gothic" w:hAnsi="Century Gothic" w:cs="Arial"/>
          <w:b/>
          <w:lang w:val="es-ES"/>
        </w:rPr>
      </w:pPr>
      <w:r w:rsidRPr="00C011EA">
        <w:rPr>
          <w:rFonts w:ascii="Century Gothic" w:hAnsi="Century Gothic" w:cs="Arial"/>
          <w:b/>
          <w:lang w:val="es-ES"/>
        </w:rPr>
        <w:t>VI.- APORTACIONES</w:t>
      </w:r>
    </w:p>
    <w:p w14:paraId="76FB9669" w14:textId="77777777" w:rsidR="007F461D" w:rsidRPr="00C011EA" w:rsidRDefault="007F461D" w:rsidP="005A251D">
      <w:pPr>
        <w:pStyle w:val="Sinespaciado"/>
        <w:spacing w:line="360" w:lineRule="auto"/>
        <w:jc w:val="both"/>
        <w:rPr>
          <w:rFonts w:ascii="Century Gothic" w:hAnsi="Century Gothic" w:cs="Arial"/>
          <w:lang w:val="es-ES"/>
        </w:rPr>
      </w:pPr>
    </w:p>
    <w:p w14:paraId="2CC63720" w14:textId="179AA7B4"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 xml:space="preserve">Son aportaciones los recursos que la Federación o los Estados transfieren a las haciendas públicas de los Municipios, los cuales serán distribuidos conforme </w:t>
      </w:r>
      <w:r w:rsidRPr="00C011EA">
        <w:rPr>
          <w:rFonts w:ascii="Century Gothic" w:hAnsi="Century Gothic" w:cs="Arial"/>
          <w:lang w:val="es-ES"/>
        </w:rPr>
        <w:lastRenderedPageBreak/>
        <w:t>a lo previsto en el Capítulo V “De los Fondos de Aportaciones Federales”, de la Ley de Coordinación Fiscal</w:t>
      </w:r>
      <w:r w:rsidR="00894606">
        <w:rPr>
          <w:rFonts w:ascii="Century Gothic" w:hAnsi="Century Gothic" w:cs="Arial"/>
          <w:lang w:val="es-ES"/>
        </w:rPr>
        <w:t>,</w:t>
      </w:r>
      <w:r w:rsidRPr="00C011EA">
        <w:rPr>
          <w:rFonts w:ascii="Century Gothic" w:hAnsi="Century Gothic" w:cs="Arial"/>
          <w:lang w:val="es-ES"/>
        </w:rPr>
        <w:t xml:space="preserve">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4B3D9F91" w14:textId="77777777" w:rsidR="007F461D" w:rsidRPr="00C011EA" w:rsidRDefault="007F461D" w:rsidP="005A251D">
      <w:pPr>
        <w:pStyle w:val="Sinespaciado"/>
        <w:spacing w:line="360" w:lineRule="auto"/>
        <w:jc w:val="both"/>
        <w:rPr>
          <w:rFonts w:ascii="Century Gothic" w:hAnsi="Century Gothic" w:cs="Arial"/>
          <w:lang w:val="es-ES"/>
        </w:rPr>
      </w:pPr>
    </w:p>
    <w:tbl>
      <w:tblPr>
        <w:tblStyle w:val="Tablaconcuadrcula"/>
        <w:tblW w:w="8926" w:type="dxa"/>
        <w:tblLook w:val="04A0" w:firstRow="1" w:lastRow="0" w:firstColumn="1" w:lastColumn="0" w:noHBand="0" w:noVBand="1"/>
      </w:tblPr>
      <w:tblGrid>
        <w:gridCol w:w="4957"/>
        <w:gridCol w:w="3969"/>
      </w:tblGrid>
      <w:tr w:rsidR="007F461D" w:rsidRPr="00C011EA" w14:paraId="223F937E" w14:textId="77777777" w:rsidTr="005A251D">
        <w:tc>
          <w:tcPr>
            <w:tcW w:w="4957" w:type="dxa"/>
          </w:tcPr>
          <w:p w14:paraId="161F4875" w14:textId="77777777" w:rsidR="007F461D" w:rsidRPr="00C011EA" w:rsidRDefault="007F461D" w:rsidP="005A251D">
            <w:pPr>
              <w:spacing w:line="360" w:lineRule="auto"/>
              <w:jc w:val="both"/>
              <w:rPr>
                <w:rFonts w:ascii="Century Gothic" w:hAnsi="Century Gothic" w:cs="Arial"/>
                <w:b/>
              </w:rPr>
            </w:pPr>
            <w:r w:rsidRPr="00C011EA">
              <w:rPr>
                <w:rFonts w:ascii="Century Gothic" w:hAnsi="Century Gothic" w:cs="Arial"/>
                <w:b/>
              </w:rPr>
              <w:t>BATOPILAS DE MANUEL GÓMEZ MORÍN</w:t>
            </w:r>
          </w:p>
        </w:tc>
        <w:tc>
          <w:tcPr>
            <w:tcW w:w="3969" w:type="dxa"/>
          </w:tcPr>
          <w:p w14:paraId="492B6E9F" w14:textId="210B4554" w:rsidR="007F461D" w:rsidRPr="00C011EA" w:rsidRDefault="007F461D" w:rsidP="005A251D">
            <w:pPr>
              <w:spacing w:line="360" w:lineRule="auto"/>
              <w:jc w:val="both"/>
              <w:rPr>
                <w:rFonts w:ascii="Century Gothic" w:hAnsi="Century Gothic" w:cs="Arial"/>
                <w:b/>
              </w:rPr>
            </w:pPr>
            <w:r w:rsidRPr="00C011EA">
              <w:rPr>
                <w:rFonts w:ascii="Century Gothic" w:hAnsi="Century Gothic" w:cs="Arial"/>
                <w:b/>
              </w:rPr>
              <w:t>COEFI</w:t>
            </w:r>
            <w:r w:rsidR="00894606">
              <w:rPr>
                <w:rFonts w:ascii="Century Gothic" w:hAnsi="Century Gothic" w:cs="Arial"/>
                <w:b/>
              </w:rPr>
              <w:t>CI</w:t>
            </w:r>
            <w:r w:rsidRPr="00C011EA">
              <w:rPr>
                <w:rFonts w:ascii="Century Gothic" w:hAnsi="Century Gothic" w:cs="Arial"/>
                <w:b/>
              </w:rPr>
              <w:t>ENTE DE DISTRIBUCI</w:t>
            </w:r>
            <w:r w:rsidR="004B51CC">
              <w:rPr>
                <w:rFonts w:ascii="Century Gothic" w:hAnsi="Century Gothic" w:cs="Arial"/>
                <w:b/>
              </w:rPr>
              <w:t>Ó</w:t>
            </w:r>
            <w:r w:rsidRPr="00C011EA">
              <w:rPr>
                <w:rFonts w:ascii="Century Gothic" w:hAnsi="Century Gothic" w:cs="Arial"/>
                <w:b/>
              </w:rPr>
              <w:t>N</w:t>
            </w:r>
          </w:p>
        </w:tc>
      </w:tr>
      <w:tr w:rsidR="007F461D" w:rsidRPr="00C011EA" w14:paraId="504CB4D5" w14:textId="77777777" w:rsidTr="005A251D">
        <w:trPr>
          <w:trHeight w:val="1019"/>
        </w:trPr>
        <w:tc>
          <w:tcPr>
            <w:tcW w:w="4957" w:type="dxa"/>
          </w:tcPr>
          <w:p w14:paraId="7C0A186B"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Fondo de Aportaciones para la Infraestructura Social Municipal</w:t>
            </w:r>
          </w:p>
        </w:tc>
        <w:tc>
          <w:tcPr>
            <w:tcW w:w="3969" w:type="dxa"/>
          </w:tcPr>
          <w:p w14:paraId="2A57C44C" w14:textId="77777777" w:rsidR="007F461D" w:rsidRPr="00C011EA" w:rsidRDefault="007F461D" w:rsidP="00AA7B33">
            <w:pPr>
              <w:spacing w:line="360" w:lineRule="auto"/>
              <w:jc w:val="center"/>
              <w:rPr>
                <w:rFonts w:ascii="Century Gothic" w:hAnsi="Century Gothic" w:cs="Arial"/>
              </w:rPr>
            </w:pPr>
          </w:p>
          <w:p w14:paraId="0412622B"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4.916026%</w:t>
            </w:r>
          </w:p>
        </w:tc>
      </w:tr>
      <w:tr w:rsidR="007F461D" w:rsidRPr="00C011EA" w14:paraId="0E036CF8" w14:textId="77777777" w:rsidTr="005A251D">
        <w:tc>
          <w:tcPr>
            <w:tcW w:w="4957" w:type="dxa"/>
          </w:tcPr>
          <w:p w14:paraId="29C22579"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 xml:space="preserve">Fondo de Aportaciones para el Fortalecimiento de los Municipios </w:t>
            </w:r>
          </w:p>
        </w:tc>
        <w:tc>
          <w:tcPr>
            <w:tcW w:w="3969" w:type="dxa"/>
          </w:tcPr>
          <w:p w14:paraId="1824617C" w14:textId="77777777" w:rsidR="007F461D" w:rsidRPr="00C011EA" w:rsidRDefault="007F461D" w:rsidP="00AA7B33">
            <w:pPr>
              <w:spacing w:line="360" w:lineRule="auto"/>
              <w:jc w:val="center"/>
              <w:rPr>
                <w:rFonts w:ascii="Century Gothic" w:hAnsi="Century Gothic" w:cs="Arial"/>
              </w:rPr>
            </w:pPr>
          </w:p>
          <w:p w14:paraId="46BC934F"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0.301186%</w:t>
            </w:r>
          </w:p>
          <w:p w14:paraId="4B6C1F8E" w14:textId="77777777" w:rsidR="007F461D" w:rsidRPr="00C011EA" w:rsidRDefault="007F461D" w:rsidP="00AA7B33">
            <w:pPr>
              <w:spacing w:line="360" w:lineRule="auto"/>
              <w:jc w:val="center"/>
              <w:rPr>
                <w:rFonts w:ascii="Century Gothic" w:hAnsi="Century Gothic" w:cs="Arial"/>
              </w:rPr>
            </w:pPr>
          </w:p>
        </w:tc>
      </w:tr>
      <w:tr w:rsidR="007F461D" w:rsidRPr="00C011EA" w14:paraId="1C8610D9" w14:textId="77777777" w:rsidTr="005A251D">
        <w:tc>
          <w:tcPr>
            <w:tcW w:w="4957" w:type="dxa"/>
          </w:tcPr>
          <w:p w14:paraId="34782C87" w14:textId="77777777" w:rsidR="007F461D" w:rsidRPr="00C011EA" w:rsidRDefault="007F461D" w:rsidP="005A251D">
            <w:pPr>
              <w:spacing w:line="360" w:lineRule="auto"/>
              <w:jc w:val="both"/>
              <w:rPr>
                <w:rFonts w:ascii="Century Gothic" w:hAnsi="Century Gothic" w:cs="Arial"/>
              </w:rPr>
            </w:pPr>
            <w:r w:rsidRPr="00C011EA">
              <w:rPr>
                <w:rFonts w:ascii="Century Gothic" w:hAnsi="Century Gothic" w:cs="Arial"/>
              </w:rPr>
              <w:t>Otras aportaciones federales.</w:t>
            </w:r>
          </w:p>
        </w:tc>
        <w:tc>
          <w:tcPr>
            <w:tcW w:w="3969" w:type="dxa"/>
          </w:tcPr>
          <w:p w14:paraId="015106FF" w14:textId="77777777" w:rsidR="007F461D" w:rsidRPr="00C011EA" w:rsidRDefault="007F461D" w:rsidP="00AA7B33">
            <w:pPr>
              <w:spacing w:line="360" w:lineRule="auto"/>
              <w:jc w:val="center"/>
              <w:rPr>
                <w:rFonts w:ascii="Century Gothic" w:hAnsi="Century Gothic" w:cs="Arial"/>
              </w:rPr>
            </w:pPr>
            <w:r w:rsidRPr="00C011EA">
              <w:rPr>
                <w:rFonts w:ascii="Century Gothic" w:hAnsi="Century Gothic" w:cs="Arial"/>
              </w:rPr>
              <w:t>0.000000%</w:t>
            </w:r>
          </w:p>
        </w:tc>
      </w:tr>
    </w:tbl>
    <w:p w14:paraId="5E410EC0" w14:textId="77777777" w:rsidR="007F461D" w:rsidRPr="00C011EA" w:rsidRDefault="007F461D" w:rsidP="005A251D">
      <w:pPr>
        <w:spacing w:line="360" w:lineRule="auto"/>
        <w:jc w:val="both"/>
        <w:rPr>
          <w:rFonts w:ascii="Century Gothic" w:hAnsi="Century Gothic" w:cs="Arial"/>
        </w:rPr>
      </w:pPr>
    </w:p>
    <w:p w14:paraId="00DFD0C1" w14:textId="486F77D7" w:rsidR="007F461D" w:rsidRPr="00C011EA" w:rsidRDefault="007F461D" w:rsidP="005A251D">
      <w:pPr>
        <w:pStyle w:val="Sinespaciado"/>
        <w:spacing w:line="360" w:lineRule="auto"/>
        <w:jc w:val="both"/>
        <w:rPr>
          <w:rFonts w:ascii="Century Gothic" w:hAnsi="Century Gothic" w:cs="Arial"/>
          <w:b/>
          <w:lang w:val="es-ES"/>
        </w:rPr>
      </w:pPr>
      <w:r w:rsidRPr="00C011EA">
        <w:rPr>
          <w:rFonts w:ascii="Century Gothic" w:hAnsi="Century Gothic" w:cs="Arial"/>
          <w:b/>
          <w:lang w:val="es-ES"/>
        </w:rPr>
        <w:t>VII.- CONVENIOS, APOYOS Y TRANSFERENCIAS</w:t>
      </w:r>
      <w:r w:rsidR="00894606">
        <w:rPr>
          <w:rFonts w:ascii="Century Gothic" w:hAnsi="Century Gothic" w:cs="Arial"/>
          <w:b/>
          <w:lang w:val="es-ES"/>
        </w:rPr>
        <w:t>.</w:t>
      </w:r>
    </w:p>
    <w:p w14:paraId="2558349C" w14:textId="77777777" w:rsidR="007F461D" w:rsidRPr="00C011EA" w:rsidRDefault="007F461D" w:rsidP="005A251D">
      <w:pPr>
        <w:pStyle w:val="Sinespaciado"/>
        <w:spacing w:line="360" w:lineRule="auto"/>
        <w:jc w:val="both"/>
        <w:rPr>
          <w:rFonts w:ascii="Century Gothic" w:hAnsi="Century Gothic" w:cs="Arial"/>
          <w:b/>
          <w:lang w:val="es-ES"/>
        </w:rPr>
      </w:pPr>
    </w:p>
    <w:p w14:paraId="43E71CDD" w14:textId="78B08B0B"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a)</w:t>
      </w:r>
      <w:r w:rsidR="007F461D" w:rsidRPr="00C011EA">
        <w:rPr>
          <w:rFonts w:ascii="Century Gothic" w:hAnsi="Century Gothic" w:cs="Arial"/>
          <w:lang w:val="es-ES"/>
        </w:rPr>
        <w:t xml:space="preserve"> Convenios.</w:t>
      </w:r>
    </w:p>
    <w:p w14:paraId="144B279D" w14:textId="7BA3D866"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 xml:space="preserve">b) </w:t>
      </w:r>
      <w:r w:rsidR="007F461D" w:rsidRPr="00C011EA">
        <w:rPr>
          <w:rFonts w:ascii="Century Gothic" w:hAnsi="Century Gothic" w:cs="Arial"/>
          <w:lang w:val="es-ES"/>
        </w:rPr>
        <w:t>Subsidios.</w:t>
      </w:r>
    </w:p>
    <w:p w14:paraId="223B5B3F" w14:textId="030DD672"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 xml:space="preserve">c) </w:t>
      </w:r>
      <w:r w:rsidR="007F461D" w:rsidRPr="00C011EA">
        <w:rPr>
          <w:rFonts w:ascii="Century Gothic" w:hAnsi="Century Gothic" w:cs="Arial"/>
          <w:lang w:val="es-ES"/>
        </w:rPr>
        <w:t>Otros apoyos y transferencias.</w:t>
      </w:r>
    </w:p>
    <w:p w14:paraId="5A2855FA" w14:textId="77777777" w:rsidR="007F461D" w:rsidRPr="00C011EA" w:rsidRDefault="007F461D" w:rsidP="005A251D">
      <w:pPr>
        <w:pStyle w:val="Sinespaciado"/>
        <w:spacing w:line="360" w:lineRule="auto"/>
        <w:jc w:val="both"/>
        <w:rPr>
          <w:rFonts w:ascii="Century Gothic" w:hAnsi="Century Gothic" w:cs="Arial"/>
          <w:lang w:val="es-ES"/>
        </w:rPr>
      </w:pPr>
    </w:p>
    <w:p w14:paraId="58774CB5" w14:textId="77777777" w:rsidR="007F461D" w:rsidRPr="00C011EA" w:rsidRDefault="007F461D" w:rsidP="005A251D">
      <w:pPr>
        <w:pStyle w:val="Sinespaciado"/>
        <w:spacing w:line="360" w:lineRule="auto"/>
        <w:jc w:val="both"/>
        <w:rPr>
          <w:rFonts w:ascii="Century Gothic" w:hAnsi="Century Gothic" w:cs="Arial"/>
          <w:b/>
          <w:lang w:val="es-ES"/>
        </w:rPr>
      </w:pPr>
      <w:r w:rsidRPr="00C011EA">
        <w:rPr>
          <w:rFonts w:ascii="Century Gothic" w:hAnsi="Century Gothic" w:cs="Arial"/>
          <w:b/>
          <w:lang w:val="es-ES"/>
        </w:rPr>
        <w:lastRenderedPageBreak/>
        <w:t>VIII.- EXTRAORDINARIOS.</w:t>
      </w:r>
    </w:p>
    <w:p w14:paraId="73C6A360" w14:textId="77777777" w:rsidR="007F461D" w:rsidRPr="00C011EA" w:rsidRDefault="007F461D" w:rsidP="005A251D">
      <w:pPr>
        <w:pStyle w:val="Sinespaciado"/>
        <w:spacing w:line="360" w:lineRule="auto"/>
        <w:jc w:val="both"/>
        <w:rPr>
          <w:rFonts w:ascii="Century Gothic" w:hAnsi="Century Gothic" w:cs="Arial"/>
          <w:lang w:val="es-ES"/>
        </w:rPr>
      </w:pPr>
    </w:p>
    <w:p w14:paraId="2676A219" w14:textId="5EC47A81"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a)</w:t>
      </w:r>
      <w:r w:rsidR="007F461D" w:rsidRPr="00C011EA">
        <w:rPr>
          <w:rFonts w:ascii="Century Gothic" w:hAnsi="Century Gothic" w:cs="Arial"/>
          <w:lang w:val="es-ES"/>
        </w:rPr>
        <w:t xml:space="preserve"> Empréstitos.</w:t>
      </w:r>
    </w:p>
    <w:p w14:paraId="30355540" w14:textId="28427527"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lang w:val="es-ES"/>
        </w:rPr>
        <w:t>b)</w:t>
      </w:r>
      <w:r w:rsidR="007F461D" w:rsidRPr="00C011EA">
        <w:rPr>
          <w:rFonts w:ascii="Century Gothic" w:hAnsi="Century Gothic" w:cs="Arial"/>
          <w:lang w:val="es-ES"/>
        </w:rPr>
        <w:t xml:space="preserve"> Derivados de bonos y obligaciones.</w:t>
      </w:r>
    </w:p>
    <w:p w14:paraId="09144C9F" w14:textId="77777777" w:rsidR="007F461D" w:rsidRPr="00C011EA" w:rsidRDefault="007F461D" w:rsidP="005A251D">
      <w:pPr>
        <w:pStyle w:val="Sinespaciado"/>
        <w:spacing w:line="360" w:lineRule="auto"/>
        <w:jc w:val="both"/>
        <w:rPr>
          <w:rFonts w:ascii="Century Gothic" w:hAnsi="Century Gothic" w:cs="Arial"/>
          <w:lang w:val="es-ES"/>
        </w:rPr>
      </w:pPr>
    </w:p>
    <w:p w14:paraId="4F2ED3B6" w14:textId="07F680C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b/>
          <w:lang w:val="es-ES"/>
        </w:rPr>
        <w:t>ARTÍCULO SEGUNDO.-</w:t>
      </w:r>
      <w:r w:rsidRPr="00C011EA">
        <w:rPr>
          <w:rFonts w:ascii="Century Gothic" w:hAnsi="Century Gothic" w:cs="Arial"/>
          <w:lang w:val="es-ES"/>
        </w:rPr>
        <w:t xml:space="preserve"> Forma parte de esta </w:t>
      </w:r>
      <w:r w:rsidR="00894606">
        <w:rPr>
          <w:rFonts w:ascii="Century Gothic" w:hAnsi="Century Gothic" w:cs="Arial"/>
          <w:lang w:val="es-ES"/>
        </w:rPr>
        <w:t>l</w:t>
      </w:r>
      <w:r w:rsidRPr="00C011EA">
        <w:rPr>
          <w:rFonts w:ascii="Century Gothic" w:hAnsi="Century Gothic" w:cs="Arial"/>
          <w:lang w:val="es-ES"/>
        </w:rPr>
        <w:t>ey, el anexo correspondiente al municipio, en el que se estima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 de Chihuahua.</w:t>
      </w:r>
    </w:p>
    <w:p w14:paraId="527CD5B7" w14:textId="77777777" w:rsidR="007F461D" w:rsidRPr="00C011EA" w:rsidRDefault="007F461D" w:rsidP="005A251D">
      <w:pPr>
        <w:pStyle w:val="Sinespaciado"/>
        <w:spacing w:line="360" w:lineRule="auto"/>
        <w:jc w:val="both"/>
        <w:rPr>
          <w:rFonts w:ascii="Century Gothic" w:hAnsi="Century Gothic" w:cs="Arial"/>
          <w:b/>
          <w:lang w:val="es-ES"/>
        </w:rPr>
      </w:pPr>
    </w:p>
    <w:p w14:paraId="1A1FBD34" w14:textId="16B70878"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b/>
          <w:lang w:val="es-ES"/>
        </w:rPr>
        <w:t>ARTÍCULO TERCERO.-</w:t>
      </w:r>
      <w:r w:rsidRPr="00C011EA">
        <w:rPr>
          <w:rFonts w:ascii="Century Gothic" w:hAnsi="Century Gothic" w:cs="Arial"/>
          <w:lang w:val="es-ES"/>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los permiten.</w:t>
      </w:r>
    </w:p>
    <w:p w14:paraId="4EAA20B2" w14:textId="77777777" w:rsidR="007F461D" w:rsidRPr="00C011EA" w:rsidRDefault="007F461D" w:rsidP="005A251D">
      <w:pPr>
        <w:pStyle w:val="Sinespaciado"/>
        <w:spacing w:line="360" w:lineRule="auto"/>
        <w:jc w:val="both"/>
        <w:rPr>
          <w:rFonts w:ascii="Century Gothic" w:hAnsi="Century Gothic" w:cs="Arial"/>
          <w:lang w:val="es-ES"/>
        </w:rPr>
      </w:pPr>
    </w:p>
    <w:p w14:paraId="6FB53E54"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Por lo que se refiere a los derechos, quedan en suspenso todos aquellos a que se refiere el artículo 10-A de la Ley de Coordinación Fiscal Federal, durante el lapso que el Estado de Chihuahua permanezca coordinado en esa materia.</w:t>
      </w:r>
    </w:p>
    <w:p w14:paraId="17250B6A" w14:textId="77777777" w:rsidR="007F461D" w:rsidRPr="00C011EA" w:rsidRDefault="007F461D" w:rsidP="005A251D">
      <w:pPr>
        <w:pStyle w:val="Sinespaciado"/>
        <w:spacing w:line="360" w:lineRule="auto"/>
        <w:jc w:val="both"/>
        <w:rPr>
          <w:rFonts w:ascii="Century Gothic" w:hAnsi="Century Gothic" w:cs="Arial"/>
          <w:lang w:val="es-ES"/>
        </w:rPr>
      </w:pPr>
    </w:p>
    <w:p w14:paraId="03338E65" w14:textId="06CCA396"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b/>
          <w:lang w:val="es-ES"/>
        </w:rPr>
        <w:t>ARTÍCULO CUARTO.-</w:t>
      </w:r>
      <w:r w:rsidRPr="00C011EA">
        <w:rPr>
          <w:rFonts w:ascii="Century Gothic" w:hAnsi="Century Gothic" w:cs="Arial"/>
          <w:lang w:val="es-ES"/>
        </w:rPr>
        <w:t xml:space="preserve"> Los contribuyentes o responsables solidarios, que no paguen los créditos fiscales que les sean exigibles, deberán cubrir recargos por concepto de mora, a razón de un 2.5% por mes o fracción, hasta por cinco años partir de la fecha de exigibilidad del crédito adeudado; lo anterior, con fundamento en el artículo 50 del Código Fiscal vigente en el Estado.</w:t>
      </w:r>
    </w:p>
    <w:p w14:paraId="6BEA6499" w14:textId="77777777" w:rsidR="007F461D" w:rsidRPr="00C011EA" w:rsidRDefault="007F461D" w:rsidP="005A251D">
      <w:pPr>
        <w:pStyle w:val="Sinespaciado"/>
        <w:spacing w:line="360" w:lineRule="auto"/>
        <w:jc w:val="both"/>
        <w:rPr>
          <w:rFonts w:ascii="Century Gothic" w:hAnsi="Century Gothic" w:cs="Arial"/>
          <w:lang w:val="es-ES"/>
        </w:rPr>
      </w:pPr>
    </w:p>
    <w:p w14:paraId="1A222C5C"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Cuando se concedan prorrogas para el pago de créditos fiscales, se causará un interés del 2% mensual, sobre el monto total de dichos créditos; lo anterior, de conformidad con lo establecido por el artículo 46 del precitado ordenamiento.</w:t>
      </w:r>
    </w:p>
    <w:p w14:paraId="2C0C89AF" w14:textId="77777777" w:rsidR="007F461D" w:rsidRPr="00C011EA" w:rsidRDefault="007F461D" w:rsidP="005A251D">
      <w:pPr>
        <w:pStyle w:val="Sinespaciado"/>
        <w:spacing w:line="360" w:lineRule="auto"/>
        <w:jc w:val="both"/>
        <w:rPr>
          <w:rFonts w:ascii="Century Gothic" w:hAnsi="Century Gothic" w:cs="Arial"/>
          <w:lang w:val="es-ES"/>
        </w:rPr>
      </w:pPr>
    </w:p>
    <w:p w14:paraId="780AC441" w14:textId="4F9E94DA"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b/>
          <w:lang w:val="es-ES"/>
        </w:rPr>
        <w:t xml:space="preserve">ARTÍCULO QUINTO.- </w:t>
      </w:r>
      <w:r w:rsidRPr="00C011EA">
        <w:rPr>
          <w:rFonts w:ascii="Century Gothic" w:hAnsi="Century Gothic" w:cs="Arial"/>
          <w:lang w:val="es-ES"/>
        </w:rPr>
        <w:t xml:space="preserve">Se reducirá, con efectos generales, el importe por concepto del </w:t>
      </w:r>
      <w:r w:rsidR="001A7012">
        <w:rPr>
          <w:rFonts w:ascii="Century Gothic" w:hAnsi="Century Gothic" w:cs="Arial"/>
          <w:lang w:val="es-ES"/>
        </w:rPr>
        <w:t>I</w:t>
      </w:r>
      <w:r w:rsidRPr="00C011EA">
        <w:rPr>
          <w:rFonts w:ascii="Century Gothic" w:hAnsi="Century Gothic" w:cs="Arial"/>
          <w:lang w:val="es-ES"/>
        </w:rPr>
        <w:t>mpuesto Predial en un 15%, 10% y 5%, en los casos de pago anticipado de todo el año, cuando este se efect</w:t>
      </w:r>
      <w:r w:rsidR="001A7012">
        <w:rPr>
          <w:rFonts w:ascii="Century Gothic" w:hAnsi="Century Gothic" w:cs="Arial"/>
          <w:lang w:val="es-ES"/>
        </w:rPr>
        <w:t>úe</w:t>
      </w:r>
      <w:r w:rsidRPr="00C011EA">
        <w:rPr>
          <w:rFonts w:ascii="Century Gothic" w:hAnsi="Century Gothic" w:cs="Arial"/>
          <w:lang w:val="es-ES"/>
        </w:rPr>
        <w:t xml:space="preserve"> durante los meses de enero, febrero y marzo, respectivamente.</w:t>
      </w:r>
    </w:p>
    <w:p w14:paraId="5017EEF8" w14:textId="77777777" w:rsidR="007F461D" w:rsidRPr="00C011EA" w:rsidRDefault="007F461D" w:rsidP="005A251D">
      <w:pPr>
        <w:pStyle w:val="Sinespaciado"/>
        <w:spacing w:line="360" w:lineRule="auto"/>
        <w:jc w:val="both"/>
        <w:rPr>
          <w:rFonts w:ascii="Century Gothic" w:hAnsi="Century Gothic" w:cs="Arial"/>
          <w:lang w:val="es-ES"/>
        </w:rPr>
      </w:pPr>
    </w:p>
    <w:p w14:paraId="41377596" w14:textId="75613B4C"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Tratándose de pensionados, jubilados y personas con discapacidad permanente, gozar</w:t>
      </w:r>
      <w:r w:rsidR="001A7012">
        <w:rPr>
          <w:rFonts w:ascii="Century Gothic" w:hAnsi="Century Gothic" w:cs="Arial"/>
          <w:lang w:val="es-ES"/>
        </w:rPr>
        <w:t>á</w:t>
      </w:r>
      <w:r w:rsidRPr="00C011EA">
        <w:rPr>
          <w:rFonts w:ascii="Century Gothic" w:hAnsi="Century Gothic" w:cs="Arial"/>
          <w:lang w:val="es-ES"/>
        </w:rPr>
        <w:t xml:space="preserve">n de una reducción del 50%, por concepto de Impuesto Predial, con efecto generales por lo que respecta al inmueble de su </w:t>
      </w:r>
      <w:r w:rsidRPr="00C011EA">
        <w:rPr>
          <w:rFonts w:ascii="Century Gothic" w:hAnsi="Century Gothic" w:cs="Arial"/>
          <w:lang w:val="es-ES"/>
        </w:rPr>
        <w:lastRenderedPageBreak/>
        <w:t>propiedad que sea destinado a casa-habitación y aplicar</w:t>
      </w:r>
      <w:r w:rsidR="001A7012">
        <w:rPr>
          <w:rFonts w:ascii="Century Gothic" w:hAnsi="Century Gothic" w:cs="Arial"/>
          <w:lang w:val="es-ES"/>
        </w:rPr>
        <w:t>á</w:t>
      </w:r>
      <w:r w:rsidRPr="00C011EA">
        <w:rPr>
          <w:rFonts w:ascii="Century Gothic" w:hAnsi="Century Gothic" w:cs="Arial"/>
          <w:lang w:val="es-ES"/>
        </w:rPr>
        <w:t xml:space="preserve"> para una sola propiedad, en los casos de pago anticipado de todo el año.</w:t>
      </w:r>
    </w:p>
    <w:p w14:paraId="07A6DF00" w14:textId="77777777" w:rsidR="007F461D" w:rsidRPr="00C011EA" w:rsidRDefault="007F461D" w:rsidP="005A251D">
      <w:pPr>
        <w:pStyle w:val="Sinespaciado"/>
        <w:spacing w:line="360" w:lineRule="auto"/>
        <w:jc w:val="both"/>
        <w:rPr>
          <w:rFonts w:ascii="Century Gothic" w:hAnsi="Century Gothic" w:cs="Arial"/>
          <w:lang w:val="es-ES"/>
        </w:rPr>
      </w:pPr>
    </w:p>
    <w:p w14:paraId="4D9D386B" w14:textId="094436F2" w:rsidR="007F461D" w:rsidRDefault="007F461D" w:rsidP="005A251D">
      <w:pPr>
        <w:pStyle w:val="Sinespaciado"/>
        <w:spacing w:line="360" w:lineRule="auto"/>
        <w:jc w:val="both"/>
        <w:rPr>
          <w:rFonts w:ascii="Century Gothic" w:hAnsi="Century Gothic" w:cs="Arial"/>
          <w:bCs/>
          <w:lang w:val="es-ES"/>
        </w:rPr>
      </w:pPr>
      <w:r w:rsidRPr="00C011EA">
        <w:rPr>
          <w:rFonts w:ascii="Century Gothic" w:hAnsi="Century Gothic" w:cs="Arial"/>
          <w:lang w:val="es-ES"/>
        </w:rPr>
        <w:t>Este mismo beneficio operar</w:t>
      </w:r>
      <w:r w:rsidR="001A7012">
        <w:rPr>
          <w:rFonts w:ascii="Century Gothic" w:hAnsi="Century Gothic" w:cs="Arial"/>
          <w:lang w:val="es-ES"/>
        </w:rPr>
        <w:t>á</w:t>
      </w:r>
      <w:r w:rsidRPr="00C011EA">
        <w:rPr>
          <w:rFonts w:ascii="Century Gothic" w:hAnsi="Century Gothic" w:cs="Arial"/>
          <w:lang w:val="es-ES"/>
        </w:rPr>
        <w:t xml:space="preserve"> a favor de las personas mayores de 65 años</w:t>
      </w:r>
      <w:r w:rsidR="00AA7B33">
        <w:rPr>
          <w:rFonts w:ascii="Century Gothic" w:hAnsi="Century Gothic" w:cs="Arial"/>
          <w:lang w:val="es-ES"/>
        </w:rPr>
        <w:t xml:space="preserve">; y que </w:t>
      </w:r>
      <w:r w:rsidRPr="00C011EA">
        <w:rPr>
          <w:rFonts w:ascii="Century Gothic" w:hAnsi="Century Gothic" w:cs="Arial"/>
          <w:lang w:val="es-ES"/>
        </w:rPr>
        <w:t>realicen su trámite ante el departamento de catast</w:t>
      </w:r>
      <w:r w:rsidR="00AA7B33">
        <w:rPr>
          <w:rFonts w:ascii="Century Gothic" w:hAnsi="Century Gothic" w:cs="Arial"/>
          <w:lang w:val="es-ES"/>
        </w:rPr>
        <w:t xml:space="preserve">ro municipal, acreditándose con </w:t>
      </w:r>
      <w:r w:rsidRPr="00C011EA">
        <w:rPr>
          <w:rFonts w:ascii="Century Gothic" w:hAnsi="Century Gothic" w:cs="Arial"/>
          <w:lang w:val="es-ES"/>
        </w:rPr>
        <w:t>la documentación correspondiente, según sea el caso. En ambos casos para poder ser acreedor de este descuento, el valor catastral de la propiedad no deberá exced</w:t>
      </w:r>
      <w:r w:rsidRPr="00AA7B33">
        <w:rPr>
          <w:rFonts w:ascii="Century Gothic" w:hAnsi="Century Gothic" w:cs="Arial"/>
          <w:lang w:val="es-ES"/>
        </w:rPr>
        <w:t xml:space="preserve">er de </w:t>
      </w:r>
      <w:r w:rsidRPr="00AA7B33">
        <w:rPr>
          <w:rFonts w:ascii="Century Gothic" w:hAnsi="Century Gothic" w:cs="Arial"/>
          <w:bCs/>
          <w:lang w:val="es-ES"/>
        </w:rPr>
        <w:t>$500,000.00 (Quinientos mil pesos 00/100 M.N.).</w:t>
      </w:r>
    </w:p>
    <w:p w14:paraId="6CF68705" w14:textId="77777777" w:rsidR="00AA7B33" w:rsidRPr="00AA7B33" w:rsidRDefault="00AA7B33" w:rsidP="005A251D">
      <w:pPr>
        <w:pStyle w:val="Sinespaciado"/>
        <w:spacing w:line="360" w:lineRule="auto"/>
        <w:jc w:val="both"/>
        <w:rPr>
          <w:rFonts w:ascii="Century Gothic" w:hAnsi="Century Gothic" w:cs="Arial"/>
          <w:lang w:val="es-ES"/>
        </w:rPr>
      </w:pPr>
    </w:p>
    <w:p w14:paraId="07C797A1" w14:textId="1F80C3CD" w:rsidR="007F461D" w:rsidRPr="00AA7B33" w:rsidRDefault="007F461D" w:rsidP="005A251D">
      <w:pPr>
        <w:pStyle w:val="Sinespaciado"/>
        <w:spacing w:line="360" w:lineRule="auto"/>
        <w:jc w:val="both"/>
        <w:rPr>
          <w:rFonts w:ascii="Century Gothic" w:hAnsi="Century Gothic" w:cs="Arial"/>
          <w:bCs/>
          <w:lang w:val="es-ES"/>
        </w:rPr>
      </w:pPr>
      <w:r w:rsidRPr="00C011EA">
        <w:rPr>
          <w:rFonts w:ascii="Century Gothic" w:hAnsi="Century Gothic" w:cs="Arial"/>
          <w:lang w:val="es-ES"/>
        </w:rPr>
        <w:t>Se otorgar</w:t>
      </w:r>
      <w:r w:rsidR="001A7012">
        <w:rPr>
          <w:rFonts w:ascii="Century Gothic" w:hAnsi="Century Gothic" w:cs="Arial"/>
          <w:lang w:val="es-ES"/>
        </w:rPr>
        <w:t>á</w:t>
      </w:r>
      <w:r w:rsidRPr="00C011EA">
        <w:rPr>
          <w:rFonts w:ascii="Century Gothic" w:hAnsi="Century Gothic" w:cs="Arial"/>
          <w:lang w:val="es-ES"/>
        </w:rPr>
        <w:t xml:space="preserve"> un estímulo en el Impuesto Predial consi</w:t>
      </w:r>
      <w:r w:rsidR="001A7012">
        <w:rPr>
          <w:rFonts w:ascii="Century Gothic" w:hAnsi="Century Gothic" w:cs="Arial"/>
          <w:lang w:val="es-ES"/>
        </w:rPr>
        <w:t>st</w:t>
      </w:r>
      <w:r w:rsidRPr="00C011EA">
        <w:rPr>
          <w:rFonts w:ascii="Century Gothic" w:hAnsi="Century Gothic" w:cs="Arial"/>
          <w:lang w:val="es-ES"/>
        </w:rPr>
        <w:t>ente en un descuento del 50% durante los meses de enero, febrero y marzo, a las personas adultas que estén cursando su educación básica en el Instituto Chihuahuense de Educación para Adultos, en los pagos anticipados de todo el año, por lo que respecta al inmueble de su propiedad que sea destinado a casa-habitación y para una sola propiedad, debiendo acreditar este carácter con constancia de avance académico otorgada por el propio instituto, la cual deberá estar sellada y firmada por el delegado municipal o por el coordinador de la zona</w:t>
      </w:r>
      <w:r w:rsidR="00666B7D">
        <w:rPr>
          <w:rFonts w:ascii="Century Gothic" w:hAnsi="Century Gothic" w:cs="Arial"/>
          <w:lang w:val="es-ES"/>
        </w:rPr>
        <w:t>.</w:t>
      </w:r>
      <w:r w:rsidRPr="00C011EA">
        <w:rPr>
          <w:rFonts w:ascii="Century Gothic" w:hAnsi="Century Gothic" w:cs="Arial"/>
          <w:lang w:val="es-ES"/>
        </w:rPr>
        <w:t xml:space="preserve"> En este caso para poder ser acreedor a este apoyo, el valor catastral de la propiedad no deberá exceder de </w:t>
      </w:r>
      <w:r w:rsidRPr="00AA7B33">
        <w:rPr>
          <w:rFonts w:ascii="Century Gothic" w:hAnsi="Century Gothic" w:cs="Arial"/>
          <w:bCs/>
          <w:lang w:val="es-ES"/>
        </w:rPr>
        <w:t>$500,000.00 (Quinientos mil pesos 00/100 M.N.).</w:t>
      </w:r>
    </w:p>
    <w:p w14:paraId="0F10C17A" w14:textId="77777777" w:rsidR="007F461D" w:rsidRPr="00C011EA" w:rsidRDefault="007F461D" w:rsidP="005A251D">
      <w:pPr>
        <w:pStyle w:val="Sinespaciado"/>
        <w:spacing w:line="360" w:lineRule="auto"/>
        <w:jc w:val="both"/>
        <w:rPr>
          <w:rFonts w:ascii="Century Gothic" w:hAnsi="Century Gothic" w:cs="Arial"/>
          <w:lang w:val="es-ES"/>
        </w:rPr>
      </w:pPr>
    </w:p>
    <w:p w14:paraId="3E5372CD" w14:textId="63DC752D"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lastRenderedPageBreak/>
        <w:t>Para lo anterior se debe tomar en cuenta que el</w:t>
      </w:r>
      <w:r w:rsidR="00AA7B33">
        <w:rPr>
          <w:rFonts w:ascii="Century Gothic" w:hAnsi="Century Gothic" w:cs="Arial"/>
          <w:lang w:val="es-ES"/>
        </w:rPr>
        <w:t xml:space="preserve"> pago mínimo no podrá ser menos </w:t>
      </w:r>
      <w:r w:rsidRPr="00C011EA">
        <w:rPr>
          <w:rFonts w:ascii="Century Gothic" w:hAnsi="Century Gothic" w:cs="Arial"/>
          <w:lang w:val="es-ES"/>
        </w:rPr>
        <w:t>a 2 unidades de medida y actualización.</w:t>
      </w:r>
    </w:p>
    <w:p w14:paraId="22680083" w14:textId="77777777" w:rsidR="007F461D" w:rsidRPr="00C011EA" w:rsidRDefault="007F461D" w:rsidP="005A251D">
      <w:pPr>
        <w:pStyle w:val="Sinespaciado"/>
        <w:spacing w:line="360" w:lineRule="auto"/>
        <w:jc w:val="both"/>
        <w:rPr>
          <w:rFonts w:ascii="Century Gothic" w:hAnsi="Century Gothic" w:cs="Arial"/>
          <w:lang w:val="es-ES"/>
        </w:rPr>
      </w:pPr>
    </w:p>
    <w:p w14:paraId="0AE8537F" w14:textId="6C899759"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b/>
          <w:lang w:val="es-ES"/>
        </w:rPr>
        <w:t>ARTÍCULO SEXTO.-</w:t>
      </w:r>
      <w:r w:rsidRPr="00C011EA">
        <w:rPr>
          <w:rFonts w:ascii="Century Gothic" w:hAnsi="Century Gothic" w:cs="Arial"/>
          <w:lang w:val="es-ES"/>
        </w:rPr>
        <w:t xml:space="preserve"> En los términos del artículo 88 del Código Fiscal del Estado,</w:t>
      </w:r>
    </w:p>
    <w:p w14:paraId="0DD7E191"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tratándose de rezagos, o sea de ingresos que se perciban en años posteriores al en que el crédito se haya generado, previo acuerdo del Ayuntamiento, el Presidente Municipal, por conducto del Tesorero, podrá condonarlos o reducirlos cuando lo considere justo y equitativo.</w:t>
      </w:r>
    </w:p>
    <w:p w14:paraId="2DF53485" w14:textId="77777777" w:rsidR="007F461D" w:rsidRPr="00C011EA" w:rsidRDefault="007F461D" w:rsidP="005A251D">
      <w:pPr>
        <w:pStyle w:val="Sinespaciado"/>
        <w:spacing w:line="360" w:lineRule="auto"/>
        <w:jc w:val="both"/>
        <w:rPr>
          <w:rFonts w:ascii="Century Gothic" w:hAnsi="Century Gothic" w:cs="Arial"/>
          <w:lang w:val="es-ES"/>
        </w:rPr>
      </w:pPr>
    </w:p>
    <w:p w14:paraId="32EC98AD"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El acuerdo en que se autorice esta medida, deberá precisar su aplicación y alcance, así como la región o regiones en cuyo beneficio se dicte, y deberá ser publicado en el Periódico Oficial del Estado.</w:t>
      </w:r>
    </w:p>
    <w:p w14:paraId="39A9EDD4" w14:textId="77777777" w:rsidR="007F461D" w:rsidRPr="00C011EA" w:rsidRDefault="007F461D" w:rsidP="005A251D">
      <w:pPr>
        <w:pStyle w:val="Sinespaciado"/>
        <w:spacing w:line="360" w:lineRule="auto"/>
        <w:jc w:val="both"/>
        <w:rPr>
          <w:rFonts w:ascii="Century Gothic" w:hAnsi="Century Gothic" w:cs="Arial"/>
          <w:lang w:val="es-ES"/>
        </w:rPr>
      </w:pPr>
    </w:p>
    <w:p w14:paraId="4715B4B5" w14:textId="75801F53" w:rsidR="007F461D" w:rsidRPr="00C011EA" w:rsidRDefault="00AA7B33" w:rsidP="005A251D">
      <w:pPr>
        <w:pStyle w:val="Sinespaciado"/>
        <w:spacing w:line="360" w:lineRule="auto"/>
        <w:jc w:val="both"/>
        <w:rPr>
          <w:rFonts w:ascii="Century Gothic" w:hAnsi="Century Gothic" w:cs="Arial"/>
          <w:lang w:val="es-ES"/>
        </w:rPr>
      </w:pPr>
      <w:r>
        <w:rPr>
          <w:rFonts w:ascii="Century Gothic" w:hAnsi="Century Gothic" w:cs="Arial"/>
          <w:b/>
          <w:lang w:val="es-ES"/>
        </w:rPr>
        <w:t>ARTÍCULO SÉ</w:t>
      </w:r>
      <w:r w:rsidR="007F461D" w:rsidRPr="00C011EA">
        <w:rPr>
          <w:rFonts w:ascii="Century Gothic" w:hAnsi="Century Gothic" w:cs="Arial"/>
          <w:b/>
          <w:lang w:val="es-ES"/>
        </w:rPr>
        <w:t>PTIMO.-</w:t>
      </w:r>
      <w:r w:rsidR="007F461D" w:rsidRPr="00C011EA">
        <w:rPr>
          <w:rFonts w:ascii="Century Gothic" w:hAnsi="Century Gothic" w:cs="Arial"/>
          <w:lang w:val="es-ES"/>
        </w:rPr>
        <w:t xml:space="preserve"> En los términos del artículo 88 del Código Fiscal del Estado, se autoriza al Presidente Municipal para que, por conducto del Tesorero, pueda condonar o reducir los recargos por concepto de mora.</w:t>
      </w:r>
    </w:p>
    <w:p w14:paraId="26C263AA" w14:textId="77777777" w:rsidR="007F461D" w:rsidRPr="00C011EA" w:rsidRDefault="007F461D" w:rsidP="005A251D">
      <w:pPr>
        <w:pStyle w:val="Sinespaciado"/>
        <w:spacing w:line="360" w:lineRule="auto"/>
        <w:jc w:val="both"/>
        <w:rPr>
          <w:rFonts w:ascii="Century Gothic" w:hAnsi="Century Gothic" w:cs="Arial"/>
          <w:lang w:val="es-ES"/>
        </w:rPr>
      </w:pPr>
    </w:p>
    <w:p w14:paraId="6A05C9D9" w14:textId="77777777" w:rsidR="007F461D"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Asimismo, de conformidad con el artículo 88-A del Código Fiscal del Estado, podrá condonar las multas por infracciones a las disposiciones fiscales; así como, por razones plenamente justificadas, los derechos por servicios que preste el Municipio.</w:t>
      </w:r>
    </w:p>
    <w:p w14:paraId="05F26D48" w14:textId="77777777" w:rsidR="00AA7B33" w:rsidRPr="00C011EA" w:rsidRDefault="00AA7B33" w:rsidP="005A251D">
      <w:pPr>
        <w:pStyle w:val="Sinespaciado"/>
        <w:spacing w:line="360" w:lineRule="auto"/>
        <w:jc w:val="both"/>
        <w:rPr>
          <w:rFonts w:ascii="Century Gothic" w:hAnsi="Century Gothic" w:cs="Arial"/>
          <w:lang w:val="es-ES"/>
        </w:rPr>
      </w:pPr>
    </w:p>
    <w:p w14:paraId="331248C6" w14:textId="72B43216"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lastRenderedPageBreak/>
        <w:t>Las condonaciones anteriormente mencionadas s</w:t>
      </w:r>
      <w:r w:rsidR="00AA7B33">
        <w:rPr>
          <w:rFonts w:ascii="Century Gothic" w:hAnsi="Century Gothic" w:cs="Arial"/>
          <w:lang w:val="es-ES"/>
        </w:rPr>
        <w:t xml:space="preserve">olo podrán realizarse de manera </w:t>
      </w:r>
      <w:r w:rsidRPr="00C011EA">
        <w:rPr>
          <w:rFonts w:ascii="Century Gothic" w:hAnsi="Century Gothic" w:cs="Arial"/>
          <w:lang w:val="es-ES"/>
        </w:rPr>
        <w:t>particular en cada caso que específicamente le sea planteado a la Tesorería y nunca con efectos generales.</w:t>
      </w:r>
    </w:p>
    <w:p w14:paraId="58FF23B9" w14:textId="77777777" w:rsidR="00654D29" w:rsidRPr="00CE2A3B" w:rsidRDefault="00654D29" w:rsidP="00654D29">
      <w:pPr>
        <w:rPr>
          <w:sz w:val="32"/>
          <w:szCs w:val="32"/>
          <w:lang w:val="es-ES_tradnl"/>
        </w:rPr>
      </w:pPr>
    </w:p>
    <w:p w14:paraId="76CB5BF9" w14:textId="77777777" w:rsidR="00AA7B33" w:rsidRPr="00997804" w:rsidRDefault="00AA7B33" w:rsidP="00AA7B33">
      <w:pPr>
        <w:pStyle w:val="Ttulo3"/>
        <w:rPr>
          <w:rFonts w:ascii="Century Gothic" w:hAnsi="Century Gothic"/>
          <w:sz w:val="28"/>
          <w:szCs w:val="28"/>
        </w:rPr>
      </w:pPr>
      <w:r w:rsidRPr="00233A85">
        <w:rPr>
          <w:rFonts w:ascii="Century Gothic" w:hAnsi="Century Gothic"/>
          <w:sz w:val="28"/>
          <w:szCs w:val="28"/>
        </w:rPr>
        <w:t>T R A N S I T O R I O S</w:t>
      </w:r>
    </w:p>
    <w:p w14:paraId="7294462E" w14:textId="77777777" w:rsidR="00AA7B33" w:rsidRPr="00BC1927" w:rsidRDefault="00AA7B33" w:rsidP="00AA7B33">
      <w:pPr>
        <w:jc w:val="both"/>
        <w:rPr>
          <w:rFonts w:ascii="Century Gothic" w:hAnsi="Century Gothic" w:cs="Arial"/>
          <w:sz w:val="16"/>
          <w:szCs w:val="16"/>
          <w:lang w:val="en-US"/>
        </w:rPr>
      </w:pPr>
    </w:p>
    <w:p w14:paraId="3D55541D" w14:textId="77777777" w:rsidR="00AA7B33" w:rsidRPr="00CE2A3B" w:rsidRDefault="00AA7B33" w:rsidP="00AA7B33">
      <w:pPr>
        <w:jc w:val="both"/>
        <w:rPr>
          <w:rFonts w:ascii="Century Gothic" w:hAnsi="Century Gothic" w:cs="Arial"/>
          <w:sz w:val="22"/>
          <w:szCs w:val="22"/>
          <w:lang w:val="en-US"/>
        </w:rPr>
      </w:pPr>
    </w:p>
    <w:p w14:paraId="0D88AAB0" w14:textId="739CBED1" w:rsidR="00AA7B33" w:rsidRPr="00CA5E90" w:rsidRDefault="00AA7B33" w:rsidP="00AA7B33">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0D3924">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4F08E6B9" w14:textId="5F514219" w:rsidR="00AA7B33" w:rsidRPr="00CE2A3B" w:rsidRDefault="000D3924" w:rsidP="000D3924">
      <w:pPr>
        <w:tabs>
          <w:tab w:val="left" w:pos="5820"/>
        </w:tabs>
        <w:spacing w:line="360" w:lineRule="auto"/>
        <w:jc w:val="both"/>
        <w:rPr>
          <w:rFonts w:ascii="Century Gothic" w:hAnsi="Century Gothic" w:cs="Arial"/>
          <w:b/>
          <w:bCs/>
          <w:sz w:val="22"/>
          <w:szCs w:val="22"/>
          <w:lang w:val="es-ES_tradnl"/>
        </w:rPr>
      </w:pPr>
      <w:r>
        <w:rPr>
          <w:rFonts w:ascii="Century Gothic" w:hAnsi="Century Gothic" w:cs="Arial"/>
          <w:b/>
          <w:bCs/>
          <w:sz w:val="22"/>
          <w:szCs w:val="22"/>
          <w:lang w:val="es-ES_tradnl"/>
        </w:rPr>
        <w:tab/>
      </w:r>
    </w:p>
    <w:p w14:paraId="2388174F" w14:textId="316E1316" w:rsidR="00AA7B33" w:rsidRDefault="00AA7B33" w:rsidP="00AA7B33">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ARTÍCULO SEGUNDO</w:t>
      </w:r>
      <w:r w:rsidRPr="007A3F17">
        <w:rPr>
          <w:rFonts w:ascii="Century Gothic" w:hAnsi="Century Gothic" w:cs="Arial"/>
          <w:b/>
          <w:bCs/>
          <w:lang w:val="es-ES_tradnl"/>
        </w:rPr>
        <w:t>.-</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Pr>
          <w:rFonts w:ascii="Century Gothic" w:hAnsi="Century Gothic" w:cs="Arial"/>
          <w:lang w:val="es-ES_tradnl"/>
        </w:rPr>
        <w:t>Batopilas de Manuel Gómez Morín</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que, en materia federal, le sean aplicables.</w:t>
      </w:r>
    </w:p>
    <w:p w14:paraId="484F4EE8" w14:textId="77777777" w:rsidR="00AA7B33" w:rsidRPr="00CE2A3B" w:rsidRDefault="00AA7B33" w:rsidP="00AA7B33">
      <w:pPr>
        <w:spacing w:line="360" w:lineRule="auto"/>
        <w:jc w:val="both"/>
        <w:rPr>
          <w:rFonts w:ascii="Century Gothic" w:hAnsi="Century Gothic" w:cs="Arial"/>
          <w:sz w:val="22"/>
          <w:szCs w:val="22"/>
          <w:lang w:val="es-ES_tradnl"/>
        </w:rPr>
      </w:pPr>
    </w:p>
    <w:p w14:paraId="36F2EBD8" w14:textId="66DEF9DF" w:rsidR="00AA7B33" w:rsidRPr="00235633" w:rsidRDefault="00AA7B33" w:rsidP="00AA7B33">
      <w:pPr>
        <w:spacing w:line="360" w:lineRule="auto"/>
        <w:jc w:val="both"/>
        <w:rPr>
          <w:rFonts w:ascii="Century Gothic" w:hAnsi="Century Gothic" w:cs="Arial"/>
          <w:lang w:val="es-MX"/>
        </w:rPr>
      </w:pPr>
      <w:r w:rsidRPr="007A3F17">
        <w:rPr>
          <w:rFonts w:ascii="Century Gothic" w:hAnsi="Century Gothic" w:cs="Arial"/>
          <w:b/>
          <w:sz w:val="28"/>
          <w:szCs w:val="28"/>
        </w:rPr>
        <w:t>ARTÍCULO TERCERO.-</w:t>
      </w:r>
      <w:r w:rsidRPr="00235633">
        <w:rPr>
          <w:rFonts w:ascii="Century Gothic" w:hAnsi="Century Gothic" w:cs="Arial"/>
          <w:sz w:val="18"/>
          <w:szCs w:val="18"/>
        </w:rPr>
        <w:t xml:space="preserve"> </w:t>
      </w:r>
      <w:r w:rsidRPr="00235633">
        <w:rPr>
          <w:rFonts w:ascii="Century Gothic" w:hAnsi="Century Gothic" w:cs="Arial"/>
          <w:lang w:val="es-MX"/>
        </w:rPr>
        <w:t>El H. Ayuntamien</w:t>
      </w:r>
      <w:r>
        <w:rPr>
          <w:rFonts w:ascii="Century Gothic" w:hAnsi="Century Gothic" w:cs="Arial"/>
          <w:lang w:val="es-MX"/>
        </w:rPr>
        <w:t xml:space="preserve">to del Municipio de </w:t>
      </w:r>
      <w:r>
        <w:rPr>
          <w:rFonts w:ascii="Century Gothic" w:hAnsi="Century Gothic" w:cs="Arial"/>
          <w:lang w:val="es-ES_tradnl"/>
        </w:rPr>
        <w:t xml:space="preserve">Batopilas de Manuel Gómez </w:t>
      </w:r>
      <w:r w:rsidRPr="00AA7B33">
        <w:rPr>
          <w:rFonts w:ascii="Century Gothic" w:hAnsi="Century Gothic" w:cs="Arial"/>
          <w:lang w:val="es-ES_tradnl"/>
        </w:rPr>
        <w:t>Morín</w:t>
      </w:r>
      <w:r w:rsidRPr="00AA7B33">
        <w:rPr>
          <w:rFonts w:ascii="Century Gothic" w:hAnsi="Century Gothic" w:cs="Arial"/>
          <w:lang w:val="es-MX"/>
        </w:rPr>
        <w:t>,</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204E9583" w14:textId="77777777" w:rsidR="00AA7B33" w:rsidRPr="00BC1927" w:rsidRDefault="00AA7B33" w:rsidP="00AA7B33">
      <w:pPr>
        <w:spacing w:line="360" w:lineRule="auto"/>
        <w:jc w:val="both"/>
        <w:rPr>
          <w:rFonts w:ascii="Century Gothic" w:hAnsi="Century Gothic" w:cs="Arial"/>
          <w:sz w:val="20"/>
          <w:szCs w:val="20"/>
          <w:lang w:val="es-MX"/>
        </w:rPr>
      </w:pPr>
    </w:p>
    <w:p w14:paraId="01CA867B" w14:textId="77777777" w:rsidR="00AA7B33" w:rsidRPr="00235633" w:rsidRDefault="00AA7B33" w:rsidP="00AA7B33">
      <w:pPr>
        <w:spacing w:line="360" w:lineRule="auto"/>
        <w:jc w:val="both"/>
        <w:rPr>
          <w:rFonts w:ascii="Century Gothic" w:hAnsi="Century Gothic" w:cs="Arial"/>
          <w:lang w:val="es-MX"/>
        </w:rPr>
      </w:pPr>
      <w:r w:rsidRPr="0006532E">
        <w:rPr>
          <w:rFonts w:ascii="Century Gothic" w:hAnsi="Century Gothic" w:cs="Arial"/>
          <w:b/>
          <w:sz w:val="28"/>
          <w:szCs w:val="28"/>
        </w:rPr>
        <w:t>ARTÍCULO CUARTO</w:t>
      </w:r>
      <w:r w:rsidRPr="0006532E">
        <w:rPr>
          <w:rFonts w:ascii="Century Gothic" w:hAnsi="Century Gothic" w:cs="Arial"/>
          <w:b/>
          <w:sz w:val="28"/>
          <w:szCs w:val="28"/>
          <w:lang w:val="es-MX"/>
        </w:rPr>
        <w:t>.-</w:t>
      </w:r>
      <w:r w:rsidRPr="00235633">
        <w:rPr>
          <w:rFonts w:ascii="Century Gothic" w:hAnsi="Century Gothic" w:cs="Arial"/>
          <w:sz w:val="22"/>
          <w:szCs w:val="22"/>
          <w:lang w:val="es-MX"/>
        </w:rPr>
        <w:t xml:space="preserve"> </w:t>
      </w:r>
      <w:r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Pr="008578DD">
        <w:rPr>
          <w:rFonts w:ascii="Century Gothic" w:hAnsi="Century Gothic" w:cs="Arial"/>
          <w:lang w:val="es-MX"/>
        </w:rPr>
        <w:t>correspondientes al ejercicio fiscal 2026, que no hayan sido devengados y pagados en términos de las disposiciones jurídicas</w:t>
      </w:r>
      <w:r w:rsidRPr="00235633">
        <w:rPr>
          <w:rFonts w:ascii="Century Gothic" w:hAnsi="Century Gothic" w:cs="Arial"/>
          <w:lang w:val="es-MX"/>
        </w:rPr>
        <w:t xml:space="preserve"> aplicables, deberán reintegrarlos a la Secretaría de Hacienda del Estado, incluyendo los rendimientos financieros generados, a más </w:t>
      </w:r>
      <w:r w:rsidRPr="00464F50">
        <w:rPr>
          <w:rFonts w:ascii="Century Gothic" w:hAnsi="Century Gothic" w:cs="Arial"/>
          <w:lang w:val="es-MX"/>
        </w:rPr>
        <w:t>tardar el 15 de enero de 2027.</w:t>
      </w:r>
      <w:r w:rsidRPr="00235633">
        <w:rPr>
          <w:rFonts w:ascii="Century Gothic" w:hAnsi="Century Gothic" w:cs="Arial"/>
          <w:lang w:val="es-MX"/>
        </w:rPr>
        <w:t xml:space="preserve"> </w:t>
      </w:r>
    </w:p>
    <w:p w14:paraId="5195BF86" w14:textId="77777777" w:rsidR="00AA7B33" w:rsidRPr="00BC1927" w:rsidRDefault="00AA7B33" w:rsidP="00AA7B33">
      <w:pPr>
        <w:spacing w:line="360" w:lineRule="auto"/>
        <w:jc w:val="both"/>
        <w:rPr>
          <w:rFonts w:ascii="Century Gothic" w:hAnsi="Century Gothic" w:cs="Arial"/>
          <w:lang w:val="es-MX"/>
        </w:rPr>
      </w:pPr>
    </w:p>
    <w:p w14:paraId="78E16347" w14:textId="77777777" w:rsidR="00AA7B33" w:rsidRPr="00235633" w:rsidRDefault="00AA7B33" w:rsidP="00AA7B33">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1DCA3FD6" w14:textId="77777777" w:rsidR="00AA7B33" w:rsidRPr="00CA5E90" w:rsidRDefault="00AA7B33" w:rsidP="00AA7B33">
      <w:pPr>
        <w:spacing w:line="360" w:lineRule="auto"/>
        <w:jc w:val="both"/>
        <w:rPr>
          <w:rFonts w:ascii="Century Gothic" w:hAnsi="Century Gothic" w:cs="Arial"/>
          <w:lang w:val="es-ES_tradnl"/>
        </w:rPr>
      </w:pPr>
    </w:p>
    <w:p w14:paraId="72FFB780" w14:textId="38CB23F7" w:rsidR="00AA7B33" w:rsidRPr="000B4E42" w:rsidRDefault="00AA7B33" w:rsidP="00AA7B33">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Pr>
          <w:rFonts w:ascii="Century Gothic" w:eastAsia="Aptos" w:hAnsi="Century Gothic"/>
          <w:kern w:val="2"/>
          <w:lang w:val="es-MX" w:eastAsia="en-US"/>
        </w:rPr>
        <w:t>once</w:t>
      </w:r>
      <w:r w:rsidRPr="000B4E42">
        <w:rPr>
          <w:rFonts w:ascii="Century Gothic" w:eastAsia="Aptos" w:hAnsi="Century Gothic"/>
          <w:kern w:val="2"/>
          <w:lang w:val="es-MX" w:eastAsia="en-US"/>
        </w:rPr>
        <w:t xml:space="preserve"> </w:t>
      </w:r>
      <w:r w:rsidR="0099532F">
        <w:rPr>
          <w:rFonts w:ascii="Century Gothic" w:eastAsia="Aptos" w:hAnsi="Century Gothic"/>
          <w:kern w:val="2"/>
          <w:lang w:val="es-MX" w:eastAsia="en-US"/>
        </w:rPr>
        <w:t xml:space="preserve">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572FA3A2" w14:textId="77777777" w:rsidR="00AA7B33" w:rsidRPr="00D16A3A" w:rsidRDefault="00AA7B33" w:rsidP="00AA7B33">
      <w:pPr>
        <w:spacing w:line="360" w:lineRule="auto"/>
        <w:ind w:right="18"/>
        <w:jc w:val="both"/>
        <w:rPr>
          <w:rFonts w:ascii="Century Gothic" w:eastAsia="Calibri" w:hAnsi="Century Gothic" w:cs="Arial"/>
          <w:lang w:val="es-MX" w:eastAsia="en-US"/>
        </w:rPr>
      </w:pPr>
    </w:p>
    <w:p w14:paraId="4682C474" w14:textId="77777777" w:rsidR="00AA7B33" w:rsidRDefault="00AA7B33" w:rsidP="00AA7B33">
      <w:pPr>
        <w:keepNext/>
        <w:ind w:left="284" w:right="284"/>
        <w:jc w:val="center"/>
        <w:outlineLvl w:val="2"/>
        <w:rPr>
          <w:rFonts w:ascii="Century Gothic" w:hAnsi="Century Gothic"/>
          <w:b/>
          <w:sz w:val="26"/>
          <w:szCs w:val="26"/>
        </w:rPr>
      </w:pPr>
    </w:p>
    <w:p w14:paraId="49A66522" w14:textId="77777777" w:rsidR="00AA7B33" w:rsidRPr="0011360A" w:rsidRDefault="00AA7B33" w:rsidP="00AA7B33">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F82B7F3" w14:textId="77777777" w:rsidR="00AA7B33" w:rsidRPr="0011360A" w:rsidRDefault="00AA7B33" w:rsidP="00AA7B33">
      <w:pPr>
        <w:jc w:val="center"/>
        <w:rPr>
          <w:rFonts w:ascii="Century Gothic" w:hAnsi="Century Gothic"/>
          <w:b/>
          <w:sz w:val="22"/>
          <w:szCs w:val="22"/>
        </w:rPr>
      </w:pPr>
    </w:p>
    <w:p w14:paraId="24D79CA7" w14:textId="77777777" w:rsidR="00AA7B33" w:rsidRPr="0011360A" w:rsidRDefault="00AA7B33" w:rsidP="00AA7B33">
      <w:pPr>
        <w:jc w:val="center"/>
        <w:rPr>
          <w:rFonts w:ascii="Century Gothic" w:hAnsi="Century Gothic"/>
          <w:b/>
          <w:sz w:val="22"/>
          <w:szCs w:val="22"/>
        </w:rPr>
      </w:pPr>
    </w:p>
    <w:p w14:paraId="7EA16F0F" w14:textId="77777777" w:rsidR="00AA7B33" w:rsidRPr="0011360A" w:rsidRDefault="00AA7B33" w:rsidP="00AA7B33">
      <w:pPr>
        <w:jc w:val="center"/>
        <w:rPr>
          <w:rFonts w:ascii="Century Gothic" w:hAnsi="Century Gothic"/>
          <w:b/>
          <w:sz w:val="22"/>
          <w:szCs w:val="22"/>
        </w:rPr>
      </w:pPr>
    </w:p>
    <w:p w14:paraId="122E7BBA" w14:textId="77777777" w:rsidR="00AA7B33" w:rsidRPr="0011360A" w:rsidRDefault="00AA7B33" w:rsidP="00AA7B33">
      <w:pPr>
        <w:jc w:val="center"/>
        <w:rPr>
          <w:rFonts w:ascii="Century Gothic" w:hAnsi="Century Gothic"/>
          <w:b/>
          <w:sz w:val="22"/>
          <w:szCs w:val="22"/>
        </w:rPr>
      </w:pPr>
    </w:p>
    <w:p w14:paraId="1C4D49FE" w14:textId="77777777" w:rsidR="00AA7B33" w:rsidRPr="0011360A" w:rsidRDefault="00AA7B33" w:rsidP="00AA7B33">
      <w:pPr>
        <w:jc w:val="center"/>
        <w:rPr>
          <w:rFonts w:ascii="Century Gothic" w:hAnsi="Century Gothic"/>
          <w:b/>
          <w:sz w:val="22"/>
          <w:szCs w:val="22"/>
        </w:rPr>
      </w:pPr>
    </w:p>
    <w:p w14:paraId="5C1C4A52" w14:textId="77777777" w:rsidR="00AA7B33" w:rsidRPr="0011360A" w:rsidRDefault="00AA7B33" w:rsidP="00AA7B33">
      <w:pPr>
        <w:jc w:val="center"/>
        <w:rPr>
          <w:rFonts w:ascii="Century Gothic" w:hAnsi="Century Gothic"/>
          <w:b/>
        </w:rPr>
      </w:pPr>
    </w:p>
    <w:p w14:paraId="445C1CB5" w14:textId="77777777" w:rsidR="00AA7B33" w:rsidRPr="00472772" w:rsidRDefault="00AA7B33" w:rsidP="00AA7B33">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CC61B55" w14:textId="77777777" w:rsidR="00AA7B33" w:rsidRPr="0011360A" w:rsidRDefault="00AA7B33" w:rsidP="00AA7B33">
      <w:pPr>
        <w:jc w:val="center"/>
        <w:rPr>
          <w:rFonts w:ascii="Century Gothic" w:hAnsi="Century Gothic"/>
          <w:b/>
        </w:rPr>
      </w:pPr>
    </w:p>
    <w:p w14:paraId="77133B9B" w14:textId="77777777" w:rsidR="00AA7B33" w:rsidRPr="0011360A" w:rsidRDefault="00AA7B33" w:rsidP="00AA7B33">
      <w:pPr>
        <w:jc w:val="center"/>
        <w:rPr>
          <w:rFonts w:ascii="Century Gothic" w:hAnsi="Century Gothic"/>
          <w:b/>
        </w:rPr>
      </w:pPr>
    </w:p>
    <w:p w14:paraId="37E29E33" w14:textId="77777777" w:rsidR="00AA7B33" w:rsidRPr="0011360A" w:rsidRDefault="00AA7B33" w:rsidP="00AA7B33">
      <w:pPr>
        <w:jc w:val="center"/>
        <w:rPr>
          <w:rFonts w:ascii="Century Gothic" w:hAnsi="Century Gothic"/>
          <w:b/>
        </w:rPr>
      </w:pPr>
    </w:p>
    <w:p w14:paraId="0BDBCBCB" w14:textId="77777777" w:rsidR="00AA7B33" w:rsidRPr="0011360A" w:rsidRDefault="00AA7B33" w:rsidP="00AA7B33">
      <w:pPr>
        <w:jc w:val="center"/>
        <w:rPr>
          <w:rFonts w:ascii="Century Gothic" w:hAnsi="Century Gothic"/>
          <w:b/>
        </w:rPr>
      </w:pPr>
    </w:p>
    <w:p w14:paraId="0A25E63E" w14:textId="77777777" w:rsidR="00AA7B33" w:rsidRPr="0011360A" w:rsidRDefault="00AA7B33" w:rsidP="00AA7B33">
      <w:pPr>
        <w:jc w:val="center"/>
        <w:rPr>
          <w:rFonts w:ascii="Century Gothic" w:hAnsi="Century Gothic"/>
          <w:b/>
        </w:rPr>
      </w:pPr>
    </w:p>
    <w:p w14:paraId="6AFE948A" w14:textId="77777777" w:rsidR="00AA7B33" w:rsidRPr="0011360A" w:rsidRDefault="00AA7B33" w:rsidP="00AA7B33">
      <w:pPr>
        <w:jc w:val="center"/>
        <w:rPr>
          <w:rFonts w:ascii="Century Gothic" w:hAnsi="Century Gothic"/>
          <w:b/>
        </w:rPr>
      </w:pPr>
    </w:p>
    <w:tbl>
      <w:tblPr>
        <w:tblW w:w="9363" w:type="dxa"/>
        <w:jc w:val="center"/>
        <w:tblLook w:val="01E0" w:firstRow="1" w:lastRow="1" w:firstColumn="1" w:lastColumn="1" w:noHBand="0" w:noVBand="0"/>
      </w:tblPr>
      <w:tblGrid>
        <w:gridCol w:w="4969"/>
        <w:gridCol w:w="4394"/>
      </w:tblGrid>
      <w:tr w:rsidR="00AA7B33" w:rsidRPr="0011360A" w14:paraId="6978EF97" w14:textId="77777777" w:rsidTr="00B161DF">
        <w:trPr>
          <w:jc w:val="center"/>
        </w:trPr>
        <w:tc>
          <w:tcPr>
            <w:tcW w:w="4969" w:type="dxa"/>
          </w:tcPr>
          <w:p w14:paraId="43955EEE" w14:textId="77777777" w:rsidR="00AA7B33" w:rsidRPr="0011360A" w:rsidRDefault="00AA7B33" w:rsidP="00AA7B33">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5467A069" w14:textId="77777777" w:rsidR="00AA7B33" w:rsidRPr="0011360A" w:rsidRDefault="00AA7B33" w:rsidP="00AA7B33">
            <w:pPr>
              <w:spacing w:before="60" w:after="120"/>
              <w:ind w:right="40"/>
              <w:jc w:val="center"/>
              <w:rPr>
                <w:rFonts w:ascii="Century Gothic" w:hAnsi="Century Gothic" w:cs="Arial"/>
                <w:iCs/>
                <w:sz w:val="2"/>
                <w:szCs w:val="2"/>
              </w:rPr>
            </w:pPr>
          </w:p>
          <w:p w14:paraId="2681AEB8" w14:textId="77777777" w:rsidR="00AA7B33" w:rsidRPr="0011360A" w:rsidRDefault="00AA7B33" w:rsidP="00AA7B33">
            <w:pPr>
              <w:spacing w:before="60" w:after="120"/>
              <w:ind w:right="40"/>
              <w:jc w:val="center"/>
              <w:rPr>
                <w:rFonts w:ascii="Century Gothic" w:hAnsi="Century Gothic" w:cs="Arial"/>
                <w:iCs/>
                <w:sz w:val="2"/>
                <w:szCs w:val="2"/>
              </w:rPr>
            </w:pPr>
          </w:p>
          <w:p w14:paraId="581882C3" w14:textId="77777777" w:rsidR="00AA7B33" w:rsidRPr="0011360A" w:rsidRDefault="00AA7B33" w:rsidP="00AA7B33">
            <w:pPr>
              <w:spacing w:before="60" w:after="120"/>
              <w:ind w:right="40"/>
              <w:jc w:val="center"/>
              <w:rPr>
                <w:rFonts w:ascii="Century Gothic" w:hAnsi="Century Gothic" w:cs="Arial"/>
                <w:iCs/>
                <w:sz w:val="2"/>
                <w:szCs w:val="2"/>
              </w:rPr>
            </w:pPr>
          </w:p>
          <w:p w14:paraId="3F5D5C57" w14:textId="77777777" w:rsidR="00AA7B33" w:rsidRPr="0011360A" w:rsidRDefault="00AA7B33" w:rsidP="00AA7B33">
            <w:pPr>
              <w:spacing w:before="60" w:after="120"/>
              <w:ind w:right="40"/>
              <w:jc w:val="center"/>
              <w:rPr>
                <w:rFonts w:ascii="Century Gothic" w:hAnsi="Century Gothic" w:cs="Arial"/>
                <w:iCs/>
                <w:sz w:val="2"/>
                <w:szCs w:val="2"/>
              </w:rPr>
            </w:pPr>
          </w:p>
          <w:p w14:paraId="7BAC45DA" w14:textId="77777777" w:rsidR="00AA7B33" w:rsidRPr="0011360A" w:rsidRDefault="00AA7B33" w:rsidP="00AA7B33">
            <w:pPr>
              <w:spacing w:before="60" w:after="120"/>
              <w:ind w:right="40"/>
              <w:jc w:val="center"/>
              <w:rPr>
                <w:rFonts w:ascii="Century Gothic" w:hAnsi="Century Gothic" w:cs="Arial"/>
                <w:iCs/>
                <w:sz w:val="2"/>
                <w:szCs w:val="2"/>
              </w:rPr>
            </w:pPr>
          </w:p>
          <w:p w14:paraId="1B00AAA4" w14:textId="77777777" w:rsidR="00AA7B33" w:rsidRPr="0011360A" w:rsidRDefault="00AA7B33" w:rsidP="00AA7B33">
            <w:pPr>
              <w:spacing w:before="60" w:after="120"/>
              <w:ind w:right="40"/>
              <w:jc w:val="center"/>
              <w:rPr>
                <w:rFonts w:ascii="Century Gothic" w:hAnsi="Century Gothic" w:cs="Arial"/>
                <w:iCs/>
                <w:sz w:val="2"/>
                <w:szCs w:val="2"/>
              </w:rPr>
            </w:pPr>
          </w:p>
          <w:p w14:paraId="039F2588" w14:textId="298F100A" w:rsidR="00AA7B33" w:rsidRDefault="00AA7B33" w:rsidP="00AA7B33">
            <w:pPr>
              <w:spacing w:before="60" w:after="120"/>
              <w:ind w:right="40"/>
              <w:jc w:val="center"/>
              <w:rPr>
                <w:rFonts w:ascii="Century Gothic" w:hAnsi="Century Gothic" w:cs="Arial"/>
                <w:iCs/>
                <w:sz w:val="2"/>
                <w:szCs w:val="2"/>
              </w:rPr>
            </w:pPr>
          </w:p>
          <w:p w14:paraId="7067147D" w14:textId="77777777" w:rsidR="00BA7A36" w:rsidRPr="0011360A" w:rsidRDefault="00BA7A36" w:rsidP="00AA7B33">
            <w:pPr>
              <w:spacing w:before="60" w:after="120"/>
              <w:ind w:right="40"/>
              <w:jc w:val="center"/>
              <w:rPr>
                <w:rFonts w:ascii="Century Gothic" w:hAnsi="Century Gothic" w:cs="Arial"/>
                <w:iCs/>
                <w:sz w:val="2"/>
                <w:szCs w:val="2"/>
              </w:rPr>
            </w:pPr>
          </w:p>
          <w:p w14:paraId="0B6F7E9E" w14:textId="77777777" w:rsidR="00AA7B33" w:rsidRPr="0011360A" w:rsidRDefault="00AA7B33" w:rsidP="00AA7B33">
            <w:pPr>
              <w:spacing w:before="60" w:after="120"/>
              <w:ind w:right="40"/>
              <w:jc w:val="center"/>
              <w:rPr>
                <w:rFonts w:ascii="Century Gothic" w:hAnsi="Century Gothic" w:cs="Arial"/>
                <w:iCs/>
                <w:sz w:val="2"/>
                <w:szCs w:val="2"/>
              </w:rPr>
            </w:pPr>
          </w:p>
          <w:p w14:paraId="4F592D51" w14:textId="77777777" w:rsidR="00AA7B33" w:rsidRPr="0011360A" w:rsidRDefault="00AA7B33" w:rsidP="00AA7B33">
            <w:pPr>
              <w:spacing w:before="60" w:after="120"/>
              <w:ind w:right="40"/>
              <w:jc w:val="center"/>
              <w:rPr>
                <w:rFonts w:ascii="Century Gothic" w:hAnsi="Century Gothic" w:cs="Arial"/>
                <w:b/>
                <w:iCs/>
                <w:sz w:val="2"/>
                <w:szCs w:val="2"/>
              </w:rPr>
            </w:pPr>
          </w:p>
          <w:p w14:paraId="2B2C65ED" w14:textId="77777777" w:rsidR="00AA7B33" w:rsidRPr="0011360A" w:rsidRDefault="00AA7B33" w:rsidP="00AA7B33">
            <w:pPr>
              <w:spacing w:before="60" w:after="120"/>
              <w:ind w:right="40"/>
              <w:jc w:val="center"/>
              <w:rPr>
                <w:rFonts w:ascii="Century Gothic" w:hAnsi="Century Gothic" w:cs="Arial"/>
                <w:b/>
                <w:iCs/>
                <w:sz w:val="2"/>
                <w:szCs w:val="2"/>
              </w:rPr>
            </w:pPr>
          </w:p>
          <w:p w14:paraId="614F0558" w14:textId="77777777" w:rsidR="00AA7B33" w:rsidRPr="0011360A" w:rsidRDefault="00AA7B33" w:rsidP="00AA7B33">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2F8CEF6A" w14:textId="77777777" w:rsidR="00AA7B33" w:rsidRPr="0011360A" w:rsidRDefault="00AA7B33" w:rsidP="00AA7B33">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4CC9854E" w14:textId="77777777" w:rsidR="00AA7B33" w:rsidRPr="0011360A" w:rsidRDefault="00AA7B33" w:rsidP="00AA7B33">
            <w:pPr>
              <w:spacing w:before="60" w:after="120"/>
              <w:ind w:right="40"/>
              <w:jc w:val="center"/>
              <w:rPr>
                <w:rFonts w:ascii="Century Gothic" w:hAnsi="Century Gothic" w:cs="Arial"/>
                <w:iCs/>
                <w:sz w:val="2"/>
                <w:szCs w:val="2"/>
              </w:rPr>
            </w:pPr>
          </w:p>
          <w:p w14:paraId="6A0BEC55" w14:textId="77777777" w:rsidR="00AA7B33" w:rsidRPr="0011360A" w:rsidRDefault="00AA7B33" w:rsidP="00AA7B33">
            <w:pPr>
              <w:spacing w:before="60" w:after="120"/>
              <w:ind w:right="40"/>
              <w:jc w:val="center"/>
              <w:rPr>
                <w:rFonts w:ascii="Century Gothic" w:hAnsi="Century Gothic" w:cs="Arial"/>
                <w:iCs/>
                <w:sz w:val="2"/>
                <w:szCs w:val="2"/>
              </w:rPr>
            </w:pPr>
          </w:p>
          <w:p w14:paraId="66766167" w14:textId="77777777" w:rsidR="00AA7B33" w:rsidRPr="0011360A" w:rsidRDefault="00AA7B33" w:rsidP="00AA7B33">
            <w:pPr>
              <w:spacing w:before="60" w:after="120"/>
              <w:ind w:right="40"/>
              <w:jc w:val="center"/>
              <w:rPr>
                <w:rFonts w:ascii="Century Gothic" w:hAnsi="Century Gothic" w:cs="Arial"/>
                <w:iCs/>
                <w:sz w:val="2"/>
                <w:szCs w:val="2"/>
              </w:rPr>
            </w:pPr>
          </w:p>
          <w:p w14:paraId="6683952A" w14:textId="77777777" w:rsidR="00AA7B33" w:rsidRPr="0011360A" w:rsidRDefault="00AA7B33" w:rsidP="00AA7B33">
            <w:pPr>
              <w:spacing w:before="60" w:after="120"/>
              <w:ind w:right="40"/>
              <w:jc w:val="center"/>
              <w:rPr>
                <w:rFonts w:ascii="Century Gothic" w:hAnsi="Century Gothic" w:cs="Arial"/>
                <w:iCs/>
                <w:sz w:val="2"/>
                <w:szCs w:val="2"/>
              </w:rPr>
            </w:pPr>
          </w:p>
          <w:p w14:paraId="60FE69E9" w14:textId="77777777" w:rsidR="00AA7B33" w:rsidRPr="0011360A" w:rsidRDefault="00AA7B33" w:rsidP="00AA7B33">
            <w:pPr>
              <w:spacing w:before="60" w:after="120"/>
              <w:ind w:right="40"/>
              <w:jc w:val="center"/>
              <w:rPr>
                <w:rFonts w:ascii="Century Gothic" w:hAnsi="Century Gothic" w:cs="Arial"/>
                <w:b/>
                <w:iCs/>
                <w:sz w:val="2"/>
                <w:szCs w:val="2"/>
              </w:rPr>
            </w:pPr>
          </w:p>
          <w:p w14:paraId="1B3200F0" w14:textId="3D89FCD7" w:rsidR="00AA7B33" w:rsidRDefault="00AA7B33" w:rsidP="00AA7B33">
            <w:pPr>
              <w:spacing w:before="60" w:after="120"/>
              <w:ind w:right="40"/>
              <w:jc w:val="center"/>
              <w:rPr>
                <w:rFonts w:ascii="Century Gothic" w:hAnsi="Century Gothic" w:cs="Arial"/>
                <w:b/>
                <w:iCs/>
                <w:sz w:val="2"/>
                <w:szCs w:val="2"/>
              </w:rPr>
            </w:pPr>
          </w:p>
          <w:p w14:paraId="71B5A0A4" w14:textId="77777777" w:rsidR="00BA7A36" w:rsidRPr="0011360A" w:rsidRDefault="00BA7A36" w:rsidP="00AA7B33">
            <w:pPr>
              <w:spacing w:before="60" w:after="120"/>
              <w:ind w:right="40"/>
              <w:jc w:val="center"/>
              <w:rPr>
                <w:rFonts w:ascii="Century Gothic" w:hAnsi="Century Gothic" w:cs="Arial"/>
                <w:b/>
                <w:iCs/>
                <w:sz w:val="2"/>
                <w:szCs w:val="2"/>
              </w:rPr>
            </w:pPr>
          </w:p>
          <w:p w14:paraId="685AC33D" w14:textId="77777777" w:rsidR="00AA7B33" w:rsidRPr="0011360A" w:rsidRDefault="00AA7B33" w:rsidP="00AA7B33">
            <w:pPr>
              <w:spacing w:before="60" w:after="120"/>
              <w:ind w:right="40"/>
              <w:jc w:val="center"/>
              <w:rPr>
                <w:rFonts w:ascii="Century Gothic" w:hAnsi="Century Gothic" w:cs="Arial"/>
                <w:b/>
                <w:iCs/>
                <w:sz w:val="2"/>
                <w:szCs w:val="2"/>
              </w:rPr>
            </w:pPr>
          </w:p>
          <w:p w14:paraId="7D00E302" w14:textId="77777777" w:rsidR="00AA7B33" w:rsidRPr="0011360A" w:rsidRDefault="00AA7B33" w:rsidP="00AA7B33">
            <w:pPr>
              <w:spacing w:before="60" w:after="120"/>
              <w:ind w:right="40"/>
              <w:jc w:val="center"/>
              <w:rPr>
                <w:rFonts w:ascii="Century Gothic" w:hAnsi="Century Gothic" w:cs="Arial"/>
                <w:b/>
                <w:iCs/>
                <w:sz w:val="2"/>
                <w:szCs w:val="2"/>
              </w:rPr>
            </w:pPr>
          </w:p>
          <w:p w14:paraId="2611BA7D" w14:textId="77777777" w:rsidR="00AA7B33" w:rsidRPr="0011360A" w:rsidRDefault="00AA7B33" w:rsidP="00AA7B33">
            <w:pPr>
              <w:spacing w:before="60" w:after="120"/>
              <w:ind w:right="40"/>
              <w:jc w:val="center"/>
              <w:rPr>
                <w:rFonts w:ascii="Century Gothic" w:hAnsi="Century Gothic" w:cs="Arial"/>
                <w:b/>
                <w:iCs/>
                <w:sz w:val="2"/>
                <w:szCs w:val="2"/>
              </w:rPr>
            </w:pPr>
          </w:p>
          <w:p w14:paraId="112C2382" w14:textId="77777777" w:rsidR="00AA7B33" w:rsidRPr="0011360A" w:rsidRDefault="00AA7B33" w:rsidP="00AA7B33">
            <w:pPr>
              <w:spacing w:before="60" w:after="120"/>
              <w:ind w:right="40"/>
              <w:jc w:val="center"/>
              <w:rPr>
                <w:rFonts w:ascii="Century Gothic" w:hAnsi="Century Gothic" w:cs="Arial"/>
                <w:b/>
                <w:iCs/>
                <w:sz w:val="2"/>
                <w:szCs w:val="2"/>
              </w:rPr>
            </w:pPr>
          </w:p>
          <w:p w14:paraId="655ADA63" w14:textId="77777777" w:rsidR="00AA7B33" w:rsidRPr="0011360A" w:rsidRDefault="00AA7B33" w:rsidP="00AA7B33">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431B5D42" w14:textId="2AD70A15" w:rsidR="007F461D" w:rsidRDefault="007F461D" w:rsidP="005A251D">
      <w:pPr>
        <w:pStyle w:val="Sinespaciado"/>
        <w:spacing w:line="360" w:lineRule="auto"/>
        <w:jc w:val="both"/>
        <w:rPr>
          <w:rFonts w:ascii="Century Gothic" w:hAnsi="Century Gothic"/>
          <w:lang w:val="es-ES"/>
        </w:rPr>
      </w:pPr>
    </w:p>
    <w:p w14:paraId="16AA82E6" w14:textId="266C7F08" w:rsidR="00125536" w:rsidRDefault="00125536" w:rsidP="005A251D">
      <w:pPr>
        <w:pStyle w:val="Sinespaciado"/>
        <w:spacing w:line="360" w:lineRule="auto"/>
        <w:jc w:val="both"/>
        <w:rPr>
          <w:rFonts w:ascii="Century Gothic" w:hAnsi="Century Gothic"/>
          <w:lang w:val="es-ES"/>
        </w:rPr>
      </w:pPr>
    </w:p>
    <w:p w14:paraId="2B5228B4" w14:textId="7C7CEF44" w:rsidR="00125536" w:rsidRDefault="00125536" w:rsidP="005A251D">
      <w:pPr>
        <w:pStyle w:val="Sinespaciado"/>
        <w:spacing w:line="360" w:lineRule="auto"/>
        <w:jc w:val="both"/>
        <w:rPr>
          <w:rFonts w:ascii="Century Gothic" w:hAnsi="Century Gothic"/>
          <w:lang w:val="es-ES"/>
        </w:rPr>
      </w:pPr>
    </w:p>
    <w:p w14:paraId="5FF40DF2" w14:textId="77777777" w:rsidR="00125536" w:rsidRDefault="00125536" w:rsidP="005A251D">
      <w:pPr>
        <w:pStyle w:val="Sinespaciado"/>
        <w:spacing w:line="360" w:lineRule="auto"/>
        <w:jc w:val="both"/>
        <w:rPr>
          <w:rFonts w:ascii="Century Gothic" w:hAnsi="Century Gothic"/>
          <w:lang w:val="es-ES"/>
        </w:rPr>
      </w:pPr>
    </w:p>
    <w:p w14:paraId="63422B1D" w14:textId="77777777" w:rsidR="00125536" w:rsidRPr="00AA7B33" w:rsidRDefault="00125536" w:rsidP="005A251D">
      <w:pPr>
        <w:pStyle w:val="Sinespaciado"/>
        <w:spacing w:line="360" w:lineRule="auto"/>
        <w:jc w:val="both"/>
        <w:rPr>
          <w:rFonts w:ascii="Century Gothic" w:hAnsi="Century Gothic"/>
          <w:lang w:val="es-ES"/>
        </w:rPr>
      </w:pPr>
    </w:p>
    <w:p w14:paraId="247D4B1E" w14:textId="77777777" w:rsidR="00125536" w:rsidRPr="00DF3973" w:rsidRDefault="00125536" w:rsidP="00125536">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818E980" w14:textId="56DBAB48" w:rsidR="007F461D" w:rsidRPr="00C011EA" w:rsidRDefault="007F461D" w:rsidP="00AA7B33">
      <w:pPr>
        <w:pStyle w:val="Sinespaciado"/>
        <w:spacing w:line="360" w:lineRule="auto"/>
        <w:jc w:val="center"/>
        <w:rPr>
          <w:rFonts w:ascii="Century Gothic" w:hAnsi="Century Gothic" w:cs="Arial"/>
          <w:b/>
          <w:color w:val="000000" w:themeColor="text1"/>
          <w:lang w:val="es-ES"/>
        </w:rPr>
      </w:pPr>
      <w:r w:rsidRPr="00C011EA">
        <w:rPr>
          <w:rFonts w:ascii="Century Gothic" w:hAnsi="Century Gothic" w:cs="Arial"/>
          <w:b/>
          <w:color w:val="000000" w:themeColor="text1"/>
          <w:lang w:val="es-ES"/>
        </w:rPr>
        <w:lastRenderedPageBreak/>
        <w:t>T A R I F A</w:t>
      </w:r>
    </w:p>
    <w:p w14:paraId="1EC2C2D9" w14:textId="77777777" w:rsidR="007F461D" w:rsidRPr="00C011EA" w:rsidRDefault="007F461D" w:rsidP="005A251D">
      <w:pPr>
        <w:pStyle w:val="Sinespaciado"/>
        <w:spacing w:line="360" w:lineRule="auto"/>
        <w:jc w:val="both"/>
        <w:rPr>
          <w:rFonts w:ascii="Century Gothic" w:hAnsi="Century Gothic" w:cs="Arial"/>
          <w:lang w:val="es-ES"/>
        </w:rPr>
      </w:pPr>
    </w:p>
    <w:p w14:paraId="30B9AF29" w14:textId="77777777" w:rsidR="007F461D" w:rsidRPr="00C011EA" w:rsidRDefault="007F461D" w:rsidP="005A251D">
      <w:pPr>
        <w:pStyle w:val="Sinespaciado"/>
        <w:spacing w:line="360" w:lineRule="auto"/>
        <w:jc w:val="both"/>
        <w:rPr>
          <w:rFonts w:ascii="Century Gothic" w:hAnsi="Century Gothic" w:cs="Arial"/>
          <w:lang w:val="es-ES"/>
        </w:rPr>
      </w:pPr>
      <w:r w:rsidRPr="00C011EA">
        <w:rPr>
          <w:rFonts w:ascii="Century Gothic" w:hAnsi="Century Gothic" w:cs="Arial"/>
          <w:lang w:val="es-ES"/>
        </w:rPr>
        <w:t>De acuerdo a lo dispuesto por el artículo 169 del Código Municipal para el Estado de Chihuahua, previo estudio del proyecto de la Ley de Ingresos presentado por el H. Ayuntamiento de Batopilas de Manuel Gómez Morín,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Batopilas de Manuel Gómez Morín.</w:t>
      </w:r>
    </w:p>
    <w:p w14:paraId="5E8197CD" w14:textId="77777777" w:rsidR="007F461D" w:rsidRPr="00C011EA" w:rsidRDefault="007F461D" w:rsidP="005A251D">
      <w:pPr>
        <w:pStyle w:val="Sinespaciado"/>
        <w:spacing w:line="360" w:lineRule="auto"/>
        <w:jc w:val="both"/>
        <w:rPr>
          <w:rFonts w:ascii="Century Gothic" w:hAnsi="Century Gothic" w:cs="Arial"/>
          <w:lang w:val="es-ES"/>
        </w:rPr>
      </w:pPr>
    </w:p>
    <w:p w14:paraId="347BFB58" w14:textId="22D93259" w:rsidR="007F461D" w:rsidRPr="00B161DF" w:rsidRDefault="00B161DF" w:rsidP="005A251D">
      <w:pPr>
        <w:spacing w:line="360" w:lineRule="auto"/>
        <w:jc w:val="both"/>
        <w:rPr>
          <w:rFonts w:ascii="Century Gothic" w:hAnsi="Century Gothic" w:cs="Arial"/>
          <w:b/>
        </w:rPr>
      </w:pPr>
      <w:r>
        <w:rPr>
          <w:rFonts w:ascii="Century Gothic" w:hAnsi="Century Gothic" w:cs="Arial"/>
          <w:b/>
        </w:rPr>
        <w:t>DERECHOS</w:t>
      </w:r>
    </w:p>
    <w:tbl>
      <w:tblPr>
        <w:tblStyle w:val="Tablaconcuadrcula"/>
        <w:tblW w:w="0" w:type="auto"/>
        <w:tblLook w:val="04A0" w:firstRow="1" w:lastRow="0" w:firstColumn="1" w:lastColumn="0" w:noHBand="0" w:noVBand="1"/>
      </w:tblPr>
      <w:tblGrid>
        <w:gridCol w:w="3505"/>
        <w:gridCol w:w="3011"/>
        <w:gridCol w:w="2426"/>
      </w:tblGrid>
      <w:tr w:rsidR="00B161DF" w:rsidRPr="00B161DF" w14:paraId="40B6F4D4" w14:textId="77777777" w:rsidTr="00B161DF">
        <w:trPr>
          <w:trHeight w:val="315"/>
        </w:trPr>
        <w:tc>
          <w:tcPr>
            <w:tcW w:w="6516" w:type="dxa"/>
            <w:gridSpan w:val="2"/>
            <w:noWrap/>
            <w:hideMark/>
          </w:tcPr>
          <w:p w14:paraId="1E49F443" w14:textId="77777777" w:rsidR="00B161DF" w:rsidRPr="00B161DF" w:rsidRDefault="00B161DF" w:rsidP="00B161DF">
            <w:pPr>
              <w:pStyle w:val="Sinespaciado"/>
              <w:spacing w:line="360" w:lineRule="auto"/>
              <w:rPr>
                <w:rFonts w:ascii="Century Gothic" w:hAnsi="Century Gothic" w:cs="Arial"/>
                <w:b/>
                <w:bCs/>
                <w:lang w:val="es-MX"/>
              </w:rPr>
            </w:pPr>
            <w:r w:rsidRPr="00B161DF">
              <w:rPr>
                <w:rFonts w:ascii="Century Gothic" w:hAnsi="Century Gothic" w:cs="Arial"/>
                <w:b/>
                <w:bCs/>
                <w:lang w:val="es-ES"/>
              </w:rPr>
              <w:t>I.-  Mercados municipales</w:t>
            </w:r>
          </w:p>
        </w:tc>
        <w:tc>
          <w:tcPr>
            <w:tcW w:w="2426" w:type="dxa"/>
            <w:noWrap/>
            <w:hideMark/>
          </w:tcPr>
          <w:p w14:paraId="162C68A3" w14:textId="77777777" w:rsidR="00B161DF" w:rsidRPr="00B161DF" w:rsidRDefault="00B161DF" w:rsidP="00B161DF">
            <w:pPr>
              <w:pStyle w:val="Sinespaciado"/>
              <w:spacing w:line="360" w:lineRule="auto"/>
              <w:jc w:val="both"/>
              <w:rPr>
                <w:rFonts w:ascii="Century Gothic" w:hAnsi="Century Gothic" w:cs="Arial"/>
                <w:b/>
                <w:bCs/>
                <w:lang w:val="es-ES"/>
              </w:rPr>
            </w:pPr>
            <w:r w:rsidRPr="00B161DF">
              <w:rPr>
                <w:rFonts w:ascii="Century Gothic" w:hAnsi="Century Gothic" w:cs="Arial"/>
                <w:b/>
                <w:bCs/>
                <w:lang w:val="es-ES"/>
              </w:rPr>
              <w:t xml:space="preserve"> Pesos </w:t>
            </w:r>
          </w:p>
        </w:tc>
      </w:tr>
      <w:tr w:rsidR="00B161DF" w:rsidRPr="00B161DF" w14:paraId="2BB7CFE8" w14:textId="77777777" w:rsidTr="00B161DF">
        <w:trPr>
          <w:trHeight w:val="360"/>
        </w:trPr>
        <w:tc>
          <w:tcPr>
            <w:tcW w:w="6516" w:type="dxa"/>
            <w:gridSpan w:val="2"/>
            <w:noWrap/>
            <w:hideMark/>
          </w:tcPr>
          <w:p w14:paraId="45DB4B06"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Cuota mensual por metro cuadrado</w:t>
            </w:r>
          </w:p>
        </w:tc>
        <w:tc>
          <w:tcPr>
            <w:tcW w:w="2426" w:type="dxa"/>
            <w:noWrap/>
            <w:hideMark/>
          </w:tcPr>
          <w:p w14:paraId="08D9EF23" w14:textId="7FFA27D5" w:rsidR="00B161DF" w:rsidRPr="00B161DF" w:rsidRDefault="00B161DF" w:rsidP="00B161DF">
            <w:pPr>
              <w:pStyle w:val="Sinespaciado"/>
              <w:spacing w:line="360" w:lineRule="auto"/>
              <w:jc w:val="both"/>
              <w:rPr>
                <w:rFonts w:ascii="Century Gothic" w:hAnsi="Century Gothic" w:cs="Arial"/>
                <w:lang w:val="es-ES"/>
              </w:rPr>
            </w:pPr>
            <w:r>
              <w:rPr>
                <w:rFonts w:ascii="Century Gothic" w:hAnsi="Century Gothic" w:cs="Arial"/>
                <w:lang w:val="es-ES"/>
              </w:rPr>
              <w:t xml:space="preserve"> $                     </w:t>
            </w:r>
            <w:r w:rsidRPr="00B161DF">
              <w:rPr>
                <w:rFonts w:ascii="Century Gothic" w:hAnsi="Century Gothic" w:cs="Arial"/>
                <w:lang w:val="es-ES"/>
              </w:rPr>
              <w:t xml:space="preserve">10.00 </w:t>
            </w:r>
          </w:p>
        </w:tc>
      </w:tr>
      <w:tr w:rsidR="00B161DF" w:rsidRPr="00B161DF" w14:paraId="0397B3B7" w14:textId="77777777" w:rsidTr="00B161DF">
        <w:trPr>
          <w:trHeight w:val="615"/>
        </w:trPr>
        <w:tc>
          <w:tcPr>
            <w:tcW w:w="8942" w:type="dxa"/>
            <w:gridSpan w:val="3"/>
            <w:noWrap/>
            <w:hideMark/>
          </w:tcPr>
          <w:p w14:paraId="45AFC7FB"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II.- Alineamiento de predios y asignación de número oficial</w:t>
            </w:r>
          </w:p>
        </w:tc>
      </w:tr>
      <w:tr w:rsidR="00B161DF" w:rsidRPr="00B161DF" w14:paraId="34BADF24" w14:textId="77777777" w:rsidTr="00B161DF">
        <w:trPr>
          <w:trHeight w:val="360"/>
        </w:trPr>
        <w:tc>
          <w:tcPr>
            <w:tcW w:w="6516" w:type="dxa"/>
            <w:gridSpan w:val="2"/>
            <w:noWrap/>
            <w:hideMark/>
          </w:tcPr>
          <w:p w14:paraId="6DD62A8D"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Alineamiento de predio</w:t>
            </w:r>
          </w:p>
        </w:tc>
        <w:tc>
          <w:tcPr>
            <w:tcW w:w="2426" w:type="dxa"/>
            <w:noWrap/>
            <w:hideMark/>
          </w:tcPr>
          <w:p w14:paraId="4C2B507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 </w:t>
            </w:r>
          </w:p>
        </w:tc>
      </w:tr>
      <w:tr w:rsidR="00B161DF" w:rsidRPr="00B161DF" w14:paraId="1A851DBD" w14:textId="77777777" w:rsidTr="00B161DF">
        <w:trPr>
          <w:trHeight w:val="360"/>
        </w:trPr>
        <w:tc>
          <w:tcPr>
            <w:tcW w:w="6516" w:type="dxa"/>
            <w:gridSpan w:val="2"/>
            <w:noWrap/>
            <w:hideMark/>
          </w:tcPr>
          <w:p w14:paraId="000F2FDD"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2.- Asignación de número oficial</w:t>
            </w:r>
          </w:p>
        </w:tc>
        <w:tc>
          <w:tcPr>
            <w:tcW w:w="2426" w:type="dxa"/>
            <w:noWrap/>
            <w:hideMark/>
          </w:tcPr>
          <w:p w14:paraId="61ABE535"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 </w:t>
            </w:r>
          </w:p>
        </w:tc>
      </w:tr>
      <w:tr w:rsidR="00B161DF" w:rsidRPr="00B161DF" w14:paraId="4FCF1516" w14:textId="77777777" w:rsidTr="00B161DF">
        <w:trPr>
          <w:trHeight w:val="330"/>
        </w:trPr>
        <w:tc>
          <w:tcPr>
            <w:tcW w:w="8942" w:type="dxa"/>
            <w:gridSpan w:val="3"/>
            <w:noWrap/>
            <w:hideMark/>
          </w:tcPr>
          <w:p w14:paraId="7FD2A9F5"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III.- Licencias de construcción</w:t>
            </w:r>
          </w:p>
        </w:tc>
      </w:tr>
      <w:tr w:rsidR="00B161DF" w:rsidRPr="00B161DF" w14:paraId="359F6D60" w14:textId="77777777" w:rsidTr="00B161DF">
        <w:trPr>
          <w:trHeight w:val="360"/>
        </w:trPr>
        <w:tc>
          <w:tcPr>
            <w:tcW w:w="6516" w:type="dxa"/>
            <w:gridSpan w:val="2"/>
            <w:noWrap/>
            <w:hideMark/>
          </w:tcPr>
          <w:p w14:paraId="5668DB36"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 xml:space="preserve">1.- Licencia de Construcción por Uso de Suelo </w:t>
            </w:r>
          </w:p>
        </w:tc>
        <w:tc>
          <w:tcPr>
            <w:tcW w:w="2426" w:type="dxa"/>
            <w:noWrap/>
            <w:hideMark/>
          </w:tcPr>
          <w:p w14:paraId="0FAE87E1"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74CD8ABF" w14:textId="77777777" w:rsidTr="00B161DF">
        <w:trPr>
          <w:trHeight w:val="705"/>
        </w:trPr>
        <w:tc>
          <w:tcPr>
            <w:tcW w:w="6516" w:type="dxa"/>
            <w:gridSpan w:val="2"/>
            <w:noWrap/>
            <w:hideMark/>
          </w:tcPr>
          <w:p w14:paraId="4033BCEA"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lastRenderedPageBreak/>
              <w:t>2.- Licencia de Construcción por Uso de Suelo de uso Comercial, por metro cuadrado</w:t>
            </w:r>
          </w:p>
        </w:tc>
        <w:tc>
          <w:tcPr>
            <w:tcW w:w="2426" w:type="dxa"/>
            <w:noWrap/>
            <w:hideMark/>
          </w:tcPr>
          <w:p w14:paraId="1BE329F6"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 </w:t>
            </w:r>
          </w:p>
        </w:tc>
      </w:tr>
      <w:tr w:rsidR="00B161DF" w:rsidRPr="00B161DF" w14:paraId="7B779142" w14:textId="77777777" w:rsidTr="00B161DF">
        <w:trPr>
          <w:trHeight w:val="705"/>
        </w:trPr>
        <w:tc>
          <w:tcPr>
            <w:tcW w:w="6516" w:type="dxa"/>
            <w:gridSpan w:val="2"/>
            <w:noWrap/>
            <w:hideMark/>
          </w:tcPr>
          <w:p w14:paraId="0C50AD10"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3.- Licencia de Construcción por Uso de Suelo de uso Industrial, por metro cuadrado</w:t>
            </w:r>
          </w:p>
        </w:tc>
        <w:tc>
          <w:tcPr>
            <w:tcW w:w="2426" w:type="dxa"/>
            <w:noWrap/>
            <w:hideMark/>
          </w:tcPr>
          <w:p w14:paraId="0E0BF30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13.00 </w:t>
            </w:r>
          </w:p>
        </w:tc>
      </w:tr>
      <w:tr w:rsidR="00B161DF" w:rsidRPr="00B161DF" w14:paraId="071C2CAD" w14:textId="77777777" w:rsidTr="00B161DF">
        <w:trPr>
          <w:trHeight w:val="705"/>
        </w:trPr>
        <w:tc>
          <w:tcPr>
            <w:tcW w:w="6516" w:type="dxa"/>
            <w:gridSpan w:val="2"/>
            <w:noWrap/>
            <w:hideMark/>
          </w:tcPr>
          <w:p w14:paraId="350C8DE2"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4.- Servicio de Drenaje por toma Casa Habitación</w:t>
            </w:r>
          </w:p>
        </w:tc>
        <w:tc>
          <w:tcPr>
            <w:tcW w:w="2426" w:type="dxa"/>
            <w:noWrap/>
            <w:hideMark/>
          </w:tcPr>
          <w:p w14:paraId="3DABE926"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24ED7C14" w14:textId="77777777" w:rsidTr="00B161DF">
        <w:trPr>
          <w:trHeight w:val="705"/>
        </w:trPr>
        <w:tc>
          <w:tcPr>
            <w:tcW w:w="6516" w:type="dxa"/>
            <w:gridSpan w:val="2"/>
            <w:noWrap/>
            <w:hideMark/>
          </w:tcPr>
          <w:p w14:paraId="5EEAA277"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 Apertura de Zanjas en cualquier parte del Municipio (metro lineal)</w:t>
            </w:r>
          </w:p>
        </w:tc>
        <w:tc>
          <w:tcPr>
            <w:tcW w:w="2426" w:type="dxa"/>
            <w:noWrap/>
            <w:hideMark/>
          </w:tcPr>
          <w:p w14:paraId="6A67A33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 </w:t>
            </w:r>
          </w:p>
        </w:tc>
      </w:tr>
      <w:tr w:rsidR="00B161DF" w:rsidRPr="00B161DF" w14:paraId="0B87102D" w14:textId="77777777" w:rsidTr="00B161DF">
        <w:trPr>
          <w:trHeight w:val="360"/>
        </w:trPr>
        <w:tc>
          <w:tcPr>
            <w:tcW w:w="6516" w:type="dxa"/>
            <w:gridSpan w:val="2"/>
            <w:noWrap/>
            <w:hideMark/>
          </w:tcPr>
          <w:p w14:paraId="45BDD1D9"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6.- Autorización de planos, por metro cuadrado</w:t>
            </w:r>
          </w:p>
        </w:tc>
        <w:tc>
          <w:tcPr>
            <w:tcW w:w="2426" w:type="dxa"/>
            <w:hideMark/>
          </w:tcPr>
          <w:p w14:paraId="1E284FB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 </w:t>
            </w:r>
          </w:p>
        </w:tc>
      </w:tr>
      <w:tr w:rsidR="00B161DF" w:rsidRPr="00B161DF" w14:paraId="4719B80C" w14:textId="77777777" w:rsidTr="00B161DF">
        <w:trPr>
          <w:trHeight w:val="705"/>
        </w:trPr>
        <w:tc>
          <w:tcPr>
            <w:tcW w:w="6516" w:type="dxa"/>
            <w:gridSpan w:val="2"/>
            <w:noWrap/>
            <w:hideMark/>
          </w:tcPr>
          <w:p w14:paraId="57844904"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7.- Construcción, reconstrucción, reparación, ampliación y ornato de:</w:t>
            </w:r>
          </w:p>
        </w:tc>
        <w:tc>
          <w:tcPr>
            <w:tcW w:w="2426" w:type="dxa"/>
            <w:noWrap/>
            <w:hideMark/>
          </w:tcPr>
          <w:p w14:paraId="08F200E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w:t>
            </w:r>
          </w:p>
        </w:tc>
      </w:tr>
      <w:tr w:rsidR="00B161DF" w:rsidRPr="00B161DF" w14:paraId="79E6F05C" w14:textId="77777777" w:rsidTr="00B161DF">
        <w:trPr>
          <w:trHeight w:val="705"/>
        </w:trPr>
        <w:tc>
          <w:tcPr>
            <w:tcW w:w="6516" w:type="dxa"/>
            <w:gridSpan w:val="2"/>
            <w:noWrap/>
            <w:hideMark/>
          </w:tcPr>
          <w:p w14:paraId="40B67030"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a) Locales comerciales o industriales, mientras dure la obra, por metro cuadrado, mensual</w:t>
            </w:r>
          </w:p>
        </w:tc>
        <w:tc>
          <w:tcPr>
            <w:tcW w:w="2426" w:type="dxa"/>
            <w:noWrap/>
            <w:hideMark/>
          </w:tcPr>
          <w:p w14:paraId="31FAB462"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 </w:t>
            </w:r>
          </w:p>
        </w:tc>
      </w:tr>
      <w:tr w:rsidR="00B161DF" w:rsidRPr="00B161DF" w14:paraId="21F63E97" w14:textId="77777777" w:rsidTr="00B161DF">
        <w:trPr>
          <w:trHeight w:val="705"/>
        </w:trPr>
        <w:tc>
          <w:tcPr>
            <w:tcW w:w="6516" w:type="dxa"/>
            <w:gridSpan w:val="2"/>
            <w:noWrap/>
            <w:hideMark/>
          </w:tcPr>
          <w:p w14:paraId="2B9FF4A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b) Casas habitación, mientras dure la obra, por metro cuadrado, mensual</w:t>
            </w:r>
          </w:p>
        </w:tc>
        <w:tc>
          <w:tcPr>
            <w:tcW w:w="2426" w:type="dxa"/>
            <w:noWrap/>
            <w:hideMark/>
          </w:tcPr>
          <w:p w14:paraId="327A8969"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 </w:t>
            </w:r>
          </w:p>
        </w:tc>
      </w:tr>
      <w:tr w:rsidR="00B161DF" w:rsidRPr="00B161DF" w14:paraId="62CB25D2" w14:textId="77777777" w:rsidTr="00B161DF">
        <w:trPr>
          <w:trHeight w:val="1170"/>
        </w:trPr>
        <w:tc>
          <w:tcPr>
            <w:tcW w:w="6516" w:type="dxa"/>
            <w:gridSpan w:val="2"/>
            <w:noWrap/>
            <w:hideMark/>
          </w:tcPr>
          <w:p w14:paraId="7ECBD83B"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c) Casas habitación con superficie de hasta 50 metros cuadrados</w:t>
            </w:r>
          </w:p>
        </w:tc>
        <w:tc>
          <w:tcPr>
            <w:tcW w:w="2426" w:type="dxa"/>
            <w:hideMark/>
          </w:tcPr>
          <w:p w14:paraId="6D33442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Exento de pago, mas no de permiso </w:t>
            </w:r>
          </w:p>
        </w:tc>
      </w:tr>
      <w:tr w:rsidR="00B161DF" w:rsidRPr="00B161DF" w14:paraId="78E13A9C" w14:textId="77777777" w:rsidTr="00B161DF">
        <w:trPr>
          <w:trHeight w:val="1395"/>
        </w:trPr>
        <w:tc>
          <w:tcPr>
            <w:tcW w:w="6516" w:type="dxa"/>
            <w:gridSpan w:val="2"/>
            <w:noWrap/>
            <w:hideMark/>
          </w:tcPr>
          <w:p w14:paraId="2676E167"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8.- Rompimiento de pavimento o apertura de zanjas en la vía pública por cada metro de largo y hasta un metro de ancho. Esta licencia durará una semana.</w:t>
            </w:r>
          </w:p>
        </w:tc>
        <w:tc>
          <w:tcPr>
            <w:tcW w:w="2426" w:type="dxa"/>
            <w:noWrap/>
            <w:hideMark/>
          </w:tcPr>
          <w:p w14:paraId="39B1E66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350.00 </w:t>
            </w:r>
          </w:p>
        </w:tc>
      </w:tr>
      <w:tr w:rsidR="00B161DF" w:rsidRPr="00B161DF" w14:paraId="523FC4B6" w14:textId="77777777" w:rsidTr="00B161DF">
        <w:trPr>
          <w:trHeight w:val="1395"/>
        </w:trPr>
        <w:tc>
          <w:tcPr>
            <w:tcW w:w="8942" w:type="dxa"/>
            <w:gridSpan w:val="3"/>
            <w:noWrap/>
            <w:hideMark/>
          </w:tcPr>
          <w:p w14:paraId="73926529"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lastRenderedPageBreak/>
              <w:t>La reposición será por cuenta del interesado, quien deberá garantizar o pagar su costo en el momento de la expedición de la autorización correspondiente</w:t>
            </w:r>
          </w:p>
        </w:tc>
      </w:tr>
      <w:tr w:rsidR="00B161DF" w:rsidRPr="00B161DF" w14:paraId="6468AD16" w14:textId="77777777" w:rsidTr="00B161DF">
        <w:trPr>
          <w:trHeight w:val="360"/>
        </w:trPr>
        <w:tc>
          <w:tcPr>
            <w:tcW w:w="6516" w:type="dxa"/>
            <w:gridSpan w:val="2"/>
            <w:noWrap/>
            <w:hideMark/>
          </w:tcPr>
          <w:p w14:paraId="736A6CD4" w14:textId="54D6CDAC"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De asfalto m3</w:t>
            </w:r>
          </w:p>
        </w:tc>
        <w:tc>
          <w:tcPr>
            <w:tcW w:w="2426" w:type="dxa"/>
            <w:noWrap/>
            <w:hideMark/>
          </w:tcPr>
          <w:p w14:paraId="54DE04BD"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255.00 </w:t>
            </w:r>
          </w:p>
        </w:tc>
      </w:tr>
      <w:tr w:rsidR="00B161DF" w:rsidRPr="00B161DF" w14:paraId="7D310029" w14:textId="77777777" w:rsidTr="00B161DF">
        <w:trPr>
          <w:trHeight w:val="360"/>
        </w:trPr>
        <w:tc>
          <w:tcPr>
            <w:tcW w:w="6516" w:type="dxa"/>
            <w:gridSpan w:val="2"/>
            <w:noWrap/>
            <w:hideMark/>
          </w:tcPr>
          <w:p w14:paraId="1EC50A73" w14:textId="5BD554CF"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De concreto m3</w:t>
            </w:r>
          </w:p>
        </w:tc>
        <w:tc>
          <w:tcPr>
            <w:tcW w:w="2426" w:type="dxa"/>
            <w:noWrap/>
            <w:hideMark/>
          </w:tcPr>
          <w:p w14:paraId="082E8F02"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370.00 </w:t>
            </w:r>
          </w:p>
        </w:tc>
      </w:tr>
      <w:tr w:rsidR="00B161DF" w:rsidRPr="00B161DF" w14:paraId="2493AE91" w14:textId="77777777" w:rsidTr="00B161DF">
        <w:trPr>
          <w:trHeight w:val="345"/>
        </w:trPr>
        <w:tc>
          <w:tcPr>
            <w:tcW w:w="6516" w:type="dxa"/>
            <w:gridSpan w:val="2"/>
            <w:noWrap/>
            <w:hideMark/>
          </w:tcPr>
          <w:p w14:paraId="5BE02D30"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9.- Banquetas y bardas de concreto por metro cuadrado</w:t>
            </w:r>
          </w:p>
        </w:tc>
        <w:tc>
          <w:tcPr>
            <w:tcW w:w="2426" w:type="dxa"/>
            <w:noWrap/>
            <w:hideMark/>
          </w:tcPr>
          <w:p w14:paraId="423273DD"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9.00 </w:t>
            </w:r>
          </w:p>
        </w:tc>
      </w:tr>
      <w:tr w:rsidR="00B161DF" w:rsidRPr="00B161DF" w14:paraId="28DFBA6A" w14:textId="77777777" w:rsidTr="00B161DF">
        <w:trPr>
          <w:trHeight w:val="360"/>
        </w:trPr>
        <w:tc>
          <w:tcPr>
            <w:tcW w:w="6516" w:type="dxa"/>
            <w:gridSpan w:val="2"/>
            <w:noWrap/>
            <w:hideMark/>
          </w:tcPr>
          <w:p w14:paraId="509CBCE1"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 Subdivisión, fusión y relotificación de lotes:</w:t>
            </w:r>
          </w:p>
        </w:tc>
        <w:tc>
          <w:tcPr>
            <w:tcW w:w="2426" w:type="dxa"/>
            <w:noWrap/>
            <w:hideMark/>
          </w:tcPr>
          <w:p w14:paraId="2806D32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w:t>
            </w:r>
          </w:p>
        </w:tc>
      </w:tr>
      <w:tr w:rsidR="00B161DF" w:rsidRPr="00B161DF" w14:paraId="5440D03C" w14:textId="77777777" w:rsidTr="00B161DF">
        <w:trPr>
          <w:trHeight w:val="360"/>
        </w:trPr>
        <w:tc>
          <w:tcPr>
            <w:tcW w:w="6516" w:type="dxa"/>
            <w:gridSpan w:val="2"/>
            <w:noWrap/>
            <w:hideMark/>
          </w:tcPr>
          <w:p w14:paraId="29FF4B47" w14:textId="46D6F78C"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xml:space="preserve">). - Urbano por metro cuadrado </w:t>
            </w:r>
          </w:p>
        </w:tc>
        <w:tc>
          <w:tcPr>
            <w:tcW w:w="2426" w:type="dxa"/>
            <w:noWrap/>
            <w:hideMark/>
          </w:tcPr>
          <w:p w14:paraId="41F7A34E"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3.00 </w:t>
            </w:r>
          </w:p>
        </w:tc>
      </w:tr>
      <w:tr w:rsidR="00B161DF" w:rsidRPr="00B161DF" w14:paraId="7D5E223B" w14:textId="77777777" w:rsidTr="00B161DF">
        <w:trPr>
          <w:trHeight w:val="360"/>
        </w:trPr>
        <w:tc>
          <w:tcPr>
            <w:tcW w:w="6516" w:type="dxa"/>
            <w:gridSpan w:val="2"/>
            <w:noWrap/>
            <w:hideMark/>
          </w:tcPr>
          <w:p w14:paraId="55817306" w14:textId="1ADE173E"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xml:space="preserve">). - Rústico por hectárea </w:t>
            </w:r>
          </w:p>
        </w:tc>
        <w:tc>
          <w:tcPr>
            <w:tcW w:w="2426" w:type="dxa"/>
            <w:noWrap/>
            <w:hideMark/>
          </w:tcPr>
          <w:p w14:paraId="6226963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389.00 </w:t>
            </w:r>
          </w:p>
        </w:tc>
      </w:tr>
      <w:tr w:rsidR="00B161DF" w:rsidRPr="00B161DF" w14:paraId="5EC654AF" w14:textId="77777777" w:rsidTr="00B161DF">
        <w:trPr>
          <w:trHeight w:val="705"/>
        </w:trPr>
        <w:tc>
          <w:tcPr>
            <w:tcW w:w="6516" w:type="dxa"/>
            <w:gridSpan w:val="2"/>
            <w:noWrap/>
            <w:hideMark/>
          </w:tcPr>
          <w:p w14:paraId="1F54389B"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Por la expedición de certificados de pruebas de estabilidad</w:t>
            </w:r>
          </w:p>
        </w:tc>
        <w:tc>
          <w:tcPr>
            <w:tcW w:w="2426" w:type="dxa"/>
            <w:noWrap/>
            <w:hideMark/>
          </w:tcPr>
          <w:p w14:paraId="7D0C5FD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383.00 </w:t>
            </w:r>
          </w:p>
        </w:tc>
      </w:tr>
      <w:tr w:rsidR="00B161DF" w:rsidRPr="00B161DF" w14:paraId="4A5D66D4" w14:textId="77777777" w:rsidTr="00B161DF">
        <w:trPr>
          <w:trHeight w:val="615"/>
        </w:trPr>
        <w:tc>
          <w:tcPr>
            <w:tcW w:w="8942" w:type="dxa"/>
            <w:gridSpan w:val="3"/>
            <w:noWrap/>
            <w:hideMark/>
          </w:tcPr>
          <w:p w14:paraId="79ABAECA"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IV.- Autorización de obras de urbanización en fraccionamientos.</w:t>
            </w:r>
          </w:p>
        </w:tc>
      </w:tr>
      <w:tr w:rsidR="00B161DF" w:rsidRPr="00B161DF" w14:paraId="0E377FAE" w14:textId="77777777" w:rsidTr="00B161DF">
        <w:trPr>
          <w:trHeight w:val="3465"/>
        </w:trPr>
        <w:tc>
          <w:tcPr>
            <w:tcW w:w="8942" w:type="dxa"/>
            <w:gridSpan w:val="3"/>
            <w:noWrap/>
            <w:hideMark/>
          </w:tcPr>
          <w:p w14:paraId="7C3EBF22" w14:textId="77777777" w:rsidR="00B161DF" w:rsidRPr="00B161DF" w:rsidRDefault="00B161DF" w:rsidP="00BA5F34">
            <w:pPr>
              <w:pStyle w:val="Sinespaciado"/>
              <w:spacing w:line="360" w:lineRule="auto"/>
              <w:jc w:val="both"/>
              <w:rPr>
                <w:rFonts w:ascii="Century Gothic" w:hAnsi="Century Gothic" w:cs="Arial"/>
                <w:lang w:val="es-ES"/>
              </w:rPr>
            </w:pPr>
            <w:r w:rsidRPr="00B161DF">
              <w:rPr>
                <w:rFonts w:ascii="Century Gothic" w:hAnsi="Century Gothic" w:cs="Arial"/>
                <w:lang w:val="es-ES"/>
              </w:rPr>
              <w:t>Por estos servicios se pagará el equivalente al 1% 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liquidación definitiva con base en los registros contables autorizados.</w:t>
            </w:r>
          </w:p>
        </w:tc>
      </w:tr>
      <w:tr w:rsidR="00B161DF" w:rsidRPr="00B161DF" w14:paraId="1BB4E519" w14:textId="77777777" w:rsidTr="00B161DF">
        <w:trPr>
          <w:trHeight w:val="1740"/>
        </w:trPr>
        <w:tc>
          <w:tcPr>
            <w:tcW w:w="8942" w:type="dxa"/>
            <w:gridSpan w:val="3"/>
            <w:noWrap/>
            <w:hideMark/>
          </w:tcPr>
          <w:p w14:paraId="0229E14C" w14:textId="77777777" w:rsidR="00B161DF" w:rsidRPr="00B161DF" w:rsidRDefault="00B161DF" w:rsidP="00637A05">
            <w:pPr>
              <w:pStyle w:val="Sinespaciado"/>
              <w:spacing w:line="360" w:lineRule="auto"/>
              <w:jc w:val="both"/>
              <w:rPr>
                <w:rFonts w:ascii="Century Gothic" w:hAnsi="Century Gothic" w:cs="Arial"/>
                <w:lang w:val="es-ES"/>
              </w:rPr>
            </w:pPr>
            <w:r w:rsidRPr="00B161DF">
              <w:rPr>
                <w:rFonts w:ascii="Century Gothic" w:hAnsi="Century Gothic" w:cs="Arial"/>
                <w:lang w:val="es-ES"/>
              </w:rPr>
              <w:lastRenderedPageBreak/>
              <w:t>Las cuotas para los demás servicios que se presten en este ramo, tales como fotogrametría, estudio de ingeniería, etc., serán fijados por el Ayuntamiento tomando en consideración su costo.</w:t>
            </w:r>
          </w:p>
        </w:tc>
      </w:tr>
      <w:tr w:rsidR="00B161DF" w:rsidRPr="00B161DF" w14:paraId="0A3D4C56" w14:textId="77777777" w:rsidTr="00B161DF">
        <w:trPr>
          <w:trHeight w:val="330"/>
        </w:trPr>
        <w:tc>
          <w:tcPr>
            <w:tcW w:w="8942" w:type="dxa"/>
            <w:gridSpan w:val="3"/>
            <w:noWrap/>
            <w:hideMark/>
          </w:tcPr>
          <w:p w14:paraId="05C5A450"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V.- Cementerios municipales:</w:t>
            </w:r>
          </w:p>
        </w:tc>
      </w:tr>
      <w:tr w:rsidR="00B161DF" w:rsidRPr="00B161DF" w14:paraId="33A9F776" w14:textId="77777777" w:rsidTr="00B161DF">
        <w:trPr>
          <w:trHeight w:val="1050"/>
        </w:trPr>
        <w:tc>
          <w:tcPr>
            <w:tcW w:w="6516" w:type="dxa"/>
            <w:gridSpan w:val="2"/>
            <w:noWrap/>
            <w:hideMark/>
          </w:tcPr>
          <w:p w14:paraId="6CA6265A"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Tierra, fosa, marca y autorización de inhumación, con vigencia por el término de 7 años.</w:t>
            </w:r>
          </w:p>
        </w:tc>
        <w:tc>
          <w:tcPr>
            <w:tcW w:w="2426" w:type="dxa"/>
            <w:noWrap/>
            <w:hideMark/>
          </w:tcPr>
          <w:p w14:paraId="3D1A43D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0AEB39FE" w14:textId="77777777" w:rsidTr="00B161DF">
        <w:trPr>
          <w:trHeight w:val="705"/>
        </w:trPr>
        <w:tc>
          <w:tcPr>
            <w:tcW w:w="6516" w:type="dxa"/>
            <w:gridSpan w:val="2"/>
            <w:noWrap/>
            <w:hideMark/>
          </w:tcPr>
          <w:p w14:paraId="1A87279C"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2.- Los mismos conceptos anteriores a perpetuidad</w:t>
            </w:r>
          </w:p>
        </w:tc>
        <w:tc>
          <w:tcPr>
            <w:tcW w:w="2426" w:type="dxa"/>
            <w:noWrap/>
            <w:hideMark/>
          </w:tcPr>
          <w:p w14:paraId="4E0758E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 </w:t>
            </w:r>
          </w:p>
        </w:tc>
      </w:tr>
      <w:tr w:rsidR="00B161DF" w:rsidRPr="00B161DF" w14:paraId="4884ED18" w14:textId="77777777" w:rsidTr="00B161DF">
        <w:trPr>
          <w:trHeight w:val="330"/>
        </w:trPr>
        <w:tc>
          <w:tcPr>
            <w:tcW w:w="8942" w:type="dxa"/>
            <w:gridSpan w:val="3"/>
            <w:noWrap/>
            <w:hideMark/>
          </w:tcPr>
          <w:p w14:paraId="7D1C7A18"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VI.- Servicios generales en los rastros:</w:t>
            </w:r>
          </w:p>
        </w:tc>
      </w:tr>
      <w:tr w:rsidR="00B161DF" w:rsidRPr="00B161DF" w14:paraId="47AF3B00" w14:textId="77777777" w:rsidTr="00B161DF">
        <w:trPr>
          <w:trHeight w:val="360"/>
        </w:trPr>
        <w:tc>
          <w:tcPr>
            <w:tcW w:w="8942" w:type="dxa"/>
            <w:gridSpan w:val="3"/>
            <w:noWrap/>
            <w:hideMark/>
          </w:tcPr>
          <w:p w14:paraId="2E888DA8"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Matanza:</w:t>
            </w:r>
          </w:p>
        </w:tc>
      </w:tr>
      <w:tr w:rsidR="00B161DF" w:rsidRPr="00B161DF" w14:paraId="68EC55C6" w14:textId="77777777" w:rsidTr="00B161DF">
        <w:trPr>
          <w:trHeight w:val="360"/>
        </w:trPr>
        <w:tc>
          <w:tcPr>
            <w:tcW w:w="6516" w:type="dxa"/>
            <w:gridSpan w:val="2"/>
            <w:noWrap/>
            <w:hideMark/>
          </w:tcPr>
          <w:p w14:paraId="28774817" w14:textId="6E3E84FD"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Por cabeza de bovino</w:t>
            </w:r>
          </w:p>
        </w:tc>
        <w:tc>
          <w:tcPr>
            <w:tcW w:w="2426" w:type="dxa"/>
            <w:noWrap/>
            <w:hideMark/>
          </w:tcPr>
          <w:p w14:paraId="0315731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200.00 </w:t>
            </w:r>
          </w:p>
        </w:tc>
      </w:tr>
      <w:tr w:rsidR="00B161DF" w:rsidRPr="00B161DF" w14:paraId="35DE2348" w14:textId="77777777" w:rsidTr="00B161DF">
        <w:trPr>
          <w:trHeight w:val="360"/>
        </w:trPr>
        <w:tc>
          <w:tcPr>
            <w:tcW w:w="6516" w:type="dxa"/>
            <w:gridSpan w:val="2"/>
            <w:noWrap/>
            <w:hideMark/>
          </w:tcPr>
          <w:p w14:paraId="4DA37DC6" w14:textId="3B7D0B63"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Por cabeza de porcino</w:t>
            </w:r>
          </w:p>
        </w:tc>
        <w:tc>
          <w:tcPr>
            <w:tcW w:w="2426" w:type="dxa"/>
            <w:noWrap/>
            <w:hideMark/>
          </w:tcPr>
          <w:p w14:paraId="141CF48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70.00 </w:t>
            </w:r>
          </w:p>
        </w:tc>
      </w:tr>
      <w:tr w:rsidR="00B161DF" w:rsidRPr="00B161DF" w14:paraId="618547F1" w14:textId="77777777" w:rsidTr="00B161DF">
        <w:trPr>
          <w:trHeight w:val="360"/>
        </w:trPr>
        <w:tc>
          <w:tcPr>
            <w:tcW w:w="6516" w:type="dxa"/>
            <w:gridSpan w:val="2"/>
            <w:noWrap/>
            <w:hideMark/>
          </w:tcPr>
          <w:p w14:paraId="25FC5022" w14:textId="4A617371"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c</w:t>
            </w:r>
            <w:r w:rsidR="00B161DF" w:rsidRPr="00B161DF">
              <w:rPr>
                <w:rFonts w:ascii="Century Gothic" w:hAnsi="Century Gothic" w:cs="Arial"/>
                <w:lang w:val="es-ES"/>
              </w:rPr>
              <w:t xml:space="preserve">) Por cabeza de ovino o caprino </w:t>
            </w:r>
          </w:p>
        </w:tc>
        <w:tc>
          <w:tcPr>
            <w:tcW w:w="2426" w:type="dxa"/>
            <w:noWrap/>
            <w:hideMark/>
          </w:tcPr>
          <w:p w14:paraId="5B9AED0F"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 </w:t>
            </w:r>
          </w:p>
        </w:tc>
      </w:tr>
      <w:tr w:rsidR="00B161DF" w:rsidRPr="00B161DF" w14:paraId="713591A4" w14:textId="77777777" w:rsidTr="00B161DF">
        <w:trPr>
          <w:trHeight w:val="360"/>
        </w:trPr>
        <w:tc>
          <w:tcPr>
            <w:tcW w:w="6516" w:type="dxa"/>
            <w:gridSpan w:val="2"/>
            <w:noWrap/>
            <w:hideMark/>
          </w:tcPr>
          <w:p w14:paraId="5125CD2E" w14:textId="048E415A"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d</w:t>
            </w:r>
            <w:r w:rsidR="00B161DF" w:rsidRPr="00B161DF">
              <w:rPr>
                <w:rFonts w:ascii="Century Gothic" w:hAnsi="Century Gothic" w:cs="Arial"/>
                <w:lang w:val="es-ES"/>
              </w:rPr>
              <w:t>) Por cabeza de equino (caballos, asnos, mulas)</w:t>
            </w:r>
          </w:p>
        </w:tc>
        <w:tc>
          <w:tcPr>
            <w:tcW w:w="2426" w:type="dxa"/>
            <w:noWrap/>
            <w:hideMark/>
          </w:tcPr>
          <w:p w14:paraId="323D3561"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758FFE1B" w14:textId="77777777" w:rsidTr="00B161DF">
        <w:trPr>
          <w:trHeight w:val="360"/>
        </w:trPr>
        <w:tc>
          <w:tcPr>
            <w:tcW w:w="6516" w:type="dxa"/>
            <w:gridSpan w:val="2"/>
            <w:noWrap/>
            <w:hideMark/>
          </w:tcPr>
          <w:p w14:paraId="2F2144C1" w14:textId="6E50EF12"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e</w:t>
            </w:r>
            <w:r w:rsidR="00B161DF" w:rsidRPr="00B161DF">
              <w:rPr>
                <w:rFonts w:ascii="Century Gothic" w:hAnsi="Century Gothic" w:cs="Arial"/>
                <w:lang w:val="es-ES"/>
              </w:rPr>
              <w:t>) Aves y lepóridos (liebres y conejos)</w:t>
            </w:r>
          </w:p>
        </w:tc>
        <w:tc>
          <w:tcPr>
            <w:tcW w:w="2426" w:type="dxa"/>
            <w:noWrap/>
            <w:hideMark/>
          </w:tcPr>
          <w:p w14:paraId="2A57637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 </w:t>
            </w:r>
          </w:p>
        </w:tc>
      </w:tr>
      <w:tr w:rsidR="00B161DF" w:rsidRPr="00B161DF" w14:paraId="17D7409D" w14:textId="77777777" w:rsidTr="00B161DF">
        <w:trPr>
          <w:trHeight w:val="1050"/>
        </w:trPr>
        <w:tc>
          <w:tcPr>
            <w:tcW w:w="8942" w:type="dxa"/>
            <w:gridSpan w:val="3"/>
            <w:noWrap/>
            <w:hideMark/>
          </w:tcPr>
          <w:p w14:paraId="30145A41"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2.- Causarán derecho los servicios que a continuación se indican y que podrá realizar el Municipio conforme a sus atribuciones legales:</w:t>
            </w:r>
          </w:p>
        </w:tc>
      </w:tr>
      <w:tr w:rsidR="00B161DF" w:rsidRPr="00B161DF" w14:paraId="743352F0" w14:textId="77777777" w:rsidTr="00B161DF">
        <w:trPr>
          <w:trHeight w:val="705"/>
        </w:trPr>
        <w:tc>
          <w:tcPr>
            <w:tcW w:w="6516" w:type="dxa"/>
            <w:gridSpan w:val="2"/>
            <w:noWrap/>
            <w:hideMark/>
          </w:tcPr>
          <w:p w14:paraId="37D68813" w14:textId="6F428A11"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xml:space="preserve">) Inspección, sello y resello de carne de ganado sacrificado en rastros o empacadoras </w:t>
            </w:r>
          </w:p>
        </w:tc>
        <w:tc>
          <w:tcPr>
            <w:tcW w:w="2426" w:type="dxa"/>
            <w:noWrap/>
            <w:hideMark/>
          </w:tcPr>
          <w:p w14:paraId="3C2F0DD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 </w:t>
            </w:r>
          </w:p>
        </w:tc>
      </w:tr>
      <w:tr w:rsidR="00B161DF" w:rsidRPr="00B161DF" w14:paraId="493DC24B" w14:textId="77777777" w:rsidTr="00B161DF">
        <w:trPr>
          <w:trHeight w:val="1395"/>
        </w:trPr>
        <w:tc>
          <w:tcPr>
            <w:tcW w:w="6516" w:type="dxa"/>
            <w:gridSpan w:val="2"/>
            <w:noWrap/>
            <w:hideMark/>
          </w:tcPr>
          <w:p w14:paraId="7001ACDB" w14:textId="2D84899D"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lastRenderedPageBreak/>
              <w:t>b</w:t>
            </w:r>
            <w:r w:rsidR="00B161DF" w:rsidRPr="00B161DF">
              <w:rPr>
                <w:rFonts w:ascii="Century Gothic" w:hAnsi="Century Gothic" w:cs="Arial"/>
                <w:lang w:val="es-ES"/>
              </w:rPr>
              <w:t>) Sello de carne fresca procedente de fuera del Municipio que deberá presentarse en el rastro municipal para su inspección sanitaria, a fin de que pueda procederse a su venta</w:t>
            </w:r>
          </w:p>
        </w:tc>
        <w:tc>
          <w:tcPr>
            <w:tcW w:w="2426" w:type="dxa"/>
            <w:noWrap/>
            <w:hideMark/>
          </w:tcPr>
          <w:p w14:paraId="0B514E84"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 </w:t>
            </w:r>
          </w:p>
        </w:tc>
      </w:tr>
      <w:tr w:rsidR="00B161DF" w:rsidRPr="00B161DF" w14:paraId="3B72F9CA" w14:textId="77777777" w:rsidTr="00B161DF">
        <w:trPr>
          <w:trHeight w:val="705"/>
        </w:trPr>
        <w:tc>
          <w:tcPr>
            <w:tcW w:w="6516" w:type="dxa"/>
            <w:gridSpan w:val="2"/>
            <w:noWrap/>
            <w:hideMark/>
          </w:tcPr>
          <w:p w14:paraId="615394C1" w14:textId="280294C5"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c</w:t>
            </w:r>
            <w:r w:rsidR="00B161DF" w:rsidRPr="00B161DF">
              <w:rPr>
                <w:rFonts w:ascii="Century Gothic" w:hAnsi="Century Gothic" w:cs="Arial"/>
                <w:lang w:val="es-ES"/>
              </w:rPr>
              <w:t>) La inspección y movilización de pieles de ganado, por pieza</w:t>
            </w:r>
          </w:p>
        </w:tc>
        <w:tc>
          <w:tcPr>
            <w:tcW w:w="2426" w:type="dxa"/>
            <w:noWrap/>
            <w:hideMark/>
          </w:tcPr>
          <w:p w14:paraId="5E7EA45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 </w:t>
            </w:r>
          </w:p>
        </w:tc>
      </w:tr>
      <w:tr w:rsidR="00B161DF" w:rsidRPr="00B161DF" w14:paraId="3776D4BE" w14:textId="77777777" w:rsidTr="00B161DF">
        <w:trPr>
          <w:trHeight w:val="1740"/>
        </w:trPr>
        <w:tc>
          <w:tcPr>
            <w:tcW w:w="8942" w:type="dxa"/>
            <w:gridSpan w:val="3"/>
            <w:noWrap/>
            <w:hideMark/>
          </w:tcPr>
          <w:p w14:paraId="44E59AF7" w14:textId="77777777" w:rsidR="00B161DF" w:rsidRPr="00B161DF" w:rsidRDefault="00B161DF" w:rsidP="00637A05">
            <w:pPr>
              <w:pStyle w:val="Sinespaciado"/>
              <w:spacing w:line="360" w:lineRule="auto"/>
              <w:jc w:val="both"/>
              <w:rPr>
                <w:rFonts w:ascii="Century Gothic" w:hAnsi="Century Gothic" w:cs="Arial"/>
                <w:lang w:val="es-ES"/>
              </w:rPr>
            </w:pPr>
            <w:r w:rsidRPr="00B161DF">
              <w:rPr>
                <w:rFonts w:ascii="Century Gothic" w:hAnsi="Century Gothic" w:cs="Arial"/>
                <w:lang w:val="es-ES"/>
              </w:rPr>
              <w:t>d) Expedición de pases de movilización de ganado El pase de ganado tendrá la misma tarifa en todo el territorio estatal, sin perjuicio de que la autoridad expedidora exente del pago, y será la siguiente:</w:t>
            </w:r>
          </w:p>
        </w:tc>
      </w:tr>
      <w:tr w:rsidR="00B161DF" w:rsidRPr="00B161DF" w14:paraId="6A718F5A" w14:textId="77777777" w:rsidTr="00B161DF">
        <w:trPr>
          <w:trHeight w:val="315"/>
        </w:trPr>
        <w:tc>
          <w:tcPr>
            <w:tcW w:w="3505" w:type="dxa"/>
            <w:noWrap/>
            <w:hideMark/>
          </w:tcPr>
          <w:p w14:paraId="64CC3CC9" w14:textId="77777777" w:rsidR="00B161DF" w:rsidRPr="00B161DF" w:rsidRDefault="00B161DF" w:rsidP="00B161DF">
            <w:pPr>
              <w:pStyle w:val="Sinespaciado"/>
              <w:spacing w:line="360" w:lineRule="auto"/>
              <w:jc w:val="both"/>
              <w:rPr>
                <w:rFonts w:ascii="Century Gothic" w:hAnsi="Century Gothic" w:cs="Arial"/>
                <w:b/>
                <w:bCs/>
                <w:lang w:val="es-ES"/>
              </w:rPr>
            </w:pPr>
            <w:r w:rsidRPr="00B161DF">
              <w:rPr>
                <w:rFonts w:ascii="Century Gothic" w:hAnsi="Century Gothic" w:cs="Arial"/>
                <w:b/>
                <w:bCs/>
                <w:lang w:val="es-ES"/>
              </w:rPr>
              <w:t xml:space="preserve">CONCEPTO           </w:t>
            </w:r>
          </w:p>
        </w:tc>
        <w:tc>
          <w:tcPr>
            <w:tcW w:w="3011" w:type="dxa"/>
            <w:noWrap/>
            <w:hideMark/>
          </w:tcPr>
          <w:p w14:paraId="0A44DAF7" w14:textId="77777777" w:rsidR="00B161DF" w:rsidRPr="00B161DF" w:rsidRDefault="00B161DF" w:rsidP="00B161DF">
            <w:pPr>
              <w:pStyle w:val="Sinespaciado"/>
              <w:spacing w:line="360" w:lineRule="auto"/>
              <w:jc w:val="both"/>
              <w:rPr>
                <w:rFonts w:ascii="Century Gothic" w:hAnsi="Century Gothic" w:cs="Arial"/>
                <w:b/>
                <w:bCs/>
                <w:lang w:val="es-ES"/>
              </w:rPr>
            </w:pPr>
            <w:r w:rsidRPr="00B161DF">
              <w:rPr>
                <w:rFonts w:ascii="Century Gothic" w:hAnsi="Century Gothic" w:cs="Arial"/>
                <w:b/>
                <w:bCs/>
                <w:lang w:val="es-ES"/>
              </w:rPr>
              <w:t>N° DE CABEZAS</w:t>
            </w:r>
          </w:p>
        </w:tc>
        <w:tc>
          <w:tcPr>
            <w:tcW w:w="2426" w:type="dxa"/>
            <w:noWrap/>
            <w:hideMark/>
          </w:tcPr>
          <w:p w14:paraId="0E90F772" w14:textId="77777777" w:rsidR="00B161DF" w:rsidRPr="00B161DF" w:rsidRDefault="00B161DF" w:rsidP="00B161DF">
            <w:pPr>
              <w:pStyle w:val="Sinespaciado"/>
              <w:spacing w:line="360" w:lineRule="auto"/>
              <w:jc w:val="both"/>
              <w:rPr>
                <w:rFonts w:ascii="Century Gothic" w:hAnsi="Century Gothic" w:cs="Arial"/>
                <w:b/>
                <w:bCs/>
                <w:lang w:val="es-ES"/>
              </w:rPr>
            </w:pPr>
            <w:r w:rsidRPr="00B161DF">
              <w:rPr>
                <w:rFonts w:ascii="Century Gothic" w:hAnsi="Century Gothic" w:cs="Arial"/>
                <w:b/>
                <w:bCs/>
                <w:lang w:val="es-ES"/>
              </w:rPr>
              <w:t xml:space="preserve"> IMPORTE POR PASE </w:t>
            </w:r>
          </w:p>
        </w:tc>
      </w:tr>
      <w:tr w:rsidR="00B161DF" w:rsidRPr="00B161DF" w14:paraId="7A85B828" w14:textId="77777777" w:rsidTr="00B161DF">
        <w:trPr>
          <w:trHeight w:val="360"/>
        </w:trPr>
        <w:tc>
          <w:tcPr>
            <w:tcW w:w="8942" w:type="dxa"/>
            <w:gridSpan w:val="3"/>
            <w:noWrap/>
            <w:hideMark/>
          </w:tcPr>
          <w:p w14:paraId="21955FB7" w14:textId="77777777" w:rsidR="00B161DF" w:rsidRPr="00B161DF" w:rsidRDefault="00B161DF" w:rsidP="00B161DF">
            <w:pPr>
              <w:pStyle w:val="Sinespaciado"/>
              <w:spacing w:line="360" w:lineRule="auto"/>
              <w:jc w:val="both"/>
              <w:rPr>
                <w:rFonts w:ascii="Century Gothic" w:hAnsi="Century Gothic" w:cs="Arial"/>
                <w:b/>
                <w:bCs/>
                <w:lang w:val="es-ES"/>
              </w:rPr>
            </w:pPr>
            <w:r w:rsidRPr="00B161DF">
              <w:rPr>
                <w:rFonts w:ascii="Century Gothic" w:hAnsi="Century Gothic" w:cs="Arial"/>
                <w:b/>
                <w:bCs/>
                <w:lang w:val="es-ES"/>
              </w:rPr>
              <w:t>Ganado Mayor:</w:t>
            </w:r>
          </w:p>
        </w:tc>
      </w:tr>
      <w:tr w:rsidR="00B161DF" w:rsidRPr="00B161DF" w14:paraId="7F364AFA" w14:textId="77777777" w:rsidTr="00B161DF">
        <w:trPr>
          <w:trHeight w:val="465"/>
        </w:trPr>
        <w:tc>
          <w:tcPr>
            <w:tcW w:w="3505" w:type="dxa"/>
            <w:vMerge w:val="restart"/>
            <w:noWrap/>
            <w:hideMark/>
          </w:tcPr>
          <w:p w14:paraId="76F6DE1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Pastoreo</w:t>
            </w:r>
          </w:p>
        </w:tc>
        <w:tc>
          <w:tcPr>
            <w:tcW w:w="3011" w:type="dxa"/>
            <w:noWrap/>
            <w:hideMark/>
          </w:tcPr>
          <w:p w14:paraId="77B26F5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13675BB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 </w:t>
            </w:r>
          </w:p>
        </w:tc>
      </w:tr>
      <w:tr w:rsidR="00B161DF" w:rsidRPr="00B161DF" w14:paraId="488FDBB9" w14:textId="77777777" w:rsidTr="00B161DF">
        <w:trPr>
          <w:trHeight w:val="465"/>
        </w:trPr>
        <w:tc>
          <w:tcPr>
            <w:tcW w:w="3505" w:type="dxa"/>
            <w:vMerge/>
            <w:hideMark/>
          </w:tcPr>
          <w:p w14:paraId="60E74E4E"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24B3FF59"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2857BA39"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3CA1BCE5" w14:textId="77777777" w:rsidTr="00B161DF">
        <w:trPr>
          <w:trHeight w:val="465"/>
        </w:trPr>
        <w:tc>
          <w:tcPr>
            <w:tcW w:w="3505" w:type="dxa"/>
            <w:vMerge/>
            <w:hideMark/>
          </w:tcPr>
          <w:p w14:paraId="51ED18D4"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0FDE67F1"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624643BE"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80.00 </w:t>
            </w:r>
          </w:p>
        </w:tc>
      </w:tr>
      <w:tr w:rsidR="00B161DF" w:rsidRPr="00B161DF" w14:paraId="215D96DA" w14:textId="77777777" w:rsidTr="00B161DF">
        <w:trPr>
          <w:trHeight w:val="465"/>
        </w:trPr>
        <w:tc>
          <w:tcPr>
            <w:tcW w:w="3505" w:type="dxa"/>
            <w:vMerge/>
            <w:hideMark/>
          </w:tcPr>
          <w:p w14:paraId="23D8741C"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41EB249F"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74E8C86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 </w:t>
            </w:r>
          </w:p>
        </w:tc>
      </w:tr>
      <w:tr w:rsidR="00B161DF" w:rsidRPr="00B161DF" w14:paraId="77566156" w14:textId="77777777" w:rsidTr="00B161DF">
        <w:trPr>
          <w:trHeight w:val="465"/>
        </w:trPr>
        <w:tc>
          <w:tcPr>
            <w:tcW w:w="3505" w:type="dxa"/>
            <w:vMerge w:val="restart"/>
            <w:noWrap/>
            <w:hideMark/>
          </w:tcPr>
          <w:p w14:paraId="1E70E4E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Movilización</w:t>
            </w:r>
          </w:p>
        </w:tc>
        <w:tc>
          <w:tcPr>
            <w:tcW w:w="3011" w:type="dxa"/>
            <w:noWrap/>
            <w:hideMark/>
          </w:tcPr>
          <w:p w14:paraId="6C0AB5E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71F24BE4"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30.00 </w:t>
            </w:r>
          </w:p>
        </w:tc>
      </w:tr>
      <w:tr w:rsidR="00B161DF" w:rsidRPr="00B161DF" w14:paraId="483B3A85" w14:textId="77777777" w:rsidTr="00B161DF">
        <w:trPr>
          <w:trHeight w:val="465"/>
        </w:trPr>
        <w:tc>
          <w:tcPr>
            <w:tcW w:w="3505" w:type="dxa"/>
            <w:vMerge/>
            <w:hideMark/>
          </w:tcPr>
          <w:p w14:paraId="47E115A8"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210899C9"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62007FFF"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75AE7FFB" w14:textId="77777777" w:rsidTr="00B161DF">
        <w:trPr>
          <w:trHeight w:val="465"/>
        </w:trPr>
        <w:tc>
          <w:tcPr>
            <w:tcW w:w="3505" w:type="dxa"/>
            <w:vMerge/>
            <w:hideMark/>
          </w:tcPr>
          <w:p w14:paraId="2340D4D6"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0931EB64"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5B20000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80.00 </w:t>
            </w:r>
          </w:p>
        </w:tc>
      </w:tr>
      <w:tr w:rsidR="00B161DF" w:rsidRPr="00B161DF" w14:paraId="6C3B754B" w14:textId="77777777" w:rsidTr="00B161DF">
        <w:trPr>
          <w:trHeight w:val="465"/>
        </w:trPr>
        <w:tc>
          <w:tcPr>
            <w:tcW w:w="3505" w:type="dxa"/>
            <w:vMerge/>
            <w:hideMark/>
          </w:tcPr>
          <w:p w14:paraId="4270C628"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7B6EBDAD"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626F8B2F"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 </w:t>
            </w:r>
          </w:p>
        </w:tc>
      </w:tr>
      <w:tr w:rsidR="00B161DF" w:rsidRPr="00B161DF" w14:paraId="22940821" w14:textId="77777777" w:rsidTr="00B161DF">
        <w:trPr>
          <w:trHeight w:val="465"/>
        </w:trPr>
        <w:tc>
          <w:tcPr>
            <w:tcW w:w="3505" w:type="dxa"/>
            <w:vMerge w:val="restart"/>
            <w:noWrap/>
            <w:hideMark/>
          </w:tcPr>
          <w:p w14:paraId="400FBBAD"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Sacrificio</w:t>
            </w:r>
          </w:p>
        </w:tc>
        <w:tc>
          <w:tcPr>
            <w:tcW w:w="3011" w:type="dxa"/>
            <w:noWrap/>
            <w:hideMark/>
          </w:tcPr>
          <w:p w14:paraId="369FB863"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28716DF5"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3865CC25" w14:textId="77777777" w:rsidTr="00B161DF">
        <w:trPr>
          <w:trHeight w:val="465"/>
        </w:trPr>
        <w:tc>
          <w:tcPr>
            <w:tcW w:w="3505" w:type="dxa"/>
            <w:vMerge/>
            <w:hideMark/>
          </w:tcPr>
          <w:p w14:paraId="24088F57"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776FBCAB"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14A5D194"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1E9512FC" w14:textId="77777777" w:rsidTr="00B161DF">
        <w:trPr>
          <w:trHeight w:val="465"/>
        </w:trPr>
        <w:tc>
          <w:tcPr>
            <w:tcW w:w="3505" w:type="dxa"/>
            <w:vMerge/>
            <w:hideMark/>
          </w:tcPr>
          <w:p w14:paraId="345575D1"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4D95AC9D"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020BED2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200.00 </w:t>
            </w:r>
          </w:p>
        </w:tc>
      </w:tr>
      <w:tr w:rsidR="00B161DF" w:rsidRPr="00B161DF" w14:paraId="15EBA397" w14:textId="77777777" w:rsidTr="00B161DF">
        <w:trPr>
          <w:trHeight w:val="465"/>
        </w:trPr>
        <w:tc>
          <w:tcPr>
            <w:tcW w:w="3505" w:type="dxa"/>
            <w:vMerge/>
            <w:hideMark/>
          </w:tcPr>
          <w:p w14:paraId="58061B06"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7D479EFA"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3FAAC8F1"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500.00 </w:t>
            </w:r>
          </w:p>
        </w:tc>
      </w:tr>
      <w:tr w:rsidR="00B161DF" w:rsidRPr="00B161DF" w14:paraId="4481C801" w14:textId="77777777" w:rsidTr="00B161DF">
        <w:trPr>
          <w:trHeight w:val="465"/>
        </w:trPr>
        <w:tc>
          <w:tcPr>
            <w:tcW w:w="3505" w:type="dxa"/>
            <w:vMerge w:val="restart"/>
            <w:noWrap/>
            <w:hideMark/>
          </w:tcPr>
          <w:p w14:paraId="0BEF89C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Exportación</w:t>
            </w:r>
          </w:p>
        </w:tc>
        <w:tc>
          <w:tcPr>
            <w:tcW w:w="3011" w:type="dxa"/>
            <w:noWrap/>
            <w:hideMark/>
          </w:tcPr>
          <w:p w14:paraId="7F84B043"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206B03E9"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5FCCA6FE" w14:textId="77777777" w:rsidTr="00B161DF">
        <w:trPr>
          <w:trHeight w:val="465"/>
        </w:trPr>
        <w:tc>
          <w:tcPr>
            <w:tcW w:w="3505" w:type="dxa"/>
            <w:vMerge/>
            <w:hideMark/>
          </w:tcPr>
          <w:p w14:paraId="41E29758"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2CD4E1AA"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7DE1F04D"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300.00 </w:t>
            </w:r>
          </w:p>
        </w:tc>
      </w:tr>
      <w:tr w:rsidR="00B161DF" w:rsidRPr="00B161DF" w14:paraId="2BF55A2D" w14:textId="77777777" w:rsidTr="00B161DF">
        <w:trPr>
          <w:trHeight w:val="465"/>
        </w:trPr>
        <w:tc>
          <w:tcPr>
            <w:tcW w:w="3505" w:type="dxa"/>
            <w:vMerge/>
            <w:hideMark/>
          </w:tcPr>
          <w:p w14:paraId="492F4334"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3531EF11"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57AD3C76"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500.00 </w:t>
            </w:r>
          </w:p>
        </w:tc>
      </w:tr>
      <w:tr w:rsidR="00B161DF" w:rsidRPr="00B161DF" w14:paraId="05B67326" w14:textId="77777777" w:rsidTr="00B161DF">
        <w:trPr>
          <w:trHeight w:val="465"/>
        </w:trPr>
        <w:tc>
          <w:tcPr>
            <w:tcW w:w="3505" w:type="dxa"/>
            <w:vMerge/>
            <w:hideMark/>
          </w:tcPr>
          <w:p w14:paraId="7E914BFB"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271CE202"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1A172A17"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1,000.00 </w:t>
            </w:r>
          </w:p>
        </w:tc>
      </w:tr>
      <w:tr w:rsidR="00B161DF" w:rsidRPr="00B161DF" w14:paraId="2927C99B" w14:textId="77777777" w:rsidTr="00B161DF">
        <w:trPr>
          <w:trHeight w:val="465"/>
        </w:trPr>
        <w:tc>
          <w:tcPr>
            <w:tcW w:w="8942" w:type="dxa"/>
            <w:gridSpan w:val="3"/>
            <w:noWrap/>
            <w:hideMark/>
          </w:tcPr>
          <w:p w14:paraId="436C3486"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Ganado Menor:</w:t>
            </w:r>
          </w:p>
        </w:tc>
      </w:tr>
      <w:tr w:rsidR="00B161DF" w:rsidRPr="00B161DF" w14:paraId="35EC5330" w14:textId="77777777" w:rsidTr="00B161DF">
        <w:trPr>
          <w:trHeight w:val="465"/>
        </w:trPr>
        <w:tc>
          <w:tcPr>
            <w:tcW w:w="3505" w:type="dxa"/>
            <w:vMerge w:val="restart"/>
            <w:noWrap/>
            <w:hideMark/>
          </w:tcPr>
          <w:p w14:paraId="766DF960"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Cría</w:t>
            </w:r>
          </w:p>
        </w:tc>
        <w:tc>
          <w:tcPr>
            <w:tcW w:w="3011" w:type="dxa"/>
            <w:noWrap/>
            <w:hideMark/>
          </w:tcPr>
          <w:p w14:paraId="7404CF4F"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7791F837"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 </w:t>
            </w:r>
          </w:p>
        </w:tc>
      </w:tr>
      <w:tr w:rsidR="00B161DF" w:rsidRPr="00B161DF" w14:paraId="7C7E3D82" w14:textId="77777777" w:rsidTr="00B161DF">
        <w:trPr>
          <w:trHeight w:val="465"/>
        </w:trPr>
        <w:tc>
          <w:tcPr>
            <w:tcW w:w="3505" w:type="dxa"/>
            <w:vMerge/>
            <w:hideMark/>
          </w:tcPr>
          <w:p w14:paraId="46401FFE"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25183F06"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2E36844D"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 </w:t>
            </w:r>
          </w:p>
        </w:tc>
      </w:tr>
      <w:tr w:rsidR="00B161DF" w:rsidRPr="00B161DF" w14:paraId="528DCEE2" w14:textId="77777777" w:rsidTr="00B161DF">
        <w:trPr>
          <w:trHeight w:val="465"/>
        </w:trPr>
        <w:tc>
          <w:tcPr>
            <w:tcW w:w="3505" w:type="dxa"/>
            <w:vMerge/>
            <w:hideMark/>
          </w:tcPr>
          <w:p w14:paraId="120AA5A1"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3D80DFA4"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14105B5E"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1E9D2B5B" w14:textId="77777777" w:rsidTr="00B161DF">
        <w:trPr>
          <w:trHeight w:val="465"/>
        </w:trPr>
        <w:tc>
          <w:tcPr>
            <w:tcW w:w="3505" w:type="dxa"/>
            <w:vMerge/>
            <w:hideMark/>
          </w:tcPr>
          <w:p w14:paraId="2546949C"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1FBFFCB7"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234EBC5E"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587A4F55" w14:textId="77777777" w:rsidTr="00B161DF">
        <w:trPr>
          <w:trHeight w:val="465"/>
        </w:trPr>
        <w:tc>
          <w:tcPr>
            <w:tcW w:w="3505" w:type="dxa"/>
            <w:vMerge w:val="restart"/>
            <w:noWrap/>
            <w:hideMark/>
          </w:tcPr>
          <w:p w14:paraId="0E95074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Movilización</w:t>
            </w:r>
          </w:p>
        </w:tc>
        <w:tc>
          <w:tcPr>
            <w:tcW w:w="3011" w:type="dxa"/>
            <w:noWrap/>
            <w:hideMark/>
          </w:tcPr>
          <w:p w14:paraId="06459BCC"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37768287"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 </w:t>
            </w:r>
          </w:p>
        </w:tc>
      </w:tr>
      <w:tr w:rsidR="00B161DF" w:rsidRPr="00B161DF" w14:paraId="36F0AF92" w14:textId="77777777" w:rsidTr="00B161DF">
        <w:trPr>
          <w:trHeight w:val="465"/>
        </w:trPr>
        <w:tc>
          <w:tcPr>
            <w:tcW w:w="3505" w:type="dxa"/>
            <w:vMerge/>
            <w:hideMark/>
          </w:tcPr>
          <w:p w14:paraId="674244FF"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745DD1A9"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4E41373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 </w:t>
            </w:r>
          </w:p>
        </w:tc>
      </w:tr>
      <w:tr w:rsidR="00B161DF" w:rsidRPr="00B161DF" w14:paraId="2F862216" w14:textId="77777777" w:rsidTr="00B161DF">
        <w:trPr>
          <w:trHeight w:val="465"/>
        </w:trPr>
        <w:tc>
          <w:tcPr>
            <w:tcW w:w="3505" w:type="dxa"/>
            <w:vMerge/>
            <w:hideMark/>
          </w:tcPr>
          <w:p w14:paraId="4A8C4569"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024FB107"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464711E4"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0F93D9CE" w14:textId="77777777" w:rsidTr="00B161DF">
        <w:trPr>
          <w:trHeight w:val="465"/>
        </w:trPr>
        <w:tc>
          <w:tcPr>
            <w:tcW w:w="3505" w:type="dxa"/>
            <w:vMerge/>
            <w:hideMark/>
          </w:tcPr>
          <w:p w14:paraId="47D670B2"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08AE3A2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1EFA9E3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3D1CF26A" w14:textId="77777777" w:rsidTr="00B161DF">
        <w:trPr>
          <w:trHeight w:val="465"/>
        </w:trPr>
        <w:tc>
          <w:tcPr>
            <w:tcW w:w="3505" w:type="dxa"/>
            <w:vMerge w:val="restart"/>
            <w:noWrap/>
            <w:hideMark/>
          </w:tcPr>
          <w:p w14:paraId="36176E0E"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Sacrificio</w:t>
            </w:r>
          </w:p>
        </w:tc>
        <w:tc>
          <w:tcPr>
            <w:tcW w:w="3011" w:type="dxa"/>
            <w:noWrap/>
            <w:hideMark/>
          </w:tcPr>
          <w:p w14:paraId="3BE5EE18"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7EEBF4D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30.00 </w:t>
            </w:r>
          </w:p>
        </w:tc>
      </w:tr>
      <w:tr w:rsidR="00B161DF" w:rsidRPr="00B161DF" w14:paraId="64D8C274" w14:textId="77777777" w:rsidTr="00B161DF">
        <w:trPr>
          <w:trHeight w:val="465"/>
        </w:trPr>
        <w:tc>
          <w:tcPr>
            <w:tcW w:w="3505" w:type="dxa"/>
            <w:vMerge/>
            <w:hideMark/>
          </w:tcPr>
          <w:p w14:paraId="1A8C8E5F"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1D3E9F64"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067580BF"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08B72251" w14:textId="77777777" w:rsidTr="00B161DF">
        <w:trPr>
          <w:trHeight w:val="465"/>
        </w:trPr>
        <w:tc>
          <w:tcPr>
            <w:tcW w:w="3505" w:type="dxa"/>
            <w:vMerge/>
            <w:hideMark/>
          </w:tcPr>
          <w:p w14:paraId="6AA8B647"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6565AF56"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09046584"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80.00 </w:t>
            </w:r>
          </w:p>
        </w:tc>
      </w:tr>
      <w:tr w:rsidR="00B161DF" w:rsidRPr="00B161DF" w14:paraId="06B4036F" w14:textId="77777777" w:rsidTr="00B161DF">
        <w:trPr>
          <w:trHeight w:val="465"/>
        </w:trPr>
        <w:tc>
          <w:tcPr>
            <w:tcW w:w="3505" w:type="dxa"/>
            <w:vMerge/>
            <w:hideMark/>
          </w:tcPr>
          <w:p w14:paraId="74AC3B17"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0E63CE01"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25E2BE87"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 </w:t>
            </w:r>
          </w:p>
        </w:tc>
      </w:tr>
      <w:tr w:rsidR="00B161DF" w:rsidRPr="00B161DF" w14:paraId="72C7DCB5" w14:textId="77777777" w:rsidTr="00B161DF">
        <w:trPr>
          <w:trHeight w:val="465"/>
        </w:trPr>
        <w:tc>
          <w:tcPr>
            <w:tcW w:w="3505" w:type="dxa"/>
            <w:vMerge w:val="restart"/>
            <w:noWrap/>
            <w:hideMark/>
          </w:tcPr>
          <w:p w14:paraId="42F46A41"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lastRenderedPageBreak/>
              <w:t>Exportación</w:t>
            </w:r>
          </w:p>
        </w:tc>
        <w:tc>
          <w:tcPr>
            <w:tcW w:w="3011" w:type="dxa"/>
            <w:noWrap/>
            <w:hideMark/>
          </w:tcPr>
          <w:p w14:paraId="359D0A8B"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 10</w:t>
            </w:r>
          </w:p>
        </w:tc>
        <w:tc>
          <w:tcPr>
            <w:tcW w:w="2426" w:type="dxa"/>
            <w:noWrap/>
            <w:hideMark/>
          </w:tcPr>
          <w:p w14:paraId="64AA428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7744AF98" w14:textId="77777777" w:rsidTr="00B161DF">
        <w:trPr>
          <w:trHeight w:val="465"/>
        </w:trPr>
        <w:tc>
          <w:tcPr>
            <w:tcW w:w="3505" w:type="dxa"/>
            <w:vMerge/>
            <w:hideMark/>
          </w:tcPr>
          <w:p w14:paraId="786B0283"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3C4C580C"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11 a 50</w:t>
            </w:r>
          </w:p>
        </w:tc>
        <w:tc>
          <w:tcPr>
            <w:tcW w:w="2426" w:type="dxa"/>
            <w:noWrap/>
            <w:hideMark/>
          </w:tcPr>
          <w:p w14:paraId="57DA92F5"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80.00 </w:t>
            </w:r>
          </w:p>
        </w:tc>
      </w:tr>
      <w:tr w:rsidR="00B161DF" w:rsidRPr="00B161DF" w14:paraId="3AF31425" w14:textId="77777777" w:rsidTr="00B161DF">
        <w:trPr>
          <w:trHeight w:val="465"/>
        </w:trPr>
        <w:tc>
          <w:tcPr>
            <w:tcW w:w="3505" w:type="dxa"/>
            <w:vMerge/>
            <w:hideMark/>
          </w:tcPr>
          <w:p w14:paraId="21115E52"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325C2C42"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51 a 100</w:t>
            </w:r>
          </w:p>
        </w:tc>
        <w:tc>
          <w:tcPr>
            <w:tcW w:w="2426" w:type="dxa"/>
            <w:noWrap/>
            <w:hideMark/>
          </w:tcPr>
          <w:p w14:paraId="151AA9D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120.00 </w:t>
            </w:r>
          </w:p>
        </w:tc>
      </w:tr>
      <w:tr w:rsidR="00B161DF" w:rsidRPr="00B161DF" w14:paraId="2787CC6C" w14:textId="77777777" w:rsidTr="00B161DF">
        <w:trPr>
          <w:trHeight w:val="465"/>
        </w:trPr>
        <w:tc>
          <w:tcPr>
            <w:tcW w:w="3505" w:type="dxa"/>
            <w:vMerge/>
            <w:hideMark/>
          </w:tcPr>
          <w:p w14:paraId="1A58A443" w14:textId="77777777" w:rsidR="00B161DF" w:rsidRPr="00B161DF" w:rsidRDefault="00B161DF" w:rsidP="00B161DF">
            <w:pPr>
              <w:pStyle w:val="Sinespaciado"/>
              <w:spacing w:line="360" w:lineRule="auto"/>
              <w:jc w:val="both"/>
              <w:rPr>
                <w:rFonts w:ascii="Century Gothic" w:hAnsi="Century Gothic" w:cs="Arial"/>
                <w:lang w:val="es-ES"/>
              </w:rPr>
            </w:pPr>
          </w:p>
        </w:tc>
        <w:tc>
          <w:tcPr>
            <w:tcW w:w="3011" w:type="dxa"/>
            <w:noWrap/>
            <w:hideMark/>
          </w:tcPr>
          <w:p w14:paraId="55A2697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101 en delante</w:t>
            </w:r>
          </w:p>
        </w:tc>
        <w:tc>
          <w:tcPr>
            <w:tcW w:w="2426" w:type="dxa"/>
            <w:noWrap/>
            <w:hideMark/>
          </w:tcPr>
          <w:p w14:paraId="52B5E7BB"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200.00 </w:t>
            </w:r>
          </w:p>
        </w:tc>
      </w:tr>
      <w:tr w:rsidR="00B161DF" w:rsidRPr="00B161DF" w14:paraId="41EE09EE" w14:textId="77777777" w:rsidTr="00B161DF">
        <w:trPr>
          <w:trHeight w:val="1050"/>
        </w:trPr>
        <w:tc>
          <w:tcPr>
            <w:tcW w:w="8942" w:type="dxa"/>
            <w:gridSpan w:val="3"/>
            <w:noWrap/>
            <w:hideMark/>
          </w:tcPr>
          <w:p w14:paraId="1FBA1CC2"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3.- Refrigeración de carne procedente de la matanza de ganado en el rastro, por el día o fracción:</w:t>
            </w:r>
          </w:p>
        </w:tc>
      </w:tr>
      <w:tr w:rsidR="00B161DF" w:rsidRPr="00B161DF" w14:paraId="0059D641" w14:textId="77777777" w:rsidTr="00B161DF">
        <w:trPr>
          <w:trHeight w:val="360"/>
        </w:trPr>
        <w:tc>
          <w:tcPr>
            <w:tcW w:w="6516" w:type="dxa"/>
            <w:gridSpan w:val="2"/>
            <w:noWrap/>
            <w:hideMark/>
          </w:tcPr>
          <w:p w14:paraId="63FFC5ED" w14:textId="7C19B5AC"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xml:space="preserve">) Ganado mayor, por cabeza </w:t>
            </w:r>
          </w:p>
        </w:tc>
        <w:tc>
          <w:tcPr>
            <w:tcW w:w="2426" w:type="dxa"/>
            <w:noWrap/>
            <w:hideMark/>
          </w:tcPr>
          <w:p w14:paraId="66590676"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45.00 </w:t>
            </w:r>
          </w:p>
        </w:tc>
      </w:tr>
      <w:tr w:rsidR="00B161DF" w:rsidRPr="00B161DF" w14:paraId="6E5A28DD" w14:textId="77777777" w:rsidTr="00B161DF">
        <w:trPr>
          <w:trHeight w:val="360"/>
        </w:trPr>
        <w:tc>
          <w:tcPr>
            <w:tcW w:w="6516" w:type="dxa"/>
            <w:gridSpan w:val="2"/>
            <w:noWrap/>
            <w:hideMark/>
          </w:tcPr>
          <w:p w14:paraId="117D38FC" w14:textId="2E9F6634"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xml:space="preserve">) Ganado menor, por cabeza </w:t>
            </w:r>
          </w:p>
        </w:tc>
        <w:tc>
          <w:tcPr>
            <w:tcW w:w="2426" w:type="dxa"/>
            <w:noWrap/>
            <w:hideMark/>
          </w:tcPr>
          <w:p w14:paraId="0BFFC5F6"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029BBBCD" w14:textId="77777777" w:rsidTr="00B161DF">
        <w:trPr>
          <w:trHeight w:val="360"/>
        </w:trPr>
        <w:tc>
          <w:tcPr>
            <w:tcW w:w="6516" w:type="dxa"/>
            <w:gridSpan w:val="2"/>
            <w:noWrap/>
            <w:hideMark/>
          </w:tcPr>
          <w:p w14:paraId="13DEA905"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4.- Uso de corrales, sin alimentación:</w:t>
            </w:r>
          </w:p>
        </w:tc>
        <w:tc>
          <w:tcPr>
            <w:tcW w:w="2426" w:type="dxa"/>
            <w:noWrap/>
            <w:hideMark/>
          </w:tcPr>
          <w:p w14:paraId="6006DEB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w:t>
            </w:r>
          </w:p>
        </w:tc>
      </w:tr>
      <w:tr w:rsidR="00B161DF" w:rsidRPr="00B161DF" w14:paraId="37D981AA" w14:textId="77777777" w:rsidTr="00B161DF">
        <w:trPr>
          <w:trHeight w:val="360"/>
        </w:trPr>
        <w:tc>
          <w:tcPr>
            <w:tcW w:w="6516" w:type="dxa"/>
            <w:gridSpan w:val="2"/>
            <w:noWrap/>
            <w:hideMark/>
          </w:tcPr>
          <w:p w14:paraId="2B80515C" w14:textId="60D26284"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Ganado mayor por cabeza, diario</w:t>
            </w:r>
          </w:p>
        </w:tc>
        <w:tc>
          <w:tcPr>
            <w:tcW w:w="2426" w:type="dxa"/>
            <w:noWrap/>
            <w:hideMark/>
          </w:tcPr>
          <w:p w14:paraId="74BDFE81"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45.00 </w:t>
            </w:r>
          </w:p>
        </w:tc>
      </w:tr>
      <w:tr w:rsidR="00B161DF" w:rsidRPr="00B161DF" w14:paraId="2B875632" w14:textId="77777777" w:rsidTr="00B161DF">
        <w:trPr>
          <w:trHeight w:val="360"/>
        </w:trPr>
        <w:tc>
          <w:tcPr>
            <w:tcW w:w="6516" w:type="dxa"/>
            <w:gridSpan w:val="2"/>
            <w:noWrap/>
            <w:hideMark/>
          </w:tcPr>
          <w:p w14:paraId="2E5038B1" w14:textId="47AEEBB0"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xml:space="preserve">) Ganado menor, por cabeza, diario </w:t>
            </w:r>
          </w:p>
        </w:tc>
        <w:tc>
          <w:tcPr>
            <w:tcW w:w="2426" w:type="dxa"/>
            <w:noWrap/>
            <w:hideMark/>
          </w:tcPr>
          <w:p w14:paraId="569BA149"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0D6B888D" w14:textId="77777777" w:rsidTr="00B161DF">
        <w:trPr>
          <w:trHeight w:val="705"/>
        </w:trPr>
        <w:tc>
          <w:tcPr>
            <w:tcW w:w="6516" w:type="dxa"/>
            <w:gridSpan w:val="2"/>
            <w:noWrap/>
            <w:hideMark/>
          </w:tcPr>
          <w:p w14:paraId="02028C7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 xml:space="preserve">5.- Corte y limpieza de cueros de ganado porcino, por cada uno </w:t>
            </w:r>
          </w:p>
        </w:tc>
        <w:tc>
          <w:tcPr>
            <w:tcW w:w="2426" w:type="dxa"/>
            <w:noWrap/>
            <w:hideMark/>
          </w:tcPr>
          <w:p w14:paraId="36D46676"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294D5B53" w14:textId="77777777" w:rsidTr="00B161DF">
        <w:trPr>
          <w:trHeight w:val="705"/>
        </w:trPr>
        <w:tc>
          <w:tcPr>
            <w:tcW w:w="6516" w:type="dxa"/>
            <w:gridSpan w:val="2"/>
            <w:noWrap/>
            <w:hideMark/>
          </w:tcPr>
          <w:p w14:paraId="71623ED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6.- Limpieza y salado de pieles de ganado mayor, cada una</w:t>
            </w:r>
          </w:p>
        </w:tc>
        <w:tc>
          <w:tcPr>
            <w:tcW w:w="2426" w:type="dxa"/>
            <w:noWrap/>
            <w:hideMark/>
          </w:tcPr>
          <w:p w14:paraId="6112CCF2"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1E52B16E" w14:textId="77777777" w:rsidTr="00B161DF">
        <w:trPr>
          <w:trHeight w:val="360"/>
        </w:trPr>
        <w:tc>
          <w:tcPr>
            <w:tcW w:w="8942" w:type="dxa"/>
            <w:gridSpan w:val="3"/>
            <w:noWrap/>
            <w:hideMark/>
          </w:tcPr>
          <w:p w14:paraId="17B538DA"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7.- Por servicio de báscula:</w:t>
            </w:r>
          </w:p>
        </w:tc>
      </w:tr>
      <w:tr w:rsidR="00B161DF" w:rsidRPr="00B161DF" w14:paraId="45673EC4" w14:textId="77777777" w:rsidTr="00B161DF">
        <w:trPr>
          <w:trHeight w:val="360"/>
        </w:trPr>
        <w:tc>
          <w:tcPr>
            <w:tcW w:w="6516" w:type="dxa"/>
            <w:gridSpan w:val="2"/>
            <w:noWrap/>
            <w:hideMark/>
          </w:tcPr>
          <w:p w14:paraId="656D7F35" w14:textId="0E50D4F8"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xml:space="preserve">) Ganado mayor en pie, por cabeza </w:t>
            </w:r>
          </w:p>
        </w:tc>
        <w:tc>
          <w:tcPr>
            <w:tcW w:w="2426" w:type="dxa"/>
            <w:noWrap/>
            <w:hideMark/>
          </w:tcPr>
          <w:p w14:paraId="34B6019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2602143B" w14:textId="77777777" w:rsidTr="00B161DF">
        <w:trPr>
          <w:trHeight w:val="360"/>
        </w:trPr>
        <w:tc>
          <w:tcPr>
            <w:tcW w:w="6516" w:type="dxa"/>
            <w:gridSpan w:val="2"/>
            <w:noWrap/>
            <w:hideMark/>
          </w:tcPr>
          <w:p w14:paraId="24DFC14B" w14:textId="780E5AF6"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xml:space="preserve">) Ganado menor en pie, por cabeza, hasta </w:t>
            </w:r>
          </w:p>
        </w:tc>
        <w:tc>
          <w:tcPr>
            <w:tcW w:w="2426" w:type="dxa"/>
            <w:noWrap/>
            <w:hideMark/>
          </w:tcPr>
          <w:p w14:paraId="370716C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7141BD61" w14:textId="77777777" w:rsidTr="00B161DF">
        <w:trPr>
          <w:trHeight w:val="360"/>
        </w:trPr>
        <w:tc>
          <w:tcPr>
            <w:tcW w:w="6516" w:type="dxa"/>
            <w:gridSpan w:val="2"/>
            <w:noWrap/>
            <w:hideMark/>
          </w:tcPr>
          <w:p w14:paraId="38CEF4E6" w14:textId="60F071F6"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c</w:t>
            </w:r>
            <w:r w:rsidR="00B161DF" w:rsidRPr="00B161DF">
              <w:rPr>
                <w:rFonts w:ascii="Century Gothic" w:hAnsi="Century Gothic" w:cs="Arial"/>
                <w:lang w:val="es-ES"/>
              </w:rPr>
              <w:t xml:space="preserve">) Carne en canal, por cada uno </w:t>
            </w:r>
          </w:p>
        </w:tc>
        <w:tc>
          <w:tcPr>
            <w:tcW w:w="2426" w:type="dxa"/>
            <w:noWrap/>
            <w:hideMark/>
          </w:tcPr>
          <w:p w14:paraId="7695F0BF"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 </w:t>
            </w:r>
          </w:p>
        </w:tc>
      </w:tr>
      <w:tr w:rsidR="00B161DF" w:rsidRPr="00B161DF" w14:paraId="00958215" w14:textId="77777777" w:rsidTr="00B161DF">
        <w:trPr>
          <w:trHeight w:val="360"/>
        </w:trPr>
        <w:tc>
          <w:tcPr>
            <w:tcW w:w="8942" w:type="dxa"/>
            <w:gridSpan w:val="3"/>
            <w:noWrap/>
            <w:hideMark/>
          </w:tcPr>
          <w:p w14:paraId="020B24F5"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 xml:space="preserve">8.- Mostrenquería: </w:t>
            </w:r>
          </w:p>
        </w:tc>
      </w:tr>
      <w:tr w:rsidR="00B161DF" w:rsidRPr="00B161DF" w14:paraId="1B8E9C33" w14:textId="77777777" w:rsidTr="00B161DF">
        <w:trPr>
          <w:trHeight w:val="705"/>
        </w:trPr>
        <w:tc>
          <w:tcPr>
            <w:tcW w:w="8942" w:type="dxa"/>
            <w:gridSpan w:val="3"/>
            <w:noWrap/>
            <w:hideMark/>
          </w:tcPr>
          <w:p w14:paraId="02AC0027"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lastRenderedPageBreak/>
              <w:t>Se causará este derecho con base a la siguiente tarifa:</w:t>
            </w:r>
          </w:p>
        </w:tc>
      </w:tr>
      <w:tr w:rsidR="00B161DF" w:rsidRPr="00B161DF" w14:paraId="6DD7FE63" w14:textId="77777777" w:rsidTr="00B161DF">
        <w:trPr>
          <w:trHeight w:val="705"/>
        </w:trPr>
        <w:tc>
          <w:tcPr>
            <w:tcW w:w="6516" w:type="dxa"/>
            <w:gridSpan w:val="2"/>
            <w:noWrap/>
            <w:hideMark/>
          </w:tcPr>
          <w:p w14:paraId="490B148C" w14:textId="4C6A1817"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Bovino y equino por día o fracción por concepto de transportación o alimentación.</w:t>
            </w:r>
          </w:p>
        </w:tc>
        <w:tc>
          <w:tcPr>
            <w:tcW w:w="2426" w:type="dxa"/>
            <w:noWrap/>
            <w:hideMark/>
          </w:tcPr>
          <w:p w14:paraId="49200E7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45.00 </w:t>
            </w:r>
          </w:p>
        </w:tc>
      </w:tr>
      <w:tr w:rsidR="00B161DF" w:rsidRPr="00B161DF" w14:paraId="2E3EAFF1" w14:textId="77777777" w:rsidTr="00B161DF">
        <w:trPr>
          <w:trHeight w:val="705"/>
        </w:trPr>
        <w:tc>
          <w:tcPr>
            <w:tcW w:w="6516" w:type="dxa"/>
            <w:gridSpan w:val="2"/>
            <w:noWrap/>
            <w:hideMark/>
          </w:tcPr>
          <w:p w14:paraId="12471248" w14:textId="160ABDD1" w:rsidR="00B161DF" w:rsidRPr="00B161DF" w:rsidRDefault="00E02DF4" w:rsidP="00637A05">
            <w:pPr>
              <w:pStyle w:val="Sinespaciado"/>
              <w:spacing w:line="360" w:lineRule="auto"/>
              <w:jc w:val="both"/>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Cerdos y ovicaprinos por día o fracción por concepto de transportación o alimentación.</w:t>
            </w:r>
          </w:p>
        </w:tc>
        <w:tc>
          <w:tcPr>
            <w:tcW w:w="2426" w:type="dxa"/>
            <w:noWrap/>
            <w:hideMark/>
          </w:tcPr>
          <w:p w14:paraId="4B950070"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45.00 </w:t>
            </w:r>
          </w:p>
        </w:tc>
      </w:tr>
      <w:tr w:rsidR="00B161DF" w:rsidRPr="00B161DF" w14:paraId="4400F488" w14:textId="77777777" w:rsidTr="00B161DF">
        <w:trPr>
          <w:trHeight w:val="360"/>
        </w:trPr>
        <w:tc>
          <w:tcPr>
            <w:tcW w:w="6516" w:type="dxa"/>
            <w:gridSpan w:val="2"/>
            <w:noWrap/>
            <w:hideMark/>
          </w:tcPr>
          <w:p w14:paraId="35F06F91"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9.- Derecho por degüello:</w:t>
            </w:r>
          </w:p>
        </w:tc>
        <w:tc>
          <w:tcPr>
            <w:tcW w:w="2426" w:type="dxa"/>
            <w:noWrap/>
            <w:hideMark/>
          </w:tcPr>
          <w:p w14:paraId="63F4DE4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27A3F327" w14:textId="77777777" w:rsidTr="00B161DF">
        <w:trPr>
          <w:trHeight w:val="360"/>
        </w:trPr>
        <w:tc>
          <w:tcPr>
            <w:tcW w:w="6516" w:type="dxa"/>
            <w:gridSpan w:val="2"/>
            <w:noWrap/>
            <w:hideMark/>
          </w:tcPr>
          <w:p w14:paraId="73B1E6F6" w14:textId="43172859"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Por bovino</w:t>
            </w:r>
          </w:p>
        </w:tc>
        <w:tc>
          <w:tcPr>
            <w:tcW w:w="2426" w:type="dxa"/>
            <w:noWrap/>
            <w:hideMark/>
          </w:tcPr>
          <w:p w14:paraId="0AF6583E"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200.00 </w:t>
            </w:r>
          </w:p>
        </w:tc>
      </w:tr>
      <w:tr w:rsidR="00B161DF" w:rsidRPr="00B161DF" w14:paraId="793D21E4" w14:textId="77777777" w:rsidTr="00B161DF">
        <w:trPr>
          <w:trHeight w:val="360"/>
        </w:trPr>
        <w:tc>
          <w:tcPr>
            <w:tcW w:w="6516" w:type="dxa"/>
            <w:gridSpan w:val="2"/>
            <w:noWrap/>
            <w:hideMark/>
          </w:tcPr>
          <w:p w14:paraId="57B3F496" w14:textId="72F1D2B9"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xml:space="preserve">) Por cerdo </w:t>
            </w:r>
          </w:p>
        </w:tc>
        <w:tc>
          <w:tcPr>
            <w:tcW w:w="2426" w:type="dxa"/>
            <w:noWrap/>
            <w:hideMark/>
          </w:tcPr>
          <w:p w14:paraId="2DBAFB0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70.00 </w:t>
            </w:r>
          </w:p>
        </w:tc>
      </w:tr>
      <w:tr w:rsidR="00B161DF" w:rsidRPr="00B161DF" w14:paraId="4BA4683F" w14:textId="77777777" w:rsidTr="00B161DF">
        <w:trPr>
          <w:trHeight w:val="360"/>
        </w:trPr>
        <w:tc>
          <w:tcPr>
            <w:tcW w:w="6516" w:type="dxa"/>
            <w:gridSpan w:val="2"/>
            <w:noWrap/>
            <w:hideMark/>
          </w:tcPr>
          <w:p w14:paraId="394A2CAD" w14:textId="7B3CD9C4"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c</w:t>
            </w:r>
            <w:r w:rsidR="00B161DF" w:rsidRPr="00B161DF">
              <w:rPr>
                <w:rFonts w:ascii="Century Gothic" w:hAnsi="Century Gothic" w:cs="Arial"/>
                <w:lang w:val="es-ES"/>
              </w:rPr>
              <w:t>) Por equino</w:t>
            </w:r>
          </w:p>
        </w:tc>
        <w:tc>
          <w:tcPr>
            <w:tcW w:w="2426" w:type="dxa"/>
            <w:noWrap/>
            <w:hideMark/>
          </w:tcPr>
          <w:p w14:paraId="6DA0C4A2"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 </w:t>
            </w:r>
          </w:p>
        </w:tc>
      </w:tr>
      <w:tr w:rsidR="00B161DF" w:rsidRPr="00B161DF" w14:paraId="293DF021" w14:textId="77777777" w:rsidTr="00B161DF">
        <w:trPr>
          <w:trHeight w:val="360"/>
        </w:trPr>
        <w:tc>
          <w:tcPr>
            <w:tcW w:w="6516" w:type="dxa"/>
            <w:gridSpan w:val="2"/>
            <w:noWrap/>
            <w:hideMark/>
          </w:tcPr>
          <w:p w14:paraId="7D401A37" w14:textId="5931AFFA"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d</w:t>
            </w:r>
            <w:r w:rsidR="00B161DF" w:rsidRPr="00B161DF">
              <w:rPr>
                <w:rFonts w:ascii="Century Gothic" w:hAnsi="Century Gothic" w:cs="Arial"/>
                <w:lang w:val="es-ES"/>
              </w:rPr>
              <w:t>) Por ovicaprino</w:t>
            </w:r>
          </w:p>
        </w:tc>
        <w:tc>
          <w:tcPr>
            <w:tcW w:w="2426" w:type="dxa"/>
            <w:noWrap/>
            <w:hideMark/>
          </w:tcPr>
          <w:p w14:paraId="1F3AAE50"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 </w:t>
            </w:r>
          </w:p>
        </w:tc>
      </w:tr>
      <w:tr w:rsidR="00B161DF" w:rsidRPr="00B161DF" w14:paraId="40CD633B" w14:textId="77777777" w:rsidTr="00B161DF">
        <w:trPr>
          <w:trHeight w:val="1740"/>
        </w:trPr>
        <w:tc>
          <w:tcPr>
            <w:tcW w:w="8942" w:type="dxa"/>
            <w:gridSpan w:val="3"/>
            <w:noWrap/>
            <w:hideMark/>
          </w:tcPr>
          <w:p w14:paraId="4831FD40" w14:textId="77777777" w:rsidR="00B161DF" w:rsidRPr="00B161DF" w:rsidRDefault="00B161DF" w:rsidP="00950790">
            <w:pPr>
              <w:pStyle w:val="Sinespaciado"/>
              <w:spacing w:line="360" w:lineRule="auto"/>
              <w:jc w:val="both"/>
              <w:rPr>
                <w:rFonts w:ascii="Century Gothic" w:hAnsi="Century Gothic" w:cs="Arial"/>
                <w:lang w:val="es-ES"/>
              </w:rPr>
            </w:pPr>
            <w:r w:rsidRPr="00B161DF">
              <w:rPr>
                <w:rFonts w:ascii="Century Gothic" w:hAnsi="Century Gothic" w:cs="Arial"/>
                <w:lang w:val="es-ES"/>
              </w:rPr>
              <w:t>10.- Servicios no especificados; las cuotas para los demás servicios que se presten en los rastros no especificados en la presente tarifa, serán fijados por el Ayuntamiento respectivo, tomando en consideración su costo.</w:t>
            </w:r>
          </w:p>
        </w:tc>
      </w:tr>
      <w:tr w:rsidR="00B161DF" w:rsidRPr="00B161DF" w14:paraId="0A4ABA99" w14:textId="77777777" w:rsidTr="00B161DF">
        <w:trPr>
          <w:trHeight w:val="705"/>
        </w:trPr>
        <w:tc>
          <w:tcPr>
            <w:tcW w:w="8942" w:type="dxa"/>
            <w:gridSpan w:val="3"/>
            <w:noWrap/>
            <w:hideMark/>
          </w:tcPr>
          <w:p w14:paraId="2264A640"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Estas cuotas deberán ser dadas a conocer a los usuarios.</w:t>
            </w:r>
          </w:p>
        </w:tc>
      </w:tr>
      <w:tr w:rsidR="00B161DF" w:rsidRPr="00B161DF" w14:paraId="4640BF7E" w14:textId="77777777" w:rsidTr="00B161DF">
        <w:trPr>
          <w:trHeight w:val="615"/>
        </w:trPr>
        <w:tc>
          <w:tcPr>
            <w:tcW w:w="8942" w:type="dxa"/>
            <w:gridSpan w:val="3"/>
            <w:noWrap/>
            <w:hideMark/>
          </w:tcPr>
          <w:p w14:paraId="6FE52EC9"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VII.- Legalización de firmas, certificación y expedición de documentos municipales:</w:t>
            </w:r>
          </w:p>
        </w:tc>
      </w:tr>
      <w:tr w:rsidR="00B161DF" w:rsidRPr="00B161DF" w14:paraId="77D47CCC" w14:textId="77777777" w:rsidTr="00B161DF">
        <w:trPr>
          <w:trHeight w:val="705"/>
        </w:trPr>
        <w:tc>
          <w:tcPr>
            <w:tcW w:w="6516" w:type="dxa"/>
            <w:gridSpan w:val="2"/>
            <w:noWrap/>
            <w:hideMark/>
          </w:tcPr>
          <w:p w14:paraId="3CFF22F5"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Legalización de firmas, expedición y certificación de documentos, por cada uno</w:t>
            </w:r>
          </w:p>
        </w:tc>
        <w:tc>
          <w:tcPr>
            <w:tcW w:w="2426" w:type="dxa"/>
            <w:noWrap/>
            <w:hideMark/>
          </w:tcPr>
          <w:p w14:paraId="22ECF735"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90.00 </w:t>
            </w:r>
          </w:p>
        </w:tc>
      </w:tr>
      <w:tr w:rsidR="00B161DF" w:rsidRPr="00B161DF" w14:paraId="42ED80AB" w14:textId="77777777" w:rsidTr="00B161DF">
        <w:trPr>
          <w:trHeight w:val="705"/>
        </w:trPr>
        <w:tc>
          <w:tcPr>
            <w:tcW w:w="6516" w:type="dxa"/>
            <w:gridSpan w:val="2"/>
            <w:noWrap/>
            <w:hideMark/>
          </w:tcPr>
          <w:p w14:paraId="2DC4A86E"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lastRenderedPageBreak/>
              <w:t>2.- Por título de marca de herrar (mínima de 1 a 10 cabezas)</w:t>
            </w:r>
          </w:p>
        </w:tc>
        <w:tc>
          <w:tcPr>
            <w:tcW w:w="2426" w:type="dxa"/>
            <w:noWrap/>
            <w:hideMark/>
          </w:tcPr>
          <w:p w14:paraId="6C7E436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200.00 </w:t>
            </w:r>
          </w:p>
        </w:tc>
      </w:tr>
      <w:tr w:rsidR="00B161DF" w:rsidRPr="00B161DF" w14:paraId="22C10FF5" w14:textId="77777777" w:rsidTr="00B161DF">
        <w:trPr>
          <w:trHeight w:val="705"/>
        </w:trPr>
        <w:tc>
          <w:tcPr>
            <w:tcW w:w="6516" w:type="dxa"/>
            <w:gridSpan w:val="2"/>
            <w:noWrap/>
            <w:hideMark/>
          </w:tcPr>
          <w:p w14:paraId="2C6DF278"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3.- Por actas (del Registro Civil), segunda y ulteriores</w:t>
            </w:r>
          </w:p>
        </w:tc>
        <w:tc>
          <w:tcPr>
            <w:tcW w:w="2426" w:type="dxa"/>
            <w:noWrap/>
            <w:hideMark/>
          </w:tcPr>
          <w:p w14:paraId="10FBB0F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90.00 </w:t>
            </w:r>
          </w:p>
        </w:tc>
      </w:tr>
      <w:tr w:rsidR="00B161DF" w:rsidRPr="00B161DF" w14:paraId="55FEE31A" w14:textId="77777777" w:rsidTr="00B161DF">
        <w:trPr>
          <w:trHeight w:val="705"/>
        </w:trPr>
        <w:tc>
          <w:tcPr>
            <w:tcW w:w="6516" w:type="dxa"/>
            <w:gridSpan w:val="2"/>
            <w:noWrap/>
            <w:hideMark/>
          </w:tcPr>
          <w:p w14:paraId="638DF920" w14:textId="77777777" w:rsidR="00B161DF" w:rsidRPr="00B161DF" w:rsidRDefault="00B161DF" w:rsidP="008B766F">
            <w:pPr>
              <w:pStyle w:val="Sinespaciado"/>
              <w:spacing w:line="360" w:lineRule="auto"/>
              <w:jc w:val="both"/>
              <w:rPr>
                <w:rFonts w:ascii="Century Gothic" w:hAnsi="Century Gothic" w:cs="Arial"/>
                <w:lang w:val="es-ES"/>
              </w:rPr>
            </w:pPr>
            <w:r w:rsidRPr="00B161DF">
              <w:rPr>
                <w:rFonts w:ascii="Century Gothic" w:hAnsi="Century Gothic" w:cs="Arial"/>
                <w:lang w:val="es-ES"/>
              </w:rPr>
              <w:t>Por la unión de dos o más parejas más dos anotaciones</w:t>
            </w:r>
          </w:p>
        </w:tc>
        <w:tc>
          <w:tcPr>
            <w:tcW w:w="2426" w:type="dxa"/>
            <w:noWrap/>
            <w:hideMark/>
          </w:tcPr>
          <w:p w14:paraId="589B39A2"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 </w:t>
            </w:r>
          </w:p>
        </w:tc>
      </w:tr>
      <w:tr w:rsidR="00B161DF" w:rsidRPr="00B161DF" w14:paraId="5658C45A" w14:textId="77777777" w:rsidTr="00B161DF">
        <w:trPr>
          <w:trHeight w:val="705"/>
        </w:trPr>
        <w:tc>
          <w:tcPr>
            <w:tcW w:w="6516" w:type="dxa"/>
            <w:gridSpan w:val="2"/>
            <w:noWrap/>
            <w:hideMark/>
          </w:tcPr>
          <w:p w14:paraId="2E5B41D3"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Por la unión de una sola pareja más dos anotaciones</w:t>
            </w:r>
          </w:p>
        </w:tc>
        <w:tc>
          <w:tcPr>
            <w:tcW w:w="2426" w:type="dxa"/>
            <w:noWrap/>
            <w:hideMark/>
          </w:tcPr>
          <w:p w14:paraId="7DF90C46"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220.00 </w:t>
            </w:r>
          </w:p>
        </w:tc>
      </w:tr>
      <w:tr w:rsidR="00B161DF" w:rsidRPr="00B161DF" w14:paraId="2E137C12" w14:textId="77777777" w:rsidTr="00B161DF">
        <w:trPr>
          <w:trHeight w:val="705"/>
        </w:trPr>
        <w:tc>
          <w:tcPr>
            <w:tcW w:w="6516" w:type="dxa"/>
            <w:gridSpan w:val="2"/>
            <w:noWrap/>
            <w:hideMark/>
          </w:tcPr>
          <w:p w14:paraId="26719254" w14:textId="77777777" w:rsidR="00B161DF" w:rsidRPr="00B161DF" w:rsidRDefault="00B161DF" w:rsidP="00260255">
            <w:pPr>
              <w:pStyle w:val="Sinespaciado"/>
              <w:spacing w:line="360" w:lineRule="auto"/>
              <w:jc w:val="both"/>
              <w:rPr>
                <w:rFonts w:ascii="Century Gothic" w:hAnsi="Century Gothic" w:cs="Arial"/>
                <w:lang w:val="es-ES"/>
              </w:rPr>
            </w:pPr>
            <w:r w:rsidRPr="00B161DF">
              <w:rPr>
                <w:rFonts w:ascii="Century Gothic" w:hAnsi="Century Gothic" w:cs="Arial"/>
                <w:lang w:val="es-ES"/>
              </w:rPr>
              <w:t>Por asentar cada acta de divorcio más dos anotaciones</w:t>
            </w:r>
          </w:p>
        </w:tc>
        <w:tc>
          <w:tcPr>
            <w:tcW w:w="2426" w:type="dxa"/>
            <w:noWrap/>
            <w:hideMark/>
          </w:tcPr>
          <w:p w14:paraId="6E076DFD"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370.00 </w:t>
            </w:r>
          </w:p>
        </w:tc>
      </w:tr>
      <w:tr w:rsidR="00B161DF" w:rsidRPr="00B161DF" w14:paraId="20256A00" w14:textId="77777777" w:rsidTr="00B161DF">
        <w:trPr>
          <w:trHeight w:val="360"/>
        </w:trPr>
        <w:tc>
          <w:tcPr>
            <w:tcW w:w="6516" w:type="dxa"/>
            <w:gridSpan w:val="2"/>
            <w:noWrap/>
            <w:hideMark/>
          </w:tcPr>
          <w:p w14:paraId="3C8B8D70"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Por anotación</w:t>
            </w:r>
          </w:p>
        </w:tc>
        <w:tc>
          <w:tcPr>
            <w:tcW w:w="2426" w:type="dxa"/>
            <w:noWrap/>
            <w:hideMark/>
          </w:tcPr>
          <w:p w14:paraId="50BDE5C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110.00 </w:t>
            </w:r>
          </w:p>
        </w:tc>
      </w:tr>
      <w:tr w:rsidR="00B161DF" w:rsidRPr="00B161DF" w14:paraId="571B1A77" w14:textId="77777777" w:rsidTr="00B161DF">
        <w:trPr>
          <w:trHeight w:val="360"/>
        </w:trPr>
        <w:tc>
          <w:tcPr>
            <w:tcW w:w="6516" w:type="dxa"/>
            <w:gridSpan w:val="2"/>
            <w:noWrap/>
            <w:hideMark/>
          </w:tcPr>
          <w:p w14:paraId="56603FE4"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4.- Por pase de ganado (por cabeza)</w:t>
            </w:r>
          </w:p>
        </w:tc>
        <w:tc>
          <w:tcPr>
            <w:tcW w:w="2426" w:type="dxa"/>
            <w:noWrap/>
            <w:hideMark/>
          </w:tcPr>
          <w:p w14:paraId="457FE904"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30.00 </w:t>
            </w:r>
          </w:p>
        </w:tc>
      </w:tr>
      <w:tr w:rsidR="00B161DF" w:rsidRPr="00B161DF" w14:paraId="1E2562F3" w14:textId="77777777" w:rsidTr="00B161DF">
        <w:trPr>
          <w:trHeight w:val="705"/>
        </w:trPr>
        <w:tc>
          <w:tcPr>
            <w:tcW w:w="6516" w:type="dxa"/>
            <w:gridSpan w:val="2"/>
            <w:noWrap/>
            <w:hideMark/>
          </w:tcPr>
          <w:p w14:paraId="45D3232B" w14:textId="77777777" w:rsidR="00B161DF" w:rsidRPr="00B161DF" w:rsidRDefault="00B161DF" w:rsidP="00260255">
            <w:pPr>
              <w:pStyle w:val="Sinespaciado"/>
              <w:spacing w:line="360" w:lineRule="auto"/>
              <w:jc w:val="both"/>
              <w:rPr>
                <w:rFonts w:ascii="Century Gothic" w:hAnsi="Century Gothic" w:cs="Arial"/>
                <w:lang w:val="es-ES"/>
              </w:rPr>
            </w:pPr>
            <w:r w:rsidRPr="00B161DF">
              <w:rPr>
                <w:rFonts w:ascii="Century Gothic" w:hAnsi="Century Gothic" w:cs="Arial"/>
                <w:lang w:val="es-ES"/>
              </w:rPr>
              <w:t>5.- Certificado de localización de muebles e inmuebles o negociaciones</w:t>
            </w:r>
          </w:p>
        </w:tc>
        <w:tc>
          <w:tcPr>
            <w:tcW w:w="2426" w:type="dxa"/>
            <w:noWrap/>
            <w:hideMark/>
          </w:tcPr>
          <w:p w14:paraId="4FF8FD97"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100.00 </w:t>
            </w:r>
          </w:p>
        </w:tc>
      </w:tr>
      <w:tr w:rsidR="00B161DF" w:rsidRPr="00B161DF" w14:paraId="05861C0E" w14:textId="77777777" w:rsidTr="00B161DF">
        <w:trPr>
          <w:trHeight w:val="705"/>
        </w:trPr>
        <w:tc>
          <w:tcPr>
            <w:tcW w:w="6516" w:type="dxa"/>
            <w:gridSpan w:val="2"/>
            <w:noWrap/>
            <w:hideMark/>
          </w:tcPr>
          <w:p w14:paraId="1B51B6A2"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6.- Por certificación de documentos (cartas de buena conducta, residencia, etc.)</w:t>
            </w:r>
          </w:p>
        </w:tc>
        <w:tc>
          <w:tcPr>
            <w:tcW w:w="2426" w:type="dxa"/>
            <w:noWrap/>
            <w:hideMark/>
          </w:tcPr>
          <w:p w14:paraId="28D81AB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70.00 </w:t>
            </w:r>
          </w:p>
        </w:tc>
      </w:tr>
      <w:tr w:rsidR="00B161DF" w:rsidRPr="00B161DF" w14:paraId="5324E315" w14:textId="77777777" w:rsidTr="00B161DF">
        <w:trPr>
          <w:trHeight w:val="360"/>
        </w:trPr>
        <w:tc>
          <w:tcPr>
            <w:tcW w:w="6516" w:type="dxa"/>
            <w:gridSpan w:val="2"/>
            <w:noWrap/>
            <w:hideMark/>
          </w:tcPr>
          <w:p w14:paraId="04EEE755"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7.- Por actas de nacimiento (para estudiantes)</w:t>
            </w:r>
          </w:p>
        </w:tc>
        <w:tc>
          <w:tcPr>
            <w:tcW w:w="2426" w:type="dxa"/>
            <w:noWrap/>
            <w:hideMark/>
          </w:tcPr>
          <w:p w14:paraId="5C2D5BBA"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32EDAD64" w14:textId="77777777" w:rsidTr="00B161DF">
        <w:trPr>
          <w:trHeight w:val="1050"/>
        </w:trPr>
        <w:tc>
          <w:tcPr>
            <w:tcW w:w="8942" w:type="dxa"/>
            <w:gridSpan w:val="3"/>
            <w:noWrap/>
            <w:hideMark/>
          </w:tcPr>
          <w:p w14:paraId="492887C7"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8.- Por la certificación de la existencia, inexistencia o grado de adelanto de una obra en construcción</w:t>
            </w:r>
          </w:p>
        </w:tc>
      </w:tr>
      <w:tr w:rsidR="00B161DF" w:rsidRPr="00B161DF" w14:paraId="6829A4E7" w14:textId="77777777" w:rsidTr="00B161DF">
        <w:trPr>
          <w:trHeight w:val="360"/>
        </w:trPr>
        <w:tc>
          <w:tcPr>
            <w:tcW w:w="6516" w:type="dxa"/>
            <w:gridSpan w:val="2"/>
            <w:noWrap/>
            <w:hideMark/>
          </w:tcPr>
          <w:p w14:paraId="6321B5D5"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a) Fraccionamiento</w:t>
            </w:r>
          </w:p>
        </w:tc>
        <w:tc>
          <w:tcPr>
            <w:tcW w:w="2426" w:type="dxa"/>
            <w:noWrap/>
            <w:hideMark/>
          </w:tcPr>
          <w:p w14:paraId="1F49AAC9"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05F5F67E" w14:textId="77777777" w:rsidTr="00B161DF">
        <w:trPr>
          <w:trHeight w:val="360"/>
        </w:trPr>
        <w:tc>
          <w:tcPr>
            <w:tcW w:w="6516" w:type="dxa"/>
            <w:gridSpan w:val="2"/>
            <w:noWrap/>
            <w:hideMark/>
          </w:tcPr>
          <w:p w14:paraId="20A8217D"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b) Finca</w:t>
            </w:r>
          </w:p>
        </w:tc>
        <w:tc>
          <w:tcPr>
            <w:tcW w:w="2426" w:type="dxa"/>
            <w:noWrap/>
            <w:hideMark/>
          </w:tcPr>
          <w:p w14:paraId="6D197DA4"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25.00 </w:t>
            </w:r>
          </w:p>
        </w:tc>
      </w:tr>
      <w:tr w:rsidR="00B161DF" w:rsidRPr="00B161DF" w14:paraId="338B845E" w14:textId="77777777" w:rsidTr="00B161DF">
        <w:trPr>
          <w:trHeight w:val="360"/>
        </w:trPr>
        <w:tc>
          <w:tcPr>
            <w:tcW w:w="6516" w:type="dxa"/>
            <w:gridSpan w:val="2"/>
            <w:noWrap/>
            <w:hideMark/>
          </w:tcPr>
          <w:p w14:paraId="47FDE144"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c) Lote</w:t>
            </w:r>
          </w:p>
        </w:tc>
        <w:tc>
          <w:tcPr>
            <w:tcW w:w="2426" w:type="dxa"/>
            <w:noWrap/>
            <w:hideMark/>
          </w:tcPr>
          <w:p w14:paraId="71B7CEF5"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20.00 </w:t>
            </w:r>
          </w:p>
        </w:tc>
      </w:tr>
      <w:tr w:rsidR="00B161DF" w:rsidRPr="00B161DF" w14:paraId="64BF9D42" w14:textId="77777777" w:rsidTr="00B161DF">
        <w:trPr>
          <w:trHeight w:val="615"/>
        </w:trPr>
        <w:tc>
          <w:tcPr>
            <w:tcW w:w="8942" w:type="dxa"/>
            <w:gridSpan w:val="3"/>
            <w:noWrap/>
            <w:hideMark/>
          </w:tcPr>
          <w:p w14:paraId="0A61CB44"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lastRenderedPageBreak/>
              <w:t>VIII.- Ocupación de la vía pública para estacionamiento de vehículos:</w:t>
            </w:r>
          </w:p>
        </w:tc>
      </w:tr>
      <w:tr w:rsidR="00B161DF" w:rsidRPr="00B161DF" w14:paraId="27C49B7B" w14:textId="77777777" w:rsidTr="00B161DF">
        <w:trPr>
          <w:trHeight w:val="360"/>
        </w:trPr>
        <w:tc>
          <w:tcPr>
            <w:tcW w:w="6516" w:type="dxa"/>
            <w:gridSpan w:val="2"/>
            <w:noWrap/>
            <w:hideMark/>
          </w:tcPr>
          <w:p w14:paraId="2600D79A"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Frente a aparatos Estacionó metros:</w:t>
            </w:r>
          </w:p>
        </w:tc>
        <w:tc>
          <w:tcPr>
            <w:tcW w:w="2426" w:type="dxa"/>
            <w:noWrap/>
            <w:hideMark/>
          </w:tcPr>
          <w:p w14:paraId="095BF4A2"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w:t>
            </w:r>
          </w:p>
        </w:tc>
      </w:tr>
      <w:tr w:rsidR="00B161DF" w:rsidRPr="00B161DF" w14:paraId="2A9E0B8A" w14:textId="77777777" w:rsidTr="00B161DF">
        <w:trPr>
          <w:trHeight w:val="360"/>
        </w:trPr>
        <w:tc>
          <w:tcPr>
            <w:tcW w:w="6516" w:type="dxa"/>
            <w:gridSpan w:val="2"/>
            <w:noWrap/>
            <w:hideMark/>
          </w:tcPr>
          <w:p w14:paraId="3C8D931A" w14:textId="3FCF8A89"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Por hora</w:t>
            </w:r>
          </w:p>
        </w:tc>
        <w:tc>
          <w:tcPr>
            <w:tcW w:w="2426" w:type="dxa"/>
            <w:noWrap/>
            <w:hideMark/>
          </w:tcPr>
          <w:p w14:paraId="1E5128F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1.00 </w:t>
            </w:r>
          </w:p>
        </w:tc>
      </w:tr>
      <w:tr w:rsidR="00B161DF" w:rsidRPr="00B161DF" w14:paraId="3B3A3894" w14:textId="77777777" w:rsidTr="00B161DF">
        <w:trPr>
          <w:trHeight w:val="360"/>
        </w:trPr>
        <w:tc>
          <w:tcPr>
            <w:tcW w:w="6516" w:type="dxa"/>
            <w:gridSpan w:val="2"/>
            <w:noWrap/>
            <w:hideMark/>
          </w:tcPr>
          <w:p w14:paraId="0C2D6542" w14:textId="329CB390"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Por mes</w:t>
            </w:r>
          </w:p>
        </w:tc>
        <w:tc>
          <w:tcPr>
            <w:tcW w:w="2426" w:type="dxa"/>
            <w:noWrap/>
            <w:hideMark/>
          </w:tcPr>
          <w:p w14:paraId="44924A5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50.00 </w:t>
            </w:r>
          </w:p>
        </w:tc>
      </w:tr>
      <w:tr w:rsidR="00B161DF" w:rsidRPr="00B161DF" w14:paraId="451D29A0" w14:textId="77777777" w:rsidTr="00B161DF">
        <w:trPr>
          <w:trHeight w:val="360"/>
        </w:trPr>
        <w:tc>
          <w:tcPr>
            <w:tcW w:w="6516" w:type="dxa"/>
            <w:gridSpan w:val="2"/>
            <w:noWrap/>
            <w:hideMark/>
          </w:tcPr>
          <w:p w14:paraId="43996B38" w14:textId="0A12EDA2"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c</w:t>
            </w:r>
            <w:r w:rsidR="00B161DF" w:rsidRPr="00B161DF">
              <w:rPr>
                <w:rFonts w:ascii="Century Gothic" w:hAnsi="Century Gothic" w:cs="Arial"/>
                <w:lang w:val="es-ES"/>
              </w:rPr>
              <w:t>) Semestral</w:t>
            </w:r>
          </w:p>
        </w:tc>
        <w:tc>
          <w:tcPr>
            <w:tcW w:w="2426" w:type="dxa"/>
            <w:noWrap/>
            <w:hideMark/>
          </w:tcPr>
          <w:p w14:paraId="6FB31AEF"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275.00 </w:t>
            </w:r>
          </w:p>
        </w:tc>
      </w:tr>
      <w:tr w:rsidR="00B161DF" w:rsidRPr="00B161DF" w14:paraId="52451F6F" w14:textId="77777777" w:rsidTr="00B161DF">
        <w:trPr>
          <w:trHeight w:val="360"/>
        </w:trPr>
        <w:tc>
          <w:tcPr>
            <w:tcW w:w="8942" w:type="dxa"/>
            <w:gridSpan w:val="3"/>
            <w:noWrap/>
            <w:hideMark/>
          </w:tcPr>
          <w:p w14:paraId="0AD2C10F"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2.- Uso de zonas exclusivas para:</w:t>
            </w:r>
          </w:p>
        </w:tc>
      </w:tr>
      <w:tr w:rsidR="00B161DF" w:rsidRPr="00B161DF" w14:paraId="4D038D34" w14:textId="77777777" w:rsidTr="00B161DF">
        <w:trPr>
          <w:trHeight w:val="705"/>
        </w:trPr>
        <w:tc>
          <w:tcPr>
            <w:tcW w:w="6516" w:type="dxa"/>
            <w:gridSpan w:val="2"/>
            <w:noWrap/>
            <w:hideMark/>
          </w:tcPr>
          <w:p w14:paraId="40D3CE00" w14:textId="28CFB6D2"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a</w:t>
            </w:r>
            <w:r w:rsidR="00B161DF" w:rsidRPr="00B161DF">
              <w:rPr>
                <w:rFonts w:ascii="Century Gothic" w:hAnsi="Century Gothic" w:cs="Arial"/>
                <w:lang w:val="es-ES"/>
              </w:rPr>
              <w:t>) Sitios de automóviles o camiones de alquiler, por metro lineal, mensual.</w:t>
            </w:r>
          </w:p>
        </w:tc>
        <w:tc>
          <w:tcPr>
            <w:tcW w:w="2426" w:type="dxa"/>
            <w:noWrap/>
            <w:hideMark/>
          </w:tcPr>
          <w:p w14:paraId="1892A65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22.00 </w:t>
            </w:r>
          </w:p>
        </w:tc>
      </w:tr>
      <w:tr w:rsidR="00B161DF" w:rsidRPr="00B161DF" w14:paraId="796A865C" w14:textId="77777777" w:rsidTr="00B161DF">
        <w:trPr>
          <w:trHeight w:val="1050"/>
        </w:trPr>
        <w:tc>
          <w:tcPr>
            <w:tcW w:w="6516" w:type="dxa"/>
            <w:gridSpan w:val="2"/>
            <w:noWrap/>
            <w:hideMark/>
          </w:tcPr>
          <w:p w14:paraId="1C4CCF92" w14:textId="38EBC047"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b</w:t>
            </w:r>
            <w:r w:rsidR="00B161DF" w:rsidRPr="00B161DF">
              <w:rPr>
                <w:rFonts w:ascii="Century Gothic" w:hAnsi="Century Gothic" w:cs="Arial"/>
                <w:lang w:val="es-ES"/>
              </w:rPr>
              <w:t xml:space="preserve">) Carga y descarga de vehículos de negociaciones comerciales o industriales, por metro lineal, mensual. </w:t>
            </w:r>
          </w:p>
        </w:tc>
        <w:tc>
          <w:tcPr>
            <w:tcW w:w="2426" w:type="dxa"/>
            <w:noWrap/>
            <w:hideMark/>
          </w:tcPr>
          <w:p w14:paraId="49C3D90C"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22.00 </w:t>
            </w:r>
          </w:p>
        </w:tc>
      </w:tr>
      <w:tr w:rsidR="00B161DF" w:rsidRPr="00B161DF" w14:paraId="3FF809AE" w14:textId="77777777" w:rsidTr="00B161DF">
        <w:trPr>
          <w:trHeight w:val="705"/>
        </w:trPr>
        <w:tc>
          <w:tcPr>
            <w:tcW w:w="6516" w:type="dxa"/>
            <w:gridSpan w:val="2"/>
            <w:noWrap/>
            <w:hideMark/>
          </w:tcPr>
          <w:p w14:paraId="06B171EF" w14:textId="6D5D1E4A" w:rsidR="00B161DF" w:rsidRPr="00B161DF" w:rsidRDefault="00E02DF4" w:rsidP="00B161DF">
            <w:pPr>
              <w:pStyle w:val="Sinespaciado"/>
              <w:spacing w:line="360" w:lineRule="auto"/>
              <w:rPr>
                <w:rFonts w:ascii="Century Gothic" w:hAnsi="Century Gothic" w:cs="Arial"/>
                <w:lang w:val="es-ES"/>
              </w:rPr>
            </w:pPr>
            <w:r>
              <w:rPr>
                <w:rFonts w:ascii="Century Gothic" w:hAnsi="Century Gothic" w:cs="Arial"/>
                <w:lang w:val="es-ES"/>
              </w:rPr>
              <w:t>c</w:t>
            </w:r>
            <w:r w:rsidR="00B161DF" w:rsidRPr="00B161DF">
              <w:rPr>
                <w:rFonts w:ascii="Century Gothic" w:hAnsi="Century Gothic" w:cs="Arial"/>
                <w:lang w:val="es-ES"/>
              </w:rPr>
              <w:t>) Estacionamiento de vehículos, por metro lineal, mensual</w:t>
            </w:r>
          </w:p>
        </w:tc>
        <w:tc>
          <w:tcPr>
            <w:tcW w:w="2426" w:type="dxa"/>
            <w:noWrap/>
            <w:hideMark/>
          </w:tcPr>
          <w:p w14:paraId="606C90B3"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22.00 </w:t>
            </w:r>
          </w:p>
        </w:tc>
      </w:tr>
      <w:tr w:rsidR="00B161DF" w:rsidRPr="00B161DF" w14:paraId="4DE4B87B" w14:textId="77777777" w:rsidTr="00B161DF">
        <w:trPr>
          <w:trHeight w:val="615"/>
        </w:trPr>
        <w:tc>
          <w:tcPr>
            <w:tcW w:w="8942" w:type="dxa"/>
            <w:gridSpan w:val="3"/>
            <w:noWrap/>
            <w:hideMark/>
          </w:tcPr>
          <w:p w14:paraId="29982C35" w14:textId="77777777" w:rsidR="00B161DF" w:rsidRPr="00B161DF" w:rsidRDefault="00B161DF" w:rsidP="00B161DF">
            <w:pPr>
              <w:pStyle w:val="Sinespaciado"/>
              <w:spacing w:line="360" w:lineRule="auto"/>
              <w:rPr>
                <w:rFonts w:ascii="Century Gothic" w:hAnsi="Century Gothic" w:cs="Arial"/>
                <w:b/>
                <w:bCs/>
                <w:lang w:val="es-ES"/>
              </w:rPr>
            </w:pPr>
            <w:r w:rsidRPr="00B161DF">
              <w:rPr>
                <w:rFonts w:ascii="Century Gothic" w:hAnsi="Century Gothic" w:cs="Arial"/>
                <w:b/>
                <w:bCs/>
                <w:lang w:val="es-ES"/>
              </w:rPr>
              <w:t>IX.- Uso de la vía pública por comerciantes ambulantes o con puestos fijos o semifijos:</w:t>
            </w:r>
          </w:p>
        </w:tc>
      </w:tr>
      <w:tr w:rsidR="00B161DF" w:rsidRPr="00B161DF" w14:paraId="4CD6C787" w14:textId="77777777" w:rsidTr="00B161DF">
        <w:trPr>
          <w:trHeight w:val="705"/>
        </w:trPr>
        <w:tc>
          <w:tcPr>
            <w:tcW w:w="6516" w:type="dxa"/>
            <w:gridSpan w:val="2"/>
            <w:noWrap/>
            <w:hideMark/>
          </w:tcPr>
          <w:p w14:paraId="5A862E9C"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1.- Ambulantes mensualmente o fracción de mes</w:t>
            </w:r>
          </w:p>
        </w:tc>
        <w:tc>
          <w:tcPr>
            <w:tcW w:w="2426" w:type="dxa"/>
            <w:noWrap/>
            <w:hideMark/>
          </w:tcPr>
          <w:p w14:paraId="68B6EE09"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 </w:t>
            </w:r>
          </w:p>
        </w:tc>
      </w:tr>
      <w:tr w:rsidR="00B161DF" w:rsidRPr="00B161DF" w14:paraId="77979B78" w14:textId="77777777" w:rsidTr="00B161DF">
        <w:trPr>
          <w:trHeight w:val="1050"/>
        </w:trPr>
        <w:tc>
          <w:tcPr>
            <w:tcW w:w="6516" w:type="dxa"/>
            <w:gridSpan w:val="2"/>
            <w:noWrap/>
            <w:hideMark/>
          </w:tcPr>
          <w:p w14:paraId="66B17456"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2.- Ambulantes, con puestos semifijos, mensualmente o fracción de mes a razón de 40.00 diarios</w:t>
            </w:r>
          </w:p>
        </w:tc>
        <w:tc>
          <w:tcPr>
            <w:tcW w:w="2426" w:type="dxa"/>
            <w:noWrap/>
            <w:hideMark/>
          </w:tcPr>
          <w:p w14:paraId="40C8EF78"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1,200.00 </w:t>
            </w:r>
          </w:p>
        </w:tc>
      </w:tr>
      <w:tr w:rsidR="00B161DF" w:rsidRPr="00B161DF" w14:paraId="74A7EA8F" w14:textId="77777777" w:rsidTr="00B161DF">
        <w:trPr>
          <w:trHeight w:val="705"/>
        </w:trPr>
        <w:tc>
          <w:tcPr>
            <w:tcW w:w="6516" w:type="dxa"/>
            <w:gridSpan w:val="2"/>
            <w:noWrap/>
            <w:hideMark/>
          </w:tcPr>
          <w:p w14:paraId="0E34325F" w14:textId="77777777" w:rsidR="00B161DF" w:rsidRPr="00B161DF" w:rsidRDefault="00B161DF" w:rsidP="00B161DF">
            <w:pPr>
              <w:pStyle w:val="Sinespaciado"/>
              <w:spacing w:line="360" w:lineRule="auto"/>
              <w:rPr>
                <w:rFonts w:ascii="Century Gothic" w:hAnsi="Century Gothic" w:cs="Arial"/>
                <w:lang w:val="es-ES"/>
              </w:rPr>
            </w:pPr>
            <w:r w:rsidRPr="00B161DF">
              <w:rPr>
                <w:rFonts w:ascii="Century Gothic" w:hAnsi="Century Gothic" w:cs="Arial"/>
                <w:lang w:val="es-ES"/>
              </w:rPr>
              <w:t>3.- Ambulantes, con puestos fijos, mensualmente o fracción de mes a razón de 50.00 diario</w:t>
            </w:r>
          </w:p>
        </w:tc>
        <w:tc>
          <w:tcPr>
            <w:tcW w:w="2426" w:type="dxa"/>
            <w:noWrap/>
            <w:hideMark/>
          </w:tcPr>
          <w:p w14:paraId="037D3005" w14:textId="77777777" w:rsidR="00B161DF" w:rsidRPr="00B161DF" w:rsidRDefault="00B161DF" w:rsidP="00B161DF">
            <w:pPr>
              <w:pStyle w:val="Sinespaciado"/>
              <w:spacing w:line="360" w:lineRule="auto"/>
              <w:jc w:val="both"/>
              <w:rPr>
                <w:rFonts w:ascii="Century Gothic" w:hAnsi="Century Gothic" w:cs="Arial"/>
                <w:lang w:val="es-ES"/>
              </w:rPr>
            </w:pPr>
            <w:r w:rsidRPr="00B161DF">
              <w:rPr>
                <w:rFonts w:ascii="Century Gothic" w:hAnsi="Century Gothic" w:cs="Arial"/>
                <w:lang w:val="es-ES"/>
              </w:rPr>
              <w:t xml:space="preserve"> $                    1,500.00 </w:t>
            </w:r>
          </w:p>
        </w:tc>
      </w:tr>
    </w:tbl>
    <w:p w14:paraId="2FBFD9EC" w14:textId="77777777" w:rsidR="007F461D" w:rsidRPr="00C011EA" w:rsidRDefault="007F461D" w:rsidP="005A251D">
      <w:pPr>
        <w:autoSpaceDE w:val="0"/>
        <w:autoSpaceDN w:val="0"/>
        <w:adjustRightInd w:val="0"/>
        <w:spacing w:line="360" w:lineRule="auto"/>
        <w:jc w:val="both"/>
        <w:rPr>
          <w:rFonts w:ascii="Century Gothic" w:hAnsi="Century Gothic" w:cs="Arial"/>
        </w:rPr>
      </w:pPr>
    </w:p>
    <w:p w14:paraId="5DDDB54B" w14:textId="10195695" w:rsidR="00B161DF" w:rsidRPr="00BE0E91" w:rsidRDefault="00B161DF" w:rsidP="00B161DF">
      <w:pPr>
        <w:spacing w:line="360" w:lineRule="auto"/>
        <w:jc w:val="center"/>
        <w:rPr>
          <w:rFonts w:ascii="Century Gothic" w:hAnsi="Century Gothic" w:cs="Arial"/>
          <w:b/>
          <w:bCs/>
        </w:rPr>
      </w:pPr>
      <w:r w:rsidRPr="00BE0E91">
        <w:rPr>
          <w:rFonts w:ascii="Century Gothic" w:hAnsi="Century Gothic" w:cs="Arial"/>
          <w:b/>
          <w:bCs/>
        </w:rPr>
        <w:lastRenderedPageBreak/>
        <w:t xml:space="preserve">ANEXO </w:t>
      </w:r>
      <w:r w:rsidR="00DF3175">
        <w:rPr>
          <w:rFonts w:ascii="Century Gothic" w:hAnsi="Century Gothic" w:cs="Arial"/>
          <w:b/>
          <w:bCs/>
        </w:rPr>
        <w:t>A</w:t>
      </w:r>
      <w:r w:rsidRPr="00BE0E91">
        <w:rPr>
          <w:rFonts w:ascii="Century Gothic" w:hAnsi="Century Gothic" w:cs="Arial"/>
          <w:b/>
          <w:bCs/>
        </w:rPr>
        <w:t xml:space="preserve"> LA LEY DE INGRESOS CORRESPONDIENTE AL MUNICIPIO DE </w:t>
      </w:r>
      <w:r>
        <w:rPr>
          <w:rFonts w:ascii="Century Gothic" w:hAnsi="Century Gothic" w:cs="Arial"/>
          <w:b/>
          <w:bCs/>
        </w:rPr>
        <w:t>BATOPILAS DE MANUEL GÓMEZ MORÍN</w:t>
      </w:r>
      <w:r w:rsidRPr="00BE0E91">
        <w:rPr>
          <w:rFonts w:ascii="Century Gothic" w:hAnsi="Century Gothic" w:cs="Arial"/>
          <w:b/>
          <w:bCs/>
        </w:rPr>
        <w:t xml:space="preserve"> 202</w:t>
      </w:r>
      <w:r>
        <w:rPr>
          <w:rFonts w:ascii="Century Gothic" w:hAnsi="Century Gothic" w:cs="Arial"/>
          <w:b/>
          <w:bCs/>
        </w:rPr>
        <w:t>6</w:t>
      </w:r>
    </w:p>
    <w:p w14:paraId="6E1801B5" w14:textId="77777777" w:rsidR="007F461D" w:rsidRPr="00C011EA" w:rsidRDefault="007F461D" w:rsidP="005A251D">
      <w:pPr>
        <w:autoSpaceDE w:val="0"/>
        <w:autoSpaceDN w:val="0"/>
        <w:adjustRightInd w:val="0"/>
        <w:spacing w:line="360" w:lineRule="auto"/>
        <w:jc w:val="both"/>
        <w:rPr>
          <w:rFonts w:ascii="Century Gothic" w:hAnsi="Century Gothic" w:cs="Arial"/>
        </w:rPr>
      </w:pPr>
    </w:p>
    <w:tbl>
      <w:tblPr>
        <w:tblW w:w="8789" w:type="dxa"/>
        <w:jc w:val="center"/>
        <w:tblCellMar>
          <w:left w:w="70" w:type="dxa"/>
          <w:right w:w="70" w:type="dxa"/>
        </w:tblCellMar>
        <w:tblLook w:val="04A0" w:firstRow="1" w:lastRow="0" w:firstColumn="1" w:lastColumn="0" w:noHBand="0" w:noVBand="1"/>
      </w:tblPr>
      <w:tblGrid>
        <w:gridCol w:w="3964"/>
        <w:gridCol w:w="2557"/>
        <w:gridCol w:w="2268"/>
      </w:tblGrid>
      <w:tr w:rsidR="00456475" w:rsidRPr="00456475" w14:paraId="4E98AC44" w14:textId="77777777" w:rsidTr="00456475">
        <w:trPr>
          <w:trHeight w:val="330"/>
          <w:jc w:val="center"/>
        </w:trPr>
        <w:tc>
          <w:tcPr>
            <w:tcW w:w="3964" w:type="dxa"/>
            <w:shd w:val="clear" w:color="auto" w:fill="auto"/>
            <w:noWrap/>
            <w:vAlign w:val="center"/>
            <w:hideMark/>
          </w:tcPr>
          <w:p w14:paraId="014EB614"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Ingresos Propios / Locales</w:t>
            </w:r>
          </w:p>
        </w:tc>
        <w:tc>
          <w:tcPr>
            <w:tcW w:w="2557" w:type="dxa"/>
            <w:shd w:val="clear" w:color="auto" w:fill="auto"/>
            <w:noWrap/>
            <w:vAlign w:val="center"/>
            <w:hideMark/>
          </w:tcPr>
          <w:p w14:paraId="43ABCABF" w14:textId="3964A7B3"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308DE50B" w14:textId="5D94BF89"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3B8F75E7" w14:textId="77777777" w:rsidTr="00456475">
        <w:trPr>
          <w:trHeight w:val="330"/>
          <w:jc w:val="center"/>
        </w:trPr>
        <w:tc>
          <w:tcPr>
            <w:tcW w:w="3964" w:type="dxa"/>
            <w:shd w:val="clear" w:color="auto" w:fill="auto"/>
            <w:noWrap/>
            <w:vAlign w:val="center"/>
            <w:hideMark/>
          </w:tcPr>
          <w:p w14:paraId="52157B4D"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Impuestos</w:t>
            </w:r>
          </w:p>
        </w:tc>
        <w:tc>
          <w:tcPr>
            <w:tcW w:w="2557" w:type="dxa"/>
            <w:shd w:val="clear" w:color="auto" w:fill="auto"/>
            <w:noWrap/>
            <w:vAlign w:val="center"/>
            <w:hideMark/>
          </w:tcPr>
          <w:p w14:paraId="1D282792" w14:textId="53F05724"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456475">
              <w:rPr>
                <w:rFonts w:ascii="Century Gothic" w:hAnsi="Century Gothic" w:cs="Calibri"/>
                <w:color w:val="000000"/>
                <w:sz w:val="22"/>
                <w:szCs w:val="22"/>
                <w:lang w:val="es-MX" w:eastAsia="es-MX"/>
              </w:rPr>
              <w:t xml:space="preserve">        350,000.00</w:t>
            </w:r>
          </w:p>
        </w:tc>
        <w:tc>
          <w:tcPr>
            <w:tcW w:w="2268" w:type="dxa"/>
            <w:shd w:val="clear" w:color="auto" w:fill="auto"/>
            <w:noWrap/>
            <w:vAlign w:val="center"/>
            <w:hideMark/>
          </w:tcPr>
          <w:p w14:paraId="2882C36A" w14:textId="2E84D911"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4789C96B" w14:textId="77777777" w:rsidTr="00456475">
        <w:trPr>
          <w:trHeight w:val="330"/>
          <w:jc w:val="center"/>
        </w:trPr>
        <w:tc>
          <w:tcPr>
            <w:tcW w:w="3964" w:type="dxa"/>
            <w:shd w:val="clear" w:color="auto" w:fill="auto"/>
            <w:noWrap/>
            <w:vAlign w:val="center"/>
            <w:hideMark/>
          </w:tcPr>
          <w:p w14:paraId="09AAE1D5"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Contribuciones (Especiales / De Mejoras)</w:t>
            </w:r>
          </w:p>
        </w:tc>
        <w:tc>
          <w:tcPr>
            <w:tcW w:w="2557" w:type="dxa"/>
            <w:shd w:val="clear" w:color="auto" w:fill="auto"/>
            <w:noWrap/>
            <w:vAlign w:val="center"/>
            <w:hideMark/>
          </w:tcPr>
          <w:p w14:paraId="7BA663B8" w14:textId="65EE49CF"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456475">
              <w:rPr>
                <w:rFonts w:ascii="Century Gothic" w:hAnsi="Century Gothic" w:cs="Calibri"/>
                <w:color w:val="000000"/>
                <w:sz w:val="22"/>
                <w:szCs w:val="22"/>
                <w:lang w:val="es-MX" w:eastAsia="es-MX"/>
              </w:rPr>
              <w:t xml:space="preserve">                     -</w:t>
            </w:r>
          </w:p>
        </w:tc>
        <w:tc>
          <w:tcPr>
            <w:tcW w:w="2268" w:type="dxa"/>
            <w:shd w:val="clear" w:color="auto" w:fill="auto"/>
            <w:noWrap/>
            <w:vAlign w:val="center"/>
            <w:hideMark/>
          </w:tcPr>
          <w:p w14:paraId="394C84A7" w14:textId="3988230A"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289E9839" w14:textId="77777777" w:rsidTr="00456475">
        <w:trPr>
          <w:trHeight w:val="330"/>
          <w:jc w:val="center"/>
        </w:trPr>
        <w:tc>
          <w:tcPr>
            <w:tcW w:w="3964" w:type="dxa"/>
            <w:shd w:val="clear" w:color="auto" w:fill="auto"/>
            <w:noWrap/>
            <w:vAlign w:val="center"/>
            <w:hideMark/>
          </w:tcPr>
          <w:p w14:paraId="0C00E40B"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Derechos</w:t>
            </w:r>
          </w:p>
        </w:tc>
        <w:tc>
          <w:tcPr>
            <w:tcW w:w="2557" w:type="dxa"/>
            <w:shd w:val="clear" w:color="auto" w:fill="auto"/>
            <w:noWrap/>
            <w:vAlign w:val="center"/>
            <w:hideMark/>
          </w:tcPr>
          <w:p w14:paraId="19392921" w14:textId="6C7892BC"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456475">
              <w:rPr>
                <w:rFonts w:ascii="Century Gothic" w:hAnsi="Century Gothic" w:cs="Calibri"/>
                <w:color w:val="000000"/>
                <w:sz w:val="22"/>
                <w:szCs w:val="22"/>
                <w:lang w:val="es-MX" w:eastAsia="es-MX"/>
              </w:rPr>
              <w:t xml:space="preserve">           150,000.00</w:t>
            </w:r>
          </w:p>
        </w:tc>
        <w:tc>
          <w:tcPr>
            <w:tcW w:w="2268" w:type="dxa"/>
            <w:shd w:val="clear" w:color="auto" w:fill="auto"/>
            <w:noWrap/>
            <w:vAlign w:val="center"/>
            <w:hideMark/>
          </w:tcPr>
          <w:p w14:paraId="40EB9421" w14:textId="36B50383"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4084401B" w14:textId="77777777" w:rsidTr="00456475">
        <w:trPr>
          <w:trHeight w:val="330"/>
          <w:jc w:val="center"/>
        </w:trPr>
        <w:tc>
          <w:tcPr>
            <w:tcW w:w="3964" w:type="dxa"/>
            <w:shd w:val="clear" w:color="auto" w:fill="auto"/>
            <w:noWrap/>
            <w:vAlign w:val="center"/>
            <w:hideMark/>
          </w:tcPr>
          <w:p w14:paraId="67427B33"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Productos</w:t>
            </w:r>
          </w:p>
        </w:tc>
        <w:tc>
          <w:tcPr>
            <w:tcW w:w="2557" w:type="dxa"/>
            <w:shd w:val="clear" w:color="auto" w:fill="auto"/>
            <w:noWrap/>
            <w:vAlign w:val="center"/>
            <w:hideMark/>
          </w:tcPr>
          <w:p w14:paraId="7C7D5214" w14:textId="31FD8A9E"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456475">
              <w:rPr>
                <w:rFonts w:ascii="Century Gothic" w:hAnsi="Century Gothic" w:cs="Calibri"/>
                <w:color w:val="000000"/>
                <w:sz w:val="22"/>
                <w:szCs w:val="22"/>
                <w:lang w:val="es-MX" w:eastAsia="es-MX"/>
              </w:rPr>
              <w:t xml:space="preserve">           80,000.00</w:t>
            </w:r>
          </w:p>
        </w:tc>
        <w:tc>
          <w:tcPr>
            <w:tcW w:w="2268" w:type="dxa"/>
            <w:shd w:val="clear" w:color="auto" w:fill="auto"/>
            <w:noWrap/>
            <w:vAlign w:val="center"/>
            <w:hideMark/>
          </w:tcPr>
          <w:p w14:paraId="6EC2C173" w14:textId="59547A00"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1BC2F264" w14:textId="77777777" w:rsidTr="00456475">
        <w:trPr>
          <w:trHeight w:val="330"/>
          <w:jc w:val="center"/>
        </w:trPr>
        <w:tc>
          <w:tcPr>
            <w:tcW w:w="3964" w:type="dxa"/>
            <w:shd w:val="clear" w:color="auto" w:fill="auto"/>
            <w:noWrap/>
            <w:vAlign w:val="center"/>
            <w:hideMark/>
          </w:tcPr>
          <w:p w14:paraId="2C9C11DE"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Aprovechamientos</w:t>
            </w:r>
          </w:p>
        </w:tc>
        <w:tc>
          <w:tcPr>
            <w:tcW w:w="2557" w:type="dxa"/>
            <w:shd w:val="clear" w:color="auto" w:fill="auto"/>
            <w:noWrap/>
            <w:vAlign w:val="center"/>
            <w:hideMark/>
          </w:tcPr>
          <w:p w14:paraId="7A66451E" w14:textId="46B1CDD8"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456475">
              <w:rPr>
                <w:rFonts w:ascii="Century Gothic" w:hAnsi="Century Gothic" w:cs="Calibri"/>
                <w:color w:val="000000"/>
                <w:sz w:val="22"/>
                <w:szCs w:val="22"/>
                <w:lang w:val="es-MX" w:eastAsia="es-MX"/>
              </w:rPr>
              <w:t xml:space="preserve">               50,000.00</w:t>
            </w:r>
          </w:p>
        </w:tc>
        <w:tc>
          <w:tcPr>
            <w:tcW w:w="2268" w:type="dxa"/>
            <w:shd w:val="clear" w:color="auto" w:fill="auto"/>
            <w:noWrap/>
            <w:vAlign w:val="center"/>
            <w:hideMark/>
          </w:tcPr>
          <w:p w14:paraId="40767713" w14:textId="18D941CC"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39D401B2" w14:textId="77777777" w:rsidTr="00456475">
        <w:trPr>
          <w:trHeight w:val="330"/>
          <w:jc w:val="center"/>
        </w:trPr>
        <w:tc>
          <w:tcPr>
            <w:tcW w:w="3964" w:type="dxa"/>
            <w:shd w:val="clear" w:color="auto" w:fill="auto"/>
            <w:noWrap/>
            <w:vAlign w:val="center"/>
            <w:hideMark/>
          </w:tcPr>
          <w:p w14:paraId="20D99BAE"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Total de Ingresos Propios / Locales</w:t>
            </w:r>
          </w:p>
        </w:tc>
        <w:tc>
          <w:tcPr>
            <w:tcW w:w="2557" w:type="dxa"/>
            <w:shd w:val="clear" w:color="auto" w:fill="auto"/>
            <w:noWrap/>
            <w:vAlign w:val="center"/>
            <w:hideMark/>
          </w:tcPr>
          <w:p w14:paraId="57362246" w14:textId="2E32A8D8"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52CDBCE2" w14:textId="4CB5E5A5" w:rsidR="00456475" w:rsidRPr="00456475" w:rsidRDefault="00456475" w:rsidP="00456475">
            <w:pPr>
              <w:jc w:val="cente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630,000.00</w:t>
            </w:r>
          </w:p>
        </w:tc>
      </w:tr>
      <w:tr w:rsidR="00456475" w:rsidRPr="00456475" w14:paraId="6BC84088" w14:textId="77777777" w:rsidTr="00456475">
        <w:trPr>
          <w:trHeight w:val="330"/>
          <w:jc w:val="center"/>
        </w:trPr>
        <w:tc>
          <w:tcPr>
            <w:tcW w:w="3964" w:type="dxa"/>
            <w:shd w:val="clear" w:color="auto" w:fill="auto"/>
            <w:noWrap/>
            <w:vAlign w:val="center"/>
            <w:hideMark/>
          </w:tcPr>
          <w:p w14:paraId="1551CA1B"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c>
          <w:tcPr>
            <w:tcW w:w="2557" w:type="dxa"/>
            <w:shd w:val="clear" w:color="auto" w:fill="auto"/>
            <w:noWrap/>
            <w:vAlign w:val="center"/>
            <w:hideMark/>
          </w:tcPr>
          <w:p w14:paraId="7DC32960" w14:textId="688423FC"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43173139" w14:textId="7937DA35"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4C6C0B72" w14:textId="77777777" w:rsidTr="00456475">
        <w:trPr>
          <w:trHeight w:val="330"/>
          <w:jc w:val="center"/>
        </w:trPr>
        <w:tc>
          <w:tcPr>
            <w:tcW w:w="3964" w:type="dxa"/>
            <w:shd w:val="clear" w:color="auto" w:fill="auto"/>
            <w:noWrap/>
            <w:vAlign w:val="center"/>
            <w:hideMark/>
          </w:tcPr>
          <w:p w14:paraId="7C607FAA"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Participaciones Federales</w:t>
            </w:r>
          </w:p>
        </w:tc>
        <w:tc>
          <w:tcPr>
            <w:tcW w:w="2557" w:type="dxa"/>
            <w:shd w:val="clear" w:color="auto" w:fill="auto"/>
            <w:noWrap/>
            <w:vAlign w:val="center"/>
            <w:hideMark/>
          </w:tcPr>
          <w:p w14:paraId="1D0E8A15" w14:textId="30655942"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51D3FBB4" w14:textId="6EBB1957"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158F5841" w14:textId="77777777" w:rsidTr="00456475">
        <w:trPr>
          <w:trHeight w:val="330"/>
          <w:jc w:val="center"/>
        </w:trPr>
        <w:tc>
          <w:tcPr>
            <w:tcW w:w="3964" w:type="dxa"/>
            <w:shd w:val="clear" w:color="auto" w:fill="auto"/>
            <w:noWrap/>
            <w:vAlign w:val="center"/>
            <w:hideMark/>
          </w:tcPr>
          <w:p w14:paraId="67FFF332"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Fondo General de Participaciones </w:t>
            </w:r>
            <w:r w:rsidRPr="00456475">
              <w:rPr>
                <w:rFonts w:ascii="Century Gothic" w:hAnsi="Century Gothic" w:cs="Calibri"/>
                <w:b/>
                <w:bCs/>
                <w:color w:val="000000"/>
                <w:sz w:val="22"/>
                <w:szCs w:val="22"/>
                <w:lang w:val="es-MX" w:eastAsia="es-MX"/>
              </w:rPr>
              <w:t>(FGP)</w:t>
            </w:r>
          </w:p>
        </w:tc>
        <w:tc>
          <w:tcPr>
            <w:tcW w:w="2557" w:type="dxa"/>
            <w:shd w:val="clear" w:color="auto" w:fill="auto"/>
            <w:noWrap/>
            <w:vAlign w:val="center"/>
            <w:hideMark/>
          </w:tcPr>
          <w:p w14:paraId="6121BCBF" w14:textId="096EC880"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20,918,228.87</w:t>
            </w:r>
          </w:p>
        </w:tc>
        <w:tc>
          <w:tcPr>
            <w:tcW w:w="2268" w:type="dxa"/>
            <w:shd w:val="clear" w:color="auto" w:fill="auto"/>
            <w:noWrap/>
            <w:vAlign w:val="center"/>
            <w:hideMark/>
          </w:tcPr>
          <w:p w14:paraId="6652E7B1" w14:textId="1AC802A3"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3FFF5CAA" w14:textId="77777777" w:rsidTr="00456475">
        <w:trPr>
          <w:trHeight w:val="330"/>
          <w:jc w:val="center"/>
        </w:trPr>
        <w:tc>
          <w:tcPr>
            <w:tcW w:w="3964" w:type="dxa"/>
            <w:shd w:val="clear" w:color="auto" w:fill="auto"/>
            <w:noWrap/>
            <w:vAlign w:val="center"/>
            <w:hideMark/>
          </w:tcPr>
          <w:p w14:paraId="37397F1E"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Fondo de Fomento Municipal </w:t>
            </w:r>
            <w:r w:rsidRPr="00456475">
              <w:rPr>
                <w:rFonts w:ascii="Century Gothic" w:hAnsi="Century Gothic" w:cs="Calibri"/>
                <w:b/>
                <w:bCs/>
                <w:color w:val="000000"/>
                <w:sz w:val="22"/>
                <w:szCs w:val="22"/>
                <w:lang w:val="es-MX" w:eastAsia="es-MX"/>
              </w:rPr>
              <w:t>(FFM)</w:t>
            </w:r>
            <w:r w:rsidRPr="00456475">
              <w:rPr>
                <w:rFonts w:ascii="Century Gothic" w:hAnsi="Century Gothic" w:cs="Calibri"/>
                <w:color w:val="000000"/>
                <w:sz w:val="22"/>
                <w:szCs w:val="22"/>
                <w:lang w:val="es-MX" w:eastAsia="es-MX"/>
              </w:rPr>
              <w:t xml:space="preserve"> 70%</w:t>
            </w:r>
          </w:p>
        </w:tc>
        <w:tc>
          <w:tcPr>
            <w:tcW w:w="2557" w:type="dxa"/>
            <w:shd w:val="clear" w:color="auto" w:fill="auto"/>
            <w:noWrap/>
            <w:vAlign w:val="center"/>
            <w:hideMark/>
          </w:tcPr>
          <w:p w14:paraId="33CE8302" w14:textId="1CB8B782"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3,709,565.83</w:t>
            </w:r>
          </w:p>
        </w:tc>
        <w:tc>
          <w:tcPr>
            <w:tcW w:w="2268" w:type="dxa"/>
            <w:shd w:val="clear" w:color="auto" w:fill="auto"/>
            <w:noWrap/>
            <w:vAlign w:val="center"/>
            <w:hideMark/>
          </w:tcPr>
          <w:p w14:paraId="1484A6CA" w14:textId="0619ED94"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07947CB0" w14:textId="77777777" w:rsidTr="00456475">
        <w:trPr>
          <w:trHeight w:val="330"/>
          <w:jc w:val="center"/>
        </w:trPr>
        <w:tc>
          <w:tcPr>
            <w:tcW w:w="3964" w:type="dxa"/>
            <w:shd w:val="clear" w:color="auto" w:fill="auto"/>
            <w:noWrap/>
            <w:vAlign w:val="center"/>
            <w:hideMark/>
          </w:tcPr>
          <w:p w14:paraId="4292B1F6"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Fondo de Fomento Municipal </w:t>
            </w:r>
            <w:r w:rsidRPr="00456475">
              <w:rPr>
                <w:rFonts w:ascii="Century Gothic" w:hAnsi="Century Gothic" w:cs="Calibri"/>
                <w:b/>
                <w:bCs/>
                <w:color w:val="000000"/>
                <w:sz w:val="22"/>
                <w:szCs w:val="22"/>
                <w:lang w:val="es-MX" w:eastAsia="es-MX"/>
              </w:rPr>
              <w:t xml:space="preserve">(FFM) </w:t>
            </w:r>
            <w:r w:rsidRPr="00456475">
              <w:rPr>
                <w:rFonts w:ascii="Century Gothic" w:hAnsi="Century Gothic" w:cs="Calibri"/>
                <w:color w:val="000000"/>
                <w:sz w:val="22"/>
                <w:szCs w:val="22"/>
                <w:lang w:val="es-MX" w:eastAsia="es-MX"/>
              </w:rPr>
              <w:t>30%</w:t>
            </w:r>
          </w:p>
        </w:tc>
        <w:tc>
          <w:tcPr>
            <w:tcW w:w="2557" w:type="dxa"/>
            <w:shd w:val="clear" w:color="auto" w:fill="auto"/>
            <w:noWrap/>
            <w:vAlign w:val="center"/>
            <w:hideMark/>
          </w:tcPr>
          <w:p w14:paraId="10C1F9CB" w14:textId="35FC7FF4"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3,204,519.81</w:t>
            </w:r>
          </w:p>
        </w:tc>
        <w:tc>
          <w:tcPr>
            <w:tcW w:w="2268" w:type="dxa"/>
            <w:shd w:val="clear" w:color="auto" w:fill="auto"/>
            <w:noWrap/>
            <w:vAlign w:val="center"/>
            <w:hideMark/>
          </w:tcPr>
          <w:p w14:paraId="7C98A8E6" w14:textId="2BBBE962"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100DCC5C" w14:textId="77777777" w:rsidTr="00456475">
        <w:trPr>
          <w:trHeight w:val="990"/>
          <w:jc w:val="center"/>
        </w:trPr>
        <w:tc>
          <w:tcPr>
            <w:tcW w:w="3964" w:type="dxa"/>
            <w:shd w:val="clear" w:color="auto" w:fill="auto"/>
            <w:vAlign w:val="center"/>
            <w:hideMark/>
          </w:tcPr>
          <w:p w14:paraId="66802C99"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Impuestos Especial Sobre Producción y Servicios en materia de cervezas, bebidas alcohólicas y tabacos labrados </w:t>
            </w:r>
            <w:r w:rsidRPr="00456475">
              <w:rPr>
                <w:rFonts w:ascii="Century Gothic" w:hAnsi="Century Gothic" w:cs="Calibri"/>
                <w:b/>
                <w:bCs/>
                <w:color w:val="000000"/>
                <w:sz w:val="22"/>
                <w:szCs w:val="22"/>
                <w:lang w:val="es-MX" w:eastAsia="es-MX"/>
              </w:rPr>
              <w:t>(IEPS)</w:t>
            </w:r>
          </w:p>
        </w:tc>
        <w:tc>
          <w:tcPr>
            <w:tcW w:w="2557" w:type="dxa"/>
            <w:shd w:val="clear" w:color="000000" w:fill="FFFFFF"/>
            <w:noWrap/>
            <w:vAlign w:val="center"/>
            <w:hideMark/>
          </w:tcPr>
          <w:p w14:paraId="5E3BE06B" w14:textId="5FFF7749"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560,212.94</w:t>
            </w:r>
          </w:p>
        </w:tc>
        <w:tc>
          <w:tcPr>
            <w:tcW w:w="2268" w:type="dxa"/>
            <w:shd w:val="clear" w:color="auto" w:fill="auto"/>
            <w:noWrap/>
            <w:vAlign w:val="center"/>
            <w:hideMark/>
          </w:tcPr>
          <w:p w14:paraId="3A1D45DC" w14:textId="62F52B4B"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15F11950" w14:textId="77777777" w:rsidTr="00456475">
        <w:trPr>
          <w:trHeight w:val="345"/>
          <w:jc w:val="center"/>
        </w:trPr>
        <w:tc>
          <w:tcPr>
            <w:tcW w:w="3964" w:type="dxa"/>
            <w:shd w:val="clear" w:color="auto" w:fill="auto"/>
            <w:vAlign w:val="center"/>
            <w:hideMark/>
          </w:tcPr>
          <w:p w14:paraId="7C65AB2D"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Fondo de Fiscalización y Recaudación </w:t>
            </w:r>
            <w:r w:rsidRPr="00456475">
              <w:rPr>
                <w:rFonts w:ascii="Century Gothic" w:hAnsi="Century Gothic" w:cs="Calibri"/>
                <w:b/>
                <w:bCs/>
                <w:color w:val="000000"/>
                <w:sz w:val="22"/>
                <w:szCs w:val="22"/>
                <w:lang w:val="es-MX" w:eastAsia="es-MX"/>
              </w:rPr>
              <w:t>(FOFIR)</w:t>
            </w:r>
          </w:p>
        </w:tc>
        <w:tc>
          <w:tcPr>
            <w:tcW w:w="2557" w:type="dxa"/>
            <w:shd w:val="clear" w:color="000000" w:fill="FFFFFF"/>
            <w:noWrap/>
            <w:vAlign w:val="center"/>
            <w:hideMark/>
          </w:tcPr>
          <w:p w14:paraId="6364E1AB" w14:textId="3FB71A3F"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1,372,755.53</w:t>
            </w:r>
          </w:p>
        </w:tc>
        <w:tc>
          <w:tcPr>
            <w:tcW w:w="2268" w:type="dxa"/>
            <w:shd w:val="clear" w:color="auto" w:fill="auto"/>
            <w:noWrap/>
            <w:vAlign w:val="center"/>
            <w:hideMark/>
          </w:tcPr>
          <w:p w14:paraId="303254EF" w14:textId="728ABC27"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4D320966" w14:textId="77777777" w:rsidTr="00456475">
        <w:trPr>
          <w:trHeight w:val="345"/>
          <w:jc w:val="center"/>
        </w:trPr>
        <w:tc>
          <w:tcPr>
            <w:tcW w:w="3964" w:type="dxa"/>
            <w:shd w:val="clear" w:color="auto" w:fill="auto"/>
            <w:vAlign w:val="center"/>
            <w:hideMark/>
          </w:tcPr>
          <w:p w14:paraId="5D64C649"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Impuestos Sobre Autos Nuevos </w:t>
            </w:r>
            <w:r w:rsidRPr="00456475">
              <w:rPr>
                <w:rFonts w:ascii="Century Gothic" w:hAnsi="Century Gothic" w:cs="Calibri"/>
                <w:b/>
                <w:bCs/>
                <w:color w:val="000000"/>
                <w:sz w:val="22"/>
                <w:szCs w:val="22"/>
                <w:lang w:val="es-MX" w:eastAsia="es-MX"/>
              </w:rPr>
              <w:t>(ISAN)</w:t>
            </w:r>
          </w:p>
        </w:tc>
        <w:tc>
          <w:tcPr>
            <w:tcW w:w="2557" w:type="dxa"/>
            <w:shd w:val="clear" w:color="000000" w:fill="FFFFFF"/>
            <w:noWrap/>
            <w:vAlign w:val="center"/>
            <w:hideMark/>
          </w:tcPr>
          <w:p w14:paraId="7E17CF82" w14:textId="5D247261"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512,470.88</w:t>
            </w:r>
          </w:p>
        </w:tc>
        <w:tc>
          <w:tcPr>
            <w:tcW w:w="2268" w:type="dxa"/>
            <w:shd w:val="clear" w:color="auto" w:fill="auto"/>
            <w:noWrap/>
            <w:vAlign w:val="center"/>
            <w:hideMark/>
          </w:tcPr>
          <w:p w14:paraId="7280AB21" w14:textId="4F611130"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73B3E087" w14:textId="77777777" w:rsidTr="00456475">
        <w:trPr>
          <w:trHeight w:val="345"/>
          <w:jc w:val="center"/>
        </w:trPr>
        <w:tc>
          <w:tcPr>
            <w:tcW w:w="3964" w:type="dxa"/>
            <w:shd w:val="clear" w:color="auto" w:fill="auto"/>
            <w:vAlign w:val="center"/>
            <w:hideMark/>
          </w:tcPr>
          <w:p w14:paraId="139F6400" w14:textId="77777777" w:rsidR="00456475" w:rsidRPr="00456475" w:rsidRDefault="00456475" w:rsidP="00456475">
            <w:pPr>
              <w:jc w:val="both"/>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Impuesto Sobre Tenencia y Uso de Vehículos</w:t>
            </w:r>
          </w:p>
        </w:tc>
        <w:tc>
          <w:tcPr>
            <w:tcW w:w="2557" w:type="dxa"/>
            <w:shd w:val="clear" w:color="000000" w:fill="FFFFFF"/>
            <w:noWrap/>
            <w:vAlign w:val="center"/>
            <w:hideMark/>
          </w:tcPr>
          <w:p w14:paraId="64CC1496" w14:textId="1C4E4C02"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92.61</w:t>
            </w:r>
          </w:p>
        </w:tc>
        <w:tc>
          <w:tcPr>
            <w:tcW w:w="2268" w:type="dxa"/>
            <w:shd w:val="clear" w:color="auto" w:fill="auto"/>
            <w:noWrap/>
            <w:vAlign w:val="center"/>
            <w:hideMark/>
          </w:tcPr>
          <w:p w14:paraId="043EAE5D" w14:textId="59DD435D"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75AAA814" w14:textId="77777777" w:rsidTr="00456475">
        <w:trPr>
          <w:trHeight w:val="345"/>
          <w:jc w:val="center"/>
        </w:trPr>
        <w:tc>
          <w:tcPr>
            <w:tcW w:w="3964" w:type="dxa"/>
            <w:shd w:val="clear" w:color="auto" w:fill="auto"/>
            <w:vAlign w:val="center"/>
            <w:hideMark/>
          </w:tcPr>
          <w:p w14:paraId="56B98477"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ISR Bienes Inmuebles</w:t>
            </w:r>
          </w:p>
        </w:tc>
        <w:tc>
          <w:tcPr>
            <w:tcW w:w="2557" w:type="dxa"/>
            <w:shd w:val="clear" w:color="000000" w:fill="FFFFFF"/>
            <w:noWrap/>
            <w:vAlign w:val="center"/>
            <w:hideMark/>
          </w:tcPr>
          <w:p w14:paraId="261BB8F3" w14:textId="1C73D9C0"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85,795.34</w:t>
            </w:r>
          </w:p>
        </w:tc>
        <w:tc>
          <w:tcPr>
            <w:tcW w:w="2268" w:type="dxa"/>
            <w:shd w:val="clear" w:color="auto" w:fill="auto"/>
            <w:noWrap/>
            <w:vAlign w:val="center"/>
            <w:hideMark/>
          </w:tcPr>
          <w:p w14:paraId="10931573" w14:textId="186E3A54"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4D09C21B" w14:textId="77777777" w:rsidTr="00456475">
        <w:trPr>
          <w:trHeight w:val="330"/>
          <w:jc w:val="center"/>
        </w:trPr>
        <w:tc>
          <w:tcPr>
            <w:tcW w:w="3964" w:type="dxa"/>
            <w:shd w:val="clear" w:color="auto" w:fill="auto"/>
            <w:vAlign w:val="center"/>
            <w:hideMark/>
          </w:tcPr>
          <w:p w14:paraId="2EFEF629" w14:textId="77777777" w:rsidR="00456475" w:rsidRPr="00456475" w:rsidRDefault="00456475" w:rsidP="00456475">
            <w:pPr>
              <w:jc w:val="both"/>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Participaciones en Cuotas de Gasolina y Diésel 70%</w:t>
            </w:r>
          </w:p>
        </w:tc>
        <w:tc>
          <w:tcPr>
            <w:tcW w:w="2557" w:type="dxa"/>
            <w:shd w:val="clear" w:color="000000" w:fill="FFFFFF"/>
            <w:noWrap/>
            <w:vAlign w:val="center"/>
            <w:hideMark/>
          </w:tcPr>
          <w:p w14:paraId="06365625" w14:textId="66DC6905"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561,999.77</w:t>
            </w:r>
          </w:p>
        </w:tc>
        <w:tc>
          <w:tcPr>
            <w:tcW w:w="2268" w:type="dxa"/>
            <w:shd w:val="clear" w:color="auto" w:fill="auto"/>
            <w:noWrap/>
            <w:vAlign w:val="center"/>
            <w:hideMark/>
          </w:tcPr>
          <w:p w14:paraId="6D937559" w14:textId="57C05F70"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24511938" w14:textId="77777777" w:rsidTr="00456475">
        <w:trPr>
          <w:trHeight w:val="330"/>
          <w:jc w:val="center"/>
        </w:trPr>
        <w:tc>
          <w:tcPr>
            <w:tcW w:w="3964" w:type="dxa"/>
            <w:shd w:val="clear" w:color="auto" w:fill="auto"/>
            <w:noWrap/>
            <w:vAlign w:val="center"/>
            <w:hideMark/>
          </w:tcPr>
          <w:p w14:paraId="0A685982"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lastRenderedPageBreak/>
              <w:t>Participaciones en Cuotas de Gasolina y Diésel 30%</w:t>
            </w:r>
          </w:p>
        </w:tc>
        <w:tc>
          <w:tcPr>
            <w:tcW w:w="2557" w:type="dxa"/>
            <w:shd w:val="clear" w:color="000000" w:fill="FFFFFF"/>
            <w:noWrap/>
            <w:vAlign w:val="center"/>
            <w:hideMark/>
          </w:tcPr>
          <w:p w14:paraId="603E7F94" w14:textId="485459B6"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240,857.04</w:t>
            </w:r>
          </w:p>
        </w:tc>
        <w:tc>
          <w:tcPr>
            <w:tcW w:w="2268" w:type="dxa"/>
            <w:shd w:val="clear" w:color="auto" w:fill="auto"/>
            <w:noWrap/>
            <w:vAlign w:val="center"/>
            <w:hideMark/>
          </w:tcPr>
          <w:p w14:paraId="58B1492D" w14:textId="0A1A2B00"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47FEDC54" w14:textId="77777777" w:rsidTr="00456475">
        <w:trPr>
          <w:trHeight w:val="660"/>
          <w:jc w:val="center"/>
        </w:trPr>
        <w:tc>
          <w:tcPr>
            <w:tcW w:w="3964" w:type="dxa"/>
            <w:shd w:val="clear" w:color="auto" w:fill="auto"/>
            <w:vAlign w:val="center"/>
            <w:hideMark/>
          </w:tcPr>
          <w:p w14:paraId="564132F6"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Recaudación Federal Participable (Municipio Fronterizos) </w:t>
            </w:r>
            <w:r w:rsidRPr="00456475">
              <w:rPr>
                <w:rFonts w:ascii="Century Gothic" w:hAnsi="Century Gothic" w:cs="Calibri"/>
                <w:b/>
                <w:bCs/>
                <w:color w:val="000000"/>
                <w:sz w:val="22"/>
                <w:szCs w:val="22"/>
                <w:lang w:val="es-MX" w:eastAsia="es-MX"/>
              </w:rPr>
              <w:t>0.136% RFP</w:t>
            </w:r>
          </w:p>
        </w:tc>
        <w:tc>
          <w:tcPr>
            <w:tcW w:w="2557" w:type="dxa"/>
            <w:shd w:val="clear" w:color="000000" w:fill="FFFFFF"/>
            <w:noWrap/>
            <w:vAlign w:val="center"/>
            <w:hideMark/>
          </w:tcPr>
          <w:p w14:paraId="1E4CFB5C" w14:textId="637BD61D"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w:t>
            </w:r>
          </w:p>
        </w:tc>
        <w:tc>
          <w:tcPr>
            <w:tcW w:w="2268" w:type="dxa"/>
            <w:shd w:val="clear" w:color="auto" w:fill="auto"/>
            <w:noWrap/>
            <w:vAlign w:val="center"/>
            <w:hideMark/>
          </w:tcPr>
          <w:p w14:paraId="0A53B2CB" w14:textId="28F05447"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20230C54" w14:textId="77777777" w:rsidTr="00456475">
        <w:trPr>
          <w:trHeight w:val="345"/>
          <w:jc w:val="center"/>
        </w:trPr>
        <w:tc>
          <w:tcPr>
            <w:tcW w:w="3964" w:type="dxa"/>
            <w:shd w:val="clear" w:color="auto" w:fill="auto"/>
            <w:noWrap/>
            <w:vAlign w:val="center"/>
            <w:hideMark/>
          </w:tcPr>
          <w:p w14:paraId="17576067"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Fondo ISR</w:t>
            </w:r>
          </w:p>
        </w:tc>
        <w:tc>
          <w:tcPr>
            <w:tcW w:w="2557" w:type="dxa"/>
            <w:shd w:val="clear" w:color="000000" w:fill="FFFFFF"/>
            <w:noWrap/>
            <w:vAlign w:val="center"/>
            <w:hideMark/>
          </w:tcPr>
          <w:p w14:paraId="0E1A19C0" w14:textId="35C50D96"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w:t>
            </w:r>
          </w:p>
        </w:tc>
        <w:tc>
          <w:tcPr>
            <w:tcW w:w="2268" w:type="dxa"/>
            <w:shd w:val="clear" w:color="auto" w:fill="auto"/>
            <w:noWrap/>
            <w:vAlign w:val="center"/>
            <w:hideMark/>
          </w:tcPr>
          <w:p w14:paraId="1A5A956C" w14:textId="26DDE0E4"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4F694FB8" w14:textId="77777777" w:rsidTr="00456475">
        <w:trPr>
          <w:trHeight w:val="330"/>
          <w:jc w:val="center"/>
        </w:trPr>
        <w:tc>
          <w:tcPr>
            <w:tcW w:w="3964" w:type="dxa"/>
            <w:shd w:val="clear" w:color="auto" w:fill="auto"/>
            <w:vAlign w:val="center"/>
            <w:hideMark/>
          </w:tcPr>
          <w:p w14:paraId="7B9CBFEA" w14:textId="77777777" w:rsidR="00456475" w:rsidRPr="00456475" w:rsidRDefault="00456475" w:rsidP="00456475">
            <w:pPr>
              <w:jc w:val="both"/>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Total de Participaciones Federales</w:t>
            </w:r>
          </w:p>
        </w:tc>
        <w:tc>
          <w:tcPr>
            <w:tcW w:w="2557" w:type="dxa"/>
            <w:shd w:val="clear" w:color="auto" w:fill="auto"/>
            <w:noWrap/>
            <w:vAlign w:val="center"/>
            <w:hideMark/>
          </w:tcPr>
          <w:p w14:paraId="477B6633" w14:textId="63A6F3C7"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640C8579" w14:textId="6503ACD9" w:rsidR="00456475" w:rsidRPr="00456475" w:rsidRDefault="00456475" w:rsidP="00456475">
            <w:pPr>
              <w:jc w:val="cente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31,166,498.62</w:t>
            </w:r>
          </w:p>
        </w:tc>
      </w:tr>
      <w:tr w:rsidR="00456475" w:rsidRPr="00456475" w14:paraId="7532E4A3" w14:textId="77777777" w:rsidTr="00456475">
        <w:trPr>
          <w:trHeight w:val="330"/>
          <w:jc w:val="center"/>
        </w:trPr>
        <w:tc>
          <w:tcPr>
            <w:tcW w:w="3964" w:type="dxa"/>
            <w:shd w:val="clear" w:color="auto" w:fill="auto"/>
            <w:vAlign w:val="center"/>
            <w:hideMark/>
          </w:tcPr>
          <w:p w14:paraId="16241ABE" w14:textId="77777777" w:rsidR="00456475" w:rsidRPr="00456475" w:rsidRDefault="00456475" w:rsidP="00456475">
            <w:pPr>
              <w:jc w:val="both"/>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c>
          <w:tcPr>
            <w:tcW w:w="2557" w:type="dxa"/>
            <w:shd w:val="clear" w:color="auto" w:fill="auto"/>
            <w:noWrap/>
            <w:vAlign w:val="center"/>
            <w:hideMark/>
          </w:tcPr>
          <w:p w14:paraId="022296C9" w14:textId="16E313A7"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03FF537F" w14:textId="590AEB27"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2C704322" w14:textId="77777777" w:rsidTr="00456475">
        <w:trPr>
          <w:trHeight w:val="330"/>
          <w:jc w:val="center"/>
        </w:trPr>
        <w:tc>
          <w:tcPr>
            <w:tcW w:w="3964" w:type="dxa"/>
            <w:shd w:val="clear" w:color="auto" w:fill="auto"/>
            <w:vAlign w:val="center"/>
            <w:hideMark/>
          </w:tcPr>
          <w:p w14:paraId="3C7A2636" w14:textId="77777777" w:rsidR="00456475" w:rsidRPr="00456475" w:rsidRDefault="00456475" w:rsidP="00456475">
            <w:pPr>
              <w:jc w:val="both"/>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Aportaciones</w:t>
            </w:r>
          </w:p>
        </w:tc>
        <w:tc>
          <w:tcPr>
            <w:tcW w:w="2557" w:type="dxa"/>
            <w:shd w:val="clear" w:color="auto" w:fill="auto"/>
            <w:noWrap/>
            <w:vAlign w:val="center"/>
            <w:hideMark/>
          </w:tcPr>
          <w:p w14:paraId="3518AAA1" w14:textId="2075B8E6"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0E56A122" w14:textId="12EC2DB5"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020D1FBD" w14:textId="77777777" w:rsidTr="00456475">
        <w:trPr>
          <w:trHeight w:val="330"/>
          <w:jc w:val="center"/>
        </w:trPr>
        <w:tc>
          <w:tcPr>
            <w:tcW w:w="3964" w:type="dxa"/>
            <w:shd w:val="clear" w:color="auto" w:fill="auto"/>
            <w:noWrap/>
            <w:vAlign w:val="center"/>
            <w:hideMark/>
          </w:tcPr>
          <w:p w14:paraId="69CC4884"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Aportaciones Estatales</w:t>
            </w:r>
          </w:p>
        </w:tc>
        <w:tc>
          <w:tcPr>
            <w:tcW w:w="2557" w:type="dxa"/>
            <w:shd w:val="clear" w:color="auto" w:fill="auto"/>
            <w:noWrap/>
            <w:vAlign w:val="center"/>
            <w:hideMark/>
          </w:tcPr>
          <w:p w14:paraId="5D06CFA3" w14:textId="5F43111E"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69587854" w14:textId="09A239DF"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63ADB17D" w14:textId="77777777" w:rsidTr="00456475">
        <w:trPr>
          <w:trHeight w:val="615"/>
          <w:jc w:val="center"/>
        </w:trPr>
        <w:tc>
          <w:tcPr>
            <w:tcW w:w="3964" w:type="dxa"/>
            <w:shd w:val="clear" w:color="auto" w:fill="auto"/>
            <w:vAlign w:val="center"/>
            <w:hideMark/>
          </w:tcPr>
          <w:p w14:paraId="4C873461"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Fondo para el Desarrollo Socioeconómico Municipal </w:t>
            </w:r>
            <w:r w:rsidRPr="00456475">
              <w:rPr>
                <w:rFonts w:ascii="Century Gothic" w:hAnsi="Century Gothic" w:cs="Calibri"/>
                <w:b/>
                <w:bCs/>
                <w:color w:val="000000"/>
                <w:sz w:val="22"/>
                <w:szCs w:val="22"/>
                <w:lang w:val="es-MX" w:eastAsia="es-MX"/>
              </w:rPr>
              <w:t>(FODESEM)</w:t>
            </w:r>
          </w:p>
        </w:tc>
        <w:tc>
          <w:tcPr>
            <w:tcW w:w="2557" w:type="dxa"/>
            <w:shd w:val="clear" w:color="000000" w:fill="FFFFFF"/>
            <w:noWrap/>
            <w:vAlign w:val="center"/>
            <w:hideMark/>
          </w:tcPr>
          <w:p w14:paraId="79F15936" w14:textId="015C999B"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39,619,081.80</w:t>
            </w:r>
          </w:p>
        </w:tc>
        <w:tc>
          <w:tcPr>
            <w:tcW w:w="2268" w:type="dxa"/>
            <w:shd w:val="clear" w:color="auto" w:fill="auto"/>
            <w:noWrap/>
            <w:vAlign w:val="center"/>
            <w:hideMark/>
          </w:tcPr>
          <w:p w14:paraId="3AF853A5" w14:textId="2F92CD92"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2E67F23A" w14:textId="77777777" w:rsidTr="00456475">
        <w:trPr>
          <w:trHeight w:val="330"/>
          <w:jc w:val="center"/>
        </w:trPr>
        <w:tc>
          <w:tcPr>
            <w:tcW w:w="3964" w:type="dxa"/>
            <w:shd w:val="clear" w:color="auto" w:fill="auto"/>
            <w:vAlign w:val="center"/>
            <w:hideMark/>
          </w:tcPr>
          <w:p w14:paraId="197EEC5E"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Aportaciones Federales</w:t>
            </w:r>
          </w:p>
        </w:tc>
        <w:tc>
          <w:tcPr>
            <w:tcW w:w="2557" w:type="dxa"/>
            <w:shd w:val="clear" w:color="auto" w:fill="auto"/>
            <w:noWrap/>
            <w:vAlign w:val="center"/>
            <w:hideMark/>
          </w:tcPr>
          <w:p w14:paraId="353E9177" w14:textId="587D70E0"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3C5F485D" w14:textId="2DE51E4D"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0E6EAD47" w14:textId="77777777" w:rsidTr="00456475">
        <w:trPr>
          <w:trHeight w:val="660"/>
          <w:jc w:val="center"/>
        </w:trPr>
        <w:tc>
          <w:tcPr>
            <w:tcW w:w="3964" w:type="dxa"/>
            <w:shd w:val="clear" w:color="auto" w:fill="auto"/>
            <w:vAlign w:val="center"/>
            <w:hideMark/>
          </w:tcPr>
          <w:p w14:paraId="64C457C3"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Fondo de Aportaciones para el Fortalecimiento de los Municipios </w:t>
            </w:r>
            <w:r w:rsidRPr="00456475">
              <w:rPr>
                <w:rFonts w:ascii="Century Gothic" w:hAnsi="Century Gothic" w:cs="Calibri"/>
                <w:b/>
                <w:bCs/>
                <w:color w:val="000000"/>
                <w:sz w:val="22"/>
                <w:szCs w:val="22"/>
                <w:lang w:val="es-MX" w:eastAsia="es-MX"/>
              </w:rPr>
              <w:t>(FAFM / FORTAMUN)</w:t>
            </w:r>
          </w:p>
        </w:tc>
        <w:tc>
          <w:tcPr>
            <w:tcW w:w="2557" w:type="dxa"/>
            <w:shd w:val="clear" w:color="000000" w:fill="FFFFFF"/>
            <w:noWrap/>
            <w:vAlign w:val="center"/>
            <w:hideMark/>
          </w:tcPr>
          <w:p w14:paraId="5B67B29F" w14:textId="0728D14A"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12,240,733.00</w:t>
            </w:r>
          </w:p>
        </w:tc>
        <w:tc>
          <w:tcPr>
            <w:tcW w:w="2268" w:type="dxa"/>
            <w:shd w:val="clear" w:color="auto" w:fill="auto"/>
            <w:noWrap/>
            <w:vAlign w:val="center"/>
            <w:hideMark/>
          </w:tcPr>
          <w:p w14:paraId="343C7559" w14:textId="49C835A8"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74CFE86E" w14:textId="77777777" w:rsidTr="00456475">
        <w:trPr>
          <w:trHeight w:val="660"/>
          <w:jc w:val="center"/>
        </w:trPr>
        <w:tc>
          <w:tcPr>
            <w:tcW w:w="3964" w:type="dxa"/>
            <w:shd w:val="clear" w:color="auto" w:fill="auto"/>
            <w:vAlign w:val="center"/>
            <w:hideMark/>
          </w:tcPr>
          <w:p w14:paraId="46FA3D62"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xml:space="preserve">Fondo de Aportaciones para la Infraestructura Social Municipal </w:t>
            </w:r>
            <w:r w:rsidRPr="00456475">
              <w:rPr>
                <w:rFonts w:ascii="Century Gothic" w:hAnsi="Century Gothic" w:cs="Calibri"/>
                <w:b/>
                <w:bCs/>
                <w:color w:val="000000"/>
                <w:sz w:val="22"/>
                <w:szCs w:val="22"/>
                <w:lang w:val="es-MX" w:eastAsia="es-MX"/>
              </w:rPr>
              <w:t>(FISM / FAIS)</w:t>
            </w:r>
          </w:p>
        </w:tc>
        <w:tc>
          <w:tcPr>
            <w:tcW w:w="2557" w:type="dxa"/>
            <w:shd w:val="clear" w:color="000000" w:fill="FFFFFF"/>
            <w:noWrap/>
            <w:vAlign w:val="center"/>
            <w:hideMark/>
          </w:tcPr>
          <w:p w14:paraId="0911A21C" w14:textId="2BF72BE1"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94,145,607.00</w:t>
            </w:r>
          </w:p>
        </w:tc>
        <w:tc>
          <w:tcPr>
            <w:tcW w:w="2268" w:type="dxa"/>
            <w:shd w:val="clear" w:color="auto" w:fill="auto"/>
            <w:noWrap/>
            <w:vAlign w:val="center"/>
            <w:hideMark/>
          </w:tcPr>
          <w:p w14:paraId="0484C6EB" w14:textId="20BF4506"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3D1F7764" w14:textId="77777777" w:rsidTr="00456475">
        <w:trPr>
          <w:trHeight w:val="330"/>
          <w:jc w:val="center"/>
        </w:trPr>
        <w:tc>
          <w:tcPr>
            <w:tcW w:w="3964" w:type="dxa"/>
            <w:shd w:val="clear" w:color="auto" w:fill="auto"/>
            <w:noWrap/>
            <w:vAlign w:val="center"/>
            <w:hideMark/>
          </w:tcPr>
          <w:p w14:paraId="6714B39A"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Total de Aportaciones</w:t>
            </w:r>
          </w:p>
        </w:tc>
        <w:tc>
          <w:tcPr>
            <w:tcW w:w="2557" w:type="dxa"/>
            <w:shd w:val="clear" w:color="auto" w:fill="auto"/>
            <w:noWrap/>
            <w:vAlign w:val="center"/>
            <w:hideMark/>
          </w:tcPr>
          <w:p w14:paraId="203B0DAA" w14:textId="445B1D78"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1487E9C2" w14:textId="6000E61E" w:rsidR="00456475" w:rsidRPr="00456475" w:rsidRDefault="00456475" w:rsidP="00456475">
            <w:pPr>
              <w:jc w:val="cente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146,005,421.80</w:t>
            </w:r>
          </w:p>
        </w:tc>
      </w:tr>
      <w:tr w:rsidR="00456475" w:rsidRPr="00456475" w14:paraId="2FD15307" w14:textId="77777777" w:rsidTr="00456475">
        <w:trPr>
          <w:trHeight w:val="330"/>
          <w:jc w:val="center"/>
        </w:trPr>
        <w:tc>
          <w:tcPr>
            <w:tcW w:w="3964" w:type="dxa"/>
            <w:shd w:val="clear" w:color="auto" w:fill="auto"/>
            <w:noWrap/>
            <w:vAlign w:val="center"/>
            <w:hideMark/>
          </w:tcPr>
          <w:p w14:paraId="7B340ED7"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c>
          <w:tcPr>
            <w:tcW w:w="2557" w:type="dxa"/>
            <w:shd w:val="clear" w:color="auto" w:fill="auto"/>
            <w:noWrap/>
            <w:vAlign w:val="center"/>
            <w:hideMark/>
          </w:tcPr>
          <w:p w14:paraId="172A544E" w14:textId="7686706A"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4DF0F419" w14:textId="1D88F341"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30822D4D" w14:textId="77777777" w:rsidTr="00456475">
        <w:trPr>
          <w:trHeight w:val="330"/>
          <w:jc w:val="center"/>
        </w:trPr>
        <w:tc>
          <w:tcPr>
            <w:tcW w:w="3964" w:type="dxa"/>
            <w:shd w:val="clear" w:color="auto" w:fill="auto"/>
            <w:vAlign w:val="center"/>
            <w:hideMark/>
          </w:tcPr>
          <w:p w14:paraId="0C6AF542" w14:textId="77777777" w:rsidR="00456475" w:rsidRPr="00456475" w:rsidRDefault="00456475" w:rsidP="00456475">
            <w:pPr>
              <w:jc w:val="both"/>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Convenios</w:t>
            </w:r>
          </w:p>
        </w:tc>
        <w:tc>
          <w:tcPr>
            <w:tcW w:w="2557" w:type="dxa"/>
            <w:shd w:val="clear" w:color="auto" w:fill="auto"/>
            <w:noWrap/>
            <w:vAlign w:val="center"/>
            <w:hideMark/>
          </w:tcPr>
          <w:p w14:paraId="7E4FA3EA" w14:textId="1E937AF6"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50503806" w14:textId="609D5402" w:rsidR="00456475" w:rsidRPr="00456475" w:rsidRDefault="00456475" w:rsidP="00456475">
            <w:pPr>
              <w:jc w:val="cente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r>
      <w:tr w:rsidR="00456475" w:rsidRPr="00456475" w14:paraId="67C2DA93" w14:textId="77777777" w:rsidTr="00456475">
        <w:trPr>
          <w:trHeight w:val="345"/>
          <w:jc w:val="center"/>
        </w:trPr>
        <w:tc>
          <w:tcPr>
            <w:tcW w:w="3964" w:type="dxa"/>
            <w:shd w:val="clear" w:color="auto" w:fill="auto"/>
            <w:vAlign w:val="center"/>
            <w:hideMark/>
          </w:tcPr>
          <w:p w14:paraId="0D10A4C3"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Convenios</w:t>
            </w:r>
          </w:p>
        </w:tc>
        <w:tc>
          <w:tcPr>
            <w:tcW w:w="2557" w:type="dxa"/>
            <w:shd w:val="clear" w:color="000000" w:fill="FFFFFF"/>
            <w:noWrap/>
            <w:vAlign w:val="center"/>
            <w:hideMark/>
          </w:tcPr>
          <w:p w14:paraId="528D92BF" w14:textId="41A1BC2C" w:rsidR="00456475" w:rsidRPr="00456475" w:rsidRDefault="00456475" w:rsidP="00456475">
            <w:pPr>
              <w:jc w:val="center"/>
              <w:rPr>
                <w:rFonts w:ascii="Century Gothic" w:hAnsi="Century Gothic" w:cs="Calibri"/>
                <w:color w:val="000000"/>
                <w:lang w:val="es-MX" w:eastAsia="es-MX"/>
              </w:rPr>
            </w:pPr>
            <w:r w:rsidRPr="00456475">
              <w:rPr>
                <w:rFonts w:ascii="Century Gothic" w:hAnsi="Century Gothic" w:cs="Calibri"/>
                <w:color w:val="000000"/>
                <w:lang w:val="es-MX" w:eastAsia="es-MX"/>
              </w:rPr>
              <w:t>$                              -</w:t>
            </w:r>
          </w:p>
        </w:tc>
        <w:tc>
          <w:tcPr>
            <w:tcW w:w="2268" w:type="dxa"/>
            <w:shd w:val="clear" w:color="auto" w:fill="auto"/>
            <w:noWrap/>
            <w:vAlign w:val="center"/>
            <w:hideMark/>
          </w:tcPr>
          <w:p w14:paraId="1C439549" w14:textId="0EACB728"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2FEC0627" w14:textId="77777777" w:rsidTr="00456475">
        <w:trPr>
          <w:trHeight w:val="345"/>
          <w:jc w:val="center"/>
        </w:trPr>
        <w:tc>
          <w:tcPr>
            <w:tcW w:w="3964" w:type="dxa"/>
            <w:shd w:val="clear" w:color="auto" w:fill="auto"/>
            <w:vAlign w:val="center"/>
            <w:hideMark/>
          </w:tcPr>
          <w:p w14:paraId="39481710"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w:t>
            </w:r>
          </w:p>
        </w:tc>
        <w:tc>
          <w:tcPr>
            <w:tcW w:w="2557" w:type="dxa"/>
            <w:shd w:val="clear" w:color="000000" w:fill="FFFFFF"/>
            <w:noWrap/>
            <w:vAlign w:val="center"/>
            <w:hideMark/>
          </w:tcPr>
          <w:p w14:paraId="1DA99C9A" w14:textId="74BCCCA8" w:rsidR="00456475" w:rsidRPr="00456475" w:rsidRDefault="00456475" w:rsidP="00456475">
            <w:pPr>
              <w:jc w:val="center"/>
              <w:rPr>
                <w:rFonts w:ascii="Century Gothic" w:hAnsi="Century Gothic" w:cs="Calibri"/>
                <w:color w:val="000000"/>
                <w:lang w:val="es-MX" w:eastAsia="es-MX"/>
              </w:rPr>
            </w:pPr>
          </w:p>
        </w:tc>
        <w:tc>
          <w:tcPr>
            <w:tcW w:w="2268" w:type="dxa"/>
            <w:shd w:val="clear" w:color="auto" w:fill="auto"/>
            <w:noWrap/>
            <w:vAlign w:val="center"/>
            <w:hideMark/>
          </w:tcPr>
          <w:p w14:paraId="0EE986FB" w14:textId="12FB38A0"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4BE95692" w14:textId="77777777" w:rsidTr="00456475">
        <w:trPr>
          <w:trHeight w:val="330"/>
          <w:jc w:val="center"/>
        </w:trPr>
        <w:tc>
          <w:tcPr>
            <w:tcW w:w="3964" w:type="dxa"/>
            <w:shd w:val="clear" w:color="auto" w:fill="auto"/>
            <w:noWrap/>
            <w:vAlign w:val="center"/>
            <w:hideMark/>
          </w:tcPr>
          <w:p w14:paraId="0CB4DE23"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Otras Participaciones y Aportaciones</w:t>
            </w:r>
          </w:p>
        </w:tc>
        <w:tc>
          <w:tcPr>
            <w:tcW w:w="2557" w:type="dxa"/>
            <w:shd w:val="clear" w:color="auto" w:fill="auto"/>
            <w:noWrap/>
            <w:vAlign w:val="center"/>
            <w:hideMark/>
          </w:tcPr>
          <w:p w14:paraId="11BAA1A2" w14:textId="0A043FB9"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3FD7912E" w14:textId="4AB8035A"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345F487E" w14:textId="77777777" w:rsidTr="00456475">
        <w:trPr>
          <w:trHeight w:val="330"/>
          <w:jc w:val="center"/>
        </w:trPr>
        <w:tc>
          <w:tcPr>
            <w:tcW w:w="3964" w:type="dxa"/>
            <w:shd w:val="clear" w:color="auto" w:fill="auto"/>
            <w:noWrap/>
            <w:vAlign w:val="center"/>
            <w:hideMark/>
          </w:tcPr>
          <w:p w14:paraId="51AAF61B"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Federales</w:t>
            </w:r>
          </w:p>
        </w:tc>
        <w:tc>
          <w:tcPr>
            <w:tcW w:w="2557" w:type="dxa"/>
            <w:shd w:val="clear" w:color="auto" w:fill="auto"/>
            <w:noWrap/>
            <w:vAlign w:val="center"/>
            <w:hideMark/>
          </w:tcPr>
          <w:p w14:paraId="26B04632" w14:textId="7818D0DE"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w:t>
            </w:r>
          </w:p>
        </w:tc>
        <w:tc>
          <w:tcPr>
            <w:tcW w:w="2268" w:type="dxa"/>
            <w:shd w:val="clear" w:color="auto" w:fill="auto"/>
            <w:noWrap/>
            <w:vAlign w:val="center"/>
            <w:hideMark/>
          </w:tcPr>
          <w:p w14:paraId="5381C494" w14:textId="10657A80"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700008B5" w14:textId="77777777" w:rsidTr="00456475">
        <w:trPr>
          <w:trHeight w:val="330"/>
          <w:jc w:val="center"/>
        </w:trPr>
        <w:tc>
          <w:tcPr>
            <w:tcW w:w="3964" w:type="dxa"/>
            <w:shd w:val="clear" w:color="auto" w:fill="auto"/>
            <w:noWrap/>
            <w:vAlign w:val="center"/>
            <w:hideMark/>
          </w:tcPr>
          <w:p w14:paraId="466CE4BC"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Estatales</w:t>
            </w:r>
          </w:p>
        </w:tc>
        <w:tc>
          <w:tcPr>
            <w:tcW w:w="2557" w:type="dxa"/>
            <w:shd w:val="clear" w:color="auto" w:fill="auto"/>
            <w:noWrap/>
            <w:vAlign w:val="center"/>
            <w:hideMark/>
          </w:tcPr>
          <w:p w14:paraId="5A8FEDC4" w14:textId="230064E6"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w:t>
            </w:r>
          </w:p>
        </w:tc>
        <w:tc>
          <w:tcPr>
            <w:tcW w:w="2268" w:type="dxa"/>
            <w:shd w:val="clear" w:color="auto" w:fill="auto"/>
            <w:noWrap/>
            <w:vAlign w:val="center"/>
            <w:hideMark/>
          </w:tcPr>
          <w:p w14:paraId="5EA16080" w14:textId="20193C12"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711441E9" w14:textId="77777777" w:rsidTr="00456475">
        <w:trPr>
          <w:trHeight w:val="330"/>
          <w:jc w:val="center"/>
        </w:trPr>
        <w:tc>
          <w:tcPr>
            <w:tcW w:w="3964" w:type="dxa"/>
            <w:shd w:val="clear" w:color="auto" w:fill="auto"/>
            <w:noWrap/>
            <w:vAlign w:val="center"/>
            <w:hideMark/>
          </w:tcPr>
          <w:p w14:paraId="4C5AEB68"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Total de Otras Participaciones y Aportaciones</w:t>
            </w:r>
          </w:p>
        </w:tc>
        <w:tc>
          <w:tcPr>
            <w:tcW w:w="2557" w:type="dxa"/>
            <w:shd w:val="clear" w:color="auto" w:fill="auto"/>
            <w:noWrap/>
            <w:vAlign w:val="center"/>
            <w:hideMark/>
          </w:tcPr>
          <w:p w14:paraId="5705E519" w14:textId="612B8061"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1832D4A3" w14:textId="54389A5B" w:rsidR="00456475" w:rsidRPr="00456475" w:rsidRDefault="00456475" w:rsidP="00456475">
            <w:pPr>
              <w:jc w:val="cente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r>
      <w:tr w:rsidR="00456475" w:rsidRPr="00456475" w14:paraId="2C31941D" w14:textId="77777777" w:rsidTr="00456475">
        <w:trPr>
          <w:trHeight w:val="330"/>
          <w:jc w:val="center"/>
        </w:trPr>
        <w:tc>
          <w:tcPr>
            <w:tcW w:w="3964" w:type="dxa"/>
            <w:shd w:val="clear" w:color="auto" w:fill="auto"/>
            <w:noWrap/>
            <w:vAlign w:val="center"/>
            <w:hideMark/>
          </w:tcPr>
          <w:p w14:paraId="31317989"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c>
          <w:tcPr>
            <w:tcW w:w="2557" w:type="dxa"/>
            <w:shd w:val="clear" w:color="auto" w:fill="auto"/>
            <w:noWrap/>
            <w:vAlign w:val="center"/>
            <w:hideMark/>
          </w:tcPr>
          <w:p w14:paraId="52105A34" w14:textId="5CE8E540"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58616A23" w14:textId="1A866563"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58BA44E5" w14:textId="77777777" w:rsidTr="00456475">
        <w:trPr>
          <w:trHeight w:val="330"/>
          <w:jc w:val="center"/>
        </w:trPr>
        <w:tc>
          <w:tcPr>
            <w:tcW w:w="3964" w:type="dxa"/>
            <w:shd w:val="clear" w:color="auto" w:fill="auto"/>
            <w:noWrap/>
            <w:vAlign w:val="center"/>
            <w:hideMark/>
          </w:tcPr>
          <w:p w14:paraId="050BD662"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lastRenderedPageBreak/>
              <w:t>Ingresos Extraordinarios (Derivados de Financiamientos)</w:t>
            </w:r>
          </w:p>
        </w:tc>
        <w:tc>
          <w:tcPr>
            <w:tcW w:w="2557" w:type="dxa"/>
            <w:shd w:val="clear" w:color="auto" w:fill="auto"/>
            <w:noWrap/>
            <w:vAlign w:val="center"/>
            <w:hideMark/>
          </w:tcPr>
          <w:p w14:paraId="322C29C5" w14:textId="6DAFA42F"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634B3EEF" w14:textId="30EC46A8"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51D074FC" w14:textId="77777777" w:rsidTr="00456475">
        <w:trPr>
          <w:trHeight w:val="330"/>
          <w:jc w:val="center"/>
        </w:trPr>
        <w:tc>
          <w:tcPr>
            <w:tcW w:w="3964" w:type="dxa"/>
            <w:shd w:val="clear" w:color="auto" w:fill="auto"/>
            <w:noWrap/>
            <w:vAlign w:val="center"/>
            <w:hideMark/>
          </w:tcPr>
          <w:p w14:paraId="7CF1D882"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Empréstitos</w:t>
            </w:r>
          </w:p>
        </w:tc>
        <w:tc>
          <w:tcPr>
            <w:tcW w:w="2557" w:type="dxa"/>
            <w:shd w:val="clear" w:color="auto" w:fill="auto"/>
            <w:noWrap/>
            <w:vAlign w:val="center"/>
            <w:hideMark/>
          </w:tcPr>
          <w:p w14:paraId="650BF2D4" w14:textId="11426106"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w:t>
            </w:r>
          </w:p>
        </w:tc>
        <w:tc>
          <w:tcPr>
            <w:tcW w:w="2268" w:type="dxa"/>
            <w:shd w:val="clear" w:color="auto" w:fill="auto"/>
            <w:noWrap/>
            <w:vAlign w:val="center"/>
            <w:hideMark/>
          </w:tcPr>
          <w:p w14:paraId="166F95BF" w14:textId="735F5DA4"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4FAD6FA8" w14:textId="77777777" w:rsidTr="00456475">
        <w:trPr>
          <w:trHeight w:val="330"/>
          <w:jc w:val="center"/>
        </w:trPr>
        <w:tc>
          <w:tcPr>
            <w:tcW w:w="3964" w:type="dxa"/>
            <w:shd w:val="clear" w:color="auto" w:fill="auto"/>
            <w:noWrap/>
            <w:vAlign w:val="center"/>
            <w:hideMark/>
          </w:tcPr>
          <w:p w14:paraId="4524D504" w14:textId="77777777" w:rsidR="00456475" w:rsidRPr="00456475" w:rsidRDefault="00456475" w:rsidP="00456475">
            <w:pP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Otros Ingresos Extraordinarios</w:t>
            </w:r>
          </w:p>
        </w:tc>
        <w:tc>
          <w:tcPr>
            <w:tcW w:w="2557" w:type="dxa"/>
            <w:shd w:val="clear" w:color="auto" w:fill="auto"/>
            <w:noWrap/>
            <w:vAlign w:val="center"/>
            <w:hideMark/>
          </w:tcPr>
          <w:p w14:paraId="310CE2C1" w14:textId="63734696" w:rsidR="00456475" w:rsidRPr="00456475" w:rsidRDefault="00456475" w:rsidP="00456475">
            <w:pPr>
              <w:jc w:val="center"/>
              <w:rPr>
                <w:rFonts w:ascii="Century Gothic" w:hAnsi="Century Gothic" w:cs="Calibri"/>
                <w:color w:val="000000"/>
                <w:sz w:val="22"/>
                <w:szCs w:val="22"/>
                <w:lang w:val="es-MX" w:eastAsia="es-MX"/>
              </w:rPr>
            </w:pPr>
            <w:r w:rsidRPr="00456475">
              <w:rPr>
                <w:rFonts w:ascii="Century Gothic" w:hAnsi="Century Gothic" w:cs="Calibri"/>
                <w:color w:val="000000"/>
                <w:sz w:val="22"/>
                <w:szCs w:val="22"/>
                <w:lang w:val="es-MX" w:eastAsia="es-MX"/>
              </w:rPr>
              <w:t>$                               -</w:t>
            </w:r>
          </w:p>
        </w:tc>
        <w:tc>
          <w:tcPr>
            <w:tcW w:w="2268" w:type="dxa"/>
            <w:shd w:val="clear" w:color="auto" w:fill="auto"/>
            <w:noWrap/>
            <w:vAlign w:val="center"/>
            <w:hideMark/>
          </w:tcPr>
          <w:p w14:paraId="5663D9F5" w14:textId="2C9848C7" w:rsidR="00456475" w:rsidRPr="00456475" w:rsidRDefault="00456475" w:rsidP="00456475">
            <w:pPr>
              <w:jc w:val="center"/>
              <w:rPr>
                <w:rFonts w:ascii="Century Gothic" w:hAnsi="Century Gothic" w:cs="Calibri"/>
                <w:color w:val="000000"/>
                <w:sz w:val="22"/>
                <w:szCs w:val="22"/>
                <w:lang w:val="es-MX" w:eastAsia="es-MX"/>
              </w:rPr>
            </w:pPr>
          </w:p>
        </w:tc>
      </w:tr>
      <w:tr w:rsidR="00456475" w:rsidRPr="00456475" w14:paraId="3C2C9161" w14:textId="77777777" w:rsidTr="00456475">
        <w:trPr>
          <w:trHeight w:val="330"/>
          <w:jc w:val="center"/>
        </w:trPr>
        <w:tc>
          <w:tcPr>
            <w:tcW w:w="3964" w:type="dxa"/>
            <w:shd w:val="clear" w:color="auto" w:fill="auto"/>
            <w:noWrap/>
            <w:vAlign w:val="center"/>
            <w:hideMark/>
          </w:tcPr>
          <w:p w14:paraId="4BA17033"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Total Ingresos Extraordinarios</w:t>
            </w:r>
          </w:p>
        </w:tc>
        <w:tc>
          <w:tcPr>
            <w:tcW w:w="2557" w:type="dxa"/>
            <w:shd w:val="clear" w:color="auto" w:fill="auto"/>
            <w:noWrap/>
            <w:vAlign w:val="center"/>
            <w:hideMark/>
          </w:tcPr>
          <w:p w14:paraId="0B5A2B26" w14:textId="5867DA15"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1D360362" w14:textId="73BC9D18" w:rsidR="00456475" w:rsidRPr="00456475" w:rsidRDefault="00456475" w:rsidP="00456475">
            <w:pPr>
              <w:jc w:val="cente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r>
      <w:tr w:rsidR="00456475" w:rsidRPr="00456475" w14:paraId="5FA7A8C8" w14:textId="77777777" w:rsidTr="00456475">
        <w:trPr>
          <w:trHeight w:val="330"/>
          <w:jc w:val="center"/>
        </w:trPr>
        <w:tc>
          <w:tcPr>
            <w:tcW w:w="3964" w:type="dxa"/>
            <w:shd w:val="clear" w:color="auto" w:fill="auto"/>
            <w:noWrap/>
            <w:vAlign w:val="center"/>
            <w:hideMark/>
          </w:tcPr>
          <w:p w14:paraId="14D21AB8"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w:t>
            </w:r>
          </w:p>
        </w:tc>
        <w:tc>
          <w:tcPr>
            <w:tcW w:w="2557" w:type="dxa"/>
            <w:shd w:val="clear" w:color="auto" w:fill="auto"/>
            <w:noWrap/>
            <w:vAlign w:val="center"/>
            <w:hideMark/>
          </w:tcPr>
          <w:p w14:paraId="5B57CE92" w14:textId="23263F8E"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529CAD0D" w14:textId="25E3A55F" w:rsidR="00456475" w:rsidRPr="00456475" w:rsidRDefault="00456475" w:rsidP="00456475">
            <w:pPr>
              <w:jc w:val="center"/>
              <w:rPr>
                <w:rFonts w:ascii="Century Gothic" w:hAnsi="Century Gothic" w:cs="Calibri"/>
                <w:b/>
                <w:bCs/>
                <w:color w:val="000000"/>
                <w:sz w:val="22"/>
                <w:szCs w:val="22"/>
                <w:lang w:val="es-MX" w:eastAsia="es-MX"/>
              </w:rPr>
            </w:pPr>
          </w:p>
        </w:tc>
      </w:tr>
      <w:tr w:rsidR="00456475" w:rsidRPr="00456475" w14:paraId="42D39621" w14:textId="77777777" w:rsidTr="00456475">
        <w:trPr>
          <w:trHeight w:val="330"/>
          <w:jc w:val="center"/>
        </w:trPr>
        <w:tc>
          <w:tcPr>
            <w:tcW w:w="3964" w:type="dxa"/>
            <w:shd w:val="clear" w:color="auto" w:fill="auto"/>
            <w:noWrap/>
            <w:vAlign w:val="center"/>
            <w:hideMark/>
          </w:tcPr>
          <w:p w14:paraId="3E02F16C" w14:textId="77777777" w:rsidR="00456475" w:rsidRPr="00456475" w:rsidRDefault="00456475" w:rsidP="00456475">
            <w:pP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Total Ingresos Totales / Globales</w:t>
            </w:r>
          </w:p>
        </w:tc>
        <w:tc>
          <w:tcPr>
            <w:tcW w:w="2557" w:type="dxa"/>
            <w:shd w:val="clear" w:color="auto" w:fill="auto"/>
            <w:noWrap/>
            <w:vAlign w:val="center"/>
            <w:hideMark/>
          </w:tcPr>
          <w:p w14:paraId="11F4A43D" w14:textId="0D6101F5" w:rsidR="00456475" w:rsidRPr="00456475" w:rsidRDefault="00456475" w:rsidP="00456475">
            <w:pPr>
              <w:jc w:val="center"/>
              <w:rPr>
                <w:rFonts w:ascii="Century Gothic" w:hAnsi="Century Gothic" w:cs="Calibri"/>
                <w:color w:val="000000"/>
                <w:sz w:val="22"/>
                <w:szCs w:val="22"/>
                <w:lang w:val="es-MX" w:eastAsia="es-MX"/>
              </w:rPr>
            </w:pPr>
          </w:p>
        </w:tc>
        <w:tc>
          <w:tcPr>
            <w:tcW w:w="2268" w:type="dxa"/>
            <w:shd w:val="clear" w:color="auto" w:fill="auto"/>
            <w:noWrap/>
            <w:vAlign w:val="center"/>
            <w:hideMark/>
          </w:tcPr>
          <w:p w14:paraId="714D7021" w14:textId="5FD7D203" w:rsidR="00456475" w:rsidRPr="00456475" w:rsidRDefault="00456475" w:rsidP="00456475">
            <w:pPr>
              <w:jc w:val="center"/>
              <w:rPr>
                <w:rFonts w:ascii="Century Gothic" w:hAnsi="Century Gothic" w:cs="Calibri"/>
                <w:b/>
                <w:bCs/>
                <w:color w:val="000000"/>
                <w:sz w:val="22"/>
                <w:szCs w:val="22"/>
                <w:lang w:val="es-MX" w:eastAsia="es-MX"/>
              </w:rPr>
            </w:pPr>
            <w:r w:rsidRPr="00456475">
              <w:rPr>
                <w:rFonts w:ascii="Century Gothic" w:hAnsi="Century Gothic" w:cs="Calibri"/>
                <w:b/>
                <w:bCs/>
                <w:color w:val="000000"/>
                <w:sz w:val="22"/>
                <w:szCs w:val="22"/>
                <w:lang w:val="es-MX" w:eastAsia="es-MX"/>
              </w:rPr>
              <w:t>$      177,801,920.42</w:t>
            </w:r>
          </w:p>
        </w:tc>
      </w:tr>
    </w:tbl>
    <w:p w14:paraId="2A0667D4" w14:textId="77777777" w:rsidR="007F461D" w:rsidRPr="00C011EA" w:rsidRDefault="007F461D" w:rsidP="005A251D">
      <w:pPr>
        <w:autoSpaceDE w:val="0"/>
        <w:autoSpaceDN w:val="0"/>
        <w:adjustRightInd w:val="0"/>
        <w:spacing w:line="360" w:lineRule="auto"/>
        <w:jc w:val="both"/>
        <w:rPr>
          <w:rFonts w:ascii="Century Gothic" w:hAnsi="Century Gothic" w:cs="Arial"/>
        </w:rPr>
      </w:pPr>
    </w:p>
    <w:p w14:paraId="52C9F938" w14:textId="77777777" w:rsidR="007F461D" w:rsidRPr="00C011EA" w:rsidRDefault="007F461D" w:rsidP="005A251D">
      <w:pPr>
        <w:autoSpaceDE w:val="0"/>
        <w:autoSpaceDN w:val="0"/>
        <w:adjustRightInd w:val="0"/>
        <w:spacing w:line="360" w:lineRule="auto"/>
        <w:jc w:val="both"/>
        <w:rPr>
          <w:rFonts w:ascii="Century Gothic" w:hAnsi="Century Gothic" w:cs="Arial"/>
        </w:rPr>
      </w:pPr>
    </w:p>
    <w:p w14:paraId="52319E00" w14:textId="77777777" w:rsidR="007D4789" w:rsidRPr="00BF57CA" w:rsidRDefault="007D4789" w:rsidP="005A251D">
      <w:pPr>
        <w:jc w:val="both"/>
        <w:rPr>
          <w:rFonts w:ascii="Century Gothic" w:hAnsi="Century Gothic" w:cs="Arial"/>
          <w:lang w:val="es-MX"/>
        </w:rPr>
      </w:pPr>
    </w:p>
    <w:sectPr w:rsidR="007D4789" w:rsidRPr="00BF57CA" w:rsidSect="00BC6A3B">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3253" w14:textId="77777777" w:rsidR="00FB58E4" w:rsidRDefault="00FB58E4">
      <w:r>
        <w:separator/>
      </w:r>
    </w:p>
  </w:endnote>
  <w:endnote w:type="continuationSeparator" w:id="0">
    <w:p w14:paraId="0CBA9981" w14:textId="77777777" w:rsidR="00FB58E4" w:rsidRDefault="00FB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B161DF" w:rsidRDefault="00B161DF">
        <w:pPr>
          <w:pStyle w:val="Piedepgina"/>
          <w:jc w:val="right"/>
        </w:pPr>
        <w:r>
          <w:fldChar w:fldCharType="begin"/>
        </w:r>
        <w:r>
          <w:instrText>PAGE   \* MERGEFORMAT</w:instrText>
        </w:r>
        <w:r>
          <w:fldChar w:fldCharType="separate"/>
        </w:r>
        <w:r w:rsidR="0098041B">
          <w:rPr>
            <w:noProof/>
          </w:rPr>
          <w:t>2</w:t>
        </w:r>
        <w:r>
          <w:fldChar w:fldCharType="end"/>
        </w:r>
      </w:p>
    </w:sdtContent>
  </w:sdt>
  <w:p w14:paraId="624F0533" w14:textId="77777777" w:rsidR="00B161DF" w:rsidRDefault="00B161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AB7D" w14:textId="77777777" w:rsidR="00FB58E4" w:rsidRDefault="00FB58E4">
      <w:r>
        <w:separator/>
      </w:r>
    </w:p>
  </w:footnote>
  <w:footnote w:type="continuationSeparator" w:id="0">
    <w:p w14:paraId="515E2D5E" w14:textId="77777777" w:rsidR="00FB58E4" w:rsidRDefault="00FB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2747CE73" w:rsidR="00B161DF" w:rsidRPr="002F3AD8" w:rsidRDefault="00B161DF" w:rsidP="005A5B9A">
    <w:pPr>
      <w:pStyle w:val="Encabezado"/>
      <w:jc w:val="right"/>
      <w:rPr>
        <w:rFonts w:ascii="Century Gothic" w:hAnsi="Century Gothic"/>
        <w:b/>
        <w:lang w:val="es-MX"/>
      </w:rPr>
    </w:pPr>
    <w:r w:rsidRPr="002F3AD8">
      <w:rPr>
        <w:rFonts w:ascii="Century Gothic" w:hAnsi="Century Gothic"/>
        <w:b/>
        <w:lang w:val="es-MX"/>
      </w:rPr>
      <w:t>DECRETO No.</w:t>
    </w:r>
  </w:p>
  <w:p w14:paraId="61161E7A" w14:textId="219E05EC" w:rsidR="00B161DF" w:rsidRPr="007F461D" w:rsidRDefault="00B161DF" w:rsidP="005A5B9A">
    <w:pPr>
      <w:ind w:right="23"/>
      <w:jc w:val="right"/>
      <w:rPr>
        <w:rFonts w:ascii="Century Gothic" w:hAnsi="Century Gothic"/>
        <w:b/>
        <w:lang w:val="en-US"/>
      </w:rPr>
    </w:pP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r>
    <w:r w:rsidRPr="002F3AD8">
      <w:rPr>
        <w:rFonts w:ascii="Century Gothic" w:hAnsi="Century Gothic"/>
        <w:b/>
        <w:lang w:val="en-US"/>
      </w:rPr>
      <w:softHyphen/>
      <w:t>LXVIII/APLIM/0</w:t>
    </w:r>
    <w:r w:rsidR="002F3AD8" w:rsidRPr="002F3AD8">
      <w:rPr>
        <w:rFonts w:ascii="Century Gothic" w:hAnsi="Century Gothic"/>
        <w:b/>
        <w:lang w:val="en-US"/>
      </w:rPr>
      <w:t>399</w:t>
    </w:r>
    <w:r w:rsidRPr="002F3AD8">
      <w:rPr>
        <w:rFonts w:ascii="Century Gothic" w:hAnsi="Century Gothic"/>
        <w:b/>
        <w:lang w:val="en-US"/>
      </w:rPr>
      <w:t>/2025  I P.O.</w:t>
    </w:r>
  </w:p>
  <w:p w14:paraId="6E0B1C47" w14:textId="356617DB" w:rsidR="00B161DF" w:rsidRPr="007F461D" w:rsidRDefault="00B161DF">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6FB"/>
    <w:multiLevelType w:val="hybridMultilevel"/>
    <w:tmpl w:val="BE0080E0"/>
    <w:lvl w:ilvl="0" w:tplc="692C40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E59D5"/>
    <w:multiLevelType w:val="hybridMultilevel"/>
    <w:tmpl w:val="DADE1DCA"/>
    <w:lvl w:ilvl="0" w:tplc="1A3E1A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951EB"/>
    <w:multiLevelType w:val="hybridMultilevel"/>
    <w:tmpl w:val="9ACAAD74"/>
    <w:lvl w:ilvl="0" w:tplc="1B96B5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5C4306"/>
    <w:multiLevelType w:val="hybridMultilevel"/>
    <w:tmpl w:val="9DC296B0"/>
    <w:lvl w:ilvl="0" w:tplc="E4EA6A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505BE"/>
    <w:multiLevelType w:val="hybridMultilevel"/>
    <w:tmpl w:val="EB34AD92"/>
    <w:lvl w:ilvl="0" w:tplc="B5425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4632E41"/>
    <w:multiLevelType w:val="hybridMultilevel"/>
    <w:tmpl w:val="9BB8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2B3329"/>
    <w:multiLevelType w:val="hybridMultilevel"/>
    <w:tmpl w:val="03982918"/>
    <w:lvl w:ilvl="0" w:tplc="E39EDEB2">
      <w:start w:val="1"/>
      <w:numFmt w:val="ordinalText"/>
      <w:suff w:val="nothing"/>
      <w:lvlText w:val="ARTÍCULO %1.- "/>
      <w:lvlJc w:val="left"/>
      <w:pPr>
        <w:ind w:left="502"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0707"/>
    <w:multiLevelType w:val="hybridMultilevel"/>
    <w:tmpl w:val="07E069CA"/>
    <w:lvl w:ilvl="0" w:tplc="0BB80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5A028C"/>
    <w:multiLevelType w:val="hybridMultilevel"/>
    <w:tmpl w:val="7A3E1360"/>
    <w:lvl w:ilvl="0" w:tplc="B3C89D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20"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1"/>
  </w:num>
  <w:num w:numId="4">
    <w:abstractNumId w:val="21"/>
  </w:num>
  <w:num w:numId="5">
    <w:abstractNumId w:val="22"/>
  </w:num>
  <w:num w:numId="6">
    <w:abstractNumId w:val="2"/>
  </w:num>
  <w:num w:numId="7">
    <w:abstractNumId w:val="3"/>
  </w:num>
  <w:num w:numId="8">
    <w:abstractNumId w:val="10"/>
  </w:num>
  <w:num w:numId="9">
    <w:abstractNumId w:val="20"/>
  </w:num>
  <w:num w:numId="10">
    <w:abstractNumId w:val="19"/>
  </w:num>
  <w:num w:numId="11">
    <w:abstractNumId w:val="16"/>
  </w:num>
  <w:num w:numId="12">
    <w:abstractNumId w:val="14"/>
  </w:num>
  <w:num w:numId="13">
    <w:abstractNumId w:val="18"/>
  </w:num>
  <w:num w:numId="14">
    <w:abstractNumId w:val="7"/>
  </w:num>
  <w:num w:numId="15">
    <w:abstractNumId w:val="6"/>
  </w:num>
  <w:num w:numId="16">
    <w:abstractNumId w:val="17"/>
  </w:num>
  <w:num w:numId="17">
    <w:abstractNumId w:val="5"/>
  </w:num>
  <w:num w:numId="18">
    <w:abstractNumId w:val="0"/>
  </w:num>
  <w:num w:numId="19">
    <w:abstractNumId w:val="12"/>
  </w:num>
  <w:num w:numId="20">
    <w:abstractNumId w:val="15"/>
  </w:num>
  <w:num w:numId="21">
    <w:abstractNumId w:val="1"/>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00A4A"/>
    <w:rsid w:val="00015C5C"/>
    <w:rsid w:val="00023469"/>
    <w:rsid w:val="000506CA"/>
    <w:rsid w:val="00064059"/>
    <w:rsid w:val="00064B4B"/>
    <w:rsid w:val="0006532E"/>
    <w:rsid w:val="00067213"/>
    <w:rsid w:val="00077F6D"/>
    <w:rsid w:val="00083E79"/>
    <w:rsid w:val="000A5F38"/>
    <w:rsid w:val="000A68C0"/>
    <w:rsid w:val="000B1AEE"/>
    <w:rsid w:val="000D1AA6"/>
    <w:rsid w:val="000D3924"/>
    <w:rsid w:val="00106DD7"/>
    <w:rsid w:val="00111BBD"/>
    <w:rsid w:val="00125536"/>
    <w:rsid w:val="00130346"/>
    <w:rsid w:val="001639D7"/>
    <w:rsid w:val="0018288C"/>
    <w:rsid w:val="00195D53"/>
    <w:rsid w:val="001A2B3C"/>
    <w:rsid w:val="001A7012"/>
    <w:rsid w:val="001A783F"/>
    <w:rsid w:val="001C19A0"/>
    <w:rsid w:val="001C51FA"/>
    <w:rsid w:val="001C7B45"/>
    <w:rsid w:val="001D03B8"/>
    <w:rsid w:val="001F54F1"/>
    <w:rsid w:val="00210E08"/>
    <w:rsid w:val="00226D5E"/>
    <w:rsid w:val="0023049A"/>
    <w:rsid w:val="00233A85"/>
    <w:rsid w:val="002369BC"/>
    <w:rsid w:val="00244657"/>
    <w:rsid w:val="00260255"/>
    <w:rsid w:val="0026630F"/>
    <w:rsid w:val="00291FDC"/>
    <w:rsid w:val="002E3276"/>
    <w:rsid w:val="002F3AD8"/>
    <w:rsid w:val="002F63F6"/>
    <w:rsid w:val="00302C77"/>
    <w:rsid w:val="00302F53"/>
    <w:rsid w:val="00305A00"/>
    <w:rsid w:val="003468F7"/>
    <w:rsid w:val="00362BF7"/>
    <w:rsid w:val="00363527"/>
    <w:rsid w:val="003A7BBD"/>
    <w:rsid w:val="003C1F66"/>
    <w:rsid w:val="003C5DAB"/>
    <w:rsid w:val="003C6342"/>
    <w:rsid w:val="003D2928"/>
    <w:rsid w:val="003E00F6"/>
    <w:rsid w:val="00420186"/>
    <w:rsid w:val="00456475"/>
    <w:rsid w:val="00461F2D"/>
    <w:rsid w:val="00464F50"/>
    <w:rsid w:val="00476386"/>
    <w:rsid w:val="004A27E6"/>
    <w:rsid w:val="004A6463"/>
    <w:rsid w:val="004B007D"/>
    <w:rsid w:val="004B51CC"/>
    <w:rsid w:val="004C5A45"/>
    <w:rsid w:val="004D31BD"/>
    <w:rsid w:val="0050459F"/>
    <w:rsid w:val="00517284"/>
    <w:rsid w:val="0052531E"/>
    <w:rsid w:val="00532ABA"/>
    <w:rsid w:val="00533668"/>
    <w:rsid w:val="00546CCE"/>
    <w:rsid w:val="005A123A"/>
    <w:rsid w:val="005A251D"/>
    <w:rsid w:val="005A5B9A"/>
    <w:rsid w:val="005B4CD1"/>
    <w:rsid w:val="005E07BF"/>
    <w:rsid w:val="005E1535"/>
    <w:rsid w:val="00605171"/>
    <w:rsid w:val="0061059B"/>
    <w:rsid w:val="006178A1"/>
    <w:rsid w:val="006256BB"/>
    <w:rsid w:val="0062602E"/>
    <w:rsid w:val="006325C7"/>
    <w:rsid w:val="00637A05"/>
    <w:rsid w:val="00647136"/>
    <w:rsid w:val="00654D29"/>
    <w:rsid w:val="00666B7D"/>
    <w:rsid w:val="006766AE"/>
    <w:rsid w:val="006927A2"/>
    <w:rsid w:val="006941DF"/>
    <w:rsid w:val="0069491A"/>
    <w:rsid w:val="006C139E"/>
    <w:rsid w:val="006C1CA2"/>
    <w:rsid w:val="006C43CF"/>
    <w:rsid w:val="006D12C4"/>
    <w:rsid w:val="006E0F4C"/>
    <w:rsid w:val="00700660"/>
    <w:rsid w:val="00701957"/>
    <w:rsid w:val="00741DE5"/>
    <w:rsid w:val="00745420"/>
    <w:rsid w:val="0075291B"/>
    <w:rsid w:val="007650F9"/>
    <w:rsid w:val="007654CC"/>
    <w:rsid w:val="00775CCC"/>
    <w:rsid w:val="00795E72"/>
    <w:rsid w:val="007A3F17"/>
    <w:rsid w:val="007A40E2"/>
    <w:rsid w:val="007D3B4E"/>
    <w:rsid w:val="007D4789"/>
    <w:rsid w:val="007F461D"/>
    <w:rsid w:val="008003A0"/>
    <w:rsid w:val="008008C9"/>
    <w:rsid w:val="00800AF7"/>
    <w:rsid w:val="00803D07"/>
    <w:rsid w:val="00812D57"/>
    <w:rsid w:val="00830068"/>
    <w:rsid w:val="00845206"/>
    <w:rsid w:val="008463E1"/>
    <w:rsid w:val="00855F7E"/>
    <w:rsid w:val="00856390"/>
    <w:rsid w:val="008578DD"/>
    <w:rsid w:val="00871286"/>
    <w:rsid w:val="008771C5"/>
    <w:rsid w:val="0088065F"/>
    <w:rsid w:val="00887ABA"/>
    <w:rsid w:val="00891E3A"/>
    <w:rsid w:val="00894606"/>
    <w:rsid w:val="00895107"/>
    <w:rsid w:val="00896E4B"/>
    <w:rsid w:val="008A4CFA"/>
    <w:rsid w:val="008A536C"/>
    <w:rsid w:val="008B4969"/>
    <w:rsid w:val="008B766F"/>
    <w:rsid w:val="008D46F8"/>
    <w:rsid w:val="008D67FE"/>
    <w:rsid w:val="008E73CB"/>
    <w:rsid w:val="008F0819"/>
    <w:rsid w:val="008F7A5E"/>
    <w:rsid w:val="00916F66"/>
    <w:rsid w:val="009353C9"/>
    <w:rsid w:val="00950790"/>
    <w:rsid w:val="00955084"/>
    <w:rsid w:val="0097381A"/>
    <w:rsid w:val="0098041B"/>
    <w:rsid w:val="009822CE"/>
    <w:rsid w:val="00983CE9"/>
    <w:rsid w:val="00984651"/>
    <w:rsid w:val="00984A87"/>
    <w:rsid w:val="0099532F"/>
    <w:rsid w:val="00995642"/>
    <w:rsid w:val="00997804"/>
    <w:rsid w:val="009A506D"/>
    <w:rsid w:val="009C7AD0"/>
    <w:rsid w:val="009E2D01"/>
    <w:rsid w:val="009E63B6"/>
    <w:rsid w:val="009F1BE1"/>
    <w:rsid w:val="00A03A18"/>
    <w:rsid w:val="00A04139"/>
    <w:rsid w:val="00A0570A"/>
    <w:rsid w:val="00A17316"/>
    <w:rsid w:val="00A2181C"/>
    <w:rsid w:val="00A30949"/>
    <w:rsid w:val="00A354D5"/>
    <w:rsid w:val="00A40846"/>
    <w:rsid w:val="00A46BA4"/>
    <w:rsid w:val="00A612E0"/>
    <w:rsid w:val="00A63362"/>
    <w:rsid w:val="00A84DFC"/>
    <w:rsid w:val="00AA13A4"/>
    <w:rsid w:val="00AA4F81"/>
    <w:rsid w:val="00AA7B33"/>
    <w:rsid w:val="00AC28F7"/>
    <w:rsid w:val="00AE77AE"/>
    <w:rsid w:val="00B06CD2"/>
    <w:rsid w:val="00B161DF"/>
    <w:rsid w:val="00B2439C"/>
    <w:rsid w:val="00B51A09"/>
    <w:rsid w:val="00B70D32"/>
    <w:rsid w:val="00B8455B"/>
    <w:rsid w:val="00B91D75"/>
    <w:rsid w:val="00B96BE0"/>
    <w:rsid w:val="00BA5F34"/>
    <w:rsid w:val="00BA7A36"/>
    <w:rsid w:val="00BC1927"/>
    <w:rsid w:val="00BC6A3B"/>
    <w:rsid w:val="00BD6C8D"/>
    <w:rsid w:val="00BE4BB4"/>
    <w:rsid w:val="00BF1CFD"/>
    <w:rsid w:val="00BF57CA"/>
    <w:rsid w:val="00C028A6"/>
    <w:rsid w:val="00C02C40"/>
    <w:rsid w:val="00C03AF2"/>
    <w:rsid w:val="00C1689E"/>
    <w:rsid w:val="00C22D96"/>
    <w:rsid w:val="00C315E1"/>
    <w:rsid w:val="00C56B1D"/>
    <w:rsid w:val="00C73927"/>
    <w:rsid w:val="00C75DC2"/>
    <w:rsid w:val="00C83ACD"/>
    <w:rsid w:val="00C92270"/>
    <w:rsid w:val="00C96AE3"/>
    <w:rsid w:val="00CB0FF2"/>
    <w:rsid w:val="00CC0793"/>
    <w:rsid w:val="00CD2BC9"/>
    <w:rsid w:val="00CD4B09"/>
    <w:rsid w:val="00CE2A3B"/>
    <w:rsid w:val="00CE6E39"/>
    <w:rsid w:val="00D03719"/>
    <w:rsid w:val="00D03F70"/>
    <w:rsid w:val="00D12FF8"/>
    <w:rsid w:val="00D32D25"/>
    <w:rsid w:val="00D43346"/>
    <w:rsid w:val="00D50357"/>
    <w:rsid w:val="00D557F9"/>
    <w:rsid w:val="00D56B15"/>
    <w:rsid w:val="00D76E22"/>
    <w:rsid w:val="00DB29E2"/>
    <w:rsid w:val="00DD656C"/>
    <w:rsid w:val="00DE2465"/>
    <w:rsid w:val="00DE38A5"/>
    <w:rsid w:val="00DE71FE"/>
    <w:rsid w:val="00DF3175"/>
    <w:rsid w:val="00E02DF4"/>
    <w:rsid w:val="00E062DA"/>
    <w:rsid w:val="00E15CE7"/>
    <w:rsid w:val="00E16F78"/>
    <w:rsid w:val="00E215B2"/>
    <w:rsid w:val="00E21ECD"/>
    <w:rsid w:val="00E23A2B"/>
    <w:rsid w:val="00E24164"/>
    <w:rsid w:val="00E25EF2"/>
    <w:rsid w:val="00E54917"/>
    <w:rsid w:val="00E5664C"/>
    <w:rsid w:val="00E70F5E"/>
    <w:rsid w:val="00EA4AAD"/>
    <w:rsid w:val="00EB7E80"/>
    <w:rsid w:val="00EC6866"/>
    <w:rsid w:val="00EC764B"/>
    <w:rsid w:val="00ED6C3B"/>
    <w:rsid w:val="00F325FF"/>
    <w:rsid w:val="00F366D5"/>
    <w:rsid w:val="00FB58E4"/>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7F461D"/>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F461D"/>
    <w:pPr>
      <w:spacing w:after="0" w:line="240" w:lineRule="auto"/>
    </w:pPr>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2359">
      <w:bodyDiv w:val="1"/>
      <w:marLeft w:val="0"/>
      <w:marRight w:val="0"/>
      <w:marTop w:val="0"/>
      <w:marBottom w:val="0"/>
      <w:divBdr>
        <w:top w:val="none" w:sz="0" w:space="0" w:color="auto"/>
        <w:left w:val="none" w:sz="0" w:space="0" w:color="auto"/>
        <w:bottom w:val="none" w:sz="0" w:space="0" w:color="auto"/>
        <w:right w:val="none" w:sz="0" w:space="0" w:color="auto"/>
      </w:divBdr>
    </w:div>
    <w:div w:id="206721406">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610671117">
      <w:bodyDiv w:val="1"/>
      <w:marLeft w:val="0"/>
      <w:marRight w:val="0"/>
      <w:marTop w:val="0"/>
      <w:marBottom w:val="0"/>
      <w:divBdr>
        <w:top w:val="none" w:sz="0" w:space="0" w:color="auto"/>
        <w:left w:val="none" w:sz="0" w:space="0" w:color="auto"/>
        <w:bottom w:val="none" w:sz="0" w:space="0" w:color="auto"/>
        <w:right w:val="none" w:sz="0" w:space="0" w:color="auto"/>
      </w:divBdr>
    </w:div>
    <w:div w:id="1757943690">
      <w:bodyDiv w:val="1"/>
      <w:marLeft w:val="0"/>
      <w:marRight w:val="0"/>
      <w:marTop w:val="0"/>
      <w:marBottom w:val="0"/>
      <w:divBdr>
        <w:top w:val="none" w:sz="0" w:space="0" w:color="auto"/>
        <w:left w:val="none" w:sz="0" w:space="0" w:color="auto"/>
        <w:bottom w:val="none" w:sz="0" w:space="0" w:color="auto"/>
        <w:right w:val="none" w:sz="0" w:space="0" w:color="auto"/>
      </w:divBdr>
    </w:div>
    <w:div w:id="1896548809">
      <w:bodyDiv w:val="1"/>
      <w:marLeft w:val="0"/>
      <w:marRight w:val="0"/>
      <w:marTop w:val="0"/>
      <w:marBottom w:val="0"/>
      <w:divBdr>
        <w:top w:val="none" w:sz="0" w:space="0" w:color="auto"/>
        <w:left w:val="none" w:sz="0" w:space="0" w:color="auto"/>
        <w:bottom w:val="none" w:sz="0" w:space="0" w:color="auto"/>
        <w:right w:val="none" w:sz="0" w:space="0" w:color="auto"/>
      </w:divBdr>
    </w:div>
    <w:div w:id="1962030168">
      <w:bodyDiv w:val="1"/>
      <w:marLeft w:val="0"/>
      <w:marRight w:val="0"/>
      <w:marTop w:val="0"/>
      <w:marBottom w:val="0"/>
      <w:divBdr>
        <w:top w:val="none" w:sz="0" w:space="0" w:color="auto"/>
        <w:left w:val="none" w:sz="0" w:space="0" w:color="auto"/>
        <w:bottom w:val="none" w:sz="0" w:space="0" w:color="auto"/>
        <w:right w:val="none" w:sz="0" w:space="0" w:color="auto"/>
      </w:divBdr>
    </w:div>
    <w:div w:id="2016299954">
      <w:bodyDiv w:val="1"/>
      <w:marLeft w:val="0"/>
      <w:marRight w:val="0"/>
      <w:marTop w:val="0"/>
      <w:marBottom w:val="0"/>
      <w:divBdr>
        <w:top w:val="none" w:sz="0" w:space="0" w:color="auto"/>
        <w:left w:val="none" w:sz="0" w:space="0" w:color="auto"/>
        <w:bottom w:val="none" w:sz="0" w:space="0" w:color="auto"/>
        <w:right w:val="none" w:sz="0" w:space="0" w:color="auto"/>
      </w:divBdr>
    </w:div>
    <w:div w:id="20362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44</Pages>
  <Words>6322</Words>
  <Characters>34775</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39</cp:revision>
  <cp:lastPrinted>2025-12-15T18:09:00Z</cp:lastPrinted>
  <dcterms:created xsi:type="dcterms:W3CDTF">2025-12-12T20:47:00Z</dcterms:created>
  <dcterms:modified xsi:type="dcterms:W3CDTF">2025-12-15T18:42:00Z</dcterms:modified>
</cp:coreProperties>
</file>